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45650" w14:textId="5BAD1B62" w:rsidR="00115E2B" w:rsidRDefault="00DD7624" w:rsidP="00FF062A">
      <w:pPr>
        <w:jc w:val="center"/>
        <w:rPr>
          <w:b/>
          <w:bCs/>
          <w:sz w:val="28"/>
          <w:szCs w:val="28"/>
        </w:rPr>
      </w:pPr>
      <w:r>
        <w:rPr>
          <w:b/>
          <w:bCs/>
          <w:sz w:val="28"/>
          <w:szCs w:val="28"/>
        </w:rPr>
        <w:t>Mariner</w:t>
      </w:r>
      <w:r w:rsidRPr="00D84A61">
        <w:rPr>
          <w:b/>
          <w:bCs/>
          <w:sz w:val="28"/>
          <w:szCs w:val="28"/>
        </w:rPr>
        <w:t xml:space="preserve"> </w:t>
      </w:r>
      <w:r>
        <w:rPr>
          <w:b/>
          <w:bCs/>
          <w:sz w:val="28"/>
          <w:szCs w:val="28"/>
        </w:rPr>
        <w:t>Acquires</w:t>
      </w:r>
      <w:r w:rsidR="00B02C12">
        <w:rPr>
          <w:b/>
          <w:bCs/>
          <w:sz w:val="28"/>
          <w:szCs w:val="28"/>
        </w:rPr>
        <w:t xml:space="preserve"> </w:t>
      </w:r>
      <w:r w:rsidR="00872ECC">
        <w:rPr>
          <w:b/>
          <w:bCs/>
          <w:sz w:val="28"/>
          <w:szCs w:val="28"/>
        </w:rPr>
        <w:t>Exploits Gold Corp.</w:t>
      </w:r>
      <w:r w:rsidR="001D539B">
        <w:rPr>
          <w:b/>
          <w:bCs/>
          <w:sz w:val="28"/>
          <w:szCs w:val="28"/>
        </w:rPr>
        <w:t>,</w:t>
      </w:r>
      <w:r w:rsidR="00212E13">
        <w:rPr>
          <w:b/>
          <w:bCs/>
          <w:sz w:val="28"/>
          <w:szCs w:val="28"/>
        </w:rPr>
        <w:t xml:space="preserve"> </w:t>
      </w:r>
      <w:r w:rsidR="00FF4F5B">
        <w:rPr>
          <w:b/>
          <w:bCs/>
          <w:sz w:val="28"/>
          <w:szCs w:val="28"/>
        </w:rPr>
        <w:t xml:space="preserve">Becomes Largest Landholder in </w:t>
      </w:r>
      <w:r w:rsidR="00877282">
        <w:rPr>
          <w:b/>
          <w:bCs/>
          <w:sz w:val="28"/>
          <w:szCs w:val="28"/>
        </w:rPr>
        <w:t>Newfoundland</w:t>
      </w:r>
      <w:r w:rsidR="00FF4F5B">
        <w:rPr>
          <w:b/>
          <w:bCs/>
          <w:sz w:val="28"/>
          <w:szCs w:val="28"/>
        </w:rPr>
        <w:t xml:space="preserve"> and </w:t>
      </w:r>
      <w:r w:rsidR="00FB26F6">
        <w:rPr>
          <w:b/>
          <w:bCs/>
          <w:sz w:val="28"/>
          <w:szCs w:val="28"/>
        </w:rPr>
        <w:t>Announces</w:t>
      </w:r>
      <w:r w:rsidR="005B4169">
        <w:rPr>
          <w:b/>
          <w:bCs/>
          <w:sz w:val="28"/>
          <w:szCs w:val="28"/>
        </w:rPr>
        <w:t xml:space="preserve"> $</w:t>
      </w:r>
      <w:r w:rsidR="00990A52">
        <w:rPr>
          <w:b/>
          <w:bCs/>
          <w:sz w:val="28"/>
          <w:szCs w:val="28"/>
        </w:rPr>
        <w:t xml:space="preserve">3.5 </w:t>
      </w:r>
      <w:r w:rsidR="005B4169">
        <w:rPr>
          <w:b/>
          <w:bCs/>
          <w:sz w:val="28"/>
          <w:szCs w:val="28"/>
        </w:rPr>
        <w:t>Million Private Placement</w:t>
      </w:r>
      <w:r w:rsidR="00E857FC">
        <w:rPr>
          <w:b/>
          <w:bCs/>
          <w:sz w:val="28"/>
          <w:szCs w:val="28"/>
        </w:rPr>
        <w:t xml:space="preserve"> </w:t>
      </w:r>
    </w:p>
    <w:p w14:paraId="719CDF6A" w14:textId="2A33DE72" w:rsidR="001929B6" w:rsidRPr="00F07120" w:rsidRDefault="001929B6" w:rsidP="00FF062A">
      <w:pPr>
        <w:jc w:val="center"/>
        <w:rPr>
          <w:b/>
          <w:bCs/>
        </w:rPr>
      </w:pPr>
      <w:r w:rsidRPr="008C32AE">
        <w:rPr>
          <w:b/>
        </w:rPr>
        <w:t>NOT FOR DISTRIBUTION TO UNITED STATES NEWS WIRE SERVICES OR FOR DISSEMINATION IN THE UNITED STATES</w:t>
      </w:r>
    </w:p>
    <w:p w14:paraId="635F9B36" w14:textId="11DF90F0" w:rsidR="00A70545" w:rsidRDefault="00DD7624" w:rsidP="00EE7210">
      <w:pPr>
        <w:jc w:val="both"/>
        <w:rPr>
          <w:rFonts w:cstheme="minorHAnsi"/>
          <w:sz w:val="24"/>
          <w:szCs w:val="24"/>
        </w:rPr>
      </w:pPr>
      <w:r w:rsidRPr="00F07120">
        <w:rPr>
          <w:rFonts w:cstheme="minorHAnsi"/>
          <w:b/>
          <w:bCs/>
          <w:sz w:val="24"/>
          <w:szCs w:val="24"/>
        </w:rPr>
        <w:t xml:space="preserve">Vancouver, </w:t>
      </w:r>
      <w:r w:rsidR="000A40F1" w:rsidRPr="00F07120">
        <w:rPr>
          <w:rFonts w:cstheme="minorHAnsi"/>
          <w:b/>
          <w:bCs/>
          <w:sz w:val="24"/>
          <w:szCs w:val="24"/>
        </w:rPr>
        <w:t xml:space="preserve">B.C. - </w:t>
      </w:r>
      <w:r w:rsidR="00A70545" w:rsidRPr="00F07120">
        <w:rPr>
          <w:rFonts w:cstheme="minorHAnsi"/>
          <w:b/>
          <w:bCs/>
          <w:sz w:val="24"/>
          <w:szCs w:val="24"/>
        </w:rPr>
        <w:t xml:space="preserve">September </w:t>
      </w:r>
      <w:r w:rsidR="008473FE">
        <w:rPr>
          <w:rFonts w:cstheme="minorHAnsi"/>
          <w:b/>
          <w:bCs/>
          <w:sz w:val="24"/>
          <w:szCs w:val="24"/>
        </w:rPr>
        <w:t>2</w:t>
      </w:r>
      <w:r w:rsidRPr="00F07120">
        <w:rPr>
          <w:rFonts w:cstheme="minorHAnsi"/>
          <w:b/>
          <w:bCs/>
          <w:sz w:val="24"/>
          <w:szCs w:val="24"/>
        </w:rPr>
        <w:t>, 2020</w:t>
      </w:r>
      <w:r w:rsidR="00437941" w:rsidRPr="00EE7210">
        <w:rPr>
          <w:rFonts w:cstheme="minorHAnsi"/>
          <w:sz w:val="24"/>
          <w:szCs w:val="24"/>
        </w:rPr>
        <w:t xml:space="preserve"> - Mariner Resources Corp. (“Mariner” or the “Company”) (CSE: RNR) is pleased to announce that it has entered into an agreement to acquire</w:t>
      </w:r>
      <w:r w:rsidR="000A40F1">
        <w:rPr>
          <w:rFonts w:cstheme="minorHAnsi"/>
          <w:sz w:val="24"/>
          <w:szCs w:val="24"/>
        </w:rPr>
        <w:t xml:space="preserve"> a</w:t>
      </w:r>
      <w:r w:rsidR="00437941" w:rsidRPr="00EE7210">
        <w:rPr>
          <w:rFonts w:cstheme="minorHAnsi"/>
          <w:sz w:val="24"/>
          <w:szCs w:val="24"/>
        </w:rPr>
        <w:t xml:space="preserve"> 100% interest </w:t>
      </w:r>
      <w:r w:rsidR="0028033B" w:rsidRPr="00EE7210">
        <w:rPr>
          <w:rFonts w:cstheme="minorHAnsi"/>
          <w:sz w:val="24"/>
          <w:szCs w:val="24"/>
        </w:rPr>
        <w:t>in</w:t>
      </w:r>
      <w:r w:rsidR="00872ECC" w:rsidRPr="00EE7210">
        <w:rPr>
          <w:rFonts w:cstheme="minorHAnsi"/>
          <w:sz w:val="24"/>
          <w:szCs w:val="24"/>
        </w:rPr>
        <w:t xml:space="preserve"> Exploits Gold Corp., a </w:t>
      </w:r>
      <w:r w:rsidR="000A40F1">
        <w:rPr>
          <w:rFonts w:cstheme="minorHAnsi"/>
          <w:sz w:val="24"/>
          <w:szCs w:val="24"/>
        </w:rPr>
        <w:t xml:space="preserve">private </w:t>
      </w:r>
      <w:r w:rsidR="00872ECC" w:rsidRPr="00EE7210">
        <w:rPr>
          <w:rFonts w:cstheme="minorHAnsi"/>
          <w:sz w:val="24"/>
          <w:szCs w:val="24"/>
        </w:rPr>
        <w:t>company focused on gold exploration in the prolific Exploits Subzone of central Newfoundland</w:t>
      </w:r>
      <w:r w:rsidR="00847F6E" w:rsidRPr="00EE7210">
        <w:rPr>
          <w:rFonts w:cstheme="minorHAnsi"/>
          <w:sz w:val="24"/>
          <w:szCs w:val="24"/>
        </w:rPr>
        <w:t xml:space="preserve"> and Labrador</w:t>
      </w:r>
      <w:r w:rsidR="00872ECC" w:rsidRPr="00EE7210">
        <w:rPr>
          <w:rFonts w:cstheme="minorHAnsi"/>
          <w:sz w:val="24"/>
          <w:szCs w:val="24"/>
        </w:rPr>
        <w:t>.</w:t>
      </w:r>
      <w:r w:rsidR="00A70545">
        <w:rPr>
          <w:rFonts w:cstheme="minorHAnsi"/>
          <w:sz w:val="24"/>
          <w:szCs w:val="24"/>
        </w:rPr>
        <w:t xml:space="preserve"> </w:t>
      </w:r>
    </w:p>
    <w:p w14:paraId="2DC75CCE" w14:textId="1D5D09F5" w:rsidR="00B02C12" w:rsidRPr="00EE7210" w:rsidRDefault="008F4CC1" w:rsidP="00EE7210">
      <w:pPr>
        <w:jc w:val="both"/>
        <w:rPr>
          <w:rFonts w:cstheme="minorHAnsi"/>
          <w:sz w:val="24"/>
          <w:szCs w:val="24"/>
        </w:rPr>
      </w:pPr>
      <w:r w:rsidRPr="00EE7210">
        <w:rPr>
          <w:rFonts w:cstheme="minorHAnsi"/>
          <w:sz w:val="24"/>
          <w:szCs w:val="24"/>
        </w:rPr>
        <w:t>Exploits Gold Corp. holds a strategic land position</w:t>
      </w:r>
      <w:r w:rsidR="00F37158" w:rsidRPr="00EE7210">
        <w:rPr>
          <w:rFonts w:cstheme="minorHAnsi"/>
          <w:sz w:val="24"/>
          <w:szCs w:val="24"/>
        </w:rPr>
        <w:t>,</w:t>
      </w:r>
      <w:r w:rsidRPr="00EE7210">
        <w:rPr>
          <w:rFonts w:cstheme="minorHAnsi"/>
          <w:sz w:val="24"/>
          <w:szCs w:val="24"/>
        </w:rPr>
        <w:t xml:space="preserve"> with </w:t>
      </w:r>
      <w:r w:rsidR="00F37158" w:rsidRPr="00EE7210">
        <w:rPr>
          <w:rFonts w:cstheme="minorHAnsi"/>
          <w:sz w:val="24"/>
          <w:szCs w:val="24"/>
        </w:rPr>
        <w:t>its</w:t>
      </w:r>
      <w:r w:rsidRPr="00EE7210">
        <w:rPr>
          <w:rFonts w:cstheme="minorHAnsi"/>
          <w:sz w:val="24"/>
          <w:szCs w:val="24"/>
        </w:rPr>
        <w:t xml:space="preserve"> core</w:t>
      </w:r>
      <w:r w:rsidR="00EE7210">
        <w:rPr>
          <w:rFonts w:cstheme="minorHAnsi"/>
          <w:sz w:val="24"/>
          <w:szCs w:val="24"/>
        </w:rPr>
        <w:t xml:space="preserve"> mineral</w:t>
      </w:r>
      <w:r w:rsidRPr="00EE7210">
        <w:rPr>
          <w:rFonts w:cstheme="minorHAnsi"/>
          <w:sz w:val="24"/>
          <w:szCs w:val="24"/>
        </w:rPr>
        <w:t xml:space="preserve"> </w:t>
      </w:r>
      <w:r w:rsidR="00EE7210">
        <w:rPr>
          <w:rFonts w:cstheme="minorHAnsi"/>
          <w:sz w:val="24"/>
          <w:szCs w:val="24"/>
        </w:rPr>
        <w:t xml:space="preserve">land </w:t>
      </w:r>
      <w:r w:rsidR="00F37158" w:rsidRPr="00EE7210">
        <w:rPr>
          <w:rFonts w:cstheme="minorHAnsi"/>
          <w:sz w:val="24"/>
          <w:szCs w:val="24"/>
        </w:rPr>
        <w:t>holdings</w:t>
      </w:r>
      <w:r w:rsidRPr="00EE7210">
        <w:rPr>
          <w:rFonts w:cstheme="minorHAnsi"/>
          <w:sz w:val="24"/>
          <w:szCs w:val="24"/>
        </w:rPr>
        <w:t xml:space="preserve"> predating the 2019 New Found Gold Corp.</w:t>
      </w:r>
      <w:r w:rsidR="00424E9E">
        <w:rPr>
          <w:rFonts w:cstheme="minorHAnsi"/>
          <w:sz w:val="24"/>
          <w:szCs w:val="24"/>
        </w:rPr>
        <w:t xml:space="preserve"> discovery.</w:t>
      </w:r>
      <w:r w:rsidRPr="00EE7210">
        <w:rPr>
          <w:rFonts w:cstheme="minorHAnsi"/>
          <w:sz w:val="24"/>
          <w:szCs w:val="24"/>
        </w:rPr>
        <w:t xml:space="preserve"> </w:t>
      </w:r>
      <w:r w:rsidR="00F37158" w:rsidRPr="00EE7210">
        <w:rPr>
          <w:rFonts w:cstheme="minorHAnsi"/>
          <w:sz w:val="24"/>
          <w:szCs w:val="24"/>
        </w:rPr>
        <w:t xml:space="preserve">The two projects are </w:t>
      </w:r>
      <w:r w:rsidR="00EE7210">
        <w:rPr>
          <w:rFonts w:cstheme="minorHAnsi"/>
          <w:sz w:val="24"/>
          <w:szCs w:val="24"/>
        </w:rPr>
        <w:t>known as</w:t>
      </w:r>
      <w:r w:rsidR="00F37158" w:rsidRPr="00EE7210">
        <w:rPr>
          <w:rFonts w:cstheme="minorHAnsi"/>
          <w:sz w:val="24"/>
          <w:szCs w:val="24"/>
        </w:rPr>
        <w:t xml:space="preserve"> the Mt. Peyton and Jonathan</w:t>
      </w:r>
      <w:r w:rsidR="00BA15A9">
        <w:rPr>
          <w:rFonts w:cstheme="minorHAnsi"/>
          <w:sz w:val="24"/>
          <w:szCs w:val="24"/>
        </w:rPr>
        <w:t>’</w:t>
      </w:r>
      <w:r w:rsidR="00F37158" w:rsidRPr="00EE7210">
        <w:rPr>
          <w:rFonts w:cstheme="minorHAnsi"/>
          <w:sz w:val="24"/>
          <w:szCs w:val="24"/>
        </w:rPr>
        <w:t>s Pond gold projects</w:t>
      </w:r>
      <w:r w:rsidR="00BA15A9">
        <w:rPr>
          <w:rFonts w:cstheme="minorHAnsi"/>
          <w:sz w:val="24"/>
          <w:szCs w:val="24"/>
        </w:rPr>
        <w:t>.</w:t>
      </w:r>
      <w:r w:rsidR="00D94B08">
        <w:rPr>
          <w:rFonts w:cstheme="minorHAnsi"/>
          <w:sz w:val="24"/>
          <w:szCs w:val="24"/>
        </w:rPr>
        <w:t xml:space="preserve"> The</w:t>
      </w:r>
      <w:r w:rsidR="00BA15A9">
        <w:rPr>
          <w:rFonts w:cstheme="minorHAnsi"/>
          <w:sz w:val="24"/>
          <w:szCs w:val="24"/>
        </w:rPr>
        <w:t xml:space="preserve"> </w:t>
      </w:r>
      <w:r w:rsidR="00FF4F5B">
        <w:rPr>
          <w:rFonts w:cstheme="minorHAnsi"/>
          <w:sz w:val="24"/>
          <w:szCs w:val="24"/>
        </w:rPr>
        <w:t xml:space="preserve">Mt. Peyton and Jonathans Pond </w:t>
      </w:r>
      <w:r w:rsidR="00D94B08">
        <w:rPr>
          <w:rFonts w:cstheme="minorHAnsi"/>
          <w:sz w:val="24"/>
          <w:szCs w:val="24"/>
        </w:rPr>
        <w:t>propert</w:t>
      </w:r>
      <w:r w:rsidR="00FF4F5B">
        <w:rPr>
          <w:rFonts w:cstheme="minorHAnsi"/>
          <w:sz w:val="24"/>
          <w:szCs w:val="24"/>
        </w:rPr>
        <w:t>ies are located</w:t>
      </w:r>
      <w:r w:rsidR="00D94B08">
        <w:rPr>
          <w:rFonts w:cstheme="minorHAnsi"/>
          <w:sz w:val="24"/>
          <w:szCs w:val="24"/>
        </w:rPr>
        <w:t xml:space="preserve"> </w:t>
      </w:r>
      <w:r w:rsidR="00AD0930">
        <w:rPr>
          <w:rFonts w:cstheme="minorHAnsi"/>
          <w:sz w:val="24"/>
          <w:szCs w:val="24"/>
        </w:rPr>
        <w:t>two</w:t>
      </w:r>
      <w:r w:rsidR="00FF4F5B">
        <w:rPr>
          <w:rFonts w:cstheme="minorHAnsi"/>
          <w:sz w:val="24"/>
          <w:szCs w:val="24"/>
        </w:rPr>
        <w:t xml:space="preserve"> and twenty-five</w:t>
      </w:r>
      <w:r w:rsidR="0003055F" w:rsidRPr="0003055F">
        <w:rPr>
          <w:rFonts w:cstheme="minorHAnsi"/>
          <w:sz w:val="24"/>
          <w:szCs w:val="24"/>
        </w:rPr>
        <w:t xml:space="preserve"> k</w:t>
      </w:r>
      <w:r w:rsidR="00AD0930">
        <w:rPr>
          <w:rFonts w:cstheme="minorHAnsi"/>
          <w:sz w:val="24"/>
          <w:szCs w:val="24"/>
        </w:rPr>
        <w:t>ilometers</w:t>
      </w:r>
      <w:r w:rsidR="0003055F" w:rsidRPr="0003055F">
        <w:rPr>
          <w:rFonts w:cstheme="minorHAnsi"/>
          <w:sz w:val="24"/>
          <w:szCs w:val="24"/>
        </w:rPr>
        <w:t xml:space="preserve"> west </w:t>
      </w:r>
      <w:r w:rsidR="00FF4F5B">
        <w:rPr>
          <w:rFonts w:cstheme="minorHAnsi"/>
          <w:sz w:val="24"/>
          <w:szCs w:val="24"/>
        </w:rPr>
        <w:t xml:space="preserve">and northeast respectively </w:t>
      </w:r>
      <w:r w:rsidR="0003055F" w:rsidRPr="0003055F">
        <w:rPr>
          <w:rFonts w:cstheme="minorHAnsi"/>
          <w:sz w:val="24"/>
          <w:szCs w:val="24"/>
        </w:rPr>
        <w:t xml:space="preserve">of New Found Gold’s Queensway Discovery. </w:t>
      </w:r>
      <w:r w:rsidR="00BA15A9">
        <w:rPr>
          <w:rFonts w:cstheme="minorHAnsi"/>
          <w:sz w:val="24"/>
          <w:szCs w:val="24"/>
        </w:rPr>
        <w:t xml:space="preserve">Both </w:t>
      </w:r>
      <w:r w:rsidR="00CB492D">
        <w:rPr>
          <w:rFonts w:cstheme="minorHAnsi"/>
          <w:sz w:val="24"/>
          <w:szCs w:val="24"/>
        </w:rPr>
        <w:t>projects</w:t>
      </w:r>
      <w:r w:rsidR="00BA15A9">
        <w:rPr>
          <w:rFonts w:cstheme="minorHAnsi"/>
          <w:sz w:val="24"/>
          <w:szCs w:val="24"/>
        </w:rPr>
        <w:t xml:space="preserve"> are easily assessable via</w:t>
      </w:r>
      <w:r w:rsidR="00F66BBF">
        <w:rPr>
          <w:rFonts w:cstheme="minorHAnsi"/>
          <w:sz w:val="24"/>
          <w:szCs w:val="24"/>
        </w:rPr>
        <w:t xml:space="preserve"> the</w:t>
      </w:r>
      <w:r w:rsidR="00BA15A9">
        <w:rPr>
          <w:rFonts w:cstheme="minorHAnsi"/>
          <w:sz w:val="24"/>
          <w:szCs w:val="24"/>
        </w:rPr>
        <w:t xml:space="preserve"> Trans Canada Highway </w:t>
      </w:r>
      <w:r w:rsidR="00F37158" w:rsidRPr="00EE7210">
        <w:rPr>
          <w:rFonts w:cstheme="minorHAnsi"/>
          <w:sz w:val="24"/>
          <w:szCs w:val="24"/>
        </w:rPr>
        <w:t>and together</w:t>
      </w:r>
      <w:r w:rsidR="00515E78" w:rsidRPr="00EE7210">
        <w:rPr>
          <w:rFonts w:cstheme="minorHAnsi"/>
          <w:sz w:val="24"/>
          <w:szCs w:val="24"/>
        </w:rPr>
        <w:t xml:space="preserve"> consist of 939 mineral claims</w:t>
      </w:r>
      <w:r w:rsidR="00F37158" w:rsidRPr="00EE7210">
        <w:rPr>
          <w:rFonts w:cstheme="minorHAnsi"/>
          <w:sz w:val="24"/>
          <w:szCs w:val="24"/>
        </w:rPr>
        <w:t xml:space="preserve"> </w:t>
      </w:r>
      <w:r w:rsidRPr="00EE7210">
        <w:rPr>
          <w:rFonts w:cstheme="minorHAnsi"/>
          <w:sz w:val="24"/>
          <w:szCs w:val="24"/>
        </w:rPr>
        <w:t>encompass</w:t>
      </w:r>
      <w:r w:rsidR="00731AE3">
        <w:rPr>
          <w:rFonts w:cstheme="minorHAnsi"/>
          <w:sz w:val="24"/>
          <w:szCs w:val="24"/>
        </w:rPr>
        <w:t>ing</w:t>
      </w:r>
      <w:r w:rsidRPr="00EE7210">
        <w:rPr>
          <w:rFonts w:cstheme="minorHAnsi"/>
          <w:sz w:val="24"/>
          <w:szCs w:val="24"/>
        </w:rPr>
        <w:t xml:space="preserve"> a land area totalling </w:t>
      </w:r>
      <w:r w:rsidR="00515E78" w:rsidRPr="00EE7210">
        <w:rPr>
          <w:rFonts w:cstheme="minorHAnsi"/>
          <w:sz w:val="24"/>
          <w:szCs w:val="24"/>
        </w:rPr>
        <w:t xml:space="preserve">234.75 </w:t>
      </w:r>
      <w:r w:rsidRPr="00EE7210">
        <w:rPr>
          <w:rFonts w:cstheme="minorHAnsi"/>
          <w:sz w:val="24"/>
          <w:szCs w:val="24"/>
        </w:rPr>
        <w:t xml:space="preserve">km² in the Exploits Subzone Camp. </w:t>
      </w:r>
    </w:p>
    <w:p w14:paraId="585683F1" w14:textId="1D07DFB2" w:rsidR="003814E3" w:rsidRPr="00CB492D" w:rsidRDefault="00B23E15" w:rsidP="00CB492D">
      <w:pPr>
        <w:jc w:val="both"/>
        <w:rPr>
          <w:rFonts w:cstheme="minorHAnsi"/>
          <w:b/>
          <w:bCs/>
          <w:sz w:val="24"/>
          <w:szCs w:val="24"/>
        </w:rPr>
      </w:pPr>
      <w:r w:rsidRPr="00EE7210">
        <w:rPr>
          <w:rFonts w:cstheme="minorHAnsi"/>
          <w:b/>
          <w:bCs/>
          <w:sz w:val="24"/>
          <w:szCs w:val="24"/>
        </w:rPr>
        <w:t>Acquisition</w:t>
      </w:r>
      <w:r w:rsidR="00F703D1" w:rsidRPr="00EE7210">
        <w:rPr>
          <w:rFonts w:cstheme="minorHAnsi"/>
          <w:b/>
          <w:bCs/>
          <w:sz w:val="24"/>
          <w:szCs w:val="24"/>
        </w:rPr>
        <w:t xml:space="preserve"> Highlights</w:t>
      </w:r>
    </w:p>
    <w:p w14:paraId="7BFD57C0" w14:textId="7E391336" w:rsidR="00EF4C47" w:rsidRDefault="00CB492D" w:rsidP="00A100D9">
      <w:pPr>
        <w:pStyle w:val="ListParagraph"/>
        <w:numPr>
          <w:ilvl w:val="0"/>
          <w:numId w:val="5"/>
        </w:numPr>
        <w:jc w:val="both"/>
        <w:rPr>
          <w:rFonts w:cstheme="minorHAnsi"/>
          <w:sz w:val="24"/>
          <w:szCs w:val="24"/>
        </w:rPr>
      </w:pPr>
      <w:r>
        <w:rPr>
          <w:rFonts w:cstheme="minorHAnsi"/>
          <w:sz w:val="24"/>
          <w:szCs w:val="24"/>
        </w:rPr>
        <w:t xml:space="preserve">The addition of </w:t>
      </w:r>
      <w:r w:rsidR="00EF4C47">
        <w:rPr>
          <w:rFonts w:cstheme="minorHAnsi"/>
          <w:sz w:val="24"/>
          <w:szCs w:val="24"/>
        </w:rPr>
        <w:t>Exploits Gold Corp</w:t>
      </w:r>
      <w:r>
        <w:rPr>
          <w:rFonts w:cstheme="minorHAnsi"/>
          <w:sz w:val="24"/>
          <w:szCs w:val="24"/>
        </w:rPr>
        <w:t>.’</w:t>
      </w:r>
      <w:r w:rsidR="00EF4C47">
        <w:rPr>
          <w:rFonts w:cstheme="minorHAnsi"/>
          <w:sz w:val="24"/>
          <w:szCs w:val="24"/>
        </w:rPr>
        <w:t xml:space="preserve">s </w:t>
      </w:r>
      <w:r>
        <w:rPr>
          <w:rFonts w:cstheme="minorHAnsi"/>
          <w:sz w:val="24"/>
          <w:szCs w:val="24"/>
        </w:rPr>
        <w:t xml:space="preserve">key </w:t>
      </w:r>
      <w:r w:rsidR="00EF4C47">
        <w:rPr>
          <w:rFonts w:cstheme="minorHAnsi"/>
          <w:sz w:val="24"/>
          <w:szCs w:val="24"/>
        </w:rPr>
        <w:t xml:space="preserve">holdings </w:t>
      </w:r>
      <w:r>
        <w:rPr>
          <w:rFonts w:cstheme="minorHAnsi"/>
          <w:sz w:val="24"/>
          <w:szCs w:val="24"/>
        </w:rPr>
        <w:t xml:space="preserve">now makes Mariner the largest land </w:t>
      </w:r>
      <w:r w:rsidR="008C0A35">
        <w:rPr>
          <w:rFonts w:cstheme="minorHAnsi"/>
          <w:sz w:val="24"/>
          <w:szCs w:val="24"/>
        </w:rPr>
        <w:t xml:space="preserve">tenure </w:t>
      </w:r>
      <w:r>
        <w:rPr>
          <w:rFonts w:cstheme="minorHAnsi"/>
          <w:sz w:val="24"/>
          <w:szCs w:val="24"/>
        </w:rPr>
        <w:t>holder in</w:t>
      </w:r>
      <w:r w:rsidR="00935498">
        <w:rPr>
          <w:rFonts w:cstheme="minorHAnsi"/>
          <w:sz w:val="24"/>
          <w:szCs w:val="24"/>
        </w:rPr>
        <w:t xml:space="preserve"> </w:t>
      </w:r>
      <w:r>
        <w:rPr>
          <w:rFonts w:cstheme="minorHAnsi"/>
          <w:sz w:val="24"/>
          <w:szCs w:val="24"/>
        </w:rPr>
        <w:t>Newfoundland</w:t>
      </w:r>
      <w:r w:rsidR="009D1657">
        <w:rPr>
          <w:rFonts w:cstheme="minorHAnsi"/>
          <w:sz w:val="24"/>
          <w:szCs w:val="24"/>
        </w:rPr>
        <w:t xml:space="preserve"> with </w:t>
      </w:r>
      <w:r w:rsidR="009D1657" w:rsidRPr="00EF4C47">
        <w:rPr>
          <w:rFonts w:cstheme="minorHAnsi"/>
          <w:sz w:val="24"/>
          <w:szCs w:val="24"/>
          <w:shd w:val="clear" w:color="auto" w:fill="FFFFFF"/>
        </w:rPr>
        <w:t>1,760 km²</w:t>
      </w:r>
      <w:r w:rsidR="009D1657">
        <w:rPr>
          <w:rFonts w:cstheme="minorHAnsi"/>
          <w:sz w:val="24"/>
          <w:szCs w:val="24"/>
          <w:shd w:val="clear" w:color="auto" w:fill="FFFFFF"/>
        </w:rPr>
        <w:t xml:space="preserve"> of gold exploration ground</w:t>
      </w:r>
      <w:r>
        <w:rPr>
          <w:rFonts w:cstheme="minorHAnsi"/>
          <w:sz w:val="24"/>
          <w:szCs w:val="24"/>
        </w:rPr>
        <w:t>.</w:t>
      </w:r>
    </w:p>
    <w:p w14:paraId="149A4C56" w14:textId="537D958F" w:rsidR="00A100D9" w:rsidRPr="00A100D9" w:rsidRDefault="00A100D9" w:rsidP="00A100D9">
      <w:pPr>
        <w:pStyle w:val="ListParagraph"/>
        <w:numPr>
          <w:ilvl w:val="0"/>
          <w:numId w:val="5"/>
        </w:numPr>
        <w:jc w:val="both"/>
        <w:rPr>
          <w:rFonts w:cstheme="minorHAnsi"/>
          <w:sz w:val="24"/>
          <w:szCs w:val="24"/>
        </w:rPr>
      </w:pPr>
      <w:r w:rsidRPr="00A100D9">
        <w:rPr>
          <w:rFonts w:cstheme="minorHAnsi"/>
          <w:sz w:val="24"/>
          <w:szCs w:val="24"/>
        </w:rPr>
        <w:t xml:space="preserve">The </w:t>
      </w:r>
      <w:r w:rsidR="00C871B7" w:rsidRPr="00A100D9">
        <w:rPr>
          <w:rFonts w:cstheme="minorHAnsi"/>
          <w:sz w:val="24"/>
          <w:szCs w:val="24"/>
        </w:rPr>
        <w:t>Jonathan’s</w:t>
      </w:r>
      <w:r w:rsidRPr="00A100D9">
        <w:rPr>
          <w:rFonts w:cstheme="minorHAnsi"/>
          <w:sz w:val="24"/>
          <w:szCs w:val="24"/>
        </w:rPr>
        <w:t xml:space="preserve"> Pond project hosts </w:t>
      </w:r>
      <w:r w:rsidRPr="00A100D9">
        <w:rPr>
          <w:b/>
          <w:bCs/>
          <w:sz w:val="24"/>
          <w:szCs w:val="24"/>
        </w:rPr>
        <w:t>visible gold bearing quartz veins up to 3m wide, with a current strike length of 450m, open in all directions with grab sample</w:t>
      </w:r>
      <w:r w:rsidR="00CB492D">
        <w:rPr>
          <w:b/>
          <w:bCs/>
          <w:sz w:val="24"/>
          <w:szCs w:val="24"/>
        </w:rPr>
        <w:t>s</w:t>
      </w:r>
      <w:r w:rsidRPr="00A100D9">
        <w:rPr>
          <w:b/>
          <w:bCs/>
          <w:sz w:val="24"/>
          <w:szCs w:val="24"/>
        </w:rPr>
        <w:t xml:space="preserve"> from outcrop of </w:t>
      </w:r>
      <w:r w:rsidR="00EF4C47">
        <w:rPr>
          <w:b/>
          <w:bCs/>
          <w:sz w:val="24"/>
          <w:szCs w:val="24"/>
        </w:rPr>
        <w:t xml:space="preserve">up to </w:t>
      </w:r>
      <w:r w:rsidRPr="00A100D9">
        <w:rPr>
          <w:b/>
          <w:bCs/>
          <w:sz w:val="24"/>
          <w:szCs w:val="24"/>
        </w:rPr>
        <w:t>28.82 g/t Au.</w:t>
      </w:r>
    </w:p>
    <w:p w14:paraId="3DAEBCF5" w14:textId="358306DF" w:rsidR="00C871B7" w:rsidRPr="00FF4F5B" w:rsidRDefault="00C871B7" w:rsidP="00FF4F5B">
      <w:pPr>
        <w:pStyle w:val="ListParagraph"/>
        <w:numPr>
          <w:ilvl w:val="0"/>
          <w:numId w:val="5"/>
        </w:numPr>
        <w:jc w:val="both"/>
        <w:rPr>
          <w:rFonts w:cstheme="minorHAnsi"/>
          <w:b/>
          <w:bCs/>
          <w:sz w:val="24"/>
          <w:szCs w:val="24"/>
        </w:rPr>
      </w:pPr>
      <w:r>
        <w:rPr>
          <w:rFonts w:cstheme="minorHAnsi"/>
          <w:sz w:val="24"/>
          <w:szCs w:val="24"/>
        </w:rPr>
        <w:t xml:space="preserve">The </w:t>
      </w:r>
      <w:r w:rsidR="00A100D9">
        <w:rPr>
          <w:rFonts w:cstheme="minorHAnsi"/>
          <w:sz w:val="24"/>
          <w:szCs w:val="24"/>
        </w:rPr>
        <w:t xml:space="preserve">Mt. Peyton </w:t>
      </w:r>
      <w:r>
        <w:rPr>
          <w:rFonts w:cstheme="minorHAnsi"/>
          <w:sz w:val="24"/>
          <w:szCs w:val="24"/>
        </w:rPr>
        <w:t>p</w:t>
      </w:r>
      <w:r w:rsidR="00A100D9">
        <w:rPr>
          <w:rFonts w:cstheme="minorHAnsi"/>
          <w:sz w:val="24"/>
          <w:szCs w:val="24"/>
        </w:rPr>
        <w:t>roject</w:t>
      </w:r>
      <w:r w:rsidR="00FF4F5B">
        <w:rPr>
          <w:rFonts w:cstheme="minorHAnsi"/>
          <w:sz w:val="24"/>
          <w:szCs w:val="24"/>
        </w:rPr>
        <w:t xml:space="preserve"> is situated on a </w:t>
      </w:r>
      <w:r w:rsidR="00FF4F5B" w:rsidRPr="00FF4F5B">
        <w:rPr>
          <w:rFonts w:cstheme="minorHAnsi"/>
          <w:b/>
          <w:bCs/>
          <w:sz w:val="24"/>
          <w:szCs w:val="24"/>
        </w:rPr>
        <w:t>15 km strike length airborne magnetic anomaly</w:t>
      </w:r>
      <w:r w:rsidR="00FF4F5B">
        <w:rPr>
          <w:rFonts w:cstheme="minorHAnsi"/>
          <w:sz w:val="24"/>
          <w:szCs w:val="24"/>
        </w:rPr>
        <w:t xml:space="preserve">, coincident with the anomalous </w:t>
      </w:r>
      <w:r w:rsidR="00424E9E">
        <w:rPr>
          <w:rFonts w:cstheme="minorHAnsi"/>
          <w:sz w:val="24"/>
          <w:szCs w:val="24"/>
        </w:rPr>
        <w:t xml:space="preserve">float grab </w:t>
      </w:r>
      <w:r w:rsidR="00FF4F5B">
        <w:rPr>
          <w:rFonts w:cstheme="minorHAnsi"/>
          <w:sz w:val="24"/>
          <w:szCs w:val="24"/>
        </w:rPr>
        <w:t xml:space="preserve">samples of </w:t>
      </w:r>
      <w:r w:rsidRPr="00FF4F5B">
        <w:rPr>
          <w:rFonts w:cstheme="minorHAnsi"/>
          <w:sz w:val="24"/>
          <w:szCs w:val="24"/>
        </w:rPr>
        <w:t>up to</w:t>
      </w:r>
      <w:r w:rsidRPr="00FF4F5B">
        <w:rPr>
          <w:rFonts w:cstheme="minorHAnsi"/>
          <w:b/>
          <w:bCs/>
          <w:sz w:val="24"/>
          <w:szCs w:val="24"/>
        </w:rPr>
        <w:t xml:space="preserve"> 25.8 g/t Au</w:t>
      </w:r>
      <w:r w:rsidR="00FF4F5B">
        <w:rPr>
          <w:rFonts w:cstheme="minorHAnsi"/>
          <w:sz w:val="24"/>
          <w:szCs w:val="24"/>
        </w:rPr>
        <w:t xml:space="preserve"> and</w:t>
      </w:r>
      <w:r w:rsidRPr="00FF4F5B">
        <w:rPr>
          <w:rFonts w:cstheme="minorHAnsi"/>
          <w:sz w:val="24"/>
          <w:szCs w:val="24"/>
        </w:rPr>
        <w:t xml:space="preserve"> elevated lake sediment samples of </w:t>
      </w:r>
      <w:r w:rsidRPr="00527BF6">
        <w:rPr>
          <w:rFonts w:cstheme="minorHAnsi"/>
          <w:sz w:val="24"/>
          <w:szCs w:val="24"/>
        </w:rPr>
        <w:t>1010 ppm As</w:t>
      </w:r>
      <w:r w:rsidR="00FF4F5B" w:rsidRPr="00527BF6">
        <w:rPr>
          <w:rFonts w:cstheme="minorHAnsi"/>
          <w:sz w:val="24"/>
          <w:szCs w:val="24"/>
        </w:rPr>
        <w:t>.</w:t>
      </w:r>
      <w:r w:rsidR="001C3853" w:rsidRPr="00FF4F5B">
        <w:rPr>
          <w:rFonts w:cstheme="minorHAnsi"/>
          <w:sz w:val="24"/>
          <w:szCs w:val="24"/>
        </w:rPr>
        <w:t xml:space="preserve"> </w:t>
      </w:r>
    </w:p>
    <w:p w14:paraId="6CCB6504" w14:textId="0F8F449D" w:rsidR="001343E1" w:rsidRPr="00EF4C47" w:rsidRDefault="004E09B4" w:rsidP="00015CEB">
      <w:pPr>
        <w:pStyle w:val="ListParagraph"/>
        <w:numPr>
          <w:ilvl w:val="0"/>
          <w:numId w:val="5"/>
        </w:numPr>
        <w:jc w:val="both"/>
        <w:rPr>
          <w:rFonts w:cstheme="minorHAnsi"/>
          <w:b/>
          <w:bCs/>
          <w:sz w:val="24"/>
          <w:szCs w:val="24"/>
        </w:rPr>
      </w:pPr>
      <w:r w:rsidRPr="004E09B4">
        <w:rPr>
          <w:rFonts w:cstheme="minorHAnsi"/>
          <w:sz w:val="24"/>
          <w:szCs w:val="24"/>
        </w:rPr>
        <w:t xml:space="preserve">Both </w:t>
      </w:r>
      <w:r w:rsidR="00CB492D">
        <w:rPr>
          <w:rFonts w:cstheme="minorHAnsi"/>
          <w:sz w:val="24"/>
          <w:szCs w:val="24"/>
        </w:rPr>
        <w:t>p</w:t>
      </w:r>
      <w:r w:rsidR="006E5DD9" w:rsidRPr="00015CEB">
        <w:rPr>
          <w:rFonts w:cstheme="minorHAnsi"/>
          <w:sz w:val="24"/>
          <w:szCs w:val="24"/>
        </w:rPr>
        <w:t xml:space="preserve">rojects </w:t>
      </w:r>
      <w:r w:rsidR="00CF34AA" w:rsidRPr="00015CEB">
        <w:rPr>
          <w:rFonts w:cstheme="minorHAnsi"/>
          <w:sz w:val="24"/>
          <w:szCs w:val="24"/>
        </w:rPr>
        <w:t>contain</w:t>
      </w:r>
      <w:r w:rsidR="00FB18EB" w:rsidRPr="007F59E0">
        <w:rPr>
          <w:rFonts w:cstheme="minorHAnsi"/>
          <w:sz w:val="24"/>
          <w:szCs w:val="24"/>
        </w:rPr>
        <w:t xml:space="preserve"> </w:t>
      </w:r>
      <w:r w:rsidRPr="007F59E0">
        <w:rPr>
          <w:rFonts w:cstheme="minorHAnsi"/>
          <w:sz w:val="24"/>
          <w:szCs w:val="24"/>
        </w:rPr>
        <w:t xml:space="preserve">high priority </w:t>
      </w:r>
      <w:r w:rsidRPr="004E09B4">
        <w:rPr>
          <w:rFonts w:cstheme="minorHAnsi"/>
          <w:sz w:val="24"/>
          <w:szCs w:val="24"/>
        </w:rPr>
        <w:t xml:space="preserve">exploration targets and are </w:t>
      </w:r>
      <w:r w:rsidRPr="00527BF6">
        <w:rPr>
          <w:rFonts w:cstheme="minorHAnsi"/>
          <w:b/>
          <w:bCs/>
          <w:sz w:val="24"/>
          <w:szCs w:val="24"/>
        </w:rPr>
        <w:t xml:space="preserve">fully </w:t>
      </w:r>
      <w:r w:rsidR="001343E1" w:rsidRPr="00527BF6">
        <w:rPr>
          <w:rFonts w:cstheme="minorHAnsi"/>
          <w:b/>
          <w:bCs/>
          <w:sz w:val="24"/>
          <w:szCs w:val="24"/>
        </w:rPr>
        <w:t xml:space="preserve">permitted for mechanical trenching, geochemical </w:t>
      </w:r>
      <w:r w:rsidR="00A100D9" w:rsidRPr="00527BF6">
        <w:rPr>
          <w:rFonts w:cstheme="minorHAnsi"/>
          <w:b/>
          <w:bCs/>
          <w:sz w:val="24"/>
          <w:szCs w:val="24"/>
        </w:rPr>
        <w:t>sampling,</w:t>
      </w:r>
      <w:r w:rsidR="001343E1" w:rsidRPr="00527BF6">
        <w:rPr>
          <w:rFonts w:cstheme="minorHAnsi"/>
          <w:b/>
          <w:bCs/>
          <w:sz w:val="24"/>
          <w:szCs w:val="24"/>
        </w:rPr>
        <w:t xml:space="preserve"> and geophysical surveys.</w:t>
      </w:r>
    </w:p>
    <w:p w14:paraId="4A0D1E5C" w14:textId="1B006422" w:rsidR="00CB492D" w:rsidRPr="00CB492D" w:rsidRDefault="001343E1" w:rsidP="00CB492D">
      <w:pPr>
        <w:pStyle w:val="ListParagraph"/>
        <w:numPr>
          <w:ilvl w:val="0"/>
          <w:numId w:val="5"/>
        </w:numPr>
        <w:jc w:val="both"/>
        <w:rPr>
          <w:rFonts w:cstheme="minorHAnsi"/>
          <w:b/>
          <w:bCs/>
          <w:sz w:val="24"/>
          <w:szCs w:val="24"/>
        </w:rPr>
      </w:pPr>
      <w:r>
        <w:rPr>
          <w:rFonts w:cstheme="minorHAnsi"/>
          <w:sz w:val="24"/>
          <w:szCs w:val="24"/>
        </w:rPr>
        <w:t>M</w:t>
      </w:r>
      <w:r w:rsidR="00A100D9">
        <w:rPr>
          <w:rFonts w:cstheme="minorHAnsi"/>
          <w:sz w:val="24"/>
          <w:szCs w:val="24"/>
        </w:rPr>
        <w:t>a</w:t>
      </w:r>
      <w:r>
        <w:rPr>
          <w:rFonts w:cstheme="minorHAnsi"/>
          <w:sz w:val="24"/>
          <w:szCs w:val="24"/>
        </w:rPr>
        <w:t>riner</w:t>
      </w:r>
      <w:r w:rsidR="00FB18EB" w:rsidRPr="00EE7210">
        <w:rPr>
          <w:rFonts w:cstheme="minorHAnsi"/>
          <w:sz w:val="24"/>
          <w:szCs w:val="24"/>
        </w:rPr>
        <w:t xml:space="preserve"> has mobilized a</w:t>
      </w:r>
      <w:r w:rsidR="00320B2B">
        <w:rPr>
          <w:rFonts w:cstheme="minorHAnsi"/>
          <w:sz w:val="24"/>
          <w:szCs w:val="24"/>
        </w:rPr>
        <w:t>n experienced</w:t>
      </w:r>
      <w:r w:rsidR="00FB18EB" w:rsidRPr="00EE7210">
        <w:rPr>
          <w:rFonts w:cstheme="minorHAnsi"/>
          <w:sz w:val="24"/>
          <w:szCs w:val="24"/>
        </w:rPr>
        <w:t xml:space="preserve"> local geologic field team</w:t>
      </w:r>
      <w:r w:rsidR="000F25AF">
        <w:rPr>
          <w:rFonts w:cstheme="minorHAnsi"/>
          <w:sz w:val="24"/>
          <w:szCs w:val="24"/>
        </w:rPr>
        <w:t xml:space="preserve">.  The team will </w:t>
      </w:r>
      <w:r w:rsidR="003640E1">
        <w:rPr>
          <w:rFonts w:cstheme="minorHAnsi"/>
          <w:sz w:val="24"/>
          <w:szCs w:val="24"/>
        </w:rPr>
        <w:t xml:space="preserve">start </w:t>
      </w:r>
      <w:r w:rsidR="003640E1" w:rsidRPr="00EE7210">
        <w:rPr>
          <w:rFonts w:cstheme="minorHAnsi"/>
          <w:sz w:val="24"/>
          <w:szCs w:val="24"/>
        </w:rPr>
        <w:t>trenching</w:t>
      </w:r>
      <w:r w:rsidR="00FB18EB" w:rsidRPr="00EE7210">
        <w:rPr>
          <w:rFonts w:cstheme="minorHAnsi"/>
          <w:sz w:val="24"/>
          <w:szCs w:val="24"/>
        </w:rPr>
        <w:t xml:space="preserve"> at the </w:t>
      </w:r>
      <w:r w:rsidR="00CF34AA" w:rsidRPr="00EE7210">
        <w:rPr>
          <w:rFonts w:cstheme="minorHAnsi"/>
          <w:sz w:val="24"/>
          <w:szCs w:val="24"/>
        </w:rPr>
        <w:t>Jonathan</w:t>
      </w:r>
      <w:r w:rsidR="00CB492D">
        <w:rPr>
          <w:rFonts w:cstheme="minorHAnsi"/>
          <w:sz w:val="24"/>
          <w:szCs w:val="24"/>
        </w:rPr>
        <w:t>’</w:t>
      </w:r>
      <w:r w:rsidR="00CF34AA" w:rsidRPr="00EE7210">
        <w:rPr>
          <w:rFonts w:cstheme="minorHAnsi"/>
          <w:sz w:val="24"/>
          <w:szCs w:val="24"/>
        </w:rPr>
        <w:t>s</w:t>
      </w:r>
      <w:r w:rsidR="00FB18EB" w:rsidRPr="00EE7210">
        <w:rPr>
          <w:rFonts w:cstheme="minorHAnsi"/>
          <w:sz w:val="24"/>
          <w:szCs w:val="24"/>
        </w:rPr>
        <w:t xml:space="preserve"> Pond </w:t>
      </w:r>
      <w:r w:rsidR="00CF34AA" w:rsidRPr="00EE7210">
        <w:rPr>
          <w:rFonts w:cstheme="minorHAnsi"/>
          <w:sz w:val="24"/>
          <w:szCs w:val="24"/>
        </w:rPr>
        <w:t>p</w:t>
      </w:r>
      <w:r w:rsidR="00FB18EB" w:rsidRPr="00EE7210">
        <w:rPr>
          <w:rFonts w:cstheme="minorHAnsi"/>
          <w:sz w:val="24"/>
          <w:szCs w:val="24"/>
        </w:rPr>
        <w:t>roject</w:t>
      </w:r>
      <w:r w:rsidR="00424E9E">
        <w:rPr>
          <w:rFonts w:cstheme="minorHAnsi"/>
          <w:sz w:val="24"/>
          <w:szCs w:val="24"/>
        </w:rPr>
        <w:t xml:space="preserve"> in the attempt to</w:t>
      </w:r>
      <w:r w:rsidR="000F25AF">
        <w:rPr>
          <w:rFonts w:cstheme="minorHAnsi"/>
          <w:sz w:val="24"/>
          <w:szCs w:val="24"/>
        </w:rPr>
        <w:t xml:space="preserve"> </w:t>
      </w:r>
      <w:r w:rsidR="00FB18EB" w:rsidRPr="00EE7210">
        <w:rPr>
          <w:rFonts w:cstheme="minorHAnsi"/>
          <w:sz w:val="24"/>
          <w:szCs w:val="24"/>
        </w:rPr>
        <w:t xml:space="preserve">extend new </w:t>
      </w:r>
      <w:r w:rsidR="00CF34AA" w:rsidRPr="00EE7210">
        <w:rPr>
          <w:rFonts w:cstheme="minorHAnsi"/>
          <w:sz w:val="24"/>
          <w:szCs w:val="24"/>
        </w:rPr>
        <w:t>surficial</w:t>
      </w:r>
      <w:r w:rsidR="00FB18EB" w:rsidRPr="00EE7210">
        <w:rPr>
          <w:rFonts w:cstheme="minorHAnsi"/>
          <w:sz w:val="24"/>
          <w:szCs w:val="24"/>
        </w:rPr>
        <w:t xml:space="preserve"> exposure of gold mineralization</w:t>
      </w:r>
      <w:r w:rsidR="00CF34AA" w:rsidRPr="00EE7210">
        <w:rPr>
          <w:rFonts w:cstheme="minorHAnsi"/>
          <w:sz w:val="24"/>
          <w:szCs w:val="24"/>
        </w:rPr>
        <w:t xml:space="preserve"> on the claims.</w:t>
      </w:r>
      <w:r w:rsidR="000F25AF">
        <w:rPr>
          <w:rFonts w:cstheme="minorHAnsi"/>
          <w:sz w:val="24"/>
          <w:szCs w:val="24"/>
        </w:rPr>
        <w:t xml:space="preserve"> </w:t>
      </w:r>
      <w:r w:rsidR="009D1657">
        <w:rPr>
          <w:rFonts w:cstheme="minorHAnsi"/>
          <w:sz w:val="24"/>
          <w:szCs w:val="24"/>
        </w:rPr>
        <w:t xml:space="preserve"> A second exploration team is focused on</w:t>
      </w:r>
      <w:r w:rsidR="00BB504E">
        <w:rPr>
          <w:rFonts w:cstheme="minorHAnsi"/>
          <w:sz w:val="24"/>
          <w:szCs w:val="24"/>
        </w:rPr>
        <w:t xml:space="preserve"> the</w:t>
      </w:r>
      <w:r w:rsidR="009D1657">
        <w:rPr>
          <w:rFonts w:cstheme="minorHAnsi"/>
          <w:sz w:val="24"/>
          <w:szCs w:val="24"/>
        </w:rPr>
        <w:t xml:space="preserve"> Dog Bay gold showing</w:t>
      </w:r>
      <w:r w:rsidR="00424E9E">
        <w:rPr>
          <w:rFonts w:cstheme="minorHAnsi"/>
          <w:sz w:val="24"/>
          <w:szCs w:val="24"/>
        </w:rPr>
        <w:t>s</w:t>
      </w:r>
      <w:r w:rsidR="00BB504E">
        <w:rPr>
          <w:rFonts w:cstheme="minorHAnsi"/>
          <w:sz w:val="24"/>
          <w:szCs w:val="24"/>
        </w:rPr>
        <w:t>,</w:t>
      </w:r>
      <w:r w:rsidR="009D1657">
        <w:rPr>
          <w:rFonts w:cstheme="minorHAnsi"/>
          <w:sz w:val="24"/>
          <w:szCs w:val="24"/>
        </w:rPr>
        <w:t xml:space="preserve"> described in </w:t>
      </w:r>
      <w:r w:rsidR="00424E9E">
        <w:rPr>
          <w:rFonts w:cstheme="minorHAnsi"/>
          <w:sz w:val="24"/>
          <w:szCs w:val="24"/>
        </w:rPr>
        <w:t xml:space="preserve">a </w:t>
      </w:r>
      <w:r w:rsidR="002E422D">
        <w:rPr>
          <w:rFonts w:cstheme="minorHAnsi"/>
          <w:sz w:val="24"/>
          <w:szCs w:val="24"/>
        </w:rPr>
        <w:t>previous</w:t>
      </w:r>
      <w:r w:rsidR="009D1657">
        <w:rPr>
          <w:rFonts w:cstheme="minorHAnsi"/>
          <w:sz w:val="24"/>
          <w:szCs w:val="24"/>
        </w:rPr>
        <w:t xml:space="preserve"> news release (</w:t>
      </w:r>
      <w:r w:rsidR="00CB1EAF">
        <w:rPr>
          <w:rFonts w:cstheme="minorHAnsi"/>
          <w:sz w:val="24"/>
          <w:szCs w:val="24"/>
        </w:rPr>
        <w:t xml:space="preserve">see </w:t>
      </w:r>
      <w:r w:rsidR="0095711F">
        <w:rPr>
          <w:rFonts w:cstheme="minorHAnsi"/>
          <w:sz w:val="24"/>
          <w:szCs w:val="24"/>
        </w:rPr>
        <w:t>August 20,</w:t>
      </w:r>
      <w:r w:rsidR="00CB1EAF">
        <w:rPr>
          <w:rFonts w:cstheme="minorHAnsi"/>
          <w:sz w:val="24"/>
          <w:szCs w:val="24"/>
        </w:rPr>
        <w:t xml:space="preserve"> </w:t>
      </w:r>
      <w:r w:rsidR="0095711F">
        <w:rPr>
          <w:rFonts w:cstheme="minorHAnsi"/>
          <w:sz w:val="24"/>
          <w:szCs w:val="24"/>
        </w:rPr>
        <w:t>2020 new release)</w:t>
      </w:r>
      <w:r w:rsidR="002E422D">
        <w:rPr>
          <w:rFonts w:cstheme="minorHAnsi"/>
          <w:sz w:val="24"/>
          <w:szCs w:val="24"/>
        </w:rPr>
        <w:t>.</w:t>
      </w:r>
    </w:p>
    <w:p w14:paraId="4E3D4ED4" w14:textId="65EDD605" w:rsidR="0022090D" w:rsidRDefault="0022090D" w:rsidP="00EE7210">
      <w:pPr>
        <w:jc w:val="both"/>
        <w:rPr>
          <w:rFonts w:cstheme="minorHAnsi"/>
          <w:sz w:val="24"/>
          <w:szCs w:val="24"/>
        </w:rPr>
      </w:pPr>
      <w:r w:rsidRPr="00EE7210">
        <w:rPr>
          <w:rFonts w:cstheme="minorHAnsi"/>
          <w:sz w:val="24"/>
          <w:szCs w:val="24"/>
        </w:rPr>
        <w:t xml:space="preserve">CEO </w:t>
      </w:r>
      <w:r w:rsidR="00060A9A">
        <w:rPr>
          <w:rFonts w:cstheme="minorHAnsi"/>
          <w:sz w:val="24"/>
          <w:szCs w:val="24"/>
        </w:rPr>
        <w:t xml:space="preserve">of Mariner </w:t>
      </w:r>
      <w:r w:rsidR="00456DB3">
        <w:rPr>
          <w:rFonts w:cstheme="minorHAnsi"/>
          <w:sz w:val="24"/>
          <w:szCs w:val="24"/>
        </w:rPr>
        <w:t>Michael Collins</w:t>
      </w:r>
      <w:r w:rsidRPr="00EE7210">
        <w:rPr>
          <w:rFonts w:cstheme="minorHAnsi"/>
          <w:sz w:val="24"/>
          <w:szCs w:val="24"/>
        </w:rPr>
        <w:t xml:space="preserve"> comments, "</w:t>
      </w:r>
      <w:r w:rsidR="00E857FC" w:rsidRPr="00EE7210">
        <w:rPr>
          <w:rFonts w:cstheme="minorHAnsi"/>
          <w:sz w:val="24"/>
          <w:szCs w:val="24"/>
        </w:rPr>
        <w:t>This transaction marks Mariner</w:t>
      </w:r>
      <w:r w:rsidR="00BB504E">
        <w:rPr>
          <w:rFonts w:cstheme="minorHAnsi"/>
          <w:sz w:val="24"/>
          <w:szCs w:val="24"/>
        </w:rPr>
        <w:t>’</w:t>
      </w:r>
      <w:r w:rsidR="00E857FC" w:rsidRPr="00EE7210">
        <w:rPr>
          <w:rFonts w:cstheme="minorHAnsi"/>
          <w:sz w:val="24"/>
          <w:szCs w:val="24"/>
        </w:rPr>
        <w:t>s pivot</w:t>
      </w:r>
      <w:r w:rsidR="00E534D6">
        <w:rPr>
          <w:rFonts w:cstheme="minorHAnsi"/>
          <w:sz w:val="24"/>
          <w:szCs w:val="24"/>
        </w:rPr>
        <w:t>al</w:t>
      </w:r>
      <w:r w:rsidR="00E857FC" w:rsidRPr="00EE7210">
        <w:rPr>
          <w:rFonts w:cstheme="minorHAnsi"/>
          <w:sz w:val="24"/>
          <w:szCs w:val="24"/>
        </w:rPr>
        <w:t xml:space="preserve"> point in</w:t>
      </w:r>
      <w:r w:rsidR="00635146" w:rsidRPr="00EE7210">
        <w:rPr>
          <w:rFonts w:cstheme="minorHAnsi"/>
          <w:sz w:val="24"/>
          <w:szCs w:val="24"/>
        </w:rPr>
        <w:t xml:space="preserve"> its efforts to become the premier explorer in</w:t>
      </w:r>
      <w:r w:rsidR="00E857FC" w:rsidRPr="00EE7210">
        <w:rPr>
          <w:rFonts w:cstheme="minorHAnsi"/>
          <w:sz w:val="24"/>
          <w:szCs w:val="24"/>
        </w:rPr>
        <w:t xml:space="preserve"> the Exploits Subzone </w:t>
      </w:r>
      <w:r w:rsidR="008E287D" w:rsidRPr="00EE7210">
        <w:rPr>
          <w:rFonts w:cstheme="minorHAnsi"/>
          <w:sz w:val="24"/>
          <w:szCs w:val="24"/>
        </w:rPr>
        <w:t>c</w:t>
      </w:r>
      <w:r w:rsidR="00E857FC" w:rsidRPr="00EE7210">
        <w:rPr>
          <w:rFonts w:cstheme="minorHAnsi"/>
          <w:sz w:val="24"/>
          <w:szCs w:val="24"/>
        </w:rPr>
        <w:t>amp. Exploits Gold Corp</w:t>
      </w:r>
      <w:r w:rsidR="00015CEB">
        <w:rPr>
          <w:rFonts w:cstheme="minorHAnsi"/>
          <w:sz w:val="24"/>
          <w:szCs w:val="24"/>
        </w:rPr>
        <w:t>.’s</w:t>
      </w:r>
      <w:r w:rsidR="00E857FC" w:rsidRPr="00EE7210">
        <w:rPr>
          <w:rFonts w:cstheme="minorHAnsi"/>
          <w:sz w:val="24"/>
          <w:szCs w:val="24"/>
        </w:rPr>
        <w:t xml:space="preserve"> </w:t>
      </w:r>
      <w:r w:rsidR="0099413A" w:rsidRPr="00EE7210">
        <w:rPr>
          <w:rFonts w:cstheme="minorHAnsi"/>
          <w:sz w:val="24"/>
          <w:szCs w:val="24"/>
        </w:rPr>
        <w:t>land h</w:t>
      </w:r>
      <w:r w:rsidR="00E857FC" w:rsidRPr="00EE7210">
        <w:rPr>
          <w:rFonts w:cstheme="minorHAnsi"/>
          <w:sz w:val="24"/>
          <w:szCs w:val="24"/>
        </w:rPr>
        <w:t>oldings and key management personnel are</w:t>
      </w:r>
      <w:r w:rsidR="0099413A" w:rsidRPr="00EE7210">
        <w:rPr>
          <w:rFonts w:cstheme="minorHAnsi"/>
          <w:sz w:val="24"/>
          <w:szCs w:val="24"/>
        </w:rPr>
        <w:t xml:space="preserve"> second to none.  </w:t>
      </w:r>
      <w:r w:rsidR="00635146" w:rsidRPr="00EE7210">
        <w:rPr>
          <w:rFonts w:cstheme="minorHAnsi"/>
          <w:sz w:val="24"/>
          <w:szCs w:val="24"/>
        </w:rPr>
        <w:t xml:space="preserve">This acquisition </w:t>
      </w:r>
      <w:r w:rsidR="008E287D" w:rsidRPr="00EE7210">
        <w:rPr>
          <w:rFonts w:cstheme="minorHAnsi"/>
          <w:sz w:val="24"/>
          <w:szCs w:val="24"/>
        </w:rPr>
        <w:t>consolidate</w:t>
      </w:r>
      <w:r w:rsidR="00A70545">
        <w:rPr>
          <w:rFonts w:cstheme="minorHAnsi"/>
          <w:sz w:val="24"/>
          <w:szCs w:val="24"/>
        </w:rPr>
        <w:t>s</w:t>
      </w:r>
      <w:r w:rsidR="008E287D" w:rsidRPr="00EE7210">
        <w:rPr>
          <w:rFonts w:cstheme="minorHAnsi"/>
          <w:sz w:val="24"/>
          <w:szCs w:val="24"/>
        </w:rPr>
        <w:t xml:space="preserve"> major prospective historical showings</w:t>
      </w:r>
      <w:r w:rsidR="001343E1">
        <w:rPr>
          <w:rFonts w:cstheme="minorHAnsi"/>
          <w:sz w:val="24"/>
          <w:szCs w:val="24"/>
        </w:rPr>
        <w:t>,</w:t>
      </w:r>
      <w:r w:rsidR="008E287D" w:rsidRPr="00EE7210">
        <w:rPr>
          <w:rFonts w:cstheme="minorHAnsi"/>
          <w:sz w:val="24"/>
          <w:szCs w:val="24"/>
        </w:rPr>
        <w:t xml:space="preserve"> which have never been drilled</w:t>
      </w:r>
      <w:r w:rsidR="000F25AF">
        <w:rPr>
          <w:rFonts w:cstheme="minorHAnsi"/>
          <w:sz w:val="24"/>
          <w:szCs w:val="24"/>
        </w:rPr>
        <w:t xml:space="preserve">.  The consolidated land package is ideal for </w:t>
      </w:r>
      <w:r w:rsidR="00424E9E">
        <w:rPr>
          <w:rFonts w:cstheme="minorHAnsi"/>
          <w:sz w:val="24"/>
          <w:szCs w:val="24"/>
        </w:rPr>
        <w:t xml:space="preserve">the </w:t>
      </w:r>
      <w:r w:rsidR="008E287D" w:rsidRPr="00EE7210">
        <w:rPr>
          <w:rFonts w:cstheme="minorHAnsi"/>
          <w:sz w:val="24"/>
          <w:szCs w:val="24"/>
        </w:rPr>
        <w:t>structurally hosted</w:t>
      </w:r>
      <w:r w:rsidR="00015CEB">
        <w:rPr>
          <w:rFonts w:cstheme="minorHAnsi"/>
          <w:sz w:val="24"/>
          <w:szCs w:val="24"/>
        </w:rPr>
        <w:t xml:space="preserve">, </w:t>
      </w:r>
      <w:proofErr w:type="spellStart"/>
      <w:r w:rsidR="00015CEB">
        <w:rPr>
          <w:rFonts w:cstheme="minorHAnsi"/>
          <w:sz w:val="24"/>
          <w:szCs w:val="24"/>
        </w:rPr>
        <w:t>epizonal</w:t>
      </w:r>
      <w:proofErr w:type="spellEnd"/>
      <w:r w:rsidR="00015CEB">
        <w:rPr>
          <w:rFonts w:cstheme="minorHAnsi"/>
          <w:sz w:val="24"/>
          <w:szCs w:val="24"/>
        </w:rPr>
        <w:t xml:space="preserve"> orogenic</w:t>
      </w:r>
      <w:r w:rsidR="008E287D" w:rsidRPr="00EE7210">
        <w:rPr>
          <w:rFonts w:cstheme="minorHAnsi"/>
          <w:sz w:val="24"/>
          <w:szCs w:val="24"/>
        </w:rPr>
        <w:t xml:space="preserve"> gold model</w:t>
      </w:r>
      <w:r w:rsidR="001343E1">
        <w:rPr>
          <w:rFonts w:cstheme="minorHAnsi"/>
          <w:sz w:val="24"/>
          <w:szCs w:val="24"/>
        </w:rPr>
        <w:t>.</w:t>
      </w:r>
      <w:r w:rsidR="00456DB3">
        <w:rPr>
          <w:rFonts w:cstheme="minorHAnsi"/>
          <w:sz w:val="24"/>
          <w:szCs w:val="24"/>
        </w:rPr>
        <w:t xml:space="preserve"> </w:t>
      </w:r>
      <w:r w:rsidR="002E422D">
        <w:rPr>
          <w:rFonts w:cstheme="minorHAnsi"/>
          <w:sz w:val="24"/>
          <w:szCs w:val="24"/>
        </w:rPr>
        <w:t>N</w:t>
      </w:r>
      <w:r w:rsidR="0095711F">
        <w:rPr>
          <w:rFonts w:cstheme="minorHAnsi"/>
          <w:sz w:val="24"/>
          <w:szCs w:val="24"/>
        </w:rPr>
        <w:t xml:space="preserve">ew government geophysics </w:t>
      </w:r>
      <w:r w:rsidR="0095711F">
        <w:rPr>
          <w:rFonts w:cstheme="minorHAnsi"/>
          <w:sz w:val="24"/>
          <w:szCs w:val="24"/>
        </w:rPr>
        <w:lastRenderedPageBreak/>
        <w:t xml:space="preserve">and </w:t>
      </w:r>
      <w:r w:rsidR="002E422D">
        <w:rPr>
          <w:rFonts w:cstheme="minorHAnsi"/>
          <w:sz w:val="24"/>
          <w:szCs w:val="24"/>
        </w:rPr>
        <w:t>fragmented</w:t>
      </w:r>
      <w:r w:rsidR="0095711F">
        <w:rPr>
          <w:rFonts w:cstheme="minorHAnsi"/>
          <w:sz w:val="24"/>
          <w:szCs w:val="24"/>
        </w:rPr>
        <w:t xml:space="preserve"> exploration </w:t>
      </w:r>
      <w:r w:rsidR="002E422D">
        <w:rPr>
          <w:rFonts w:cstheme="minorHAnsi"/>
          <w:sz w:val="24"/>
          <w:szCs w:val="24"/>
        </w:rPr>
        <w:t>data</w:t>
      </w:r>
      <w:r w:rsidR="0095711F">
        <w:rPr>
          <w:rFonts w:cstheme="minorHAnsi"/>
          <w:sz w:val="24"/>
          <w:szCs w:val="24"/>
        </w:rPr>
        <w:t xml:space="preserve"> compiled into one data model show us a </w:t>
      </w:r>
      <w:r w:rsidR="00D17153">
        <w:rPr>
          <w:rFonts w:cstheme="minorHAnsi"/>
          <w:sz w:val="24"/>
          <w:szCs w:val="24"/>
        </w:rPr>
        <w:t xml:space="preserve">better </w:t>
      </w:r>
      <w:r w:rsidR="0095711F">
        <w:rPr>
          <w:rFonts w:cstheme="minorHAnsi"/>
          <w:sz w:val="24"/>
          <w:szCs w:val="24"/>
        </w:rPr>
        <w:t xml:space="preserve">pathway to </w:t>
      </w:r>
      <w:r w:rsidR="000F25AF">
        <w:rPr>
          <w:rFonts w:cstheme="minorHAnsi"/>
          <w:sz w:val="24"/>
          <w:szCs w:val="24"/>
        </w:rPr>
        <w:t xml:space="preserve">a gold </w:t>
      </w:r>
      <w:r w:rsidR="0095711F">
        <w:rPr>
          <w:rFonts w:cstheme="minorHAnsi"/>
          <w:sz w:val="24"/>
          <w:szCs w:val="24"/>
        </w:rPr>
        <w:t>discovery in the Exploits Subzone.</w:t>
      </w:r>
      <w:r w:rsidRPr="00EE7210">
        <w:rPr>
          <w:rFonts w:cstheme="minorHAnsi"/>
          <w:sz w:val="24"/>
          <w:szCs w:val="24"/>
        </w:rPr>
        <w:t>"</w:t>
      </w:r>
    </w:p>
    <w:p w14:paraId="1537731A" w14:textId="3B7B7E1B" w:rsidR="00060A9A" w:rsidRDefault="00060A9A" w:rsidP="00EE7210">
      <w:pPr>
        <w:jc w:val="both"/>
        <w:rPr>
          <w:rFonts w:cstheme="minorHAnsi"/>
          <w:sz w:val="24"/>
          <w:szCs w:val="24"/>
        </w:rPr>
      </w:pPr>
      <w:r>
        <w:rPr>
          <w:rFonts w:cstheme="minorHAnsi"/>
          <w:sz w:val="24"/>
          <w:szCs w:val="24"/>
        </w:rPr>
        <w:t>President of Exploits Nick Rodway comments, “</w:t>
      </w:r>
      <w:r w:rsidR="00541811">
        <w:rPr>
          <w:rFonts w:cstheme="minorHAnsi"/>
          <w:sz w:val="24"/>
          <w:szCs w:val="24"/>
        </w:rPr>
        <w:t xml:space="preserve">As a Newfoundlander, I am extremely </w:t>
      </w:r>
      <w:r w:rsidR="003934A9">
        <w:rPr>
          <w:rFonts w:cstheme="minorHAnsi"/>
          <w:sz w:val="24"/>
          <w:szCs w:val="24"/>
        </w:rPr>
        <w:t>fortunate</w:t>
      </w:r>
      <w:r w:rsidR="00541811">
        <w:rPr>
          <w:rFonts w:cstheme="minorHAnsi"/>
          <w:sz w:val="24"/>
          <w:szCs w:val="24"/>
        </w:rPr>
        <w:t xml:space="preserve"> to have been able to play an instrumental role in this transaction. </w:t>
      </w:r>
      <w:r>
        <w:rPr>
          <w:rFonts w:cstheme="minorHAnsi"/>
          <w:sz w:val="24"/>
          <w:szCs w:val="24"/>
        </w:rPr>
        <w:t>For management,</w:t>
      </w:r>
      <w:r w:rsidR="00F918B7">
        <w:rPr>
          <w:rFonts w:cstheme="minorHAnsi"/>
          <w:sz w:val="24"/>
          <w:szCs w:val="24"/>
        </w:rPr>
        <w:t xml:space="preserve"> </w:t>
      </w:r>
      <w:r>
        <w:rPr>
          <w:rFonts w:cstheme="minorHAnsi"/>
          <w:sz w:val="24"/>
          <w:szCs w:val="24"/>
        </w:rPr>
        <w:t xml:space="preserve">this transaction marks eight months of hard work and strategic planning, but for some shareholders this marks something far more significant. The property </w:t>
      </w:r>
      <w:r w:rsidR="00F918B7">
        <w:rPr>
          <w:rFonts w:cstheme="minorHAnsi"/>
          <w:sz w:val="24"/>
          <w:szCs w:val="24"/>
        </w:rPr>
        <w:t>v</w:t>
      </w:r>
      <w:r>
        <w:rPr>
          <w:rFonts w:cstheme="minorHAnsi"/>
          <w:sz w:val="24"/>
          <w:szCs w:val="24"/>
        </w:rPr>
        <w:t xml:space="preserve">endors of the </w:t>
      </w:r>
      <w:r w:rsidR="004758DC">
        <w:rPr>
          <w:rFonts w:cstheme="minorHAnsi"/>
          <w:sz w:val="24"/>
          <w:szCs w:val="24"/>
        </w:rPr>
        <w:t>two</w:t>
      </w:r>
      <w:r>
        <w:rPr>
          <w:rFonts w:cstheme="minorHAnsi"/>
          <w:sz w:val="24"/>
          <w:szCs w:val="24"/>
        </w:rPr>
        <w:t xml:space="preserve"> projects that Exploits held were a result of over 25 years of hard </w:t>
      </w:r>
      <w:r w:rsidR="003934A9">
        <w:rPr>
          <w:rFonts w:cstheme="minorHAnsi"/>
          <w:sz w:val="24"/>
          <w:szCs w:val="24"/>
        </w:rPr>
        <w:t xml:space="preserve">field </w:t>
      </w:r>
      <w:r>
        <w:rPr>
          <w:rFonts w:cstheme="minorHAnsi"/>
          <w:sz w:val="24"/>
          <w:szCs w:val="24"/>
        </w:rPr>
        <w:t xml:space="preserve">work. </w:t>
      </w:r>
      <w:r w:rsidR="00541811">
        <w:rPr>
          <w:rFonts w:cstheme="minorHAnsi"/>
          <w:sz w:val="24"/>
          <w:szCs w:val="24"/>
        </w:rPr>
        <w:t>I</w:t>
      </w:r>
      <w:r>
        <w:rPr>
          <w:rFonts w:cstheme="minorHAnsi"/>
          <w:sz w:val="24"/>
          <w:szCs w:val="24"/>
        </w:rPr>
        <w:t xml:space="preserve"> would like to thank all property Vendors and shareholders of Exploits </w:t>
      </w:r>
      <w:r w:rsidR="004758DC">
        <w:rPr>
          <w:rFonts w:cstheme="minorHAnsi"/>
          <w:sz w:val="24"/>
          <w:szCs w:val="24"/>
        </w:rPr>
        <w:t>for</w:t>
      </w:r>
      <w:r>
        <w:rPr>
          <w:rFonts w:cstheme="minorHAnsi"/>
          <w:sz w:val="24"/>
          <w:szCs w:val="24"/>
        </w:rPr>
        <w:t xml:space="preserve"> believing in </w:t>
      </w:r>
      <w:r w:rsidR="003934A9">
        <w:rPr>
          <w:rFonts w:cstheme="minorHAnsi"/>
          <w:sz w:val="24"/>
          <w:szCs w:val="24"/>
        </w:rPr>
        <w:t xml:space="preserve">our vision </w:t>
      </w:r>
      <w:r>
        <w:rPr>
          <w:rFonts w:cstheme="minorHAnsi"/>
          <w:sz w:val="24"/>
          <w:szCs w:val="24"/>
        </w:rPr>
        <w:t>and helping us every step of the way</w:t>
      </w:r>
      <w:r w:rsidR="00541811">
        <w:rPr>
          <w:rFonts w:cstheme="minorHAnsi"/>
          <w:sz w:val="24"/>
          <w:szCs w:val="24"/>
        </w:rPr>
        <w:t xml:space="preserve">. I </w:t>
      </w:r>
      <w:r w:rsidR="003934A9">
        <w:rPr>
          <w:rFonts w:cstheme="minorHAnsi"/>
          <w:sz w:val="24"/>
          <w:szCs w:val="24"/>
        </w:rPr>
        <w:t>am excited to</w:t>
      </w:r>
      <w:r w:rsidR="00541811">
        <w:rPr>
          <w:rFonts w:cstheme="minorHAnsi"/>
          <w:sz w:val="24"/>
          <w:szCs w:val="24"/>
        </w:rPr>
        <w:t xml:space="preserve"> mov</w:t>
      </w:r>
      <w:r w:rsidR="003934A9">
        <w:rPr>
          <w:rFonts w:cstheme="minorHAnsi"/>
          <w:sz w:val="24"/>
          <w:szCs w:val="24"/>
        </w:rPr>
        <w:t>e</w:t>
      </w:r>
      <w:r w:rsidR="00541811">
        <w:rPr>
          <w:rFonts w:cstheme="minorHAnsi"/>
          <w:sz w:val="24"/>
          <w:szCs w:val="24"/>
        </w:rPr>
        <w:t xml:space="preserve"> forward with Mariner </w:t>
      </w:r>
      <w:r>
        <w:rPr>
          <w:rFonts w:cstheme="minorHAnsi"/>
          <w:sz w:val="24"/>
          <w:szCs w:val="24"/>
        </w:rPr>
        <w:t>in our mission to</w:t>
      </w:r>
      <w:r w:rsidR="00541811">
        <w:rPr>
          <w:rFonts w:cstheme="minorHAnsi"/>
          <w:sz w:val="24"/>
          <w:szCs w:val="24"/>
        </w:rPr>
        <w:t xml:space="preserve"> make a </w:t>
      </w:r>
      <w:r w:rsidR="003934A9">
        <w:rPr>
          <w:rFonts w:cstheme="minorHAnsi"/>
          <w:sz w:val="24"/>
          <w:szCs w:val="24"/>
        </w:rPr>
        <w:t xml:space="preserve">world class </w:t>
      </w:r>
      <w:r w:rsidR="00541811">
        <w:rPr>
          <w:rFonts w:cstheme="minorHAnsi"/>
          <w:sz w:val="24"/>
          <w:szCs w:val="24"/>
        </w:rPr>
        <w:t>discovery</w:t>
      </w:r>
      <w:r>
        <w:rPr>
          <w:rFonts w:cstheme="minorHAnsi"/>
          <w:sz w:val="24"/>
          <w:szCs w:val="24"/>
        </w:rPr>
        <w:t xml:space="preserve"> in the Exploits Subzone </w:t>
      </w:r>
      <w:r w:rsidR="00541811">
        <w:rPr>
          <w:rFonts w:cstheme="minorHAnsi"/>
          <w:sz w:val="24"/>
          <w:szCs w:val="24"/>
        </w:rPr>
        <w:t>“</w:t>
      </w:r>
    </w:p>
    <w:p w14:paraId="6E45EB51" w14:textId="218BDEE5" w:rsidR="00FF4F5B" w:rsidRDefault="00FF4F5B" w:rsidP="00EE7210">
      <w:pPr>
        <w:jc w:val="both"/>
        <w:rPr>
          <w:rFonts w:cstheme="minorHAnsi"/>
          <w:sz w:val="24"/>
          <w:szCs w:val="24"/>
        </w:rPr>
      </w:pPr>
      <w:r>
        <w:rPr>
          <w:rFonts w:cstheme="minorHAnsi"/>
          <w:sz w:val="24"/>
          <w:szCs w:val="24"/>
        </w:rPr>
        <w:t>In recognition of the Company’s clear focus on the Exploits Subzone in Newfoundland, the Company has applied to change its name to Exploits Discovery Corp. and to change its stock trading symbol on the Canadian Securities Exchange to “NFLD”. The Company also appoints Michael Collins as the President, Chief Executive Officer and a director of the Company and David Groves, PhD to the Advisory Board.</w:t>
      </w:r>
    </w:p>
    <w:p w14:paraId="3EEE23B5" w14:textId="6E8366D8" w:rsidR="00AD2157" w:rsidRDefault="00AD2157" w:rsidP="002E422D">
      <w:pPr>
        <w:keepNext/>
        <w:keepLines/>
        <w:widowControl w:val="0"/>
        <w:jc w:val="both"/>
        <w:rPr>
          <w:rFonts w:cstheme="minorHAnsi"/>
          <w:b/>
          <w:bCs/>
          <w:sz w:val="24"/>
          <w:szCs w:val="24"/>
        </w:rPr>
      </w:pPr>
      <w:r w:rsidRPr="00AD2157">
        <w:rPr>
          <w:rFonts w:cstheme="minorHAnsi"/>
          <w:b/>
          <w:bCs/>
          <w:sz w:val="24"/>
          <w:szCs w:val="24"/>
        </w:rPr>
        <w:lastRenderedPageBreak/>
        <w:t>Pictures from Exploits Gold Corp’s Land Holdings</w:t>
      </w:r>
    </w:p>
    <w:p w14:paraId="35403747" w14:textId="57DE9BE7" w:rsidR="00C256FE" w:rsidRDefault="00201195" w:rsidP="00C256FE">
      <w:pPr>
        <w:keepNext/>
        <w:jc w:val="center"/>
      </w:pPr>
      <w:r>
        <w:rPr>
          <w:noProof/>
        </w:rPr>
        <w:drawing>
          <wp:inline distT="0" distB="0" distL="0" distR="0" wp14:anchorId="120FE269" wp14:editId="28C5DA66">
            <wp:extent cx="5943600" cy="4411980"/>
            <wp:effectExtent l="19050" t="19050" r="19050" b="26670"/>
            <wp:docPr id="6" name="Picture 6" descr="A train traveling down train tracks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ain traveling down train tracks near a forest&#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5943600" cy="4411980"/>
                    </a:xfrm>
                    <a:prstGeom prst="rect">
                      <a:avLst/>
                    </a:prstGeom>
                    <a:ln w="12700">
                      <a:solidFill>
                        <a:schemeClr val="tx1"/>
                      </a:solidFill>
                    </a:ln>
                  </pic:spPr>
                </pic:pic>
              </a:graphicData>
            </a:graphic>
          </wp:inline>
        </w:drawing>
      </w:r>
    </w:p>
    <w:p w14:paraId="58C9FAA2" w14:textId="790E248B" w:rsidR="00C256FE" w:rsidRDefault="00C256FE" w:rsidP="00877282">
      <w:pPr>
        <w:pStyle w:val="Caption"/>
        <w:jc w:val="center"/>
        <w:rPr>
          <w:b/>
          <w:bCs/>
          <w:color w:val="auto"/>
        </w:rPr>
      </w:pPr>
      <w:r w:rsidRPr="00527BF6">
        <w:rPr>
          <w:b/>
          <w:bCs/>
          <w:color w:val="auto"/>
        </w:rPr>
        <w:t xml:space="preserve">Figure </w:t>
      </w:r>
      <w:r w:rsidR="000151FB" w:rsidRPr="00527BF6">
        <w:rPr>
          <w:b/>
          <w:bCs/>
          <w:color w:val="auto"/>
        </w:rPr>
        <w:fldChar w:fldCharType="begin"/>
      </w:r>
      <w:r w:rsidR="000151FB" w:rsidRPr="00527BF6">
        <w:rPr>
          <w:b/>
          <w:bCs/>
          <w:color w:val="auto"/>
        </w:rPr>
        <w:instrText xml:space="preserve"> SEQ Figure \* ARABIC </w:instrText>
      </w:r>
      <w:r w:rsidR="000151FB" w:rsidRPr="00527BF6">
        <w:rPr>
          <w:b/>
          <w:bCs/>
          <w:color w:val="auto"/>
        </w:rPr>
        <w:fldChar w:fldCharType="separate"/>
      </w:r>
      <w:r w:rsidR="00201195">
        <w:rPr>
          <w:b/>
          <w:bCs/>
          <w:noProof/>
          <w:color w:val="auto"/>
        </w:rPr>
        <w:t>1</w:t>
      </w:r>
      <w:r w:rsidR="000151FB" w:rsidRPr="00527BF6">
        <w:rPr>
          <w:b/>
          <w:bCs/>
          <w:noProof/>
          <w:color w:val="auto"/>
        </w:rPr>
        <w:fldChar w:fldCharType="end"/>
      </w:r>
      <w:r w:rsidRPr="00527BF6">
        <w:rPr>
          <w:b/>
          <w:bCs/>
          <w:color w:val="auto"/>
        </w:rPr>
        <w:t xml:space="preserve">: Ariel view of exposed quartz veining at </w:t>
      </w:r>
      <w:r w:rsidR="00F90564" w:rsidRPr="00527BF6">
        <w:rPr>
          <w:b/>
          <w:bCs/>
          <w:color w:val="auto"/>
        </w:rPr>
        <w:t xml:space="preserve">the </w:t>
      </w:r>
      <w:r w:rsidRPr="00527BF6">
        <w:rPr>
          <w:b/>
          <w:bCs/>
          <w:color w:val="auto"/>
        </w:rPr>
        <w:t xml:space="preserve">Jonathan’s Pond project </w:t>
      </w:r>
      <w:r w:rsidR="00821FBF" w:rsidRPr="00527BF6">
        <w:rPr>
          <w:b/>
          <w:bCs/>
          <w:color w:val="auto"/>
        </w:rPr>
        <w:t xml:space="preserve">(2020) </w:t>
      </w:r>
      <w:r w:rsidRPr="00527BF6">
        <w:rPr>
          <w:b/>
          <w:bCs/>
          <w:color w:val="auto"/>
        </w:rPr>
        <w:t>(Looking southwest).</w:t>
      </w:r>
    </w:p>
    <w:p w14:paraId="2E9CF18B" w14:textId="4F5814C3" w:rsidR="00877282" w:rsidRPr="00877282" w:rsidRDefault="00877282" w:rsidP="00877282">
      <w:pPr>
        <w:jc w:val="center"/>
        <w:rPr>
          <w:i/>
          <w:iCs/>
        </w:rPr>
      </w:pPr>
      <w:r w:rsidRPr="00877282">
        <w:rPr>
          <w:i/>
          <w:iCs/>
        </w:rPr>
        <w:t>*White arrows represent strike length of veins at surface. Veins are open in strike length.</w:t>
      </w:r>
    </w:p>
    <w:p w14:paraId="33AF3351" w14:textId="23BEEB15" w:rsidR="00163CD8" w:rsidRDefault="00201195" w:rsidP="00163CD8">
      <w:pPr>
        <w:keepNext/>
        <w:jc w:val="center"/>
      </w:pPr>
      <w:r>
        <w:rPr>
          <w:noProof/>
        </w:rPr>
        <w:lastRenderedPageBreak/>
        <w:drawing>
          <wp:inline distT="0" distB="0" distL="0" distR="0" wp14:anchorId="6E4D40DE" wp14:editId="3BB60D1F">
            <wp:extent cx="3894157" cy="4915326"/>
            <wp:effectExtent l="19050" t="19050" r="11430" b="19050"/>
            <wp:docPr id="4" name="Picture 4" descr="A picture containing outdoor, grass, trai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ain, forest&#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3894157" cy="4915326"/>
                    </a:xfrm>
                    <a:prstGeom prst="rect">
                      <a:avLst/>
                    </a:prstGeom>
                    <a:ln w="12700">
                      <a:solidFill>
                        <a:schemeClr val="tx1"/>
                      </a:solidFill>
                    </a:ln>
                  </pic:spPr>
                </pic:pic>
              </a:graphicData>
            </a:graphic>
          </wp:inline>
        </w:drawing>
      </w:r>
    </w:p>
    <w:p w14:paraId="6D49AFE7" w14:textId="57266749" w:rsidR="00AD2157" w:rsidRPr="00201195" w:rsidRDefault="00163CD8" w:rsidP="00163CD8">
      <w:pPr>
        <w:pStyle w:val="Caption"/>
        <w:jc w:val="center"/>
        <w:rPr>
          <w:b/>
          <w:bCs/>
          <w:color w:val="auto"/>
        </w:rPr>
      </w:pPr>
      <w:r w:rsidRPr="00201195">
        <w:rPr>
          <w:b/>
          <w:bCs/>
          <w:color w:val="auto"/>
        </w:rPr>
        <w:t xml:space="preserve">Figure </w:t>
      </w:r>
      <w:r w:rsidR="000151FB" w:rsidRPr="00201195">
        <w:rPr>
          <w:b/>
          <w:bCs/>
          <w:color w:val="auto"/>
        </w:rPr>
        <w:fldChar w:fldCharType="begin"/>
      </w:r>
      <w:r w:rsidR="000151FB" w:rsidRPr="00201195">
        <w:rPr>
          <w:b/>
          <w:bCs/>
          <w:color w:val="auto"/>
        </w:rPr>
        <w:instrText xml:space="preserve"> SEQ Figure \* ARABIC </w:instrText>
      </w:r>
      <w:r w:rsidR="000151FB" w:rsidRPr="00201195">
        <w:rPr>
          <w:b/>
          <w:bCs/>
          <w:color w:val="auto"/>
        </w:rPr>
        <w:fldChar w:fldCharType="separate"/>
      </w:r>
      <w:r w:rsidR="00201195" w:rsidRPr="00201195">
        <w:rPr>
          <w:b/>
          <w:bCs/>
          <w:noProof/>
          <w:color w:val="auto"/>
        </w:rPr>
        <w:t>2</w:t>
      </w:r>
      <w:r w:rsidR="000151FB" w:rsidRPr="00201195">
        <w:rPr>
          <w:b/>
          <w:bCs/>
          <w:noProof/>
          <w:color w:val="auto"/>
        </w:rPr>
        <w:fldChar w:fldCharType="end"/>
      </w:r>
      <w:r w:rsidRPr="00201195">
        <w:rPr>
          <w:b/>
          <w:bCs/>
          <w:color w:val="auto"/>
        </w:rPr>
        <w:t xml:space="preserve">: </w:t>
      </w:r>
      <w:r w:rsidR="00D17153" w:rsidRPr="00201195">
        <w:rPr>
          <w:b/>
          <w:bCs/>
          <w:color w:val="auto"/>
        </w:rPr>
        <w:t>Exploits local field team analysing e</w:t>
      </w:r>
      <w:r w:rsidRPr="00201195">
        <w:rPr>
          <w:b/>
          <w:bCs/>
          <w:color w:val="auto"/>
        </w:rPr>
        <w:t xml:space="preserve">xposed </w:t>
      </w:r>
      <w:r w:rsidR="00D17153" w:rsidRPr="00201195">
        <w:rPr>
          <w:b/>
          <w:bCs/>
          <w:color w:val="auto"/>
        </w:rPr>
        <w:t>q</w:t>
      </w:r>
      <w:r w:rsidRPr="00201195">
        <w:rPr>
          <w:b/>
          <w:bCs/>
          <w:color w:val="auto"/>
        </w:rPr>
        <w:t xml:space="preserve">uartz </w:t>
      </w:r>
      <w:r w:rsidR="00D17153" w:rsidRPr="00201195">
        <w:rPr>
          <w:b/>
          <w:bCs/>
          <w:color w:val="auto"/>
        </w:rPr>
        <w:t>v</w:t>
      </w:r>
      <w:r w:rsidRPr="00201195">
        <w:rPr>
          <w:b/>
          <w:bCs/>
          <w:color w:val="auto"/>
        </w:rPr>
        <w:t>ein</w:t>
      </w:r>
      <w:r w:rsidR="00201195">
        <w:rPr>
          <w:b/>
          <w:bCs/>
          <w:color w:val="auto"/>
        </w:rPr>
        <w:t>ing</w:t>
      </w:r>
      <w:r w:rsidRPr="00201195">
        <w:rPr>
          <w:b/>
          <w:bCs/>
          <w:color w:val="auto"/>
        </w:rPr>
        <w:t xml:space="preserve"> at the Jonathan’s Pond </w:t>
      </w:r>
      <w:r w:rsidR="00F90564" w:rsidRPr="00201195">
        <w:rPr>
          <w:b/>
          <w:bCs/>
          <w:color w:val="auto"/>
        </w:rPr>
        <w:t>p</w:t>
      </w:r>
      <w:r w:rsidRPr="00201195">
        <w:rPr>
          <w:b/>
          <w:bCs/>
          <w:color w:val="auto"/>
        </w:rPr>
        <w:t>roject</w:t>
      </w:r>
      <w:r w:rsidR="00821FBF" w:rsidRPr="00201195">
        <w:rPr>
          <w:b/>
          <w:bCs/>
          <w:color w:val="auto"/>
        </w:rPr>
        <w:t xml:space="preserve"> (2020)</w:t>
      </w:r>
      <w:r w:rsidR="00C256FE" w:rsidRPr="00201195">
        <w:rPr>
          <w:b/>
          <w:bCs/>
          <w:color w:val="auto"/>
        </w:rPr>
        <w:t xml:space="preserve"> (looking south).</w:t>
      </w:r>
    </w:p>
    <w:p w14:paraId="06F196BC" w14:textId="77777777" w:rsidR="00C256FE" w:rsidRPr="00C256FE" w:rsidRDefault="00C256FE" w:rsidP="00C256FE"/>
    <w:p w14:paraId="2D54DECD" w14:textId="44CD63B5" w:rsidR="00821FBF" w:rsidRDefault="000151FB" w:rsidP="00821FBF">
      <w:pPr>
        <w:keepNext/>
        <w:jc w:val="center"/>
      </w:pPr>
      <w:r>
        <w:rPr>
          <w:noProof/>
        </w:rPr>
        <w:lastRenderedPageBreak/>
        <w:drawing>
          <wp:inline distT="0" distB="0" distL="0" distR="0" wp14:anchorId="1676E62E" wp14:editId="48B24579">
            <wp:extent cx="5165678" cy="3883641"/>
            <wp:effectExtent l="0" t="0" r="0" b="3175"/>
            <wp:docPr id="5" name="Picture 5" descr="A picture containing food, indoor, photo,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 indoor, photo, sitting&#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187253" cy="3899862"/>
                    </a:xfrm>
                    <a:prstGeom prst="rect">
                      <a:avLst/>
                    </a:prstGeom>
                  </pic:spPr>
                </pic:pic>
              </a:graphicData>
            </a:graphic>
          </wp:inline>
        </w:drawing>
      </w:r>
    </w:p>
    <w:p w14:paraId="582E25B5" w14:textId="69D5AE00" w:rsidR="00AD2157" w:rsidRDefault="00821FBF" w:rsidP="00821FBF">
      <w:pPr>
        <w:pStyle w:val="Caption"/>
        <w:jc w:val="center"/>
        <w:rPr>
          <w:b/>
          <w:bCs/>
          <w:color w:val="auto"/>
        </w:rPr>
      </w:pPr>
      <w:r w:rsidRPr="00201195">
        <w:rPr>
          <w:b/>
          <w:bCs/>
          <w:color w:val="auto"/>
        </w:rPr>
        <w:t xml:space="preserve">Figure </w:t>
      </w:r>
      <w:r w:rsidRPr="00201195">
        <w:rPr>
          <w:b/>
          <w:bCs/>
          <w:color w:val="auto"/>
        </w:rPr>
        <w:fldChar w:fldCharType="begin"/>
      </w:r>
      <w:r w:rsidRPr="00201195">
        <w:rPr>
          <w:b/>
          <w:bCs/>
          <w:color w:val="auto"/>
        </w:rPr>
        <w:instrText xml:space="preserve"> SEQ Figure \* ARABIC </w:instrText>
      </w:r>
      <w:r w:rsidRPr="00201195">
        <w:rPr>
          <w:b/>
          <w:bCs/>
          <w:color w:val="auto"/>
        </w:rPr>
        <w:fldChar w:fldCharType="separate"/>
      </w:r>
      <w:r w:rsidR="00201195" w:rsidRPr="00201195">
        <w:rPr>
          <w:b/>
          <w:bCs/>
          <w:noProof/>
          <w:color w:val="auto"/>
        </w:rPr>
        <w:t>3</w:t>
      </w:r>
      <w:r w:rsidRPr="00201195">
        <w:rPr>
          <w:b/>
          <w:bCs/>
          <w:color w:val="auto"/>
        </w:rPr>
        <w:fldChar w:fldCharType="end"/>
      </w:r>
      <w:r w:rsidRPr="00201195">
        <w:rPr>
          <w:b/>
          <w:bCs/>
          <w:color w:val="auto"/>
        </w:rPr>
        <w:t>: Visible gold from exposed quartz vein outcrop from the Jonathan's Pond Gold project (2020).</w:t>
      </w:r>
    </w:p>
    <w:p w14:paraId="45813694" w14:textId="3A56604B" w:rsidR="00424E9E" w:rsidRPr="00DF1FF8" w:rsidRDefault="00424E9E" w:rsidP="00DF1FF8">
      <w:pPr>
        <w:jc w:val="center"/>
      </w:pPr>
      <w:r>
        <w:t>*</w:t>
      </w:r>
      <w:r w:rsidRPr="00DF1FF8">
        <w:rPr>
          <w:b/>
          <w:bCs/>
          <w:i/>
          <w:iCs/>
          <w:sz w:val="20"/>
          <w:szCs w:val="20"/>
        </w:rPr>
        <w:t xml:space="preserve">Rock Sample returned 28.8 g/t Au and was </w:t>
      </w:r>
      <w:r w:rsidR="0051369D" w:rsidRPr="00DF1FF8">
        <w:rPr>
          <w:b/>
          <w:bCs/>
          <w:i/>
          <w:iCs/>
          <w:sz w:val="20"/>
          <w:szCs w:val="20"/>
        </w:rPr>
        <w:t xml:space="preserve">analysed </w:t>
      </w:r>
      <w:r w:rsidRPr="00DF1FF8">
        <w:rPr>
          <w:b/>
          <w:bCs/>
          <w:i/>
          <w:iCs/>
          <w:sz w:val="20"/>
          <w:szCs w:val="20"/>
        </w:rPr>
        <w:t>at Eastern Analytical using Au (Fire Assay) @ 30g + ICP-34</w:t>
      </w:r>
    </w:p>
    <w:p w14:paraId="31A2C947" w14:textId="5C969866" w:rsidR="0022090D" w:rsidRPr="00EE7210" w:rsidRDefault="0022090D" w:rsidP="00EE7210">
      <w:pPr>
        <w:jc w:val="both"/>
        <w:rPr>
          <w:rFonts w:cstheme="minorHAnsi"/>
          <w:sz w:val="24"/>
          <w:szCs w:val="24"/>
        </w:rPr>
      </w:pPr>
      <w:r w:rsidRPr="00EE7210">
        <w:rPr>
          <w:rFonts w:cstheme="minorHAnsi"/>
          <w:sz w:val="24"/>
          <w:szCs w:val="24"/>
        </w:rPr>
        <w:t>Mariner believes the Exploits Subzone, which runs 200 km from Dog Bay southwest to Bay d'Espoir</w:t>
      </w:r>
      <w:r w:rsidR="00A82D72" w:rsidRPr="00EE7210">
        <w:rPr>
          <w:rFonts w:cstheme="minorHAnsi"/>
          <w:sz w:val="24"/>
          <w:szCs w:val="24"/>
        </w:rPr>
        <w:t>,</w:t>
      </w:r>
      <w:r w:rsidRPr="00EE7210">
        <w:rPr>
          <w:rFonts w:cstheme="minorHAnsi"/>
          <w:sz w:val="24"/>
          <w:szCs w:val="24"/>
        </w:rPr>
        <w:t xml:space="preserve"> has been neglected since the last major exploration campaigns in the 1980's. </w:t>
      </w:r>
      <w:r w:rsidR="00742547">
        <w:rPr>
          <w:rFonts w:cstheme="minorHAnsi"/>
          <w:sz w:val="24"/>
          <w:szCs w:val="24"/>
        </w:rPr>
        <w:t xml:space="preserve"> Over t</w:t>
      </w:r>
      <w:r w:rsidRPr="00EE7210">
        <w:rPr>
          <w:rFonts w:cstheme="minorHAnsi"/>
          <w:sz w:val="24"/>
          <w:szCs w:val="24"/>
        </w:rPr>
        <w:t>he last 40 years</w:t>
      </w:r>
      <w:r w:rsidR="00742547">
        <w:rPr>
          <w:rFonts w:cstheme="minorHAnsi"/>
          <w:sz w:val="24"/>
          <w:szCs w:val="24"/>
        </w:rPr>
        <w:t xml:space="preserve"> there have been</w:t>
      </w:r>
      <w:r w:rsidRPr="00EE7210">
        <w:rPr>
          <w:rFonts w:cstheme="minorHAnsi"/>
          <w:sz w:val="24"/>
          <w:szCs w:val="24"/>
        </w:rPr>
        <w:t xml:space="preserve"> incremental advancements in the understanding of gold mineralization in the camp. The sum of this knowledge is now coming together </w:t>
      </w:r>
      <w:r w:rsidR="00742547">
        <w:rPr>
          <w:rFonts w:cstheme="minorHAnsi"/>
          <w:sz w:val="24"/>
          <w:szCs w:val="24"/>
        </w:rPr>
        <w:t xml:space="preserve">in </w:t>
      </w:r>
      <w:r w:rsidR="00EC5823">
        <w:rPr>
          <w:rFonts w:cstheme="minorHAnsi"/>
          <w:sz w:val="24"/>
          <w:szCs w:val="24"/>
        </w:rPr>
        <w:t>a</w:t>
      </w:r>
      <w:r w:rsidR="00742547">
        <w:rPr>
          <w:rFonts w:cstheme="minorHAnsi"/>
          <w:sz w:val="24"/>
          <w:szCs w:val="24"/>
        </w:rPr>
        <w:t xml:space="preserve"> </w:t>
      </w:r>
      <w:r w:rsidR="00EC5823">
        <w:rPr>
          <w:rFonts w:cstheme="minorHAnsi"/>
          <w:sz w:val="24"/>
          <w:szCs w:val="24"/>
        </w:rPr>
        <w:t xml:space="preserve">cohesive </w:t>
      </w:r>
      <w:r w:rsidR="00EC5823" w:rsidRPr="00EE7210">
        <w:rPr>
          <w:rFonts w:cstheme="minorHAnsi"/>
          <w:sz w:val="24"/>
          <w:szCs w:val="24"/>
        </w:rPr>
        <w:t>and</w:t>
      </w:r>
      <w:r w:rsidRPr="00EE7210">
        <w:rPr>
          <w:rFonts w:cstheme="minorHAnsi"/>
          <w:sz w:val="24"/>
          <w:szCs w:val="24"/>
        </w:rPr>
        <w:t xml:space="preserve"> effective exploration model</w:t>
      </w:r>
      <w:r w:rsidR="00742547">
        <w:rPr>
          <w:rFonts w:cstheme="minorHAnsi"/>
          <w:sz w:val="24"/>
          <w:szCs w:val="24"/>
        </w:rPr>
        <w:t xml:space="preserve">, which the </w:t>
      </w:r>
      <w:r w:rsidRPr="00EE7210">
        <w:rPr>
          <w:rFonts w:cstheme="minorHAnsi"/>
          <w:sz w:val="24"/>
          <w:szCs w:val="24"/>
        </w:rPr>
        <w:t xml:space="preserve">Company believes </w:t>
      </w:r>
      <w:r w:rsidR="00742547">
        <w:rPr>
          <w:rFonts w:cstheme="minorHAnsi"/>
          <w:sz w:val="24"/>
          <w:szCs w:val="24"/>
        </w:rPr>
        <w:t xml:space="preserve">will </w:t>
      </w:r>
      <w:r w:rsidRPr="00EE7210">
        <w:rPr>
          <w:rFonts w:cstheme="minorHAnsi"/>
          <w:sz w:val="24"/>
          <w:szCs w:val="24"/>
        </w:rPr>
        <w:t>drive</w:t>
      </w:r>
      <w:r w:rsidR="00742547">
        <w:rPr>
          <w:rFonts w:cstheme="minorHAnsi"/>
          <w:sz w:val="24"/>
          <w:szCs w:val="24"/>
        </w:rPr>
        <w:t xml:space="preserve"> to </w:t>
      </w:r>
      <w:proofErr w:type="gramStart"/>
      <w:r w:rsidR="00742547">
        <w:rPr>
          <w:rFonts w:cstheme="minorHAnsi"/>
          <w:sz w:val="24"/>
          <w:szCs w:val="24"/>
        </w:rPr>
        <w:t xml:space="preserve">a </w:t>
      </w:r>
      <w:r w:rsidRPr="00EE7210">
        <w:rPr>
          <w:rFonts w:cstheme="minorHAnsi"/>
          <w:sz w:val="24"/>
          <w:szCs w:val="24"/>
        </w:rPr>
        <w:t xml:space="preserve"> major</w:t>
      </w:r>
      <w:proofErr w:type="gramEnd"/>
      <w:r w:rsidRPr="00EE7210">
        <w:rPr>
          <w:rFonts w:cstheme="minorHAnsi"/>
          <w:sz w:val="24"/>
          <w:szCs w:val="24"/>
        </w:rPr>
        <w:t xml:space="preserve"> discovery. Mariner intends to leverage this shift in understanding and become one of the </w:t>
      </w:r>
      <w:r w:rsidR="00A82D72" w:rsidRPr="00EE7210">
        <w:rPr>
          <w:rFonts w:cstheme="minorHAnsi"/>
          <w:sz w:val="24"/>
          <w:szCs w:val="24"/>
        </w:rPr>
        <w:t>most extensive explorers</w:t>
      </w:r>
      <w:r w:rsidRPr="00EE7210">
        <w:rPr>
          <w:rFonts w:cstheme="minorHAnsi"/>
          <w:sz w:val="24"/>
          <w:szCs w:val="24"/>
        </w:rPr>
        <w:t xml:space="preserve"> in the Exploits Subzone.</w:t>
      </w:r>
    </w:p>
    <w:p w14:paraId="1A6D4005" w14:textId="33246CA2" w:rsidR="00424E9E" w:rsidRDefault="0022090D" w:rsidP="00EE7210">
      <w:pPr>
        <w:jc w:val="both"/>
        <w:rPr>
          <w:rFonts w:cstheme="minorHAnsi"/>
          <w:sz w:val="24"/>
          <w:szCs w:val="24"/>
        </w:rPr>
      </w:pPr>
      <w:r w:rsidRPr="00EE7210">
        <w:rPr>
          <w:rFonts w:cstheme="minorHAnsi"/>
          <w:sz w:val="24"/>
          <w:szCs w:val="24"/>
        </w:rPr>
        <w:t>Mariner</w:t>
      </w:r>
      <w:r w:rsidR="00424E9E">
        <w:rPr>
          <w:rFonts w:cstheme="minorHAnsi"/>
          <w:sz w:val="24"/>
          <w:szCs w:val="24"/>
        </w:rPr>
        <w:t>’s</w:t>
      </w:r>
      <w:r w:rsidR="00742547">
        <w:rPr>
          <w:rFonts w:cstheme="minorHAnsi"/>
          <w:sz w:val="24"/>
          <w:szCs w:val="24"/>
        </w:rPr>
        <w:t xml:space="preserve"> team with significant local expertise </w:t>
      </w:r>
      <w:r w:rsidRPr="00EE7210">
        <w:rPr>
          <w:rFonts w:cstheme="minorHAnsi"/>
          <w:sz w:val="24"/>
          <w:szCs w:val="24"/>
        </w:rPr>
        <w:t>have studied the entirety of the Exploits Subzone and picked individual land packages for staking or joint venture</w:t>
      </w:r>
      <w:r w:rsidR="00742547">
        <w:rPr>
          <w:rFonts w:cstheme="minorHAnsi"/>
          <w:sz w:val="24"/>
          <w:szCs w:val="24"/>
        </w:rPr>
        <w:t xml:space="preserve">.   </w:t>
      </w:r>
      <w:r w:rsidR="00742547" w:rsidRPr="00EE7210">
        <w:rPr>
          <w:rFonts w:cstheme="minorHAnsi"/>
          <w:sz w:val="24"/>
          <w:szCs w:val="24"/>
        </w:rPr>
        <w:t>Mariner</w:t>
      </w:r>
      <w:r w:rsidR="00424E9E">
        <w:rPr>
          <w:rFonts w:cstheme="minorHAnsi"/>
          <w:sz w:val="24"/>
          <w:szCs w:val="24"/>
        </w:rPr>
        <w:t>’s</w:t>
      </w:r>
      <w:r w:rsidR="00742547">
        <w:rPr>
          <w:rFonts w:cstheme="minorHAnsi"/>
          <w:sz w:val="24"/>
          <w:szCs w:val="24"/>
        </w:rPr>
        <w:t xml:space="preserve"> team believes </w:t>
      </w:r>
      <w:r w:rsidRPr="00EE7210">
        <w:rPr>
          <w:rFonts w:cstheme="minorHAnsi"/>
          <w:sz w:val="24"/>
          <w:szCs w:val="24"/>
        </w:rPr>
        <w:t>there is an opportunity for world class discoveries and mine development</w:t>
      </w:r>
      <w:r w:rsidR="00742547">
        <w:rPr>
          <w:rFonts w:cstheme="minorHAnsi"/>
          <w:sz w:val="24"/>
          <w:szCs w:val="24"/>
        </w:rPr>
        <w:t xml:space="preserve"> in the </w:t>
      </w:r>
      <w:r w:rsidR="00742547" w:rsidRPr="00EE7210">
        <w:rPr>
          <w:rFonts w:cstheme="minorHAnsi"/>
          <w:sz w:val="24"/>
          <w:szCs w:val="24"/>
        </w:rPr>
        <w:t>Exploits Subzone</w:t>
      </w:r>
      <w:r w:rsidR="00742547">
        <w:rPr>
          <w:rFonts w:cstheme="minorHAnsi"/>
          <w:sz w:val="24"/>
          <w:szCs w:val="24"/>
        </w:rPr>
        <w:t xml:space="preserve">. </w:t>
      </w:r>
    </w:p>
    <w:p w14:paraId="0C6D9E2B" w14:textId="298D9374" w:rsidR="0022090D" w:rsidRPr="00EE7210" w:rsidRDefault="0022090D" w:rsidP="00EE7210">
      <w:pPr>
        <w:jc w:val="both"/>
        <w:rPr>
          <w:rFonts w:cstheme="minorHAnsi"/>
          <w:sz w:val="24"/>
          <w:szCs w:val="24"/>
        </w:rPr>
      </w:pPr>
      <w:r w:rsidRPr="00EE7210">
        <w:rPr>
          <w:rFonts w:cstheme="minorHAnsi"/>
          <w:sz w:val="24"/>
          <w:szCs w:val="24"/>
        </w:rPr>
        <w:t xml:space="preserve">The acquisition of </w:t>
      </w:r>
      <w:r w:rsidR="001343E1">
        <w:rPr>
          <w:rFonts w:cstheme="minorHAnsi"/>
          <w:sz w:val="24"/>
          <w:szCs w:val="24"/>
        </w:rPr>
        <w:t xml:space="preserve">Exploits Gold Corp. </w:t>
      </w:r>
      <w:r w:rsidRPr="00EE7210">
        <w:rPr>
          <w:rFonts w:cstheme="minorHAnsi"/>
          <w:sz w:val="24"/>
          <w:szCs w:val="24"/>
        </w:rPr>
        <w:t>is yet another demonstration of this strategy</w:t>
      </w:r>
      <w:r w:rsidR="00AC1CA4">
        <w:rPr>
          <w:rFonts w:cstheme="minorHAnsi"/>
          <w:sz w:val="24"/>
          <w:szCs w:val="24"/>
        </w:rPr>
        <w:t>,</w:t>
      </w:r>
      <w:r w:rsidRPr="00EE7210">
        <w:rPr>
          <w:rFonts w:cstheme="minorHAnsi"/>
          <w:sz w:val="24"/>
          <w:szCs w:val="24"/>
        </w:rPr>
        <w:t xml:space="preserve"> as we continue to pursue project negotiations and unveil </w:t>
      </w:r>
      <w:r w:rsidR="001343E1">
        <w:rPr>
          <w:rFonts w:cstheme="minorHAnsi"/>
          <w:sz w:val="24"/>
          <w:szCs w:val="24"/>
        </w:rPr>
        <w:t xml:space="preserve">and explore </w:t>
      </w:r>
      <w:r w:rsidRPr="00EE7210">
        <w:rPr>
          <w:rFonts w:cstheme="minorHAnsi"/>
          <w:sz w:val="24"/>
          <w:szCs w:val="24"/>
        </w:rPr>
        <w:t>more assets in the Exploits Subzone.</w:t>
      </w:r>
    </w:p>
    <w:p w14:paraId="633F4B7C" w14:textId="77777777" w:rsidR="007B0755" w:rsidRPr="00EE7210" w:rsidRDefault="007B0755" w:rsidP="00EE7210">
      <w:pPr>
        <w:jc w:val="both"/>
        <w:rPr>
          <w:rFonts w:cstheme="minorHAnsi"/>
          <w:b/>
          <w:bCs/>
          <w:sz w:val="24"/>
          <w:szCs w:val="24"/>
        </w:rPr>
      </w:pPr>
    </w:p>
    <w:p w14:paraId="17A2B4AC" w14:textId="53C95046" w:rsidR="007A2F75" w:rsidRPr="00EE7210" w:rsidRDefault="007A2F75" w:rsidP="00BE72C3">
      <w:pPr>
        <w:keepNext/>
        <w:keepLines/>
        <w:jc w:val="both"/>
        <w:rPr>
          <w:rFonts w:cstheme="minorHAnsi"/>
          <w:b/>
          <w:bCs/>
          <w:sz w:val="24"/>
          <w:szCs w:val="24"/>
        </w:rPr>
      </w:pPr>
      <w:r w:rsidRPr="00EE7210">
        <w:rPr>
          <w:rFonts w:cstheme="minorHAnsi"/>
          <w:b/>
          <w:bCs/>
          <w:sz w:val="24"/>
          <w:szCs w:val="24"/>
        </w:rPr>
        <w:lastRenderedPageBreak/>
        <w:t xml:space="preserve">Area Map </w:t>
      </w:r>
      <w:r w:rsidR="00624F5D" w:rsidRPr="00EE7210">
        <w:rPr>
          <w:rFonts w:cstheme="minorHAnsi"/>
          <w:b/>
          <w:bCs/>
          <w:sz w:val="24"/>
          <w:szCs w:val="24"/>
        </w:rPr>
        <w:t>Mariner &amp; Exploits Gold Land Holdings</w:t>
      </w:r>
    </w:p>
    <w:p w14:paraId="6D195E0D" w14:textId="08DC6A91" w:rsidR="00547D21" w:rsidRDefault="00547D21" w:rsidP="00D4510C">
      <w:pPr>
        <w:jc w:val="center"/>
        <w:rPr>
          <w:rFonts w:cstheme="minorHAnsi"/>
          <w:b/>
          <w:bCs/>
          <w:sz w:val="24"/>
          <w:szCs w:val="24"/>
        </w:rPr>
      </w:pPr>
      <w:r w:rsidRPr="00EE7210">
        <w:rPr>
          <w:rFonts w:cstheme="minorHAnsi"/>
          <w:b/>
          <w:bCs/>
          <w:noProof/>
          <w:sz w:val="24"/>
          <w:szCs w:val="24"/>
        </w:rPr>
        <w:drawing>
          <wp:inline distT="0" distB="0" distL="0" distR="0" wp14:anchorId="14917EE2" wp14:editId="4D4D71AF">
            <wp:extent cx="6214661" cy="4396740"/>
            <wp:effectExtent l="0" t="0" r="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6215325" cy="4397210"/>
                    </a:xfrm>
                    <a:prstGeom prst="rect">
                      <a:avLst/>
                    </a:prstGeom>
                  </pic:spPr>
                </pic:pic>
              </a:graphicData>
            </a:graphic>
          </wp:inline>
        </w:drawing>
      </w:r>
    </w:p>
    <w:p w14:paraId="0AF100F0" w14:textId="7083397E" w:rsidR="00BE72C3" w:rsidRPr="00EE7210" w:rsidRDefault="00BE72C3" w:rsidP="00BE72C3">
      <w:pPr>
        <w:keepNext/>
        <w:keepLines/>
        <w:rPr>
          <w:rFonts w:cstheme="minorHAnsi"/>
          <w:b/>
          <w:bCs/>
          <w:sz w:val="24"/>
          <w:szCs w:val="24"/>
        </w:rPr>
      </w:pPr>
      <w:r>
        <w:rPr>
          <w:rFonts w:cstheme="minorHAnsi"/>
          <w:b/>
          <w:bCs/>
          <w:sz w:val="24"/>
          <w:szCs w:val="24"/>
        </w:rPr>
        <w:lastRenderedPageBreak/>
        <w:t>Exploits Subzone District Map</w:t>
      </w:r>
    </w:p>
    <w:p w14:paraId="1D768FDE" w14:textId="2CE126E3" w:rsidR="00547D21" w:rsidRPr="00EE7210" w:rsidRDefault="00547D21" w:rsidP="00EE7210">
      <w:pPr>
        <w:jc w:val="both"/>
        <w:rPr>
          <w:rFonts w:cstheme="minorHAnsi"/>
          <w:b/>
          <w:bCs/>
          <w:sz w:val="24"/>
          <w:szCs w:val="24"/>
        </w:rPr>
      </w:pPr>
      <w:r w:rsidRPr="00EE7210">
        <w:rPr>
          <w:rFonts w:cstheme="minorHAnsi"/>
          <w:b/>
          <w:bCs/>
          <w:noProof/>
          <w:sz w:val="24"/>
          <w:szCs w:val="24"/>
        </w:rPr>
        <w:drawing>
          <wp:inline distT="0" distB="0" distL="0" distR="0" wp14:anchorId="549D9DD7" wp14:editId="256FEEF8">
            <wp:extent cx="5943599" cy="7691717"/>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5943599" cy="7691717"/>
                    </a:xfrm>
                    <a:prstGeom prst="rect">
                      <a:avLst/>
                    </a:prstGeom>
                  </pic:spPr>
                </pic:pic>
              </a:graphicData>
            </a:graphic>
          </wp:inline>
        </w:drawing>
      </w:r>
    </w:p>
    <w:p w14:paraId="748B6FD4" w14:textId="70D63BBD" w:rsidR="00A6694D" w:rsidRPr="00EE7210" w:rsidRDefault="001727FE" w:rsidP="00EE7210">
      <w:pPr>
        <w:keepNext/>
        <w:keepLines/>
        <w:jc w:val="both"/>
        <w:rPr>
          <w:rFonts w:cstheme="minorHAnsi"/>
          <w:b/>
          <w:bCs/>
          <w:sz w:val="24"/>
          <w:szCs w:val="24"/>
        </w:rPr>
      </w:pPr>
      <w:r w:rsidRPr="00EE7210">
        <w:rPr>
          <w:rFonts w:cstheme="minorHAnsi"/>
          <w:b/>
          <w:bCs/>
          <w:sz w:val="24"/>
          <w:szCs w:val="24"/>
        </w:rPr>
        <w:lastRenderedPageBreak/>
        <w:t>Jonathans Pond</w:t>
      </w:r>
      <w:r w:rsidR="00A6694D" w:rsidRPr="00EE7210">
        <w:rPr>
          <w:rFonts w:cstheme="minorHAnsi"/>
          <w:b/>
          <w:bCs/>
          <w:sz w:val="24"/>
          <w:szCs w:val="24"/>
        </w:rPr>
        <w:t xml:space="preserve"> </w:t>
      </w:r>
      <w:r w:rsidR="00F81EDF" w:rsidRPr="00EE7210">
        <w:rPr>
          <w:rFonts w:cstheme="minorHAnsi"/>
          <w:b/>
          <w:bCs/>
          <w:sz w:val="24"/>
          <w:szCs w:val="24"/>
        </w:rPr>
        <w:t>Pro</w:t>
      </w:r>
      <w:r w:rsidR="001874A8" w:rsidRPr="00EE7210">
        <w:rPr>
          <w:rFonts w:cstheme="minorHAnsi"/>
          <w:b/>
          <w:bCs/>
          <w:sz w:val="24"/>
          <w:szCs w:val="24"/>
        </w:rPr>
        <w:t>ject</w:t>
      </w:r>
      <w:r w:rsidR="00A6694D" w:rsidRPr="00EE7210">
        <w:rPr>
          <w:rFonts w:cstheme="minorHAnsi"/>
          <w:b/>
          <w:bCs/>
          <w:sz w:val="24"/>
          <w:szCs w:val="24"/>
        </w:rPr>
        <w:t xml:space="preserve"> Geology</w:t>
      </w:r>
    </w:p>
    <w:p w14:paraId="041E4F69" w14:textId="7F65625B" w:rsidR="001874A8" w:rsidRPr="00EE7210" w:rsidRDefault="001874A8" w:rsidP="00EE7210">
      <w:pPr>
        <w:keepNext/>
        <w:keepLines/>
        <w:jc w:val="both"/>
        <w:rPr>
          <w:rFonts w:cstheme="minorHAnsi"/>
          <w:sz w:val="24"/>
          <w:szCs w:val="24"/>
        </w:rPr>
      </w:pPr>
      <w:r w:rsidRPr="00EE7210">
        <w:rPr>
          <w:rFonts w:cstheme="minorHAnsi"/>
          <w:sz w:val="24"/>
          <w:szCs w:val="24"/>
        </w:rPr>
        <w:t xml:space="preserve">The Jonathans Pond </w:t>
      </w:r>
      <w:r w:rsidR="00B037FD">
        <w:rPr>
          <w:rFonts w:cstheme="minorHAnsi"/>
          <w:sz w:val="24"/>
          <w:szCs w:val="24"/>
        </w:rPr>
        <w:t>p</w:t>
      </w:r>
      <w:r w:rsidRPr="00EE7210">
        <w:rPr>
          <w:rFonts w:cstheme="minorHAnsi"/>
          <w:sz w:val="24"/>
          <w:szCs w:val="24"/>
        </w:rPr>
        <w:t xml:space="preserve">roject is situated </w:t>
      </w:r>
      <w:r w:rsidR="00B037FD">
        <w:rPr>
          <w:rFonts w:cstheme="minorHAnsi"/>
          <w:sz w:val="24"/>
          <w:szCs w:val="24"/>
        </w:rPr>
        <w:t xml:space="preserve">around </w:t>
      </w:r>
      <w:r w:rsidRPr="00EE7210">
        <w:rPr>
          <w:rFonts w:cstheme="minorHAnsi"/>
          <w:sz w:val="24"/>
          <w:szCs w:val="24"/>
        </w:rPr>
        <w:t xml:space="preserve">the </w:t>
      </w:r>
      <w:r w:rsidR="0001300D" w:rsidRPr="00EE7210">
        <w:rPr>
          <w:rFonts w:cstheme="minorHAnsi"/>
          <w:sz w:val="24"/>
          <w:szCs w:val="24"/>
        </w:rPr>
        <w:t xml:space="preserve">Gander River Ultramafic Belt (GRUB) </w:t>
      </w:r>
      <w:r w:rsidR="000201F3" w:rsidRPr="00EE7210">
        <w:rPr>
          <w:rFonts w:cstheme="minorHAnsi"/>
          <w:sz w:val="24"/>
          <w:szCs w:val="24"/>
        </w:rPr>
        <w:t>fault zone,</w:t>
      </w:r>
      <w:r w:rsidR="0011677D" w:rsidRPr="00EE7210">
        <w:rPr>
          <w:rFonts w:cstheme="minorHAnsi"/>
          <w:sz w:val="24"/>
          <w:szCs w:val="24"/>
        </w:rPr>
        <w:t xml:space="preserve"> a regional scale trans-compressional thrust fault marked by a discontinuous belt of ophiolitic rocks that forms the easternmost boundary of the Exploits Subzone</w:t>
      </w:r>
      <w:r w:rsidR="00D4510C">
        <w:rPr>
          <w:rFonts w:cstheme="minorHAnsi"/>
          <w:sz w:val="24"/>
          <w:szCs w:val="24"/>
        </w:rPr>
        <w:t xml:space="preserve"> </w:t>
      </w:r>
      <w:r w:rsidR="00D4510C" w:rsidRPr="00EE7210">
        <w:rPr>
          <w:rFonts w:cstheme="minorHAnsi"/>
          <w:sz w:val="24"/>
          <w:szCs w:val="24"/>
        </w:rPr>
        <w:t>(O’Neil and Blackwood, 1989)</w:t>
      </w:r>
      <w:r w:rsidR="000201F3" w:rsidRPr="00EE7210">
        <w:rPr>
          <w:rFonts w:cstheme="minorHAnsi"/>
          <w:sz w:val="24"/>
          <w:szCs w:val="24"/>
        </w:rPr>
        <w:t xml:space="preserve">. The fault zone was created by extensive, crustal scale thrusting during the closing of the </w:t>
      </w:r>
      <w:r w:rsidR="00EF4C47">
        <w:rPr>
          <w:rFonts w:cstheme="minorHAnsi"/>
          <w:sz w:val="24"/>
          <w:szCs w:val="24"/>
        </w:rPr>
        <w:t>I</w:t>
      </w:r>
      <w:r w:rsidR="000201F3" w:rsidRPr="00EE7210">
        <w:rPr>
          <w:rFonts w:cstheme="minorHAnsi"/>
          <w:sz w:val="24"/>
          <w:szCs w:val="24"/>
        </w:rPr>
        <w:t>apetus Ocean, signifying a potential deep seated, mantle tapping conduit for gold bearing fluid to migrate up and into proximal secondary and tertiary structures on the property.</w:t>
      </w:r>
      <w:r w:rsidR="00770F5D" w:rsidRPr="00EE7210">
        <w:rPr>
          <w:rFonts w:cstheme="minorHAnsi"/>
          <w:sz w:val="24"/>
          <w:szCs w:val="24"/>
        </w:rPr>
        <w:t xml:space="preserve"> </w:t>
      </w:r>
    </w:p>
    <w:p w14:paraId="56B6E7F3" w14:textId="6679BE9E" w:rsidR="000201F3" w:rsidRPr="00EE7210" w:rsidRDefault="000201F3" w:rsidP="00EE7210">
      <w:pPr>
        <w:keepNext/>
        <w:keepLines/>
        <w:jc w:val="both"/>
        <w:rPr>
          <w:rFonts w:cstheme="minorHAnsi"/>
          <w:sz w:val="24"/>
          <w:szCs w:val="24"/>
        </w:rPr>
      </w:pPr>
      <w:r w:rsidRPr="00EE7210">
        <w:rPr>
          <w:rFonts w:cstheme="minorHAnsi"/>
          <w:sz w:val="24"/>
          <w:szCs w:val="24"/>
        </w:rPr>
        <w:t xml:space="preserve">The property geology was mapped by </w:t>
      </w:r>
      <w:r w:rsidR="00AD72F3" w:rsidRPr="00EE7210">
        <w:rPr>
          <w:rFonts w:cstheme="minorHAnsi"/>
          <w:sz w:val="24"/>
          <w:szCs w:val="24"/>
        </w:rPr>
        <w:t xml:space="preserve">the Newfoundland Geological Survey as being Late Cambrian to Middle Ordovician </w:t>
      </w:r>
      <w:r w:rsidR="00B037FD">
        <w:rPr>
          <w:rFonts w:cstheme="minorHAnsi"/>
          <w:sz w:val="24"/>
          <w:szCs w:val="24"/>
        </w:rPr>
        <w:t>o</w:t>
      </w:r>
      <w:r w:rsidR="00AD72F3" w:rsidRPr="00EE7210">
        <w:rPr>
          <w:rFonts w:cstheme="minorHAnsi"/>
          <w:sz w:val="24"/>
          <w:szCs w:val="24"/>
        </w:rPr>
        <w:t xml:space="preserve">phiolites associated with the GRUB on the eastern half of the property, and Ordovician siliciclastic marine rocks of the </w:t>
      </w:r>
      <w:proofErr w:type="spellStart"/>
      <w:r w:rsidR="00AD72F3" w:rsidRPr="00EE7210">
        <w:rPr>
          <w:rFonts w:cstheme="minorHAnsi"/>
          <w:sz w:val="24"/>
          <w:szCs w:val="24"/>
        </w:rPr>
        <w:t>Davidsville</w:t>
      </w:r>
      <w:proofErr w:type="spellEnd"/>
      <w:r w:rsidR="00AD72F3" w:rsidRPr="00EE7210">
        <w:rPr>
          <w:rFonts w:cstheme="minorHAnsi"/>
          <w:sz w:val="24"/>
          <w:szCs w:val="24"/>
        </w:rPr>
        <w:t xml:space="preserve"> Group in the Exploits Subzone to the west. The contact between the two </w:t>
      </w:r>
      <w:r w:rsidR="00143C70" w:rsidRPr="00EE7210">
        <w:rPr>
          <w:rFonts w:cstheme="minorHAnsi"/>
          <w:sz w:val="24"/>
          <w:szCs w:val="24"/>
        </w:rPr>
        <w:t>groups</w:t>
      </w:r>
      <w:r w:rsidR="00AD72F3" w:rsidRPr="00EE7210">
        <w:rPr>
          <w:rFonts w:cstheme="minorHAnsi"/>
          <w:sz w:val="24"/>
          <w:szCs w:val="24"/>
        </w:rPr>
        <w:t xml:space="preserve"> trending </w:t>
      </w:r>
      <w:r w:rsidR="00B037FD">
        <w:rPr>
          <w:rFonts w:cstheme="minorHAnsi"/>
          <w:sz w:val="24"/>
          <w:szCs w:val="24"/>
        </w:rPr>
        <w:t>north</w:t>
      </w:r>
      <w:r w:rsidR="00D4510C">
        <w:rPr>
          <w:rFonts w:cstheme="minorHAnsi"/>
          <w:sz w:val="24"/>
          <w:szCs w:val="24"/>
        </w:rPr>
        <w:t>-</w:t>
      </w:r>
      <w:r w:rsidR="00B037FD">
        <w:rPr>
          <w:rFonts w:cstheme="minorHAnsi"/>
          <w:sz w:val="24"/>
          <w:szCs w:val="24"/>
        </w:rPr>
        <w:t>northeast</w:t>
      </w:r>
      <w:r w:rsidR="00AD72F3" w:rsidRPr="00EE7210">
        <w:rPr>
          <w:rFonts w:cstheme="minorHAnsi"/>
          <w:sz w:val="24"/>
          <w:szCs w:val="24"/>
        </w:rPr>
        <w:t xml:space="preserve"> through the center of the property</w:t>
      </w:r>
      <w:r w:rsidR="00143C70" w:rsidRPr="00EE7210">
        <w:rPr>
          <w:rFonts w:cstheme="minorHAnsi"/>
          <w:sz w:val="24"/>
          <w:szCs w:val="24"/>
        </w:rPr>
        <w:t>, which is highlighted by airborne magnetics (Fugro, 2003).</w:t>
      </w:r>
    </w:p>
    <w:p w14:paraId="52212339" w14:textId="7105C233" w:rsidR="0011677D" w:rsidRPr="00EE7210" w:rsidRDefault="0011677D" w:rsidP="00EE7210">
      <w:pPr>
        <w:keepNext/>
        <w:keepLines/>
        <w:jc w:val="both"/>
        <w:rPr>
          <w:rFonts w:cstheme="minorHAnsi"/>
          <w:sz w:val="24"/>
          <w:szCs w:val="24"/>
        </w:rPr>
      </w:pPr>
      <w:r w:rsidRPr="00EE7210">
        <w:rPr>
          <w:rFonts w:cstheme="minorHAnsi"/>
          <w:sz w:val="24"/>
          <w:szCs w:val="24"/>
        </w:rPr>
        <w:t>A major structural domain coupled with contrasting brittle siliciclastic sedimentary rocks and ductile mafic to ultramafic plutonic rocks of an ophiolite sequence</w:t>
      </w:r>
      <w:r w:rsidR="00A0709D" w:rsidRPr="00EE7210">
        <w:rPr>
          <w:rFonts w:cstheme="minorHAnsi"/>
          <w:sz w:val="24"/>
          <w:szCs w:val="24"/>
        </w:rPr>
        <w:t xml:space="preserve"> on the property create an increased opportunity for structurally hosted, </w:t>
      </w:r>
      <w:proofErr w:type="spellStart"/>
      <w:r w:rsidR="00A0709D" w:rsidRPr="00EE7210">
        <w:rPr>
          <w:rFonts w:cstheme="minorHAnsi"/>
          <w:sz w:val="24"/>
          <w:szCs w:val="24"/>
        </w:rPr>
        <w:t>epizonal</w:t>
      </w:r>
      <w:proofErr w:type="spellEnd"/>
      <w:r w:rsidR="00A0709D" w:rsidRPr="00EE7210">
        <w:rPr>
          <w:rFonts w:cstheme="minorHAnsi"/>
          <w:sz w:val="24"/>
          <w:szCs w:val="24"/>
        </w:rPr>
        <w:t xml:space="preserve">, orogenic gold mineralization to occur. </w:t>
      </w:r>
    </w:p>
    <w:p w14:paraId="3ABF28A3" w14:textId="3B1A1C1B" w:rsidR="00300286" w:rsidRPr="00300286" w:rsidRDefault="00300286" w:rsidP="00EE7210">
      <w:pPr>
        <w:keepNext/>
        <w:keepLines/>
        <w:jc w:val="both"/>
        <w:rPr>
          <w:b/>
          <w:bCs/>
          <w:sz w:val="24"/>
          <w:szCs w:val="24"/>
        </w:rPr>
      </w:pPr>
      <w:r w:rsidRPr="00300286">
        <w:rPr>
          <w:b/>
          <w:bCs/>
          <w:sz w:val="24"/>
          <w:szCs w:val="24"/>
        </w:rPr>
        <w:t>Jonathans Pond Property History</w:t>
      </w:r>
    </w:p>
    <w:p w14:paraId="57D51B9F" w14:textId="21C37AB2" w:rsidR="00477896" w:rsidRPr="00EE7210" w:rsidRDefault="00477896" w:rsidP="00EE7210">
      <w:pPr>
        <w:keepNext/>
        <w:keepLines/>
        <w:jc w:val="both"/>
        <w:rPr>
          <w:sz w:val="24"/>
          <w:szCs w:val="24"/>
        </w:rPr>
      </w:pPr>
      <w:r w:rsidRPr="00EE7210">
        <w:rPr>
          <w:sz w:val="24"/>
          <w:szCs w:val="24"/>
        </w:rPr>
        <w:t xml:space="preserve">Historical trenching </w:t>
      </w:r>
      <w:r w:rsidR="00D4510C">
        <w:rPr>
          <w:sz w:val="24"/>
          <w:szCs w:val="24"/>
        </w:rPr>
        <w:t xml:space="preserve">by local prospectors </w:t>
      </w:r>
      <w:r w:rsidR="00C165F8">
        <w:rPr>
          <w:sz w:val="24"/>
          <w:szCs w:val="24"/>
        </w:rPr>
        <w:t xml:space="preserve">in 2004 </w:t>
      </w:r>
      <w:r w:rsidRPr="00EE7210">
        <w:rPr>
          <w:sz w:val="24"/>
          <w:szCs w:val="24"/>
        </w:rPr>
        <w:t>has uncovered northeast trending</w:t>
      </w:r>
      <w:r w:rsidR="00B037FD">
        <w:rPr>
          <w:sz w:val="24"/>
          <w:szCs w:val="24"/>
        </w:rPr>
        <w:t xml:space="preserve"> </w:t>
      </w:r>
      <w:r w:rsidRPr="00EE7210">
        <w:rPr>
          <w:sz w:val="24"/>
          <w:szCs w:val="24"/>
        </w:rPr>
        <w:t xml:space="preserve">visible gold bearing quartz veins up </w:t>
      </w:r>
      <w:r w:rsidRPr="00B037FD">
        <w:rPr>
          <w:sz w:val="24"/>
          <w:szCs w:val="24"/>
        </w:rPr>
        <w:t>to 3m wide</w:t>
      </w:r>
      <w:r w:rsidR="009E1D84">
        <w:rPr>
          <w:sz w:val="24"/>
          <w:szCs w:val="24"/>
        </w:rPr>
        <w:t>.</w:t>
      </w:r>
      <w:r w:rsidRPr="00B037FD">
        <w:rPr>
          <w:sz w:val="24"/>
          <w:szCs w:val="24"/>
        </w:rPr>
        <w:t xml:space="preserve"> </w:t>
      </w:r>
      <w:r w:rsidR="009A0D4D">
        <w:rPr>
          <w:sz w:val="24"/>
          <w:szCs w:val="24"/>
        </w:rPr>
        <w:t>Work by Exploit</w:t>
      </w:r>
      <w:r w:rsidR="00C165F8">
        <w:rPr>
          <w:sz w:val="24"/>
          <w:szCs w:val="24"/>
        </w:rPr>
        <w:t>s</w:t>
      </w:r>
      <w:r w:rsidR="009A0D4D">
        <w:rPr>
          <w:sz w:val="24"/>
          <w:szCs w:val="24"/>
        </w:rPr>
        <w:t xml:space="preserve"> Gold</w:t>
      </w:r>
      <w:r w:rsidR="00812760">
        <w:rPr>
          <w:sz w:val="24"/>
          <w:szCs w:val="24"/>
        </w:rPr>
        <w:t xml:space="preserve"> Corp.</w:t>
      </w:r>
      <w:r w:rsidR="009E1D84">
        <w:rPr>
          <w:sz w:val="24"/>
          <w:szCs w:val="24"/>
        </w:rPr>
        <w:t>’s</w:t>
      </w:r>
      <w:r w:rsidR="009A0D4D">
        <w:rPr>
          <w:sz w:val="24"/>
          <w:szCs w:val="24"/>
        </w:rPr>
        <w:t xml:space="preserve"> </w:t>
      </w:r>
      <w:r w:rsidR="009E1D84">
        <w:rPr>
          <w:sz w:val="24"/>
          <w:szCs w:val="24"/>
        </w:rPr>
        <w:t>g</w:t>
      </w:r>
      <w:r w:rsidR="009A0D4D">
        <w:rPr>
          <w:sz w:val="24"/>
          <w:szCs w:val="24"/>
        </w:rPr>
        <w:t>eologist</w:t>
      </w:r>
      <w:r w:rsidR="009E1D84">
        <w:rPr>
          <w:sz w:val="24"/>
          <w:szCs w:val="24"/>
        </w:rPr>
        <w:t>s</w:t>
      </w:r>
      <w:r w:rsidR="009A0D4D">
        <w:rPr>
          <w:sz w:val="24"/>
          <w:szCs w:val="24"/>
        </w:rPr>
        <w:t xml:space="preserve"> ha</w:t>
      </w:r>
      <w:r w:rsidR="009E1D84">
        <w:rPr>
          <w:sz w:val="24"/>
          <w:szCs w:val="24"/>
        </w:rPr>
        <w:t>ve</w:t>
      </w:r>
      <w:r w:rsidR="009A0D4D">
        <w:rPr>
          <w:sz w:val="24"/>
          <w:szCs w:val="24"/>
        </w:rPr>
        <w:t xml:space="preserve"> expanded the s</w:t>
      </w:r>
      <w:r w:rsidRPr="00B037FD">
        <w:rPr>
          <w:sz w:val="24"/>
          <w:szCs w:val="24"/>
        </w:rPr>
        <w:t xml:space="preserve">trike length of </w:t>
      </w:r>
      <w:r w:rsidR="009A0D4D">
        <w:rPr>
          <w:sz w:val="24"/>
          <w:szCs w:val="24"/>
        </w:rPr>
        <w:t xml:space="preserve">this quartz veining system to over </w:t>
      </w:r>
      <w:r w:rsidRPr="00B037FD">
        <w:rPr>
          <w:sz w:val="24"/>
          <w:szCs w:val="24"/>
        </w:rPr>
        <w:t>450m to d</w:t>
      </w:r>
      <w:r w:rsidRPr="00EE7210">
        <w:rPr>
          <w:sz w:val="24"/>
          <w:szCs w:val="24"/>
        </w:rPr>
        <w:t>ate</w:t>
      </w:r>
      <w:r w:rsidR="00EF4C47">
        <w:rPr>
          <w:sz w:val="24"/>
          <w:szCs w:val="24"/>
        </w:rPr>
        <w:t xml:space="preserve"> and</w:t>
      </w:r>
      <w:r w:rsidR="009E1D84">
        <w:rPr>
          <w:sz w:val="24"/>
          <w:szCs w:val="24"/>
        </w:rPr>
        <w:t xml:space="preserve"> remains</w:t>
      </w:r>
      <w:r w:rsidR="00EF4C47">
        <w:rPr>
          <w:sz w:val="24"/>
          <w:szCs w:val="24"/>
        </w:rPr>
        <w:t xml:space="preserve"> open along trend</w:t>
      </w:r>
      <w:r w:rsidRPr="00EE7210">
        <w:rPr>
          <w:sz w:val="24"/>
          <w:szCs w:val="24"/>
        </w:rPr>
        <w:t>. Grab samples</w:t>
      </w:r>
      <w:r w:rsidR="00B037FD">
        <w:rPr>
          <w:sz w:val="24"/>
          <w:szCs w:val="24"/>
        </w:rPr>
        <w:t xml:space="preserve"> from outcrop</w:t>
      </w:r>
      <w:r w:rsidRPr="00EE7210">
        <w:rPr>
          <w:sz w:val="24"/>
          <w:szCs w:val="24"/>
        </w:rPr>
        <w:t xml:space="preserve"> taken by Exploits Gold Corp. in 2020 within the trench assayed up to </w:t>
      </w:r>
      <w:r w:rsidRPr="00B037FD">
        <w:rPr>
          <w:sz w:val="24"/>
          <w:szCs w:val="24"/>
        </w:rPr>
        <w:t>27.96 g/t Au</w:t>
      </w:r>
      <w:r w:rsidRPr="00EE7210">
        <w:rPr>
          <w:sz w:val="24"/>
          <w:szCs w:val="24"/>
        </w:rPr>
        <w:t>. Additional outcropping quartz veins,</w:t>
      </w:r>
      <w:r w:rsidR="005D664B">
        <w:rPr>
          <w:sz w:val="24"/>
          <w:szCs w:val="24"/>
        </w:rPr>
        <w:t xml:space="preserve"> striking</w:t>
      </w:r>
      <w:r w:rsidRPr="00EE7210">
        <w:rPr>
          <w:sz w:val="24"/>
          <w:szCs w:val="24"/>
        </w:rPr>
        <w:t xml:space="preserve"> parallel to the aforementioned veining 1.2</w:t>
      </w:r>
      <w:r w:rsidR="00EF4C47">
        <w:rPr>
          <w:sz w:val="24"/>
          <w:szCs w:val="24"/>
        </w:rPr>
        <w:t xml:space="preserve"> </w:t>
      </w:r>
      <w:r w:rsidRPr="00EE7210">
        <w:rPr>
          <w:sz w:val="24"/>
          <w:szCs w:val="24"/>
        </w:rPr>
        <w:t xml:space="preserve">km </w:t>
      </w:r>
      <w:r w:rsidR="00D4510C">
        <w:rPr>
          <w:sz w:val="24"/>
          <w:szCs w:val="24"/>
        </w:rPr>
        <w:t>away on the claims</w:t>
      </w:r>
      <w:r w:rsidR="009E1D84">
        <w:rPr>
          <w:sz w:val="24"/>
          <w:szCs w:val="24"/>
        </w:rPr>
        <w:t>,</w:t>
      </w:r>
      <w:r w:rsidR="00D4510C">
        <w:rPr>
          <w:sz w:val="24"/>
          <w:szCs w:val="24"/>
        </w:rPr>
        <w:t xml:space="preserve"> </w:t>
      </w:r>
      <w:r w:rsidRPr="00EE7210">
        <w:rPr>
          <w:sz w:val="24"/>
          <w:szCs w:val="24"/>
        </w:rPr>
        <w:t xml:space="preserve">returned assays </w:t>
      </w:r>
      <w:r w:rsidR="00D4510C">
        <w:rPr>
          <w:sz w:val="24"/>
          <w:szCs w:val="24"/>
        </w:rPr>
        <w:t xml:space="preserve">of </w:t>
      </w:r>
      <w:r w:rsidRPr="00EE7210">
        <w:rPr>
          <w:sz w:val="24"/>
          <w:szCs w:val="24"/>
        </w:rPr>
        <w:t xml:space="preserve">up to </w:t>
      </w:r>
      <w:r w:rsidRPr="00B037FD">
        <w:rPr>
          <w:sz w:val="24"/>
          <w:szCs w:val="24"/>
        </w:rPr>
        <w:t>28.82 g/t Au</w:t>
      </w:r>
      <w:r w:rsidR="00EF4C47">
        <w:rPr>
          <w:sz w:val="24"/>
          <w:szCs w:val="24"/>
        </w:rPr>
        <w:t>.</w:t>
      </w:r>
      <w:r w:rsidR="009A0D4D">
        <w:rPr>
          <w:sz w:val="24"/>
          <w:szCs w:val="24"/>
        </w:rPr>
        <w:t xml:space="preserve"> The company is focused on identifying and quantifying additional gold mineralization in the hanging wall and footwall of this gold bearing structure.</w:t>
      </w:r>
    </w:p>
    <w:p w14:paraId="04F818D0" w14:textId="77473072" w:rsidR="00477896" w:rsidRDefault="00EE7210" w:rsidP="00EE7210">
      <w:pPr>
        <w:keepNext/>
        <w:keepLines/>
        <w:jc w:val="both"/>
        <w:rPr>
          <w:sz w:val="24"/>
          <w:szCs w:val="24"/>
        </w:rPr>
      </w:pPr>
      <w:r w:rsidRPr="00EE7210">
        <w:rPr>
          <w:sz w:val="24"/>
          <w:szCs w:val="24"/>
        </w:rPr>
        <w:t>From 2003 to 2005</w:t>
      </w:r>
      <w:r w:rsidR="005D664B">
        <w:rPr>
          <w:sz w:val="24"/>
          <w:szCs w:val="24"/>
        </w:rPr>
        <w:t>,</w:t>
      </w:r>
      <w:r w:rsidRPr="00EE7210">
        <w:rPr>
          <w:sz w:val="24"/>
          <w:szCs w:val="24"/>
        </w:rPr>
        <w:t xml:space="preserve"> Rubicon conducted a s</w:t>
      </w:r>
      <w:r w:rsidR="00477896" w:rsidRPr="00EE7210">
        <w:rPr>
          <w:sz w:val="24"/>
          <w:szCs w:val="24"/>
        </w:rPr>
        <w:t xml:space="preserve">parse soil sampling </w:t>
      </w:r>
      <w:r w:rsidRPr="00EE7210">
        <w:rPr>
          <w:sz w:val="24"/>
          <w:szCs w:val="24"/>
        </w:rPr>
        <w:t>and grab sample program</w:t>
      </w:r>
      <w:r w:rsidR="005D35CC">
        <w:rPr>
          <w:sz w:val="24"/>
          <w:szCs w:val="24"/>
        </w:rPr>
        <w:t>.</w:t>
      </w:r>
      <w:r w:rsidRPr="00EE7210">
        <w:rPr>
          <w:sz w:val="24"/>
          <w:szCs w:val="24"/>
        </w:rPr>
        <w:t xml:space="preserve"> </w:t>
      </w:r>
      <w:r w:rsidR="005D35CC">
        <w:rPr>
          <w:sz w:val="24"/>
          <w:szCs w:val="24"/>
        </w:rPr>
        <w:t>Results</w:t>
      </w:r>
      <w:r w:rsidRPr="00EE7210">
        <w:rPr>
          <w:sz w:val="24"/>
          <w:szCs w:val="24"/>
        </w:rPr>
        <w:t xml:space="preserve"> </w:t>
      </w:r>
      <w:r w:rsidR="00477896" w:rsidRPr="00EE7210">
        <w:rPr>
          <w:sz w:val="24"/>
          <w:szCs w:val="24"/>
        </w:rPr>
        <w:t>display</w:t>
      </w:r>
      <w:r w:rsidRPr="00EE7210">
        <w:rPr>
          <w:sz w:val="24"/>
          <w:szCs w:val="24"/>
        </w:rPr>
        <w:t>ed</w:t>
      </w:r>
      <w:r w:rsidR="00477896" w:rsidRPr="00EE7210">
        <w:rPr>
          <w:sz w:val="24"/>
          <w:szCs w:val="24"/>
        </w:rPr>
        <w:t xml:space="preserve"> anomalous gold and arsenic in soils that trace the veins and provides evidence for multiple vein sets</w:t>
      </w:r>
      <w:r w:rsidR="005D35CC">
        <w:rPr>
          <w:sz w:val="24"/>
          <w:szCs w:val="24"/>
        </w:rPr>
        <w:t>,</w:t>
      </w:r>
      <w:r w:rsidR="00477896" w:rsidRPr="00EE7210">
        <w:rPr>
          <w:sz w:val="24"/>
          <w:szCs w:val="24"/>
        </w:rPr>
        <w:t xml:space="preserve"> with potential to continue in strike </w:t>
      </w:r>
      <w:r w:rsidR="008D46A4">
        <w:rPr>
          <w:sz w:val="24"/>
          <w:szCs w:val="24"/>
        </w:rPr>
        <w:t>for greater than</w:t>
      </w:r>
      <w:r w:rsidR="005D35CC">
        <w:rPr>
          <w:sz w:val="24"/>
          <w:szCs w:val="24"/>
        </w:rPr>
        <w:t xml:space="preserve"> an additional</w:t>
      </w:r>
      <w:r w:rsidR="00477896" w:rsidRPr="00EE7210">
        <w:rPr>
          <w:sz w:val="24"/>
          <w:szCs w:val="24"/>
        </w:rPr>
        <w:t xml:space="preserve"> 350m.</w:t>
      </w:r>
      <w:r w:rsidRPr="00EE7210">
        <w:rPr>
          <w:sz w:val="24"/>
          <w:szCs w:val="24"/>
        </w:rPr>
        <w:t xml:space="preserve"> </w:t>
      </w:r>
      <w:r w:rsidR="008D46A4">
        <w:rPr>
          <w:sz w:val="24"/>
          <w:szCs w:val="24"/>
        </w:rPr>
        <w:t>Additionally</w:t>
      </w:r>
      <w:r w:rsidR="005D664B">
        <w:rPr>
          <w:sz w:val="24"/>
          <w:szCs w:val="24"/>
        </w:rPr>
        <w:t>,</w:t>
      </w:r>
      <w:r w:rsidR="008D46A4">
        <w:rPr>
          <w:sz w:val="24"/>
          <w:szCs w:val="24"/>
        </w:rPr>
        <w:t xml:space="preserve"> Rubicon assayed </w:t>
      </w:r>
      <w:r w:rsidR="005D664B">
        <w:rPr>
          <w:sz w:val="24"/>
          <w:szCs w:val="24"/>
        </w:rPr>
        <w:t>a</w:t>
      </w:r>
      <w:r w:rsidRPr="00EE7210">
        <w:rPr>
          <w:sz w:val="24"/>
          <w:szCs w:val="24"/>
        </w:rPr>
        <w:t xml:space="preserve"> float grab sample </w:t>
      </w:r>
      <w:r w:rsidR="008D46A4">
        <w:rPr>
          <w:sz w:val="24"/>
          <w:szCs w:val="24"/>
        </w:rPr>
        <w:t xml:space="preserve">that returned </w:t>
      </w:r>
      <w:r w:rsidRPr="00EE7210">
        <w:rPr>
          <w:sz w:val="24"/>
          <w:szCs w:val="24"/>
        </w:rPr>
        <w:t>50 g/t Au</w:t>
      </w:r>
      <w:r w:rsidR="008D46A4">
        <w:rPr>
          <w:sz w:val="24"/>
          <w:szCs w:val="24"/>
        </w:rPr>
        <w:t xml:space="preserve">, </w:t>
      </w:r>
      <w:r w:rsidRPr="00EE7210">
        <w:rPr>
          <w:sz w:val="24"/>
          <w:szCs w:val="24"/>
        </w:rPr>
        <w:t xml:space="preserve">and three trenches exposed quartz veins in altered gabbro which </w:t>
      </w:r>
      <w:r w:rsidR="00C165F8">
        <w:rPr>
          <w:sz w:val="24"/>
          <w:szCs w:val="24"/>
        </w:rPr>
        <w:t xml:space="preserve">returned </w:t>
      </w:r>
      <w:r w:rsidRPr="00EE7210">
        <w:rPr>
          <w:sz w:val="24"/>
          <w:szCs w:val="24"/>
        </w:rPr>
        <w:t>grab sample values</w:t>
      </w:r>
      <w:r w:rsidR="008D46A4">
        <w:rPr>
          <w:sz w:val="24"/>
          <w:szCs w:val="24"/>
        </w:rPr>
        <w:t xml:space="preserve"> of</w:t>
      </w:r>
      <w:r w:rsidRPr="00EE7210">
        <w:rPr>
          <w:sz w:val="24"/>
          <w:szCs w:val="24"/>
        </w:rPr>
        <w:t xml:space="preserve"> up to 2.8 g/t Au.</w:t>
      </w:r>
    </w:p>
    <w:p w14:paraId="4692D313" w14:textId="2AFCF8E9" w:rsidR="009A0D4D" w:rsidRDefault="009A0D4D" w:rsidP="00EE7210">
      <w:pPr>
        <w:keepNext/>
        <w:keepLines/>
        <w:jc w:val="both"/>
        <w:rPr>
          <w:color w:val="FF0000"/>
          <w:sz w:val="24"/>
          <w:szCs w:val="24"/>
        </w:rPr>
      </w:pPr>
    </w:p>
    <w:p w14:paraId="20E3E72A" w14:textId="77777777" w:rsidR="002E422D" w:rsidRDefault="002E422D" w:rsidP="00EE7210">
      <w:pPr>
        <w:keepNext/>
        <w:keepLines/>
        <w:jc w:val="both"/>
        <w:rPr>
          <w:sz w:val="24"/>
          <w:szCs w:val="24"/>
        </w:rPr>
      </w:pPr>
    </w:p>
    <w:p w14:paraId="7F4708F7" w14:textId="632FE304" w:rsidR="002E422D" w:rsidRDefault="002E422D" w:rsidP="00EE7210">
      <w:pPr>
        <w:keepNext/>
        <w:keepLines/>
        <w:jc w:val="both"/>
        <w:rPr>
          <w:sz w:val="24"/>
          <w:szCs w:val="24"/>
        </w:rPr>
      </w:pPr>
    </w:p>
    <w:p w14:paraId="3F24F0E3" w14:textId="073A058B" w:rsidR="002E422D" w:rsidRDefault="002E422D" w:rsidP="00EE7210">
      <w:pPr>
        <w:keepNext/>
        <w:keepLines/>
        <w:jc w:val="both"/>
        <w:rPr>
          <w:sz w:val="24"/>
          <w:szCs w:val="24"/>
        </w:rPr>
      </w:pPr>
    </w:p>
    <w:p w14:paraId="57F34723" w14:textId="77777777" w:rsidR="002E422D" w:rsidRPr="00EE7210" w:rsidRDefault="002E422D" w:rsidP="00EE7210">
      <w:pPr>
        <w:keepNext/>
        <w:keepLines/>
        <w:jc w:val="both"/>
        <w:rPr>
          <w:sz w:val="24"/>
          <w:szCs w:val="24"/>
        </w:rPr>
      </w:pPr>
    </w:p>
    <w:p w14:paraId="6B5B6AF5" w14:textId="3DB6F00C" w:rsidR="00F01E01" w:rsidRPr="00EE7210" w:rsidRDefault="001727FE" w:rsidP="0095711F">
      <w:pPr>
        <w:keepNext/>
        <w:keepLines/>
        <w:widowControl w:val="0"/>
        <w:jc w:val="both"/>
        <w:rPr>
          <w:rFonts w:cstheme="minorHAnsi"/>
          <w:b/>
          <w:bCs/>
          <w:sz w:val="24"/>
          <w:szCs w:val="24"/>
        </w:rPr>
      </w:pPr>
      <w:r w:rsidRPr="00EE7210">
        <w:rPr>
          <w:rFonts w:cstheme="minorHAnsi"/>
          <w:b/>
          <w:bCs/>
          <w:sz w:val="24"/>
          <w:szCs w:val="24"/>
        </w:rPr>
        <w:lastRenderedPageBreak/>
        <w:t>Mt. Peyton Pro</w:t>
      </w:r>
      <w:r w:rsidR="00191302" w:rsidRPr="00EE7210">
        <w:rPr>
          <w:rFonts w:cstheme="minorHAnsi"/>
          <w:b/>
          <w:bCs/>
          <w:sz w:val="24"/>
          <w:szCs w:val="24"/>
        </w:rPr>
        <w:t>ject</w:t>
      </w:r>
      <w:r w:rsidRPr="00EE7210">
        <w:rPr>
          <w:rFonts w:cstheme="minorHAnsi"/>
          <w:b/>
          <w:bCs/>
          <w:sz w:val="24"/>
          <w:szCs w:val="24"/>
        </w:rPr>
        <w:t xml:space="preserve"> Geology</w:t>
      </w:r>
    </w:p>
    <w:p w14:paraId="3CB2A12C" w14:textId="572CD316" w:rsidR="001874A8" w:rsidRPr="00EE7210" w:rsidRDefault="00191302" w:rsidP="00EE7210">
      <w:pPr>
        <w:keepNext/>
        <w:keepLines/>
        <w:jc w:val="both"/>
        <w:rPr>
          <w:rFonts w:cstheme="minorHAnsi"/>
          <w:sz w:val="24"/>
          <w:szCs w:val="24"/>
        </w:rPr>
      </w:pPr>
      <w:r w:rsidRPr="00EE7210">
        <w:rPr>
          <w:rFonts w:cstheme="minorHAnsi"/>
          <w:sz w:val="24"/>
          <w:szCs w:val="24"/>
        </w:rPr>
        <w:t>The Mt. Peyton Project is located within the Exploits Subzone of the Dunnage zone, which is dominantly underlain by Newfoundland Geological Survey mapped Silurian to Devonian Mt. Peyton Intrusive Suite rocks</w:t>
      </w:r>
      <w:r w:rsidR="00DA234A" w:rsidRPr="00EE7210">
        <w:rPr>
          <w:rFonts w:cstheme="minorHAnsi"/>
          <w:sz w:val="24"/>
          <w:szCs w:val="24"/>
        </w:rPr>
        <w:t xml:space="preserve">. Ordovician to Silurian siliciclastic marine and non marine sedimentary rocks of the </w:t>
      </w:r>
      <w:proofErr w:type="spellStart"/>
      <w:r w:rsidR="00DA234A" w:rsidRPr="00EE7210">
        <w:rPr>
          <w:rFonts w:cstheme="minorHAnsi"/>
          <w:sz w:val="24"/>
          <w:szCs w:val="24"/>
        </w:rPr>
        <w:t>Davidsville</w:t>
      </w:r>
      <w:proofErr w:type="spellEnd"/>
      <w:r w:rsidR="00DA234A" w:rsidRPr="00EE7210">
        <w:rPr>
          <w:rFonts w:cstheme="minorHAnsi"/>
          <w:sz w:val="24"/>
          <w:szCs w:val="24"/>
        </w:rPr>
        <w:t xml:space="preserve"> Group, Ten Mile Lake Formation, </w:t>
      </w:r>
      <w:proofErr w:type="spellStart"/>
      <w:r w:rsidR="00DA234A" w:rsidRPr="00EE7210">
        <w:rPr>
          <w:rFonts w:cstheme="minorHAnsi"/>
          <w:sz w:val="24"/>
          <w:szCs w:val="24"/>
        </w:rPr>
        <w:t>Botwood</w:t>
      </w:r>
      <w:proofErr w:type="spellEnd"/>
      <w:r w:rsidR="00DA234A" w:rsidRPr="00EE7210">
        <w:rPr>
          <w:rFonts w:cstheme="minorHAnsi"/>
          <w:sz w:val="24"/>
          <w:szCs w:val="24"/>
        </w:rPr>
        <w:t xml:space="preserve"> Group, and Badger Group contact the intrusive suite along the </w:t>
      </w:r>
      <w:r w:rsidR="007F59E0">
        <w:rPr>
          <w:rFonts w:cstheme="minorHAnsi"/>
          <w:sz w:val="24"/>
          <w:szCs w:val="24"/>
        </w:rPr>
        <w:t>eastern</w:t>
      </w:r>
      <w:r w:rsidR="007F59E0" w:rsidRPr="00EE7210">
        <w:rPr>
          <w:rFonts w:cstheme="minorHAnsi"/>
          <w:sz w:val="24"/>
          <w:szCs w:val="24"/>
        </w:rPr>
        <w:t xml:space="preserve"> </w:t>
      </w:r>
      <w:r w:rsidR="00DA234A" w:rsidRPr="00EE7210">
        <w:rPr>
          <w:rFonts w:cstheme="minorHAnsi"/>
          <w:sz w:val="24"/>
          <w:szCs w:val="24"/>
        </w:rPr>
        <w:t>and northern portions of the project boundary. The M</w:t>
      </w:r>
      <w:r w:rsidR="00300286">
        <w:rPr>
          <w:rFonts w:cstheme="minorHAnsi"/>
          <w:sz w:val="24"/>
          <w:szCs w:val="24"/>
        </w:rPr>
        <w:t>t.</w:t>
      </w:r>
      <w:r w:rsidR="00DA234A" w:rsidRPr="00EE7210">
        <w:rPr>
          <w:rFonts w:cstheme="minorHAnsi"/>
          <w:sz w:val="24"/>
          <w:szCs w:val="24"/>
        </w:rPr>
        <w:t xml:space="preserve"> Peyton Suite is predominantly gabbro, crosscut by granitic, aplitic, and tonalitic dykes.</w:t>
      </w:r>
    </w:p>
    <w:p w14:paraId="7A085B90" w14:textId="69A744A3" w:rsidR="00102B19" w:rsidRDefault="00F83D6A" w:rsidP="00EE7210">
      <w:pPr>
        <w:jc w:val="both"/>
        <w:rPr>
          <w:rFonts w:cstheme="minorHAnsi"/>
          <w:sz w:val="24"/>
          <w:szCs w:val="24"/>
        </w:rPr>
      </w:pPr>
      <w:r w:rsidRPr="00EE7210">
        <w:rPr>
          <w:rFonts w:cstheme="minorHAnsi"/>
          <w:sz w:val="24"/>
          <w:szCs w:val="24"/>
        </w:rPr>
        <w:t>The property straddles a significant regional structure of the Dunnage Zone known as the Dog Bay Line. This structure is spatially associated with significant gold mineralization in the region and is underlain by the Silurian siliciclastic sediments of the Exploits Subzone</w:t>
      </w:r>
      <w:r w:rsidR="00C81A4C">
        <w:rPr>
          <w:rFonts w:cstheme="minorHAnsi"/>
          <w:sz w:val="24"/>
          <w:szCs w:val="24"/>
        </w:rPr>
        <w:t xml:space="preserve">. </w:t>
      </w:r>
      <w:r w:rsidRPr="00EE7210">
        <w:rPr>
          <w:rFonts w:cstheme="minorHAnsi"/>
          <w:sz w:val="24"/>
          <w:szCs w:val="24"/>
        </w:rPr>
        <w:t>The Mt</w:t>
      </w:r>
      <w:r w:rsidR="00AA1F4B" w:rsidRPr="00EE7210">
        <w:rPr>
          <w:rFonts w:cstheme="minorHAnsi"/>
          <w:sz w:val="24"/>
          <w:szCs w:val="24"/>
        </w:rPr>
        <w:t>.</w:t>
      </w:r>
      <w:r w:rsidRPr="00EE7210">
        <w:rPr>
          <w:rFonts w:cstheme="minorHAnsi"/>
          <w:sz w:val="24"/>
          <w:szCs w:val="24"/>
        </w:rPr>
        <w:t xml:space="preserve"> Peyton Intrusive Suite</w:t>
      </w:r>
      <w:r w:rsidR="007F59E0">
        <w:rPr>
          <w:rFonts w:cstheme="minorHAnsi"/>
          <w:sz w:val="24"/>
          <w:szCs w:val="24"/>
        </w:rPr>
        <w:t>, which covers the western half of the property,</w:t>
      </w:r>
      <w:r w:rsidRPr="00EE7210">
        <w:rPr>
          <w:rFonts w:cstheme="minorHAnsi"/>
          <w:sz w:val="24"/>
          <w:szCs w:val="24"/>
        </w:rPr>
        <w:t xml:space="preserve"> is a large </w:t>
      </w:r>
      <w:proofErr w:type="spellStart"/>
      <w:r w:rsidRPr="00EE7210">
        <w:rPr>
          <w:rFonts w:cstheme="minorHAnsi"/>
          <w:sz w:val="24"/>
          <w:szCs w:val="24"/>
        </w:rPr>
        <w:t>Siluro</w:t>
      </w:r>
      <w:proofErr w:type="spellEnd"/>
      <w:r w:rsidRPr="00EE7210">
        <w:rPr>
          <w:rFonts w:cstheme="minorHAnsi"/>
          <w:sz w:val="24"/>
          <w:szCs w:val="24"/>
        </w:rPr>
        <w:t xml:space="preserve">-Devonian batholith and potential heat source that has intruded the </w:t>
      </w:r>
      <w:proofErr w:type="spellStart"/>
      <w:r w:rsidRPr="00EE7210">
        <w:rPr>
          <w:rFonts w:cstheme="minorHAnsi"/>
          <w:sz w:val="24"/>
          <w:szCs w:val="24"/>
        </w:rPr>
        <w:t>Botwood</w:t>
      </w:r>
      <w:proofErr w:type="spellEnd"/>
      <w:r w:rsidRPr="00EE7210">
        <w:rPr>
          <w:rFonts w:cstheme="minorHAnsi"/>
          <w:sz w:val="24"/>
          <w:szCs w:val="24"/>
        </w:rPr>
        <w:t xml:space="preserve">, Indian Islands and </w:t>
      </w:r>
      <w:proofErr w:type="spellStart"/>
      <w:r w:rsidRPr="00EE7210">
        <w:rPr>
          <w:rFonts w:cstheme="minorHAnsi"/>
          <w:sz w:val="24"/>
          <w:szCs w:val="24"/>
        </w:rPr>
        <w:t>Davidsville</w:t>
      </w:r>
      <w:proofErr w:type="spellEnd"/>
      <w:r w:rsidRPr="00EE7210">
        <w:rPr>
          <w:rFonts w:cstheme="minorHAnsi"/>
          <w:sz w:val="24"/>
          <w:szCs w:val="24"/>
        </w:rPr>
        <w:t xml:space="preserve"> </w:t>
      </w:r>
      <w:r w:rsidR="00102B19">
        <w:rPr>
          <w:rFonts w:cstheme="minorHAnsi"/>
          <w:sz w:val="24"/>
          <w:szCs w:val="24"/>
        </w:rPr>
        <w:t xml:space="preserve">sedimentary </w:t>
      </w:r>
      <w:r w:rsidRPr="00EE7210">
        <w:rPr>
          <w:rFonts w:cstheme="minorHAnsi"/>
          <w:sz w:val="24"/>
          <w:szCs w:val="24"/>
        </w:rPr>
        <w:t xml:space="preserve">groups. </w:t>
      </w:r>
    </w:p>
    <w:p w14:paraId="02705D61" w14:textId="3CBB70E2" w:rsidR="00F83D6A" w:rsidRPr="00EE7210" w:rsidRDefault="003257FB" w:rsidP="00EE7210">
      <w:pPr>
        <w:jc w:val="both"/>
        <w:rPr>
          <w:rFonts w:cstheme="minorHAnsi"/>
          <w:b/>
          <w:bCs/>
          <w:sz w:val="24"/>
          <w:szCs w:val="24"/>
        </w:rPr>
      </w:pPr>
      <w:r w:rsidRPr="00EE7210">
        <w:rPr>
          <w:rFonts w:cstheme="minorHAnsi"/>
          <w:b/>
          <w:bCs/>
          <w:sz w:val="24"/>
          <w:szCs w:val="24"/>
        </w:rPr>
        <w:t>Mt. Peyton Property History</w:t>
      </w:r>
    </w:p>
    <w:p w14:paraId="245C30A6" w14:textId="60F0CA7A" w:rsidR="008F248F" w:rsidRPr="00EE7210" w:rsidRDefault="008F248F" w:rsidP="00EE7210">
      <w:pPr>
        <w:jc w:val="both"/>
        <w:rPr>
          <w:rFonts w:cstheme="minorHAnsi"/>
          <w:sz w:val="24"/>
          <w:szCs w:val="24"/>
        </w:rPr>
      </w:pPr>
      <w:r w:rsidRPr="00EE7210">
        <w:rPr>
          <w:rFonts w:cstheme="minorHAnsi"/>
          <w:sz w:val="24"/>
          <w:szCs w:val="24"/>
        </w:rPr>
        <w:t>Exploits Gold’s Mt. Peyton propert</w:t>
      </w:r>
      <w:r w:rsidR="002B550F" w:rsidRPr="00EE7210">
        <w:rPr>
          <w:rFonts w:cstheme="minorHAnsi"/>
          <w:sz w:val="24"/>
          <w:szCs w:val="24"/>
        </w:rPr>
        <w:t>y</w:t>
      </w:r>
      <w:r w:rsidRPr="00EE7210">
        <w:rPr>
          <w:rFonts w:cstheme="minorHAnsi"/>
          <w:sz w:val="24"/>
          <w:szCs w:val="24"/>
        </w:rPr>
        <w:t xml:space="preserve"> </w:t>
      </w:r>
      <w:r w:rsidR="002B550F" w:rsidRPr="00EE7210">
        <w:rPr>
          <w:rFonts w:cstheme="minorHAnsi"/>
          <w:sz w:val="24"/>
          <w:szCs w:val="24"/>
        </w:rPr>
        <w:t>is</w:t>
      </w:r>
      <w:r w:rsidRPr="00EE7210">
        <w:rPr>
          <w:rFonts w:cstheme="minorHAnsi"/>
          <w:sz w:val="24"/>
          <w:szCs w:val="24"/>
        </w:rPr>
        <w:t xml:space="preserve"> situated </w:t>
      </w:r>
      <w:r w:rsidR="002B550F" w:rsidRPr="00EE7210">
        <w:rPr>
          <w:rFonts w:cstheme="minorHAnsi"/>
          <w:sz w:val="24"/>
          <w:szCs w:val="24"/>
        </w:rPr>
        <w:t>contiguous with</w:t>
      </w:r>
      <w:r w:rsidRPr="00EE7210">
        <w:rPr>
          <w:rFonts w:cstheme="minorHAnsi"/>
          <w:sz w:val="24"/>
          <w:szCs w:val="24"/>
        </w:rPr>
        <w:t xml:space="preserve"> one of Mariners previously acquired properties (</w:t>
      </w:r>
      <w:r w:rsidR="002B550F" w:rsidRPr="00EE7210">
        <w:rPr>
          <w:rFonts w:cstheme="minorHAnsi"/>
          <w:sz w:val="24"/>
          <w:szCs w:val="24"/>
        </w:rPr>
        <w:t xml:space="preserve">the </w:t>
      </w:r>
      <w:r w:rsidRPr="00EE7210">
        <w:rPr>
          <w:rFonts w:cstheme="minorHAnsi"/>
          <w:sz w:val="24"/>
          <w:szCs w:val="24"/>
        </w:rPr>
        <w:t xml:space="preserve">Shirley </w:t>
      </w:r>
      <w:r w:rsidR="00300286">
        <w:rPr>
          <w:rFonts w:cstheme="minorHAnsi"/>
          <w:sz w:val="24"/>
          <w:szCs w:val="24"/>
        </w:rPr>
        <w:t>L</w:t>
      </w:r>
      <w:r w:rsidRPr="00EE7210">
        <w:rPr>
          <w:rFonts w:cstheme="minorHAnsi"/>
          <w:sz w:val="24"/>
          <w:szCs w:val="24"/>
        </w:rPr>
        <w:t>ake property).</w:t>
      </w:r>
      <w:r w:rsidR="002B550F" w:rsidRPr="00EE7210">
        <w:rPr>
          <w:rFonts w:cstheme="minorHAnsi"/>
          <w:sz w:val="24"/>
          <w:szCs w:val="24"/>
        </w:rPr>
        <w:t xml:space="preserve"> There is a long history of early stage exploration on the property and surrounding area.</w:t>
      </w:r>
    </w:p>
    <w:p w14:paraId="5993F559" w14:textId="3FC364E3" w:rsidR="00C871B7" w:rsidRPr="0052513A" w:rsidRDefault="008F248F" w:rsidP="00EE7210">
      <w:pPr>
        <w:jc w:val="both"/>
        <w:rPr>
          <w:rFonts w:cstheme="minorHAnsi"/>
          <w:sz w:val="24"/>
          <w:szCs w:val="24"/>
        </w:rPr>
      </w:pPr>
      <w:r w:rsidRPr="00EF4C47">
        <w:rPr>
          <w:rFonts w:cstheme="minorHAnsi"/>
          <w:sz w:val="24"/>
          <w:szCs w:val="24"/>
        </w:rPr>
        <w:t>During the summer of 2020</w:t>
      </w:r>
      <w:r w:rsidR="004342AA" w:rsidRPr="00EF4C47">
        <w:rPr>
          <w:rFonts w:cstheme="minorHAnsi"/>
          <w:sz w:val="24"/>
          <w:szCs w:val="24"/>
        </w:rPr>
        <w:t xml:space="preserve"> </w:t>
      </w:r>
      <w:r w:rsidRPr="00EF4C47">
        <w:rPr>
          <w:rFonts w:cstheme="minorHAnsi"/>
          <w:sz w:val="24"/>
          <w:szCs w:val="24"/>
        </w:rPr>
        <w:t>Exploits Gold Corp</w:t>
      </w:r>
      <w:r w:rsidR="004342AA" w:rsidRPr="00EF4C47">
        <w:rPr>
          <w:rFonts w:cstheme="minorHAnsi"/>
          <w:sz w:val="24"/>
          <w:szCs w:val="24"/>
        </w:rPr>
        <w:t>.’s</w:t>
      </w:r>
      <w:r w:rsidR="002B550F" w:rsidRPr="00EF4C47">
        <w:rPr>
          <w:rFonts w:cstheme="minorHAnsi"/>
          <w:sz w:val="24"/>
          <w:szCs w:val="24"/>
        </w:rPr>
        <w:t xml:space="preserve"> Qualified Person visited the property taking </w:t>
      </w:r>
      <w:r w:rsidR="00812760">
        <w:rPr>
          <w:rFonts w:cstheme="minorHAnsi"/>
          <w:sz w:val="24"/>
          <w:szCs w:val="24"/>
        </w:rPr>
        <w:t>three</w:t>
      </w:r>
      <w:r w:rsidR="00812760" w:rsidRPr="00EF4C47">
        <w:rPr>
          <w:rFonts w:cstheme="minorHAnsi"/>
          <w:sz w:val="24"/>
          <w:szCs w:val="24"/>
        </w:rPr>
        <w:t xml:space="preserve"> </w:t>
      </w:r>
      <w:r w:rsidR="002B550F" w:rsidRPr="00EF4C47">
        <w:rPr>
          <w:rFonts w:cstheme="minorHAnsi"/>
          <w:sz w:val="24"/>
          <w:szCs w:val="24"/>
        </w:rPr>
        <w:t>samples on historically known anomalies</w:t>
      </w:r>
      <w:r w:rsidR="00300286" w:rsidRPr="00EF4C47">
        <w:rPr>
          <w:rFonts w:cstheme="minorHAnsi"/>
          <w:sz w:val="24"/>
          <w:szCs w:val="24"/>
        </w:rPr>
        <w:t>,</w:t>
      </w:r>
      <w:r w:rsidR="002B550F" w:rsidRPr="00EF4C47">
        <w:rPr>
          <w:rFonts w:cstheme="minorHAnsi"/>
          <w:sz w:val="24"/>
          <w:szCs w:val="24"/>
        </w:rPr>
        <w:t xml:space="preserve"> which yielded values of </w:t>
      </w:r>
      <w:r w:rsidR="004342AA" w:rsidRPr="00EF4C47">
        <w:rPr>
          <w:rFonts w:cstheme="minorHAnsi"/>
          <w:sz w:val="24"/>
          <w:szCs w:val="24"/>
        </w:rPr>
        <w:t>up to 4.10 g/t Au</w:t>
      </w:r>
      <w:r w:rsidR="002B550F" w:rsidRPr="00EF4C47">
        <w:rPr>
          <w:rFonts w:cstheme="minorHAnsi"/>
          <w:sz w:val="24"/>
          <w:szCs w:val="24"/>
        </w:rPr>
        <w:t xml:space="preserve">. </w:t>
      </w:r>
      <w:r w:rsidR="00A94E0D">
        <w:rPr>
          <w:rFonts w:cstheme="minorHAnsi"/>
          <w:sz w:val="24"/>
          <w:szCs w:val="24"/>
        </w:rPr>
        <w:t xml:space="preserve">The property hosts limited bedrock exposure </w:t>
      </w:r>
      <w:r w:rsidR="002B550F" w:rsidRPr="00EF4C47">
        <w:rPr>
          <w:rFonts w:cstheme="minorHAnsi"/>
          <w:sz w:val="24"/>
          <w:szCs w:val="24"/>
        </w:rPr>
        <w:t xml:space="preserve">and </w:t>
      </w:r>
      <w:r w:rsidR="00A94E0D">
        <w:rPr>
          <w:rFonts w:cstheme="minorHAnsi"/>
          <w:sz w:val="24"/>
          <w:szCs w:val="24"/>
        </w:rPr>
        <w:t xml:space="preserve">the sampling </w:t>
      </w:r>
      <w:r w:rsidR="002B550F" w:rsidRPr="00EF4C47">
        <w:rPr>
          <w:rFonts w:cstheme="minorHAnsi"/>
          <w:sz w:val="24"/>
          <w:szCs w:val="24"/>
        </w:rPr>
        <w:t>represent</w:t>
      </w:r>
      <w:r w:rsidR="00A94E0D">
        <w:rPr>
          <w:rFonts w:cstheme="minorHAnsi"/>
          <w:sz w:val="24"/>
          <w:szCs w:val="24"/>
        </w:rPr>
        <w:t>s</w:t>
      </w:r>
      <w:r w:rsidR="002B550F" w:rsidRPr="00EF4C47">
        <w:rPr>
          <w:rFonts w:cstheme="minorHAnsi"/>
          <w:sz w:val="24"/>
          <w:szCs w:val="24"/>
        </w:rPr>
        <w:t xml:space="preserve"> only a </w:t>
      </w:r>
      <w:r w:rsidR="00A94E0D">
        <w:rPr>
          <w:rFonts w:cstheme="minorHAnsi"/>
          <w:sz w:val="24"/>
          <w:szCs w:val="24"/>
        </w:rPr>
        <w:t xml:space="preserve">small </w:t>
      </w:r>
      <w:r w:rsidR="002B550F" w:rsidRPr="00EF4C47">
        <w:rPr>
          <w:rFonts w:cstheme="minorHAnsi"/>
          <w:sz w:val="24"/>
          <w:szCs w:val="24"/>
        </w:rPr>
        <w:t>portion of the</w:t>
      </w:r>
      <w:r w:rsidR="004342AA" w:rsidRPr="00EF4C47">
        <w:rPr>
          <w:rFonts w:cstheme="minorHAnsi"/>
          <w:sz w:val="24"/>
          <w:szCs w:val="24"/>
        </w:rPr>
        <w:t xml:space="preserve"> interpreted 15 km long</w:t>
      </w:r>
      <w:r w:rsidR="002B550F" w:rsidRPr="00EF4C47">
        <w:rPr>
          <w:rFonts w:cstheme="minorHAnsi"/>
          <w:sz w:val="24"/>
          <w:szCs w:val="24"/>
        </w:rPr>
        <w:t xml:space="preserve"> Mt. Peyton Linear</w:t>
      </w:r>
      <w:r w:rsidRPr="0052513A">
        <w:rPr>
          <w:rFonts w:cstheme="minorHAnsi"/>
          <w:sz w:val="24"/>
          <w:szCs w:val="24"/>
        </w:rPr>
        <w:t>.</w:t>
      </w:r>
      <w:r w:rsidR="002B550F" w:rsidRPr="0052513A">
        <w:rPr>
          <w:rFonts w:cstheme="minorHAnsi"/>
          <w:sz w:val="24"/>
          <w:szCs w:val="24"/>
        </w:rPr>
        <w:t xml:space="preserve"> </w:t>
      </w:r>
    </w:p>
    <w:p w14:paraId="57B3DBEC" w14:textId="43EEDE42" w:rsidR="00300286" w:rsidRDefault="002B550F" w:rsidP="00EE7210">
      <w:pPr>
        <w:jc w:val="both"/>
        <w:rPr>
          <w:rStyle w:val="normaltextrun"/>
          <w:rFonts w:cstheme="minorHAnsi"/>
          <w:color w:val="000000"/>
          <w:sz w:val="24"/>
          <w:szCs w:val="24"/>
          <w:shd w:val="clear" w:color="auto" w:fill="FFFFFF"/>
        </w:rPr>
      </w:pPr>
      <w:r w:rsidRPr="00EE7210">
        <w:rPr>
          <w:rFonts w:cstheme="minorHAnsi"/>
          <w:sz w:val="24"/>
          <w:szCs w:val="24"/>
        </w:rPr>
        <w:t xml:space="preserve">A more detailed property history begins </w:t>
      </w:r>
      <w:r w:rsidRPr="00EE7210">
        <w:rPr>
          <w:rStyle w:val="normaltextrun"/>
          <w:rFonts w:cstheme="minorHAnsi"/>
          <w:color w:val="000000"/>
          <w:sz w:val="24"/>
          <w:szCs w:val="24"/>
          <w:shd w:val="clear" w:color="auto" w:fill="FFFFFF"/>
        </w:rPr>
        <w:t>i</w:t>
      </w:r>
      <w:r w:rsidR="00870121" w:rsidRPr="00EE7210">
        <w:rPr>
          <w:rStyle w:val="normaltextrun"/>
          <w:rFonts w:cstheme="minorHAnsi"/>
          <w:color w:val="000000"/>
          <w:sz w:val="24"/>
          <w:szCs w:val="24"/>
          <w:shd w:val="clear" w:color="auto" w:fill="FFFFFF"/>
        </w:rPr>
        <w:t xml:space="preserve">n 1988 </w:t>
      </w:r>
      <w:r w:rsidRPr="00EE7210">
        <w:rPr>
          <w:rStyle w:val="normaltextrun"/>
          <w:rFonts w:cstheme="minorHAnsi"/>
          <w:color w:val="000000"/>
          <w:sz w:val="24"/>
          <w:szCs w:val="24"/>
          <w:shd w:val="clear" w:color="auto" w:fill="FFFFFF"/>
        </w:rPr>
        <w:t xml:space="preserve">when </w:t>
      </w:r>
      <w:r w:rsidR="00870121" w:rsidRPr="00EE7210">
        <w:rPr>
          <w:rStyle w:val="normaltextrun"/>
          <w:rFonts w:cstheme="minorHAnsi"/>
          <w:color w:val="000000"/>
          <w:sz w:val="24"/>
          <w:szCs w:val="24"/>
          <w:shd w:val="clear" w:color="auto" w:fill="FFFFFF"/>
        </w:rPr>
        <w:t>the Department of Energy and Mines of N</w:t>
      </w:r>
      <w:r w:rsidR="007D79FF">
        <w:rPr>
          <w:rStyle w:val="normaltextrun"/>
          <w:rFonts w:cstheme="minorHAnsi"/>
          <w:color w:val="000000"/>
          <w:sz w:val="24"/>
          <w:szCs w:val="24"/>
          <w:shd w:val="clear" w:color="auto" w:fill="FFFFFF"/>
        </w:rPr>
        <w:t>ewfoundland</w:t>
      </w:r>
      <w:r w:rsidR="00870121" w:rsidRPr="00EE7210">
        <w:rPr>
          <w:rStyle w:val="normaltextrun"/>
          <w:rFonts w:cstheme="minorHAnsi"/>
          <w:color w:val="000000"/>
          <w:sz w:val="24"/>
          <w:szCs w:val="24"/>
          <w:shd w:val="clear" w:color="auto" w:fill="FFFFFF"/>
        </w:rPr>
        <w:t xml:space="preserve"> released </w:t>
      </w:r>
      <w:r w:rsidR="007D79FF">
        <w:rPr>
          <w:rStyle w:val="normaltextrun"/>
          <w:rFonts w:cstheme="minorHAnsi"/>
          <w:color w:val="000000"/>
          <w:sz w:val="24"/>
          <w:szCs w:val="24"/>
          <w:shd w:val="clear" w:color="auto" w:fill="FFFFFF"/>
        </w:rPr>
        <w:t xml:space="preserve">results from </w:t>
      </w:r>
      <w:r w:rsidR="00870121" w:rsidRPr="00EE7210">
        <w:rPr>
          <w:rStyle w:val="normaltextrun"/>
          <w:rFonts w:cstheme="minorHAnsi"/>
          <w:color w:val="000000"/>
          <w:sz w:val="24"/>
          <w:szCs w:val="24"/>
          <w:shd w:val="clear" w:color="auto" w:fill="FFFFFF"/>
        </w:rPr>
        <w:t>a regional lake sediment geochemical survey</w:t>
      </w:r>
      <w:r w:rsidR="007D79FF">
        <w:rPr>
          <w:rStyle w:val="normaltextrun"/>
          <w:rFonts w:cstheme="minorHAnsi"/>
          <w:color w:val="000000"/>
          <w:sz w:val="24"/>
          <w:szCs w:val="24"/>
          <w:shd w:val="clear" w:color="auto" w:fill="FFFFFF"/>
        </w:rPr>
        <w:t>.</w:t>
      </w:r>
      <w:r w:rsidR="00870121" w:rsidRPr="00EE7210">
        <w:rPr>
          <w:rStyle w:val="normaltextrun"/>
          <w:rFonts w:cstheme="minorHAnsi"/>
          <w:color w:val="000000"/>
          <w:sz w:val="24"/>
          <w:szCs w:val="24"/>
          <w:shd w:val="clear" w:color="auto" w:fill="FFFFFF"/>
        </w:rPr>
        <w:t xml:space="preserve"> </w:t>
      </w:r>
      <w:r w:rsidR="007D79FF">
        <w:rPr>
          <w:rStyle w:val="normaltextrun"/>
          <w:rFonts w:cstheme="minorHAnsi"/>
          <w:color w:val="000000"/>
          <w:sz w:val="24"/>
          <w:szCs w:val="24"/>
          <w:shd w:val="clear" w:color="auto" w:fill="FFFFFF"/>
        </w:rPr>
        <w:t>The survey featured a highly</w:t>
      </w:r>
      <w:r w:rsidR="00870121" w:rsidRPr="00EE7210">
        <w:rPr>
          <w:rStyle w:val="normaltextrun"/>
          <w:rFonts w:cstheme="minorHAnsi"/>
          <w:color w:val="000000"/>
          <w:sz w:val="24"/>
          <w:szCs w:val="24"/>
          <w:shd w:val="clear" w:color="auto" w:fill="FFFFFF"/>
        </w:rPr>
        <w:t xml:space="preserve"> anomalous </w:t>
      </w:r>
      <w:r w:rsidR="007D79FF">
        <w:rPr>
          <w:rStyle w:val="normaltextrun"/>
          <w:rFonts w:cstheme="minorHAnsi"/>
          <w:color w:val="000000"/>
          <w:sz w:val="24"/>
          <w:szCs w:val="24"/>
          <w:shd w:val="clear" w:color="auto" w:fill="FFFFFF"/>
        </w:rPr>
        <w:t xml:space="preserve">sample with </w:t>
      </w:r>
      <w:r w:rsidR="00870121" w:rsidRPr="00EE7210">
        <w:rPr>
          <w:rStyle w:val="normaltextrun"/>
          <w:rFonts w:cstheme="minorHAnsi"/>
          <w:color w:val="000000"/>
          <w:sz w:val="24"/>
          <w:szCs w:val="24"/>
          <w:shd w:val="clear" w:color="auto" w:fill="FFFFFF"/>
        </w:rPr>
        <w:t>arsenic values</w:t>
      </w:r>
      <w:r w:rsidR="008F248F" w:rsidRPr="00EE7210">
        <w:rPr>
          <w:rStyle w:val="normaltextrun"/>
          <w:rFonts w:cstheme="minorHAnsi"/>
          <w:color w:val="000000"/>
          <w:sz w:val="24"/>
          <w:szCs w:val="24"/>
          <w:shd w:val="clear" w:color="auto" w:fill="FFFFFF"/>
        </w:rPr>
        <w:t xml:space="preserve"> </w:t>
      </w:r>
      <w:r w:rsidR="007D79FF">
        <w:rPr>
          <w:rStyle w:val="normaltextrun"/>
          <w:rFonts w:cstheme="minorHAnsi"/>
          <w:color w:val="000000"/>
          <w:sz w:val="24"/>
          <w:szCs w:val="24"/>
          <w:shd w:val="clear" w:color="auto" w:fill="FFFFFF"/>
        </w:rPr>
        <w:t xml:space="preserve">of </w:t>
      </w:r>
      <w:r w:rsidR="00DB3A8A">
        <w:rPr>
          <w:rStyle w:val="normaltextrun"/>
          <w:rFonts w:cstheme="minorHAnsi"/>
          <w:color w:val="000000"/>
          <w:sz w:val="24"/>
          <w:szCs w:val="24"/>
          <w:shd w:val="clear" w:color="auto" w:fill="FFFFFF"/>
        </w:rPr>
        <w:t xml:space="preserve">up to </w:t>
      </w:r>
      <w:r w:rsidR="008F248F" w:rsidRPr="00EE7210">
        <w:rPr>
          <w:rStyle w:val="normaltextrun"/>
          <w:rFonts w:cstheme="minorHAnsi"/>
          <w:color w:val="000000"/>
          <w:sz w:val="24"/>
          <w:szCs w:val="24"/>
          <w:shd w:val="clear" w:color="auto" w:fill="FFFFFF"/>
        </w:rPr>
        <w:t>1010 ppm</w:t>
      </w:r>
      <w:r w:rsidR="00870121" w:rsidRPr="00EE7210">
        <w:rPr>
          <w:rStyle w:val="normaltextrun"/>
          <w:rFonts w:cstheme="minorHAnsi"/>
          <w:color w:val="000000"/>
          <w:sz w:val="24"/>
          <w:szCs w:val="24"/>
          <w:shd w:val="clear" w:color="auto" w:fill="FFFFFF"/>
        </w:rPr>
        <w:t xml:space="preserve"> on the Shirley Lake portion of the Mt. Peyton property</w:t>
      </w:r>
      <w:r w:rsidR="00DB3A8A">
        <w:rPr>
          <w:rStyle w:val="normaltextrun"/>
          <w:rFonts w:cstheme="minorHAnsi"/>
          <w:color w:val="000000"/>
          <w:sz w:val="24"/>
          <w:szCs w:val="24"/>
          <w:shd w:val="clear" w:color="auto" w:fill="FFFFFF"/>
        </w:rPr>
        <w:t>. This</w:t>
      </w:r>
      <w:r w:rsidR="00870121" w:rsidRPr="00EE7210">
        <w:rPr>
          <w:rStyle w:val="normaltextrun"/>
          <w:rFonts w:cstheme="minorHAnsi"/>
          <w:color w:val="000000"/>
          <w:sz w:val="24"/>
          <w:szCs w:val="24"/>
          <w:shd w:val="clear" w:color="auto" w:fill="FFFFFF"/>
        </w:rPr>
        <w:t xml:space="preserve"> led to an increase </w:t>
      </w:r>
      <w:r w:rsidR="00300286">
        <w:rPr>
          <w:rStyle w:val="normaltextrun"/>
          <w:rFonts w:cstheme="minorHAnsi"/>
          <w:color w:val="000000"/>
          <w:sz w:val="24"/>
          <w:szCs w:val="24"/>
          <w:shd w:val="clear" w:color="auto" w:fill="FFFFFF"/>
        </w:rPr>
        <w:t>of</w:t>
      </w:r>
      <w:r w:rsidR="00870121" w:rsidRPr="00EE7210">
        <w:rPr>
          <w:rStyle w:val="normaltextrun"/>
          <w:rFonts w:cstheme="minorHAnsi"/>
          <w:color w:val="000000"/>
          <w:sz w:val="24"/>
          <w:szCs w:val="24"/>
          <w:shd w:val="clear" w:color="auto" w:fill="FFFFFF"/>
        </w:rPr>
        <w:t xml:space="preserve"> industry focus </w:t>
      </w:r>
      <w:r w:rsidR="00300286">
        <w:rPr>
          <w:rStyle w:val="normaltextrun"/>
          <w:rFonts w:cstheme="minorHAnsi"/>
          <w:color w:val="000000"/>
          <w:sz w:val="24"/>
          <w:szCs w:val="24"/>
          <w:shd w:val="clear" w:color="auto" w:fill="FFFFFF"/>
        </w:rPr>
        <w:t>in</w:t>
      </w:r>
      <w:r w:rsidR="00870121" w:rsidRPr="00EE7210">
        <w:rPr>
          <w:rStyle w:val="normaltextrun"/>
          <w:rFonts w:cstheme="minorHAnsi"/>
          <w:color w:val="000000"/>
          <w:sz w:val="24"/>
          <w:szCs w:val="24"/>
          <w:shd w:val="clear" w:color="auto" w:fill="FFFFFF"/>
        </w:rPr>
        <w:t xml:space="preserve"> the area. </w:t>
      </w:r>
    </w:p>
    <w:p w14:paraId="22663B67" w14:textId="5BBDF03C" w:rsidR="00870121" w:rsidRPr="00EE7210" w:rsidRDefault="00870121" w:rsidP="00EE7210">
      <w:pPr>
        <w:jc w:val="both"/>
        <w:rPr>
          <w:rFonts w:cstheme="minorHAnsi"/>
          <w:sz w:val="24"/>
          <w:szCs w:val="24"/>
        </w:rPr>
      </w:pPr>
      <w:r w:rsidRPr="00EE7210">
        <w:rPr>
          <w:rStyle w:val="normaltextrun"/>
          <w:rFonts w:cstheme="minorHAnsi"/>
          <w:color w:val="000000"/>
          <w:sz w:val="24"/>
          <w:szCs w:val="24"/>
          <w:shd w:val="clear" w:color="auto" w:fill="FFFFFF"/>
        </w:rPr>
        <w:t xml:space="preserve">From 1988 to 1991, Noranda, as a result of the 1988 Government </w:t>
      </w:r>
      <w:r w:rsidR="008F248F" w:rsidRPr="00EE7210">
        <w:rPr>
          <w:rStyle w:val="normaltextrun"/>
          <w:rFonts w:cstheme="minorHAnsi"/>
          <w:color w:val="000000"/>
          <w:sz w:val="24"/>
          <w:szCs w:val="24"/>
          <w:shd w:val="clear" w:color="auto" w:fill="FFFFFF"/>
        </w:rPr>
        <w:t>Lake sediment sample release</w:t>
      </w:r>
      <w:r w:rsidR="007D79FF">
        <w:rPr>
          <w:rStyle w:val="normaltextrun"/>
          <w:rFonts w:cstheme="minorHAnsi"/>
          <w:color w:val="000000"/>
          <w:sz w:val="24"/>
          <w:szCs w:val="24"/>
          <w:shd w:val="clear" w:color="auto" w:fill="FFFFFF"/>
        </w:rPr>
        <w:t>,</w:t>
      </w:r>
      <w:r w:rsidR="008F248F" w:rsidRPr="00EE7210">
        <w:rPr>
          <w:rStyle w:val="normaltextrun"/>
          <w:rFonts w:cstheme="minorHAnsi"/>
          <w:color w:val="000000"/>
          <w:sz w:val="24"/>
          <w:szCs w:val="24"/>
          <w:shd w:val="clear" w:color="auto" w:fill="FFFFFF"/>
        </w:rPr>
        <w:t xml:space="preserve"> </w:t>
      </w:r>
      <w:r w:rsidR="008F248F" w:rsidRPr="00EE7210">
        <w:rPr>
          <w:rFonts w:cstheme="minorHAnsi"/>
          <w:color w:val="000000"/>
          <w:sz w:val="24"/>
          <w:szCs w:val="24"/>
          <w:shd w:val="clear" w:color="auto" w:fill="FFFFFF"/>
        </w:rPr>
        <w:t>initiated</w:t>
      </w:r>
      <w:r w:rsidR="00300286">
        <w:rPr>
          <w:rFonts w:cstheme="minorHAnsi"/>
          <w:color w:val="000000"/>
          <w:sz w:val="24"/>
          <w:szCs w:val="24"/>
          <w:shd w:val="clear" w:color="auto" w:fill="FFFFFF"/>
        </w:rPr>
        <w:t xml:space="preserve"> a</w:t>
      </w:r>
      <w:r w:rsidR="008F248F" w:rsidRPr="00EE7210">
        <w:rPr>
          <w:rFonts w:cstheme="minorHAnsi"/>
          <w:color w:val="000000"/>
          <w:sz w:val="24"/>
          <w:szCs w:val="24"/>
          <w:shd w:val="clear" w:color="auto" w:fill="FFFFFF"/>
        </w:rPr>
        <w:t xml:space="preserve"> reconnaissance prospecting and regional till and lake/stream sampling p</w:t>
      </w:r>
      <w:r w:rsidR="00DB3A8A">
        <w:rPr>
          <w:rFonts w:cstheme="minorHAnsi"/>
          <w:color w:val="000000"/>
          <w:sz w:val="24"/>
          <w:szCs w:val="24"/>
          <w:shd w:val="clear" w:color="auto" w:fill="FFFFFF"/>
        </w:rPr>
        <w:t>rogram</w:t>
      </w:r>
      <w:r w:rsidR="008F248F" w:rsidRPr="00EE7210">
        <w:rPr>
          <w:rFonts w:cstheme="minorHAnsi"/>
          <w:color w:val="000000"/>
          <w:sz w:val="24"/>
          <w:szCs w:val="24"/>
          <w:shd w:val="clear" w:color="auto" w:fill="FFFFFF"/>
        </w:rPr>
        <w:t xml:space="preserve"> in the Mt. Peyton area. </w:t>
      </w:r>
      <w:r w:rsidR="007D79FF">
        <w:rPr>
          <w:rStyle w:val="normaltextrun"/>
          <w:rFonts w:cstheme="minorHAnsi"/>
          <w:color w:val="000000"/>
          <w:sz w:val="24"/>
          <w:szCs w:val="24"/>
          <w:shd w:val="clear" w:color="auto" w:fill="FFFFFF"/>
        </w:rPr>
        <w:t>Initial discoveries of</w:t>
      </w:r>
      <w:r w:rsidR="008F248F" w:rsidRPr="00EE7210">
        <w:rPr>
          <w:rStyle w:val="normaltextrun"/>
          <w:rFonts w:cstheme="minorHAnsi"/>
          <w:color w:val="000000"/>
          <w:sz w:val="24"/>
          <w:szCs w:val="24"/>
          <w:shd w:val="clear" w:color="auto" w:fill="FFFFFF"/>
        </w:rPr>
        <w:t xml:space="preserve"> auriferous frost-heaved bedrock showings were made, with assays of up to 25.8 g/t Au, 15.7 g/t Au and 7.6 oz/ton Ag (Tallman, 1990).  Detailed exploration (geophysics, trenching and diamond drilling) in 1990 led to the discovery of the Hurricane</w:t>
      </w:r>
      <w:r w:rsidR="008F248F" w:rsidRPr="00EE7210">
        <w:rPr>
          <w:rFonts w:cstheme="minorHAnsi"/>
          <w:sz w:val="24"/>
          <w:szCs w:val="24"/>
        </w:rPr>
        <w:t xml:space="preserve"> </w:t>
      </w:r>
      <w:r w:rsidR="00300286">
        <w:rPr>
          <w:rFonts w:cstheme="minorHAnsi"/>
          <w:sz w:val="24"/>
          <w:szCs w:val="24"/>
        </w:rPr>
        <w:t>prospect</w:t>
      </w:r>
      <w:r w:rsidR="008F248F" w:rsidRPr="00EE7210">
        <w:rPr>
          <w:rFonts w:cstheme="minorHAnsi"/>
          <w:sz w:val="24"/>
          <w:szCs w:val="24"/>
        </w:rPr>
        <w:t xml:space="preserve"> (drilling of 2</w:t>
      </w:r>
      <w:r w:rsidR="00300286">
        <w:rPr>
          <w:rFonts w:cstheme="minorHAnsi"/>
          <w:sz w:val="24"/>
          <w:szCs w:val="24"/>
        </w:rPr>
        <w:t>m</w:t>
      </w:r>
      <w:r w:rsidR="008F248F" w:rsidRPr="00EE7210">
        <w:rPr>
          <w:rFonts w:cstheme="minorHAnsi"/>
          <w:sz w:val="24"/>
          <w:szCs w:val="24"/>
        </w:rPr>
        <w:t xml:space="preserve"> near surface of 6.0 g/t Au, grab samples of 15.6 g/t and 7.6 Oz/t Ag) </w:t>
      </w:r>
      <w:r w:rsidR="008F248F" w:rsidRPr="00EE7210">
        <w:rPr>
          <w:rStyle w:val="normaltextrun"/>
          <w:rFonts w:cstheme="minorHAnsi"/>
          <w:color w:val="000000"/>
          <w:sz w:val="24"/>
          <w:szCs w:val="24"/>
          <w:shd w:val="clear" w:color="auto" w:fill="FFFFFF"/>
        </w:rPr>
        <w:t xml:space="preserve"> and Corsair prospect </w:t>
      </w:r>
      <w:r w:rsidR="008F248F" w:rsidRPr="00EE7210">
        <w:rPr>
          <w:rFonts w:cstheme="minorHAnsi"/>
          <w:sz w:val="24"/>
          <w:szCs w:val="24"/>
        </w:rPr>
        <w:t>(drilling of 1</w:t>
      </w:r>
      <w:r w:rsidR="00300286">
        <w:rPr>
          <w:rFonts w:cstheme="minorHAnsi"/>
          <w:sz w:val="24"/>
          <w:szCs w:val="24"/>
        </w:rPr>
        <w:t>m</w:t>
      </w:r>
      <w:r w:rsidR="008F248F" w:rsidRPr="00EE7210">
        <w:rPr>
          <w:rFonts w:cstheme="minorHAnsi"/>
          <w:sz w:val="24"/>
          <w:szCs w:val="24"/>
        </w:rPr>
        <w:t xml:space="preserve"> near surface of 3.6 g/t Au)</w:t>
      </w:r>
      <w:r w:rsidR="008F248F" w:rsidRPr="00EE7210">
        <w:rPr>
          <w:rStyle w:val="normaltextrun"/>
          <w:rFonts w:cstheme="minorHAnsi"/>
          <w:color w:val="000000"/>
          <w:sz w:val="24"/>
          <w:szCs w:val="24"/>
          <w:shd w:val="clear" w:color="auto" w:fill="FFFFFF"/>
        </w:rPr>
        <w:t xml:space="preserve">, along with the initial recognition of the Peyton Trend.  Other showings discovered at this time include the Apache/Comanche </w:t>
      </w:r>
      <w:r w:rsidR="008F248F" w:rsidRPr="00EE7210">
        <w:rPr>
          <w:rFonts w:cstheme="minorHAnsi"/>
          <w:sz w:val="24"/>
          <w:szCs w:val="24"/>
        </w:rPr>
        <w:t xml:space="preserve">(1.3 g/t Au in outcrop grab </w:t>
      </w:r>
      <w:r w:rsidR="00A155AF" w:rsidRPr="00EE7210">
        <w:rPr>
          <w:rFonts w:cstheme="minorHAnsi"/>
          <w:sz w:val="24"/>
          <w:szCs w:val="24"/>
        </w:rPr>
        <w:t xml:space="preserve">sample) </w:t>
      </w:r>
      <w:r w:rsidR="00A155AF" w:rsidRPr="00EE7210">
        <w:rPr>
          <w:rStyle w:val="normaltextrun"/>
          <w:rFonts w:cstheme="minorHAnsi"/>
          <w:color w:val="000000"/>
          <w:sz w:val="24"/>
          <w:szCs w:val="24"/>
          <w:shd w:val="clear" w:color="auto" w:fill="FFFFFF"/>
        </w:rPr>
        <w:t>and</w:t>
      </w:r>
      <w:r w:rsidR="008F248F" w:rsidRPr="00EE7210">
        <w:rPr>
          <w:rStyle w:val="normaltextrun"/>
          <w:rFonts w:cstheme="minorHAnsi"/>
          <w:color w:val="000000"/>
          <w:sz w:val="24"/>
          <w:szCs w:val="24"/>
          <w:shd w:val="clear" w:color="auto" w:fill="FFFFFF"/>
        </w:rPr>
        <w:t xml:space="preserve"> Sabre showings (</w:t>
      </w:r>
      <w:r w:rsidR="008F248F" w:rsidRPr="00EE7210">
        <w:rPr>
          <w:rFonts w:cstheme="minorHAnsi"/>
          <w:sz w:val="24"/>
          <w:szCs w:val="24"/>
        </w:rPr>
        <w:t>2.1 g/t Au, 47</w:t>
      </w:r>
      <w:r w:rsidR="00300286">
        <w:rPr>
          <w:rFonts w:cstheme="minorHAnsi"/>
          <w:sz w:val="24"/>
          <w:szCs w:val="24"/>
        </w:rPr>
        <w:t>.0</w:t>
      </w:r>
      <w:r w:rsidR="008F248F" w:rsidRPr="00EE7210">
        <w:rPr>
          <w:rFonts w:cstheme="minorHAnsi"/>
          <w:sz w:val="24"/>
          <w:szCs w:val="24"/>
        </w:rPr>
        <w:t xml:space="preserve"> Oz/t Ag in outcrop grab sample)</w:t>
      </w:r>
      <w:r w:rsidR="008F248F" w:rsidRPr="00EE7210">
        <w:rPr>
          <w:rStyle w:val="normaltextrun"/>
          <w:rFonts w:cstheme="minorHAnsi"/>
          <w:color w:val="000000"/>
          <w:sz w:val="24"/>
          <w:szCs w:val="24"/>
          <w:shd w:val="clear" w:color="auto" w:fill="FFFFFF"/>
        </w:rPr>
        <w:t xml:space="preserve"> (Tallman, 1991). </w:t>
      </w:r>
    </w:p>
    <w:p w14:paraId="30F135BC" w14:textId="6762165A" w:rsidR="00DB3A8A" w:rsidRDefault="003257FB" w:rsidP="00EE7210">
      <w:pPr>
        <w:jc w:val="both"/>
        <w:rPr>
          <w:rFonts w:cstheme="minorHAnsi"/>
          <w:sz w:val="24"/>
          <w:szCs w:val="24"/>
        </w:rPr>
      </w:pPr>
      <w:r w:rsidRPr="00EE7210">
        <w:rPr>
          <w:rFonts w:cstheme="minorHAnsi"/>
          <w:sz w:val="24"/>
          <w:szCs w:val="24"/>
        </w:rPr>
        <w:lastRenderedPageBreak/>
        <w:t>From 2002-2003, Rubicon Minerals completed a</w:t>
      </w:r>
      <w:r w:rsidR="008A2BD4" w:rsidRPr="00EE7210">
        <w:rPr>
          <w:rFonts w:cstheme="minorHAnsi"/>
          <w:sz w:val="24"/>
          <w:szCs w:val="24"/>
        </w:rPr>
        <w:t xml:space="preserve"> limited prospecting and reconnaissance soil sampling program</w:t>
      </w:r>
      <w:r w:rsidR="00B57CE9">
        <w:rPr>
          <w:rFonts w:cstheme="minorHAnsi"/>
          <w:sz w:val="24"/>
          <w:szCs w:val="24"/>
        </w:rPr>
        <w:t>,</w:t>
      </w:r>
      <w:r w:rsidR="008A2BD4" w:rsidRPr="00EE7210">
        <w:rPr>
          <w:rFonts w:cstheme="minorHAnsi"/>
          <w:sz w:val="24"/>
          <w:szCs w:val="24"/>
        </w:rPr>
        <w:t xml:space="preserve"> as well as a</w:t>
      </w:r>
      <w:r w:rsidR="00A155AF">
        <w:rPr>
          <w:rFonts w:cstheme="minorHAnsi"/>
          <w:sz w:val="24"/>
          <w:szCs w:val="24"/>
        </w:rPr>
        <w:t>n</w:t>
      </w:r>
      <w:r w:rsidR="008A2BD4" w:rsidRPr="00EE7210">
        <w:rPr>
          <w:rFonts w:cstheme="minorHAnsi"/>
          <w:sz w:val="24"/>
          <w:szCs w:val="24"/>
        </w:rPr>
        <w:t xml:space="preserve"> IP/</w:t>
      </w:r>
      <w:r w:rsidR="00D67EAC" w:rsidRPr="00EE7210">
        <w:rPr>
          <w:rFonts w:cstheme="minorHAnsi"/>
          <w:sz w:val="24"/>
          <w:szCs w:val="24"/>
        </w:rPr>
        <w:t>resistivity</w:t>
      </w:r>
      <w:r w:rsidR="008A2BD4" w:rsidRPr="00EE7210">
        <w:rPr>
          <w:rFonts w:cstheme="minorHAnsi"/>
          <w:sz w:val="24"/>
          <w:szCs w:val="24"/>
        </w:rPr>
        <w:t xml:space="preserve"> and </w:t>
      </w:r>
      <w:r w:rsidR="00DB3A8A">
        <w:rPr>
          <w:rFonts w:cstheme="minorHAnsi"/>
          <w:sz w:val="24"/>
          <w:szCs w:val="24"/>
        </w:rPr>
        <w:t>m</w:t>
      </w:r>
      <w:r w:rsidR="008A2BD4" w:rsidRPr="00EE7210">
        <w:rPr>
          <w:rFonts w:cstheme="minorHAnsi"/>
          <w:sz w:val="24"/>
          <w:szCs w:val="24"/>
        </w:rPr>
        <w:t xml:space="preserve">agnetic/VLF-EM survey over the Shirley lake </w:t>
      </w:r>
      <w:r w:rsidR="00B57CE9">
        <w:rPr>
          <w:rFonts w:cstheme="minorHAnsi"/>
          <w:sz w:val="24"/>
          <w:szCs w:val="24"/>
        </w:rPr>
        <w:t>a</w:t>
      </w:r>
      <w:r w:rsidR="008A2BD4" w:rsidRPr="00EE7210">
        <w:rPr>
          <w:rFonts w:cstheme="minorHAnsi"/>
          <w:sz w:val="24"/>
          <w:szCs w:val="24"/>
        </w:rPr>
        <w:t>rea. As a result,</w:t>
      </w:r>
      <w:r w:rsidR="00DB3A8A">
        <w:rPr>
          <w:rFonts w:cstheme="minorHAnsi"/>
          <w:sz w:val="24"/>
          <w:szCs w:val="24"/>
        </w:rPr>
        <w:t xml:space="preserve"> grab</w:t>
      </w:r>
      <w:r w:rsidR="008A2BD4" w:rsidRPr="00EE7210">
        <w:rPr>
          <w:rFonts w:cstheme="minorHAnsi"/>
          <w:sz w:val="24"/>
          <w:szCs w:val="24"/>
        </w:rPr>
        <w:t xml:space="preserve"> sampling returned values of 17.0 g/t and 18.9 g/t </w:t>
      </w:r>
      <w:r w:rsidR="00812760">
        <w:rPr>
          <w:rFonts w:cstheme="minorHAnsi"/>
          <w:sz w:val="24"/>
          <w:szCs w:val="24"/>
        </w:rPr>
        <w:t>Au</w:t>
      </w:r>
      <w:r w:rsidR="00812760" w:rsidRPr="00EE7210">
        <w:rPr>
          <w:rFonts w:cstheme="minorHAnsi"/>
          <w:sz w:val="24"/>
          <w:szCs w:val="24"/>
        </w:rPr>
        <w:t xml:space="preserve"> </w:t>
      </w:r>
      <w:r w:rsidR="008A2BD4" w:rsidRPr="00EE7210">
        <w:rPr>
          <w:rFonts w:cstheme="minorHAnsi"/>
          <w:sz w:val="24"/>
          <w:szCs w:val="24"/>
        </w:rPr>
        <w:t xml:space="preserve">from angular float boulders. The “SS” showing was located 2.5 km north of Shirley Lake returning values of 1.0 g/t </w:t>
      </w:r>
      <w:r w:rsidR="00D94B08">
        <w:rPr>
          <w:rFonts w:cstheme="minorHAnsi"/>
          <w:sz w:val="24"/>
          <w:szCs w:val="24"/>
        </w:rPr>
        <w:t>Au</w:t>
      </w:r>
      <w:r w:rsidR="00F07120">
        <w:rPr>
          <w:rFonts w:cstheme="minorHAnsi"/>
          <w:sz w:val="24"/>
          <w:szCs w:val="24"/>
        </w:rPr>
        <w:t xml:space="preserve"> </w:t>
      </w:r>
      <w:r w:rsidR="008A2BD4" w:rsidRPr="00EE7210">
        <w:rPr>
          <w:rFonts w:cstheme="minorHAnsi"/>
          <w:sz w:val="24"/>
          <w:szCs w:val="24"/>
        </w:rPr>
        <w:t>and 1.26</w:t>
      </w:r>
      <w:r w:rsidR="008F248F" w:rsidRPr="00EE7210">
        <w:rPr>
          <w:rFonts w:cstheme="minorHAnsi"/>
          <w:sz w:val="24"/>
          <w:szCs w:val="24"/>
        </w:rPr>
        <w:t xml:space="preserve"> g/t </w:t>
      </w:r>
      <w:r w:rsidR="00812760">
        <w:rPr>
          <w:rFonts w:cstheme="minorHAnsi"/>
          <w:sz w:val="24"/>
          <w:szCs w:val="24"/>
        </w:rPr>
        <w:t>Au</w:t>
      </w:r>
      <w:r w:rsidR="008A2BD4" w:rsidRPr="00EE7210">
        <w:rPr>
          <w:rFonts w:cstheme="minorHAnsi"/>
          <w:sz w:val="24"/>
          <w:szCs w:val="24"/>
        </w:rPr>
        <w:t>. The IP/resistivity</w:t>
      </w:r>
      <w:r w:rsidR="008F248F" w:rsidRPr="00EE7210">
        <w:rPr>
          <w:rFonts w:cstheme="minorHAnsi"/>
          <w:sz w:val="24"/>
          <w:szCs w:val="24"/>
        </w:rPr>
        <w:t xml:space="preserve"> survey</w:t>
      </w:r>
      <w:r w:rsidR="008A2BD4" w:rsidRPr="00EE7210">
        <w:rPr>
          <w:rFonts w:cstheme="minorHAnsi"/>
          <w:sz w:val="24"/>
          <w:szCs w:val="24"/>
        </w:rPr>
        <w:t xml:space="preserve"> outlined a prominent east-west conductor and the magnetic/VLF-EM survey identified an area of higher relief in the </w:t>
      </w:r>
      <w:r w:rsidR="00D67EAC" w:rsidRPr="00EE7210">
        <w:rPr>
          <w:rFonts w:cstheme="minorHAnsi"/>
          <w:sz w:val="24"/>
          <w:szCs w:val="24"/>
        </w:rPr>
        <w:t>northwestern</w:t>
      </w:r>
      <w:r w:rsidR="008A2BD4" w:rsidRPr="00EE7210">
        <w:rPr>
          <w:rFonts w:cstheme="minorHAnsi"/>
          <w:sz w:val="24"/>
          <w:szCs w:val="24"/>
        </w:rPr>
        <w:t xml:space="preserve"> portion of the property (</w:t>
      </w:r>
      <w:proofErr w:type="spellStart"/>
      <w:r w:rsidR="008A2BD4" w:rsidRPr="00EE7210">
        <w:rPr>
          <w:rFonts w:cstheme="minorHAnsi"/>
          <w:sz w:val="24"/>
          <w:szCs w:val="24"/>
        </w:rPr>
        <w:t>MacVeigh</w:t>
      </w:r>
      <w:proofErr w:type="spellEnd"/>
      <w:r w:rsidR="008A2BD4" w:rsidRPr="00EE7210">
        <w:rPr>
          <w:rFonts w:cstheme="minorHAnsi"/>
          <w:sz w:val="24"/>
          <w:szCs w:val="24"/>
        </w:rPr>
        <w:t>, 2005)</w:t>
      </w:r>
      <w:r w:rsidR="00A155AF">
        <w:rPr>
          <w:rFonts w:cstheme="minorHAnsi"/>
          <w:sz w:val="24"/>
          <w:szCs w:val="24"/>
        </w:rPr>
        <w:t xml:space="preserve">. These geophysical signatures were overlain by </w:t>
      </w:r>
      <w:r w:rsidR="009A0D4D">
        <w:rPr>
          <w:rFonts w:cstheme="minorHAnsi"/>
          <w:sz w:val="24"/>
          <w:szCs w:val="24"/>
        </w:rPr>
        <w:t xml:space="preserve">angular </w:t>
      </w:r>
      <w:r w:rsidR="00A155AF">
        <w:rPr>
          <w:rFonts w:cstheme="minorHAnsi"/>
          <w:sz w:val="24"/>
          <w:szCs w:val="24"/>
        </w:rPr>
        <w:t>gold bearing float samples and provides potential evidence that the bedrock source is proximal</w:t>
      </w:r>
      <w:r w:rsidR="008A2BD4" w:rsidRPr="00EE7210">
        <w:rPr>
          <w:rFonts w:cstheme="minorHAnsi"/>
          <w:sz w:val="24"/>
          <w:szCs w:val="24"/>
        </w:rPr>
        <w:t xml:space="preserve">.  </w:t>
      </w:r>
      <w:r w:rsidR="009A0D4D">
        <w:rPr>
          <w:rFonts w:cstheme="minorHAnsi"/>
          <w:sz w:val="24"/>
          <w:szCs w:val="24"/>
        </w:rPr>
        <w:t xml:space="preserve">These targets remain untested </w:t>
      </w:r>
      <w:r w:rsidR="00C165F8">
        <w:rPr>
          <w:rFonts w:cstheme="minorHAnsi"/>
          <w:sz w:val="24"/>
          <w:szCs w:val="24"/>
        </w:rPr>
        <w:t>by</w:t>
      </w:r>
      <w:r w:rsidR="009A0D4D">
        <w:rPr>
          <w:rFonts w:cstheme="minorHAnsi"/>
          <w:sz w:val="24"/>
          <w:szCs w:val="24"/>
        </w:rPr>
        <w:t xml:space="preserve"> drilling</w:t>
      </w:r>
      <w:r w:rsidR="00C165F8">
        <w:rPr>
          <w:rFonts w:cstheme="minorHAnsi"/>
          <w:sz w:val="24"/>
          <w:szCs w:val="24"/>
        </w:rPr>
        <w:t>.</w:t>
      </w:r>
    </w:p>
    <w:p w14:paraId="737D635A" w14:textId="17BB3B60" w:rsidR="003257FB" w:rsidRPr="00EE7210" w:rsidRDefault="00143643" w:rsidP="00EE7210">
      <w:pPr>
        <w:jc w:val="both"/>
        <w:rPr>
          <w:rFonts w:cstheme="minorHAnsi"/>
          <w:sz w:val="24"/>
          <w:szCs w:val="24"/>
        </w:rPr>
      </w:pPr>
      <w:r w:rsidRPr="00EE7210">
        <w:rPr>
          <w:rFonts w:cstheme="minorHAnsi"/>
          <w:sz w:val="24"/>
          <w:szCs w:val="24"/>
        </w:rPr>
        <w:t xml:space="preserve">The only drilling done </w:t>
      </w:r>
      <w:r w:rsidR="00B57CE9">
        <w:rPr>
          <w:rFonts w:cstheme="minorHAnsi"/>
          <w:sz w:val="24"/>
          <w:szCs w:val="24"/>
        </w:rPr>
        <w:t>on</w:t>
      </w:r>
      <w:r w:rsidRPr="00EE7210">
        <w:rPr>
          <w:rFonts w:cstheme="minorHAnsi"/>
          <w:sz w:val="24"/>
          <w:szCs w:val="24"/>
        </w:rPr>
        <w:t xml:space="preserve"> the Mt</w:t>
      </w:r>
      <w:r w:rsidR="007470D4" w:rsidRPr="00EE7210">
        <w:rPr>
          <w:rFonts w:cstheme="minorHAnsi"/>
          <w:sz w:val="24"/>
          <w:szCs w:val="24"/>
        </w:rPr>
        <w:t>.</w:t>
      </w:r>
      <w:r w:rsidRPr="00EE7210">
        <w:rPr>
          <w:rFonts w:cstheme="minorHAnsi"/>
          <w:sz w:val="24"/>
          <w:szCs w:val="24"/>
        </w:rPr>
        <w:t xml:space="preserve"> Peyton property </w:t>
      </w:r>
      <w:r w:rsidR="007470D4" w:rsidRPr="00EE7210">
        <w:rPr>
          <w:rFonts w:cstheme="minorHAnsi"/>
          <w:sz w:val="24"/>
          <w:szCs w:val="24"/>
        </w:rPr>
        <w:t xml:space="preserve">area </w:t>
      </w:r>
      <w:r w:rsidRPr="00EE7210">
        <w:rPr>
          <w:rFonts w:cstheme="minorHAnsi"/>
          <w:sz w:val="24"/>
          <w:szCs w:val="24"/>
        </w:rPr>
        <w:t>to date was in the southernmost area</w:t>
      </w:r>
      <w:r w:rsidR="00DB3A8A">
        <w:rPr>
          <w:rFonts w:cstheme="minorHAnsi"/>
          <w:sz w:val="24"/>
          <w:szCs w:val="24"/>
        </w:rPr>
        <w:t xml:space="preserve"> (Hurricane and C</w:t>
      </w:r>
      <w:r w:rsidR="00CB4162">
        <w:rPr>
          <w:rFonts w:cstheme="minorHAnsi"/>
          <w:sz w:val="24"/>
          <w:szCs w:val="24"/>
        </w:rPr>
        <w:t>ors</w:t>
      </w:r>
      <w:r w:rsidR="00DB3A8A">
        <w:rPr>
          <w:rFonts w:cstheme="minorHAnsi"/>
          <w:sz w:val="24"/>
          <w:szCs w:val="24"/>
        </w:rPr>
        <w:t>air prospects)</w:t>
      </w:r>
      <w:r w:rsidRPr="00EE7210">
        <w:rPr>
          <w:rFonts w:cstheme="minorHAnsi"/>
          <w:sz w:val="24"/>
          <w:szCs w:val="24"/>
        </w:rPr>
        <w:t xml:space="preserve">. The Mt. Peyton </w:t>
      </w:r>
      <w:r w:rsidR="007470D4" w:rsidRPr="00EE7210">
        <w:rPr>
          <w:rFonts w:cstheme="minorHAnsi"/>
          <w:sz w:val="24"/>
          <w:szCs w:val="24"/>
        </w:rPr>
        <w:t xml:space="preserve">property hosts </w:t>
      </w:r>
      <w:r w:rsidR="00C871B7">
        <w:rPr>
          <w:rFonts w:cstheme="minorHAnsi"/>
          <w:sz w:val="24"/>
          <w:szCs w:val="24"/>
        </w:rPr>
        <w:t xml:space="preserve">one of </w:t>
      </w:r>
      <w:r w:rsidR="007470D4" w:rsidRPr="00EE7210">
        <w:rPr>
          <w:rFonts w:cstheme="minorHAnsi"/>
          <w:sz w:val="24"/>
          <w:szCs w:val="24"/>
        </w:rPr>
        <w:t xml:space="preserve">the highest </w:t>
      </w:r>
      <w:r w:rsidR="008F248F" w:rsidRPr="00EE7210">
        <w:rPr>
          <w:rFonts w:cstheme="minorHAnsi"/>
          <w:sz w:val="24"/>
          <w:szCs w:val="24"/>
        </w:rPr>
        <w:t>recorded</w:t>
      </w:r>
      <w:r w:rsidR="007470D4" w:rsidRPr="00EE7210">
        <w:rPr>
          <w:rFonts w:cstheme="minorHAnsi"/>
          <w:sz w:val="24"/>
          <w:szCs w:val="24"/>
        </w:rPr>
        <w:t xml:space="preserve"> lake sediment sample</w:t>
      </w:r>
      <w:r w:rsidR="00C871B7">
        <w:rPr>
          <w:rFonts w:cstheme="minorHAnsi"/>
          <w:sz w:val="24"/>
          <w:szCs w:val="24"/>
        </w:rPr>
        <w:t>s</w:t>
      </w:r>
      <w:r w:rsidR="007470D4" w:rsidRPr="00EE7210">
        <w:rPr>
          <w:rFonts w:cstheme="minorHAnsi"/>
          <w:sz w:val="24"/>
          <w:szCs w:val="24"/>
        </w:rPr>
        <w:t xml:space="preserve"> on the island and </w:t>
      </w:r>
      <w:r w:rsidRPr="00EE7210">
        <w:rPr>
          <w:rFonts w:cstheme="minorHAnsi"/>
          <w:sz w:val="24"/>
          <w:szCs w:val="24"/>
        </w:rPr>
        <w:t>consist</w:t>
      </w:r>
      <w:r w:rsidR="00B57CE9">
        <w:rPr>
          <w:rFonts w:cstheme="minorHAnsi"/>
          <w:sz w:val="24"/>
          <w:szCs w:val="24"/>
        </w:rPr>
        <w:t>s</w:t>
      </w:r>
      <w:r w:rsidRPr="00EE7210">
        <w:rPr>
          <w:rFonts w:cstheme="minorHAnsi"/>
          <w:sz w:val="24"/>
          <w:szCs w:val="24"/>
        </w:rPr>
        <w:t xml:space="preserve"> of </w:t>
      </w:r>
      <w:r w:rsidR="00B57CE9">
        <w:rPr>
          <w:rFonts w:cstheme="minorHAnsi"/>
          <w:sz w:val="24"/>
          <w:szCs w:val="24"/>
        </w:rPr>
        <w:t>15</w:t>
      </w:r>
      <w:r w:rsidRPr="00EE7210">
        <w:rPr>
          <w:rFonts w:cstheme="minorHAnsi"/>
          <w:sz w:val="24"/>
          <w:szCs w:val="24"/>
        </w:rPr>
        <w:t xml:space="preserve"> km of undrilled exploration targets</w:t>
      </w:r>
      <w:r w:rsidR="007470D4" w:rsidRPr="00EE7210">
        <w:rPr>
          <w:rFonts w:cstheme="minorHAnsi"/>
          <w:sz w:val="24"/>
          <w:szCs w:val="24"/>
        </w:rPr>
        <w:t xml:space="preserve"> to be followed up on</w:t>
      </w:r>
      <w:r w:rsidR="004D5377" w:rsidRPr="00EE7210">
        <w:rPr>
          <w:rFonts w:cstheme="minorHAnsi"/>
          <w:sz w:val="24"/>
          <w:szCs w:val="24"/>
        </w:rPr>
        <w:t>.</w:t>
      </w:r>
    </w:p>
    <w:p w14:paraId="77F390EB" w14:textId="2C5956D4" w:rsidR="00F01E01" w:rsidRPr="00C13363" w:rsidRDefault="00F01E01" w:rsidP="00EE7210">
      <w:pPr>
        <w:jc w:val="both"/>
        <w:rPr>
          <w:rFonts w:cstheme="minorHAnsi"/>
          <w:b/>
          <w:bCs/>
          <w:sz w:val="24"/>
          <w:szCs w:val="24"/>
        </w:rPr>
      </w:pPr>
      <w:r w:rsidRPr="00C13363">
        <w:rPr>
          <w:rFonts w:cstheme="minorHAnsi"/>
          <w:b/>
          <w:bCs/>
          <w:sz w:val="24"/>
          <w:szCs w:val="24"/>
        </w:rPr>
        <w:t>Transaction Outlined</w:t>
      </w:r>
    </w:p>
    <w:p w14:paraId="14084BD2" w14:textId="6309EB76" w:rsidR="006B7996" w:rsidRDefault="006B7996" w:rsidP="00456DB3">
      <w:pPr>
        <w:jc w:val="both"/>
        <w:rPr>
          <w:rFonts w:cstheme="minorHAnsi"/>
          <w:sz w:val="24"/>
          <w:szCs w:val="24"/>
        </w:rPr>
      </w:pPr>
      <w:r w:rsidRPr="00C13363">
        <w:rPr>
          <w:rFonts w:cstheme="minorHAnsi"/>
          <w:sz w:val="24"/>
          <w:szCs w:val="24"/>
        </w:rPr>
        <w:t xml:space="preserve">Under the terms of the agreement, the </w:t>
      </w:r>
      <w:r w:rsidR="009C084D">
        <w:rPr>
          <w:rFonts w:cstheme="minorHAnsi"/>
          <w:sz w:val="24"/>
          <w:szCs w:val="24"/>
        </w:rPr>
        <w:t>C</w:t>
      </w:r>
      <w:r w:rsidR="009C084D" w:rsidRPr="00C13363">
        <w:rPr>
          <w:rFonts w:cstheme="minorHAnsi"/>
          <w:sz w:val="24"/>
          <w:szCs w:val="24"/>
        </w:rPr>
        <w:t xml:space="preserve">ompany </w:t>
      </w:r>
      <w:r w:rsidR="009F2CAB">
        <w:rPr>
          <w:rFonts w:cstheme="minorHAnsi"/>
          <w:sz w:val="24"/>
          <w:szCs w:val="24"/>
        </w:rPr>
        <w:t>will</w:t>
      </w:r>
      <w:r w:rsidR="009F2CAB" w:rsidRPr="00C13363">
        <w:rPr>
          <w:rFonts w:cstheme="minorHAnsi"/>
          <w:sz w:val="24"/>
          <w:szCs w:val="24"/>
        </w:rPr>
        <w:t xml:space="preserve"> </w:t>
      </w:r>
      <w:r w:rsidRPr="00C13363">
        <w:rPr>
          <w:rFonts w:cstheme="minorHAnsi"/>
          <w:sz w:val="24"/>
          <w:szCs w:val="24"/>
        </w:rPr>
        <w:t xml:space="preserve">acquire a 100-per-cent interest in </w:t>
      </w:r>
      <w:r w:rsidR="009C084D">
        <w:rPr>
          <w:rFonts w:cstheme="minorHAnsi"/>
          <w:sz w:val="24"/>
          <w:szCs w:val="24"/>
        </w:rPr>
        <w:t>Exploits Gold Corp.</w:t>
      </w:r>
      <w:r w:rsidRPr="00C13363">
        <w:rPr>
          <w:rFonts w:cstheme="minorHAnsi"/>
          <w:sz w:val="24"/>
          <w:szCs w:val="24"/>
        </w:rPr>
        <w:t xml:space="preserve"> by issuing an aggregate </w:t>
      </w:r>
      <w:r w:rsidR="008B6E17" w:rsidRPr="00C13363">
        <w:rPr>
          <w:rFonts w:cstheme="minorHAnsi"/>
          <w:sz w:val="24"/>
          <w:szCs w:val="24"/>
        </w:rPr>
        <w:t xml:space="preserve">of </w:t>
      </w:r>
      <w:r w:rsidR="0028033B" w:rsidRPr="00C13363">
        <w:rPr>
          <w:rFonts w:cstheme="minorHAnsi"/>
          <w:sz w:val="24"/>
          <w:szCs w:val="24"/>
        </w:rPr>
        <w:t>18,</w:t>
      </w:r>
      <w:r w:rsidR="009C084D">
        <w:rPr>
          <w:rFonts w:cstheme="minorHAnsi"/>
          <w:sz w:val="24"/>
          <w:szCs w:val="24"/>
        </w:rPr>
        <w:t>810,752</w:t>
      </w:r>
      <w:r w:rsidR="0028033B" w:rsidRPr="00C13363">
        <w:rPr>
          <w:rFonts w:cstheme="minorHAnsi"/>
          <w:sz w:val="24"/>
          <w:szCs w:val="24"/>
        </w:rPr>
        <w:t xml:space="preserve"> </w:t>
      </w:r>
      <w:r w:rsidRPr="00C13363">
        <w:rPr>
          <w:rFonts w:cstheme="minorHAnsi"/>
          <w:sz w:val="24"/>
          <w:szCs w:val="24"/>
        </w:rPr>
        <w:t>common shares</w:t>
      </w:r>
      <w:r w:rsidR="00456DB3" w:rsidRPr="00C13363">
        <w:rPr>
          <w:rFonts w:cstheme="minorHAnsi"/>
          <w:sz w:val="24"/>
          <w:szCs w:val="24"/>
        </w:rPr>
        <w:t xml:space="preserve">.  The shares will have a hold period of 1/3 </w:t>
      </w:r>
      <w:r w:rsidR="002E422D">
        <w:rPr>
          <w:rFonts w:cstheme="minorHAnsi"/>
          <w:sz w:val="24"/>
          <w:szCs w:val="24"/>
        </w:rPr>
        <w:t xml:space="preserve">at </w:t>
      </w:r>
      <w:r w:rsidR="00456DB3" w:rsidRPr="00C13363">
        <w:rPr>
          <w:rFonts w:cstheme="minorHAnsi"/>
          <w:sz w:val="24"/>
          <w:szCs w:val="24"/>
        </w:rPr>
        <w:t>6</w:t>
      </w:r>
      <w:r w:rsidR="002E422D">
        <w:rPr>
          <w:rFonts w:cstheme="minorHAnsi"/>
          <w:sz w:val="24"/>
          <w:szCs w:val="24"/>
        </w:rPr>
        <w:t xml:space="preserve"> </w:t>
      </w:r>
      <w:r w:rsidR="00456DB3" w:rsidRPr="00C13363">
        <w:rPr>
          <w:rFonts w:cstheme="minorHAnsi"/>
          <w:sz w:val="24"/>
          <w:szCs w:val="24"/>
        </w:rPr>
        <w:t xml:space="preserve">months, 1/3 </w:t>
      </w:r>
      <w:r w:rsidR="002E422D">
        <w:rPr>
          <w:rFonts w:cstheme="minorHAnsi"/>
          <w:sz w:val="24"/>
          <w:szCs w:val="24"/>
        </w:rPr>
        <w:t xml:space="preserve">at </w:t>
      </w:r>
      <w:r w:rsidR="00456DB3" w:rsidRPr="00C13363">
        <w:rPr>
          <w:rFonts w:cstheme="minorHAnsi"/>
          <w:sz w:val="24"/>
          <w:szCs w:val="24"/>
        </w:rPr>
        <w:t>12</w:t>
      </w:r>
      <w:r w:rsidR="002E422D">
        <w:rPr>
          <w:rFonts w:cstheme="minorHAnsi"/>
          <w:sz w:val="24"/>
          <w:szCs w:val="24"/>
        </w:rPr>
        <w:t xml:space="preserve"> </w:t>
      </w:r>
      <w:r w:rsidR="00456DB3" w:rsidRPr="00C13363">
        <w:rPr>
          <w:rFonts w:cstheme="minorHAnsi"/>
          <w:sz w:val="24"/>
          <w:szCs w:val="24"/>
        </w:rPr>
        <w:t>months and 1/3 at 18</w:t>
      </w:r>
      <w:r w:rsidR="002E422D">
        <w:rPr>
          <w:rFonts w:cstheme="minorHAnsi"/>
          <w:sz w:val="24"/>
          <w:szCs w:val="24"/>
        </w:rPr>
        <w:t xml:space="preserve"> </w:t>
      </w:r>
      <w:r w:rsidR="00456DB3" w:rsidRPr="00C13363">
        <w:rPr>
          <w:rFonts w:cstheme="minorHAnsi"/>
          <w:sz w:val="24"/>
          <w:szCs w:val="24"/>
        </w:rPr>
        <w:t xml:space="preserve">months. An additional </w:t>
      </w:r>
      <w:r w:rsidR="009C084D">
        <w:rPr>
          <w:rFonts w:cstheme="minorHAnsi"/>
          <w:sz w:val="24"/>
          <w:szCs w:val="24"/>
        </w:rPr>
        <w:t>6</w:t>
      </w:r>
      <w:r w:rsidR="009C084D" w:rsidRPr="00C13363">
        <w:rPr>
          <w:rFonts w:cstheme="minorHAnsi"/>
          <w:sz w:val="24"/>
          <w:szCs w:val="24"/>
        </w:rPr>
        <w:t>00</w:t>
      </w:r>
      <w:r w:rsidR="00456DB3" w:rsidRPr="00C13363">
        <w:rPr>
          <w:rFonts w:cstheme="minorHAnsi"/>
          <w:sz w:val="24"/>
          <w:szCs w:val="24"/>
        </w:rPr>
        <w:t xml:space="preserve">,000 </w:t>
      </w:r>
      <w:r w:rsidR="009C084D">
        <w:rPr>
          <w:rFonts w:cstheme="minorHAnsi"/>
          <w:sz w:val="24"/>
          <w:szCs w:val="24"/>
        </w:rPr>
        <w:t xml:space="preserve">stock </w:t>
      </w:r>
      <w:r w:rsidR="00456DB3" w:rsidRPr="00C13363">
        <w:rPr>
          <w:rFonts w:cstheme="minorHAnsi"/>
          <w:sz w:val="24"/>
          <w:szCs w:val="24"/>
        </w:rPr>
        <w:t xml:space="preserve">options in Exploits </w:t>
      </w:r>
      <w:r w:rsidR="009C084D">
        <w:rPr>
          <w:rFonts w:cstheme="minorHAnsi"/>
          <w:sz w:val="24"/>
          <w:szCs w:val="24"/>
        </w:rPr>
        <w:t>Gold Corp.</w:t>
      </w:r>
      <w:r w:rsidR="009C084D" w:rsidRPr="00C13363">
        <w:rPr>
          <w:rFonts w:cstheme="minorHAnsi"/>
          <w:sz w:val="24"/>
          <w:szCs w:val="24"/>
        </w:rPr>
        <w:t xml:space="preserve"> </w:t>
      </w:r>
      <w:r w:rsidR="00456DB3" w:rsidRPr="00C13363">
        <w:rPr>
          <w:rFonts w:cstheme="minorHAnsi"/>
          <w:sz w:val="24"/>
          <w:szCs w:val="24"/>
        </w:rPr>
        <w:t xml:space="preserve">will also convert into </w:t>
      </w:r>
      <w:r w:rsidR="003D324E">
        <w:rPr>
          <w:rFonts w:cstheme="minorHAnsi"/>
          <w:sz w:val="24"/>
          <w:szCs w:val="24"/>
        </w:rPr>
        <w:t xml:space="preserve">stock </w:t>
      </w:r>
      <w:r w:rsidR="00456DB3" w:rsidRPr="00C13363">
        <w:rPr>
          <w:rFonts w:cstheme="minorHAnsi"/>
          <w:sz w:val="24"/>
          <w:szCs w:val="24"/>
        </w:rPr>
        <w:t xml:space="preserve">options in </w:t>
      </w:r>
      <w:r w:rsidR="00C13363" w:rsidRPr="00C13363">
        <w:rPr>
          <w:rFonts w:cstheme="minorHAnsi"/>
          <w:sz w:val="24"/>
          <w:szCs w:val="24"/>
        </w:rPr>
        <w:t>the Company with a strike price of $0.15.</w:t>
      </w:r>
    </w:p>
    <w:p w14:paraId="35775FC5" w14:textId="6824671A" w:rsidR="009F2CAB" w:rsidRPr="00C13363" w:rsidRDefault="009F2CAB" w:rsidP="00456DB3">
      <w:pPr>
        <w:jc w:val="both"/>
        <w:rPr>
          <w:rFonts w:cstheme="minorHAnsi"/>
          <w:sz w:val="24"/>
          <w:szCs w:val="24"/>
        </w:rPr>
      </w:pPr>
      <w:r>
        <w:rPr>
          <w:rFonts w:cstheme="minorHAnsi"/>
          <w:sz w:val="24"/>
          <w:szCs w:val="24"/>
        </w:rPr>
        <w:t>Crest Resources Inc.</w:t>
      </w:r>
      <w:r w:rsidR="0056141B">
        <w:rPr>
          <w:rFonts w:cstheme="minorHAnsi"/>
          <w:sz w:val="24"/>
          <w:szCs w:val="24"/>
        </w:rPr>
        <w:t xml:space="preserve"> (“Crest”)</w:t>
      </w:r>
      <w:r>
        <w:rPr>
          <w:rFonts w:cstheme="minorHAnsi"/>
          <w:sz w:val="24"/>
          <w:szCs w:val="24"/>
        </w:rPr>
        <w:t xml:space="preserve">, a major shareholder of the Company, also holds 47.84% of Exploits Gold Corp. and will receive </w:t>
      </w:r>
      <w:r w:rsidR="007E0638" w:rsidRPr="007E0638">
        <w:rPr>
          <w:rFonts w:cstheme="minorHAnsi"/>
          <w:sz w:val="24"/>
          <w:szCs w:val="24"/>
        </w:rPr>
        <w:t>5</w:t>
      </w:r>
      <w:r w:rsidRPr="007E0638">
        <w:rPr>
          <w:rFonts w:cstheme="minorHAnsi"/>
          <w:sz w:val="24"/>
          <w:szCs w:val="24"/>
        </w:rPr>
        <w:t xml:space="preserve">,000,000 </w:t>
      </w:r>
      <w:r>
        <w:rPr>
          <w:rFonts w:cstheme="minorHAnsi"/>
          <w:sz w:val="24"/>
          <w:szCs w:val="24"/>
        </w:rPr>
        <w:t xml:space="preserve">shares of the Company in the transaction.  </w:t>
      </w:r>
      <w:r w:rsidR="0056141B">
        <w:rPr>
          <w:rFonts w:cstheme="minorHAnsi"/>
          <w:sz w:val="24"/>
          <w:szCs w:val="24"/>
        </w:rPr>
        <w:t xml:space="preserve">Following the proposed transactions, Crest will own and control </w:t>
      </w:r>
      <w:r w:rsidR="0056141B" w:rsidRPr="007E0638">
        <w:rPr>
          <w:rFonts w:cstheme="minorHAnsi"/>
          <w:sz w:val="24"/>
          <w:szCs w:val="24"/>
        </w:rPr>
        <w:t>1</w:t>
      </w:r>
      <w:r w:rsidR="007E0638" w:rsidRPr="007E0638">
        <w:rPr>
          <w:rFonts w:cstheme="minorHAnsi"/>
          <w:sz w:val="24"/>
          <w:szCs w:val="24"/>
        </w:rPr>
        <w:t>3</w:t>
      </w:r>
      <w:r w:rsidR="0056141B" w:rsidRPr="007E0638">
        <w:rPr>
          <w:rFonts w:cstheme="minorHAnsi"/>
          <w:sz w:val="24"/>
          <w:szCs w:val="24"/>
        </w:rPr>
        <w:t xml:space="preserve">,602,500 </w:t>
      </w:r>
      <w:r w:rsidR="0056141B">
        <w:rPr>
          <w:rFonts w:cstheme="minorHAnsi"/>
          <w:sz w:val="24"/>
          <w:szCs w:val="24"/>
        </w:rPr>
        <w:t xml:space="preserve">common shares of the Company representing </w:t>
      </w:r>
      <w:r w:rsidR="007E0638">
        <w:rPr>
          <w:rFonts w:cstheme="minorHAnsi"/>
          <w:sz w:val="24"/>
          <w:szCs w:val="24"/>
        </w:rPr>
        <w:t>25.5</w:t>
      </w:r>
      <w:r w:rsidR="0056141B">
        <w:rPr>
          <w:rFonts w:cstheme="minorHAnsi"/>
          <w:sz w:val="24"/>
          <w:szCs w:val="24"/>
        </w:rPr>
        <w:t xml:space="preserve">% of the then issued and outstanding common shares based on an estimated total of 53,294,052 common shares outstanding.  Crest together with its joint actors will own and control </w:t>
      </w:r>
      <w:r w:rsidR="00780EAF" w:rsidRPr="007E0638">
        <w:rPr>
          <w:rFonts w:cstheme="minorHAnsi"/>
          <w:sz w:val="24"/>
          <w:szCs w:val="24"/>
        </w:rPr>
        <w:t>1</w:t>
      </w:r>
      <w:r w:rsidR="007E0638" w:rsidRPr="007E0638">
        <w:rPr>
          <w:rFonts w:cstheme="minorHAnsi"/>
          <w:sz w:val="24"/>
          <w:szCs w:val="24"/>
        </w:rPr>
        <w:t>4</w:t>
      </w:r>
      <w:r w:rsidR="00780EAF" w:rsidRPr="007E0638">
        <w:rPr>
          <w:rFonts w:cstheme="minorHAnsi"/>
          <w:sz w:val="24"/>
          <w:szCs w:val="24"/>
        </w:rPr>
        <w:t>,</w:t>
      </w:r>
      <w:r w:rsidR="00EC459C" w:rsidRPr="007E0638">
        <w:rPr>
          <w:rFonts w:cstheme="minorHAnsi"/>
          <w:sz w:val="24"/>
          <w:szCs w:val="24"/>
        </w:rPr>
        <w:t>630</w:t>
      </w:r>
      <w:r w:rsidR="00780EAF" w:rsidRPr="007E0638">
        <w:rPr>
          <w:rFonts w:cstheme="minorHAnsi"/>
          <w:sz w:val="24"/>
          <w:szCs w:val="24"/>
        </w:rPr>
        <w:t>,000</w:t>
      </w:r>
      <w:r w:rsidR="0056141B" w:rsidRPr="007E0638">
        <w:rPr>
          <w:rFonts w:cstheme="minorHAnsi"/>
          <w:sz w:val="24"/>
          <w:szCs w:val="24"/>
        </w:rPr>
        <w:t xml:space="preserve"> </w:t>
      </w:r>
      <w:r w:rsidR="0056141B">
        <w:rPr>
          <w:rFonts w:cstheme="minorHAnsi"/>
          <w:sz w:val="24"/>
          <w:szCs w:val="24"/>
        </w:rPr>
        <w:t xml:space="preserve">common shares representing </w:t>
      </w:r>
      <w:r w:rsidR="007E0638" w:rsidRPr="007E0638">
        <w:rPr>
          <w:rFonts w:cstheme="minorHAnsi"/>
          <w:sz w:val="24"/>
          <w:szCs w:val="24"/>
        </w:rPr>
        <w:t>27.5</w:t>
      </w:r>
      <w:r w:rsidR="00780EAF" w:rsidRPr="007E0638">
        <w:rPr>
          <w:rFonts w:cstheme="minorHAnsi"/>
          <w:sz w:val="24"/>
          <w:szCs w:val="24"/>
        </w:rPr>
        <w:t xml:space="preserve">% </w:t>
      </w:r>
      <w:r w:rsidR="00780EAF">
        <w:rPr>
          <w:rFonts w:cstheme="minorHAnsi"/>
          <w:sz w:val="24"/>
          <w:szCs w:val="24"/>
        </w:rPr>
        <w:t>of the pro-forma issued and outstanding common shares.</w:t>
      </w:r>
      <w:r w:rsidR="00264DCC">
        <w:rPr>
          <w:rFonts w:cstheme="minorHAnsi"/>
          <w:sz w:val="24"/>
          <w:szCs w:val="24"/>
        </w:rPr>
        <w:t xml:space="preserve">  Michael Collins is the President, CEO and a director of both Crest and Exploits Gold Corp.</w:t>
      </w:r>
      <w:r w:rsidR="00904D90">
        <w:rPr>
          <w:rFonts w:cstheme="minorHAnsi"/>
          <w:sz w:val="24"/>
          <w:szCs w:val="24"/>
        </w:rPr>
        <w:t xml:space="preserve"> and will receive 175,000 common shares in the transaction to bring his total ownership to 595,000 common shares of the Company.</w:t>
      </w:r>
    </w:p>
    <w:p w14:paraId="26A9EEB9" w14:textId="3F70A5D4" w:rsidR="009F2CAB" w:rsidRPr="007E0638" w:rsidRDefault="009F2CAB" w:rsidP="00C13363">
      <w:pPr>
        <w:jc w:val="both"/>
        <w:rPr>
          <w:rFonts w:cstheme="minorHAnsi"/>
          <w:sz w:val="24"/>
          <w:szCs w:val="24"/>
        </w:rPr>
      </w:pPr>
      <w:r w:rsidRPr="007E0638">
        <w:rPr>
          <w:rFonts w:cstheme="minorHAnsi"/>
          <w:sz w:val="24"/>
          <w:szCs w:val="24"/>
        </w:rPr>
        <w:t>Private Placement</w:t>
      </w:r>
    </w:p>
    <w:p w14:paraId="1906B4B2" w14:textId="0FEE183A" w:rsidR="00C16393" w:rsidRPr="00C13363" w:rsidRDefault="00456DB3" w:rsidP="00C13363">
      <w:pPr>
        <w:jc w:val="both"/>
        <w:rPr>
          <w:rFonts w:cstheme="minorHAnsi"/>
          <w:sz w:val="24"/>
          <w:szCs w:val="24"/>
        </w:rPr>
      </w:pPr>
      <w:r w:rsidRPr="00C13363">
        <w:rPr>
          <w:rFonts w:cstheme="minorHAnsi"/>
          <w:sz w:val="24"/>
          <w:szCs w:val="24"/>
        </w:rPr>
        <w:t xml:space="preserve">The Company </w:t>
      </w:r>
      <w:r w:rsidR="00C52088">
        <w:rPr>
          <w:rFonts w:cstheme="minorHAnsi"/>
          <w:sz w:val="24"/>
          <w:szCs w:val="24"/>
        </w:rPr>
        <w:t>proposes to</w:t>
      </w:r>
      <w:r w:rsidR="00C52088" w:rsidRPr="00C13363">
        <w:rPr>
          <w:rFonts w:cstheme="minorHAnsi"/>
          <w:sz w:val="24"/>
          <w:szCs w:val="24"/>
        </w:rPr>
        <w:t xml:space="preserve"> </w:t>
      </w:r>
      <w:r w:rsidRPr="00C13363">
        <w:rPr>
          <w:rFonts w:cstheme="minorHAnsi"/>
          <w:sz w:val="24"/>
          <w:szCs w:val="24"/>
        </w:rPr>
        <w:t>undertake a non-brokered private placement concurrent</w:t>
      </w:r>
      <w:r w:rsidR="008C32AE">
        <w:rPr>
          <w:rFonts w:cstheme="minorHAnsi"/>
          <w:sz w:val="24"/>
          <w:szCs w:val="24"/>
        </w:rPr>
        <w:t>ly</w:t>
      </w:r>
      <w:r w:rsidRPr="00C13363">
        <w:rPr>
          <w:rFonts w:cstheme="minorHAnsi"/>
          <w:sz w:val="24"/>
          <w:szCs w:val="24"/>
        </w:rPr>
        <w:t xml:space="preserve"> with the Exploits Gold Corp</w:t>
      </w:r>
      <w:r w:rsidR="00C52088">
        <w:rPr>
          <w:rFonts w:cstheme="minorHAnsi"/>
          <w:sz w:val="24"/>
          <w:szCs w:val="24"/>
        </w:rPr>
        <w:t>.</w:t>
      </w:r>
      <w:r w:rsidRPr="00C13363">
        <w:rPr>
          <w:rFonts w:cstheme="minorHAnsi"/>
          <w:sz w:val="24"/>
          <w:szCs w:val="24"/>
        </w:rPr>
        <w:t xml:space="preserve"> transaction </w:t>
      </w:r>
      <w:r w:rsidR="00C52088">
        <w:rPr>
          <w:rFonts w:cstheme="minorHAnsi"/>
          <w:sz w:val="24"/>
          <w:szCs w:val="24"/>
        </w:rPr>
        <w:t xml:space="preserve">to raise gross proceeds of up to $3,500,000 </w:t>
      </w:r>
      <w:r w:rsidR="00C52088" w:rsidRPr="00C13363">
        <w:rPr>
          <w:rFonts w:cstheme="minorHAnsi"/>
          <w:sz w:val="24"/>
          <w:szCs w:val="24"/>
        </w:rPr>
        <w:t xml:space="preserve">(the “Offering”) </w:t>
      </w:r>
      <w:r w:rsidR="00C52088">
        <w:rPr>
          <w:rFonts w:cstheme="minorHAnsi"/>
          <w:sz w:val="24"/>
          <w:szCs w:val="24"/>
        </w:rPr>
        <w:t>through the issuance</w:t>
      </w:r>
      <w:r w:rsidR="00C52088" w:rsidRPr="00C13363">
        <w:rPr>
          <w:rFonts w:cstheme="minorHAnsi"/>
          <w:sz w:val="24"/>
          <w:szCs w:val="24"/>
        </w:rPr>
        <w:t xml:space="preserve"> </w:t>
      </w:r>
      <w:r w:rsidR="00C52088">
        <w:rPr>
          <w:rFonts w:cstheme="minorHAnsi"/>
          <w:sz w:val="24"/>
          <w:szCs w:val="24"/>
        </w:rPr>
        <w:t xml:space="preserve">of </w:t>
      </w:r>
      <w:r w:rsidRPr="00C13363">
        <w:rPr>
          <w:rFonts w:cstheme="minorHAnsi"/>
          <w:sz w:val="24"/>
          <w:szCs w:val="24"/>
        </w:rPr>
        <w:t xml:space="preserve">up to 10,000,000 units at </w:t>
      </w:r>
      <w:r w:rsidR="00C52088">
        <w:rPr>
          <w:rFonts w:cstheme="minorHAnsi"/>
          <w:sz w:val="24"/>
          <w:szCs w:val="24"/>
        </w:rPr>
        <w:t xml:space="preserve">a price of </w:t>
      </w:r>
      <w:r w:rsidRPr="00C13363">
        <w:rPr>
          <w:rFonts w:cstheme="minorHAnsi"/>
          <w:sz w:val="24"/>
          <w:szCs w:val="24"/>
        </w:rPr>
        <w:t>$0.35 per unit</w:t>
      </w:r>
      <w:r w:rsidR="00C52088">
        <w:rPr>
          <w:rFonts w:cstheme="minorHAnsi"/>
          <w:sz w:val="24"/>
          <w:szCs w:val="24"/>
        </w:rPr>
        <w:t xml:space="preserve"> (each, a “Unit”).  Each Unit </w:t>
      </w:r>
      <w:r w:rsidRPr="00C13363">
        <w:rPr>
          <w:rFonts w:cstheme="minorHAnsi"/>
          <w:sz w:val="24"/>
          <w:szCs w:val="24"/>
        </w:rPr>
        <w:t>consist</w:t>
      </w:r>
      <w:r w:rsidR="00C52088">
        <w:rPr>
          <w:rFonts w:cstheme="minorHAnsi"/>
          <w:sz w:val="24"/>
          <w:szCs w:val="24"/>
        </w:rPr>
        <w:t>s</w:t>
      </w:r>
      <w:r w:rsidRPr="00C13363">
        <w:rPr>
          <w:rFonts w:cstheme="minorHAnsi"/>
          <w:sz w:val="24"/>
          <w:szCs w:val="24"/>
        </w:rPr>
        <w:t xml:space="preserve"> of one common share and </w:t>
      </w:r>
      <w:r w:rsidR="00C52088">
        <w:rPr>
          <w:rFonts w:cstheme="minorHAnsi"/>
          <w:sz w:val="24"/>
          <w:szCs w:val="24"/>
        </w:rPr>
        <w:t xml:space="preserve">one </w:t>
      </w:r>
      <w:r w:rsidRPr="00C13363">
        <w:rPr>
          <w:rFonts w:cstheme="minorHAnsi"/>
          <w:sz w:val="24"/>
          <w:szCs w:val="24"/>
        </w:rPr>
        <w:t xml:space="preserve">half </w:t>
      </w:r>
      <w:r w:rsidR="00C52088">
        <w:rPr>
          <w:rFonts w:cstheme="minorHAnsi"/>
          <w:sz w:val="24"/>
          <w:szCs w:val="24"/>
        </w:rPr>
        <w:t xml:space="preserve">of one share purchase </w:t>
      </w:r>
      <w:r w:rsidRPr="00C13363">
        <w:rPr>
          <w:rFonts w:cstheme="minorHAnsi"/>
          <w:sz w:val="24"/>
          <w:szCs w:val="24"/>
        </w:rPr>
        <w:t>warrant</w:t>
      </w:r>
      <w:r w:rsidR="00C52088">
        <w:rPr>
          <w:rFonts w:cstheme="minorHAnsi"/>
          <w:sz w:val="24"/>
          <w:szCs w:val="24"/>
        </w:rPr>
        <w:t xml:space="preserve">, with </w:t>
      </w:r>
      <w:r w:rsidRPr="00C13363">
        <w:rPr>
          <w:rFonts w:cstheme="minorHAnsi"/>
          <w:sz w:val="24"/>
          <w:szCs w:val="24"/>
        </w:rPr>
        <w:t xml:space="preserve">each </w:t>
      </w:r>
      <w:r w:rsidR="00C52088">
        <w:rPr>
          <w:rFonts w:cstheme="minorHAnsi"/>
          <w:sz w:val="24"/>
          <w:szCs w:val="24"/>
        </w:rPr>
        <w:t>whole</w:t>
      </w:r>
      <w:r w:rsidR="00C52088" w:rsidRPr="00C13363">
        <w:rPr>
          <w:rFonts w:cstheme="minorHAnsi"/>
          <w:sz w:val="24"/>
          <w:szCs w:val="24"/>
        </w:rPr>
        <w:t xml:space="preserve"> </w:t>
      </w:r>
      <w:r w:rsidRPr="00C13363">
        <w:rPr>
          <w:rFonts w:cstheme="minorHAnsi"/>
          <w:sz w:val="24"/>
          <w:szCs w:val="24"/>
        </w:rPr>
        <w:t xml:space="preserve">warrant </w:t>
      </w:r>
      <w:r w:rsidR="00C52088">
        <w:rPr>
          <w:rFonts w:cstheme="minorHAnsi"/>
          <w:sz w:val="24"/>
          <w:szCs w:val="24"/>
        </w:rPr>
        <w:t xml:space="preserve">exercisable into one further </w:t>
      </w:r>
      <w:r w:rsidRPr="00C13363">
        <w:rPr>
          <w:rFonts w:cstheme="minorHAnsi"/>
          <w:sz w:val="24"/>
          <w:szCs w:val="24"/>
        </w:rPr>
        <w:t xml:space="preserve">common share </w:t>
      </w:r>
      <w:r w:rsidR="00C52088">
        <w:rPr>
          <w:rFonts w:cstheme="minorHAnsi"/>
          <w:sz w:val="24"/>
          <w:szCs w:val="24"/>
        </w:rPr>
        <w:t>at a price of $0.</w:t>
      </w:r>
      <w:r w:rsidR="00DC1307">
        <w:rPr>
          <w:rFonts w:cstheme="minorHAnsi"/>
          <w:sz w:val="24"/>
          <w:szCs w:val="24"/>
        </w:rPr>
        <w:t>75</w:t>
      </w:r>
      <w:r w:rsidR="00C52088">
        <w:rPr>
          <w:rFonts w:cstheme="minorHAnsi"/>
          <w:sz w:val="24"/>
          <w:szCs w:val="24"/>
        </w:rPr>
        <w:t xml:space="preserve"> </w:t>
      </w:r>
      <w:r w:rsidRPr="00C13363">
        <w:rPr>
          <w:rFonts w:cstheme="minorHAnsi"/>
          <w:sz w:val="24"/>
          <w:szCs w:val="24"/>
        </w:rPr>
        <w:t xml:space="preserve">for a </w:t>
      </w:r>
      <w:r w:rsidR="00C52088">
        <w:rPr>
          <w:rFonts w:cstheme="minorHAnsi"/>
          <w:sz w:val="24"/>
          <w:szCs w:val="24"/>
        </w:rPr>
        <w:t>term</w:t>
      </w:r>
      <w:r w:rsidR="00C52088" w:rsidRPr="00C13363">
        <w:rPr>
          <w:rFonts w:cstheme="minorHAnsi"/>
          <w:sz w:val="24"/>
          <w:szCs w:val="24"/>
        </w:rPr>
        <w:t xml:space="preserve"> </w:t>
      </w:r>
      <w:r w:rsidRPr="00C13363">
        <w:rPr>
          <w:rFonts w:cstheme="minorHAnsi"/>
          <w:sz w:val="24"/>
          <w:szCs w:val="24"/>
        </w:rPr>
        <w:t xml:space="preserve">of one year.  </w:t>
      </w:r>
    </w:p>
    <w:p w14:paraId="70B75AA7" w14:textId="329ABE3A" w:rsidR="00456DB3" w:rsidRPr="00C13363" w:rsidRDefault="00456DB3" w:rsidP="00C13363">
      <w:pPr>
        <w:jc w:val="both"/>
        <w:rPr>
          <w:rFonts w:cstheme="minorHAnsi"/>
          <w:sz w:val="24"/>
          <w:szCs w:val="24"/>
        </w:rPr>
      </w:pPr>
      <w:r w:rsidRPr="00C13363">
        <w:rPr>
          <w:rFonts w:cstheme="minorHAnsi"/>
          <w:sz w:val="24"/>
          <w:szCs w:val="24"/>
        </w:rPr>
        <w:t xml:space="preserve">The proceeds raised from </w:t>
      </w:r>
      <w:r w:rsidR="00DC1307" w:rsidRPr="00C13363">
        <w:rPr>
          <w:rFonts w:cstheme="minorHAnsi"/>
          <w:sz w:val="24"/>
          <w:szCs w:val="24"/>
        </w:rPr>
        <w:t>th</w:t>
      </w:r>
      <w:r w:rsidR="00DC1307">
        <w:rPr>
          <w:rFonts w:cstheme="minorHAnsi"/>
          <w:sz w:val="24"/>
          <w:szCs w:val="24"/>
        </w:rPr>
        <w:t>e</w:t>
      </w:r>
      <w:r w:rsidR="00DC1307" w:rsidRPr="00C13363">
        <w:rPr>
          <w:rFonts w:cstheme="minorHAnsi"/>
          <w:sz w:val="24"/>
          <w:szCs w:val="24"/>
        </w:rPr>
        <w:t xml:space="preserve"> </w:t>
      </w:r>
      <w:r w:rsidRPr="00C13363">
        <w:rPr>
          <w:rFonts w:cstheme="minorHAnsi"/>
          <w:sz w:val="24"/>
          <w:szCs w:val="24"/>
        </w:rPr>
        <w:t xml:space="preserve">Offering will be used by the Company to conduct further exploration work on its properties in </w:t>
      </w:r>
      <w:r w:rsidR="000712A0">
        <w:rPr>
          <w:rFonts w:cstheme="minorHAnsi"/>
          <w:sz w:val="24"/>
          <w:szCs w:val="24"/>
        </w:rPr>
        <w:t>Newfoundland</w:t>
      </w:r>
      <w:r w:rsidRPr="00C13363">
        <w:rPr>
          <w:rFonts w:cstheme="minorHAnsi"/>
          <w:sz w:val="24"/>
          <w:szCs w:val="24"/>
        </w:rPr>
        <w:t xml:space="preserve">, project acquisition, and for general </w:t>
      </w:r>
      <w:r w:rsidR="00DC1307">
        <w:rPr>
          <w:rFonts w:cstheme="minorHAnsi"/>
          <w:sz w:val="24"/>
          <w:szCs w:val="24"/>
        </w:rPr>
        <w:t>working capital</w:t>
      </w:r>
      <w:r w:rsidRPr="00C13363">
        <w:rPr>
          <w:rFonts w:cstheme="minorHAnsi"/>
          <w:sz w:val="24"/>
          <w:szCs w:val="24"/>
        </w:rPr>
        <w:t>.</w:t>
      </w:r>
    </w:p>
    <w:p w14:paraId="0DA0C1D2" w14:textId="59E3C545" w:rsidR="000D474B" w:rsidRPr="00C13363" w:rsidRDefault="000D474B" w:rsidP="00C13363">
      <w:pPr>
        <w:jc w:val="both"/>
        <w:rPr>
          <w:rFonts w:cstheme="minorHAnsi"/>
          <w:b/>
          <w:bCs/>
          <w:sz w:val="24"/>
          <w:szCs w:val="24"/>
        </w:rPr>
      </w:pPr>
      <w:r w:rsidRPr="00C13363">
        <w:rPr>
          <w:rFonts w:cstheme="minorHAnsi"/>
          <w:b/>
          <w:bCs/>
          <w:sz w:val="24"/>
          <w:szCs w:val="24"/>
        </w:rPr>
        <w:lastRenderedPageBreak/>
        <w:t xml:space="preserve">Board </w:t>
      </w:r>
      <w:r w:rsidR="001857EA">
        <w:rPr>
          <w:rFonts w:cstheme="minorHAnsi"/>
          <w:b/>
          <w:bCs/>
          <w:sz w:val="24"/>
          <w:szCs w:val="24"/>
        </w:rPr>
        <w:t>of Directors</w:t>
      </w:r>
      <w:r w:rsidRPr="00C13363">
        <w:rPr>
          <w:rFonts w:cstheme="minorHAnsi"/>
          <w:b/>
          <w:bCs/>
          <w:sz w:val="24"/>
          <w:szCs w:val="24"/>
        </w:rPr>
        <w:t>/</w:t>
      </w:r>
      <w:r w:rsidR="001857EA">
        <w:rPr>
          <w:rFonts w:cstheme="minorHAnsi"/>
          <w:b/>
          <w:bCs/>
          <w:sz w:val="24"/>
          <w:szCs w:val="24"/>
        </w:rPr>
        <w:t>A</w:t>
      </w:r>
      <w:r w:rsidRPr="00C13363">
        <w:rPr>
          <w:rFonts w:cstheme="minorHAnsi"/>
          <w:b/>
          <w:bCs/>
          <w:sz w:val="24"/>
          <w:szCs w:val="24"/>
        </w:rPr>
        <w:t xml:space="preserve">dvisory </w:t>
      </w:r>
      <w:r w:rsidR="001857EA">
        <w:rPr>
          <w:rFonts w:cstheme="minorHAnsi"/>
          <w:b/>
          <w:bCs/>
          <w:sz w:val="24"/>
          <w:szCs w:val="24"/>
        </w:rPr>
        <w:t>B</w:t>
      </w:r>
      <w:r w:rsidRPr="00C13363">
        <w:rPr>
          <w:rFonts w:cstheme="minorHAnsi"/>
          <w:b/>
          <w:bCs/>
          <w:sz w:val="24"/>
          <w:szCs w:val="24"/>
        </w:rPr>
        <w:t>oard</w:t>
      </w:r>
      <w:r w:rsidR="001857EA">
        <w:rPr>
          <w:rFonts w:cstheme="minorHAnsi"/>
          <w:b/>
          <w:bCs/>
          <w:sz w:val="24"/>
          <w:szCs w:val="24"/>
        </w:rPr>
        <w:t xml:space="preserve"> Appointments</w:t>
      </w:r>
    </w:p>
    <w:p w14:paraId="30634254" w14:textId="0A2E5BCB" w:rsidR="00C13363" w:rsidRPr="00BE72C3" w:rsidRDefault="00C13363" w:rsidP="00BE72C3">
      <w:pPr>
        <w:jc w:val="both"/>
        <w:rPr>
          <w:rFonts w:cstheme="minorHAnsi"/>
          <w:sz w:val="24"/>
          <w:szCs w:val="24"/>
        </w:rPr>
      </w:pPr>
      <w:r w:rsidRPr="00BE72C3">
        <w:rPr>
          <w:rFonts w:cstheme="minorHAnsi"/>
          <w:sz w:val="24"/>
          <w:szCs w:val="24"/>
        </w:rPr>
        <w:t>The Company is please</w:t>
      </w:r>
      <w:r w:rsidR="00AE10E3">
        <w:rPr>
          <w:rFonts w:cstheme="minorHAnsi"/>
          <w:sz w:val="24"/>
          <w:szCs w:val="24"/>
        </w:rPr>
        <w:t>d</w:t>
      </w:r>
      <w:r w:rsidRPr="00BE72C3">
        <w:rPr>
          <w:rFonts w:cstheme="minorHAnsi"/>
          <w:sz w:val="24"/>
          <w:szCs w:val="24"/>
        </w:rPr>
        <w:t xml:space="preserve"> to appoint Michael Collins </w:t>
      </w:r>
      <w:r w:rsidR="00AE10E3">
        <w:rPr>
          <w:rFonts w:cstheme="minorHAnsi"/>
          <w:sz w:val="24"/>
          <w:szCs w:val="24"/>
        </w:rPr>
        <w:t xml:space="preserve">as </w:t>
      </w:r>
      <w:r w:rsidR="00BE72C3" w:rsidRPr="00BE72C3">
        <w:rPr>
          <w:rFonts w:cstheme="minorHAnsi"/>
          <w:sz w:val="24"/>
          <w:szCs w:val="24"/>
        </w:rPr>
        <w:t xml:space="preserve">President and </w:t>
      </w:r>
      <w:r w:rsidRPr="00BE72C3">
        <w:rPr>
          <w:rFonts w:cstheme="minorHAnsi"/>
          <w:sz w:val="24"/>
          <w:szCs w:val="24"/>
        </w:rPr>
        <w:t>C</w:t>
      </w:r>
      <w:r w:rsidR="00E1073A">
        <w:rPr>
          <w:rFonts w:cstheme="minorHAnsi"/>
          <w:sz w:val="24"/>
          <w:szCs w:val="24"/>
        </w:rPr>
        <w:t xml:space="preserve">hief </w:t>
      </w:r>
      <w:r w:rsidRPr="00BE72C3">
        <w:rPr>
          <w:rFonts w:cstheme="minorHAnsi"/>
          <w:sz w:val="24"/>
          <w:szCs w:val="24"/>
        </w:rPr>
        <w:t>E</w:t>
      </w:r>
      <w:r w:rsidR="00E1073A">
        <w:rPr>
          <w:rFonts w:cstheme="minorHAnsi"/>
          <w:sz w:val="24"/>
          <w:szCs w:val="24"/>
        </w:rPr>
        <w:t xml:space="preserve">xecutive </w:t>
      </w:r>
      <w:r w:rsidRPr="00BE72C3">
        <w:rPr>
          <w:rFonts w:cstheme="minorHAnsi"/>
          <w:sz w:val="24"/>
          <w:szCs w:val="24"/>
        </w:rPr>
        <w:t>O</w:t>
      </w:r>
      <w:r w:rsidR="00E1073A">
        <w:rPr>
          <w:rFonts w:cstheme="minorHAnsi"/>
          <w:sz w:val="24"/>
          <w:szCs w:val="24"/>
        </w:rPr>
        <w:t>fficer</w:t>
      </w:r>
      <w:r w:rsidRPr="00BE72C3">
        <w:rPr>
          <w:rFonts w:cstheme="minorHAnsi"/>
          <w:sz w:val="24"/>
          <w:szCs w:val="24"/>
        </w:rPr>
        <w:t xml:space="preserve"> of the </w:t>
      </w:r>
      <w:r w:rsidR="00E1073A">
        <w:rPr>
          <w:rFonts w:cstheme="minorHAnsi"/>
          <w:sz w:val="24"/>
          <w:szCs w:val="24"/>
        </w:rPr>
        <w:t>C</w:t>
      </w:r>
      <w:r w:rsidRPr="00BE72C3">
        <w:rPr>
          <w:rFonts w:cstheme="minorHAnsi"/>
          <w:sz w:val="24"/>
          <w:szCs w:val="24"/>
        </w:rPr>
        <w:t>ompany and to the Board of Directors.</w:t>
      </w:r>
      <w:r w:rsidR="00BE72C3" w:rsidRPr="00BE72C3">
        <w:rPr>
          <w:rFonts w:cstheme="minorHAnsi"/>
          <w:sz w:val="24"/>
          <w:szCs w:val="24"/>
        </w:rPr>
        <w:t xml:space="preserve">  Mr. Collins has an exceptional skill set in project development and analysis which is supported by a wide industry network. Through his work as a geologist and running a mining engineering office in Vancouver</w:t>
      </w:r>
      <w:r w:rsidR="00AE10E3">
        <w:rPr>
          <w:rFonts w:cstheme="minorHAnsi"/>
          <w:sz w:val="24"/>
          <w:szCs w:val="24"/>
        </w:rPr>
        <w:t>,</w:t>
      </w:r>
      <w:r w:rsidR="00BE72C3" w:rsidRPr="00BE72C3">
        <w:rPr>
          <w:rFonts w:cstheme="minorHAnsi"/>
          <w:sz w:val="24"/>
          <w:szCs w:val="24"/>
        </w:rPr>
        <w:t xml:space="preserve"> he has developed an understanding of numerous mineral camps and deposit types around the world. His experience steps beyond mineral deposits with a brea</w:t>
      </w:r>
      <w:r w:rsidR="00E1073A">
        <w:rPr>
          <w:rFonts w:cstheme="minorHAnsi"/>
          <w:sz w:val="24"/>
          <w:szCs w:val="24"/>
        </w:rPr>
        <w:t>d</w:t>
      </w:r>
      <w:r w:rsidR="00BE72C3" w:rsidRPr="00BE72C3">
        <w:rPr>
          <w:rFonts w:cstheme="minorHAnsi"/>
          <w:sz w:val="24"/>
          <w:szCs w:val="24"/>
        </w:rPr>
        <w:t xml:space="preserve">th of experience in the feasibility process and the pitfalls of project construction and optimization. With over 14 years as an officer and director of public companies, </w:t>
      </w:r>
      <w:r w:rsidR="00E1073A">
        <w:rPr>
          <w:rFonts w:cstheme="minorHAnsi"/>
          <w:sz w:val="24"/>
          <w:szCs w:val="24"/>
        </w:rPr>
        <w:t>Mr. Collins</w:t>
      </w:r>
      <w:r w:rsidR="00E1073A" w:rsidRPr="00BE72C3">
        <w:rPr>
          <w:rFonts w:cstheme="minorHAnsi"/>
          <w:sz w:val="24"/>
          <w:szCs w:val="24"/>
        </w:rPr>
        <w:t xml:space="preserve"> </w:t>
      </w:r>
      <w:r w:rsidR="00BE72C3" w:rsidRPr="00BE72C3">
        <w:rPr>
          <w:rFonts w:cstheme="minorHAnsi"/>
          <w:sz w:val="24"/>
          <w:szCs w:val="24"/>
        </w:rPr>
        <w:t xml:space="preserve">understands the intricacies of building corporate structure, marketing and value accretion. </w:t>
      </w:r>
      <w:r w:rsidR="00E1073A">
        <w:rPr>
          <w:rFonts w:cstheme="minorHAnsi"/>
          <w:sz w:val="24"/>
          <w:szCs w:val="24"/>
        </w:rPr>
        <w:t>Mr. Collins</w:t>
      </w:r>
      <w:r w:rsidR="00E1073A" w:rsidRPr="00BE72C3">
        <w:rPr>
          <w:rFonts w:cstheme="minorHAnsi"/>
          <w:sz w:val="24"/>
          <w:szCs w:val="24"/>
        </w:rPr>
        <w:t xml:space="preserve"> </w:t>
      </w:r>
      <w:r w:rsidR="00BE72C3" w:rsidRPr="00BE72C3">
        <w:rPr>
          <w:rFonts w:cstheme="minorHAnsi"/>
          <w:sz w:val="24"/>
          <w:szCs w:val="24"/>
        </w:rPr>
        <w:t xml:space="preserve">graduated with a BSc. Honours from Dalhousie University in 1996 and is an accredited P.Geo. </w:t>
      </w:r>
      <w:r w:rsidR="00E1073A">
        <w:rPr>
          <w:rFonts w:cstheme="minorHAnsi"/>
          <w:sz w:val="24"/>
          <w:szCs w:val="24"/>
        </w:rPr>
        <w:t>w</w:t>
      </w:r>
      <w:r w:rsidR="00BE72C3" w:rsidRPr="00BE72C3">
        <w:rPr>
          <w:rFonts w:cstheme="minorHAnsi"/>
          <w:sz w:val="24"/>
          <w:szCs w:val="24"/>
        </w:rPr>
        <w:t>ith EGBC.</w:t>
      </w:r>
      <w:r w:rsidR="001857EA">
        <w:rPr>
          <w:rFonts w:cstheme="minorHAnsi"/>
          <w:sz w:val="24"/>
          <w:szCs w:val="24"/>
        </w:rPr>
        <w:t xml:space="preserve">  With this transaction</w:t>
      </w:r>
      <w:r w:rsidR="00AE10E3">
        <w:rPr>
          <w:rFonts w:cstheme="minorHAnsi"/>
          <w:sz w:val="24"/>
          <w:szCs w:val="24"/>
        </w:rPr>
        <w:t>,</w:t>
      </w:r>
      <w:r w:rsidR="001857EA">
        <w:rPr>
          <w:rFonts w:cstheme="minorHAnsi"/>
          <w:sz w:val="24"/>
          <w:szCs w:val="24"/>
        </w:rPr>
        <w:t xml:space="preserve"> John Williamson will step down from his position as CEO but will remain on the board of </w:t>
      </w:r>
      <w:r w:rsidR="00E1073A">
        <w:rPr>
          <w:rFonts w:cstheme="minorHAnsi"/>
          <w:sz w:val="24"/>
          <w:szCs w:val="24"/>
        </w:rPr>
        <w:t>d</w:t>
      </w:r>
      <w:r w:rsidR="001857EA">
        <w:rPr>
          <w:rFonts w:cstheme="minorHAnsi"/>
          <w:sz w:val="24"/>
          <w:szCs w:val="24"/>
        </w:rPr>
        <w:t xml:space="preserve">irectors.  The Company thanks </w:t>
      </w:r>
      <w:r w:rsidR="00E1073A">
        <w:rPr>
          <w:rFonts w:cstheme="minorHAnsi"/>
          <w:sz w:val="24"/>
          <w:szCs w:val="24"/>
        </w:rPr>
        <w:t xml:space="preserve">Mr. Williamson </w:t>
      </w:r>
      <w:r w:rsidR="001857EA">
        <w:rPr>
          <w:rFonts w:cstheme="minorHAnsi"/>
          <w:sz w:val="24"/>
          <w:szCs w:val="24"/>
        </w:rPr>
        <w:t xml:space="preserve">for his hard work in progressing </w:t>
      </w:r>
      <w:r w:rsidR="00E1073A">
        <w:rPr>
          <w:rFonts w:cstheme="minorHAnsi"/>
          <w:sz w:val="24"/>
          <w:szCs w:val="24"/>
        </w:rPr>
        <w:t xml:space="preserve">the Company </w:t>
      </w:r>
      <w:r w:rsidR="001857EA">
        <w:rPr>
          <w:rFonts w:cstheme="minorHAnsi"/>
          <w:sz w:val="24"/>
          <w:szCs w:val="24"/>
        </w:rPr>
        <w:t xml:space="preserve">to this stage of development and looks forward to his continued involvement in the </w:t>
      </w:r>
      <w:r w:rsidR="00E1073A">
        <w:rPr>
          <w:rFonts w:cstheme="minorHAnsi"/>
          <w:sz w:val="24"/>
          <w:szCs w:val="24"/>
        </w:rPr>
        <w:t>C</w:t>
      </w:r>
      <w:r w:rsidR="001857EA">
        <w:rPr>
          <w:rFonts w:cstheme="minorHAnsi"/>
          <w:sz w:val="24"/>
          <w:szCs w:val="24"/>
        </w:rPr>
        <w:t xml:space="preserve">ompany as a </w:t>
      </w:r>
      <w:r w:rsidR="00E1073A">
        <w:rPr>
          <w:rFonts w:cstheme="minorHAnsi"/>
          <w:sz w:val="24"/>
          <w:szCs w:val="24"/>
        </w:rPr>
        <w:t>d</w:t>
      </w:r>
      <w:r w:rsidR="001857EA">
        <w:rPr>
          <w:rFonts w:cstheme="minorHAnsi"/>
          <w:sz w:val="24"/>
          <w:szCs w:val="24"/>
        </w:rPr>
        <w:t>irector.</w:t>
      </w:r>
    </w:p>
    <w:p w14:paraId="0680259A" w14:textId="6B28B485" w:rsidR="001857EA" w:rsidRPr="001857EA" w:rsidRDefault="001857EA" w:rsidP="001857EA">
      <w:pPr>
        <w:spacing w:before="100" w:beforeAutospacing="1" w:after="0" w:line="240" w:lineRule="auto"/>
        <w:jc w:val="both"/>
        <w:rPr>
          <w:rFonts w:cstheme="minorHAnsi"/>
          <w:sz w:val="24"/>
          <w:szCs w:val="24"/>
        </w:rPr>
      </w:pPr>
      <w:r w:rsidRPr="001857EA">
        <w:rPr>
          <w:rFonts w:cstheme="minorHAnsi"/>
          <w:sz w:val="24"/>
          <w:szCs w:val="24"/>
        </w:rPr>
        <w:t>David Groves</w:t>
      </w:r>
      <w:r w:rsidR="00E1073A">
        <w:rPr>
          <w:rFonts w:cstheme="minorHAnsi"/>
          <w:sz w:val="24"/>
          <w:szCs w:val="24"/>
        </w:rPr>
        <w:t>,</w:t>
      </w:r>
      <w:r w:rsidRPr="001857EA">
        <w:rPr>
          <w:rFonts w:cstheme="minorHAnsi"/>
          <w:sz w:val="24"/>
          <w:szCs w:val="24"/>
        </w:rPr>
        <w:t xml:space="preserve"> PhD has been appointed to the </w:t>
      </w:r>
      <w:r>
        <w:rPr>
          <w:rFonts w:cstheme="minorHAnsi"/>
          <w:sz w:val="24"/>
          <w:szCs w:val="24"/>
        </w:rPr>
        <w:t>A</w:t>
      </w:r>
      <w:r w:rsidRPr="001857EA">
        <w:rPr>
          <w:rFonts w:cstheme="minorHAnsi"/>
          <w:sz w:val="24"/>
          <w:szCs w:val="24"/>
        </w:rPr>
        <w:t xml:space="preserve">dvisory </w:t>
      </w:r>
      <w:r>
        <w:rPr>
          <w:rFonts w:cstheme="minorHAnsi"/>
          <w:sz w:val="24"/>
          <w:szCs w:val="24"/>
        </w:rPr>
        <w:t>B</w:t>
      </w:r>
      <w:r w:rsidRPr="001857EA">
        <w:rPr>
          <w:rFonts w:cstheme="minorHAnsi"/>
          <w:sz w:val="24"/>
          <w:szCs w:val="24"/>
        </w:rPr>
        <w:t xml:space="preserve">oard where the </w:t>
      </w:r>
      <w:r w:rsidR="00E1073A">
        <w:rPr>
          <w:rFonts w:cstheme="minorHAnsi"/>
          <w:sz w:val="24"/>
          <w:szCs w:val="24"/>
        </w:rPr>
        <w:t>C</w:t>
      </w:r>
      <w:r w:rsidRPr="001857EA">
        <w:rPr>
          <w:rFonts w:cstheme="minorHAnsi"/>
          <w:sz w:val="24"/>
          <w:szCs w:val="24"/>
        </w:rPr>
        <w:t xml:space="preserve">ompany will be able to tap his unique insights into the exploration discovery process. Born in Brighton, England, </w:t>
      </w:r>
      <w:r w:rsidR="00C92C80">
        <w:rPr>
          <w:rFonts w:cstheme="minorHAnsi"/>
          <w:sz w:val="24"/>
          <w:szCs w:val="24"/>
        </w:rPr>
        <w:t>Dr.</w:t>
      </w:r>
      <w:r w:rsidR="00C92C80" w:rsidRPr="001857EA">
        <w:rPr>
          <w:rFonts w:cstheme="minorHAnsi"/>
          <w:sz w:val="24"/>
          <w:szCs w:val="24"/>
        </w:rPr>
        <w:t xml:space="preserve"> </w:t>
      </w:r>
      <w:r w:rsidRPr="001857EA">
        <w:rPr>
          <w:rFonts w:cstheme="minorHAnsi"/>
          <w:sz w:val="24"/>
          <w:szCs w:val="24"/>
        </w:rPr>
        <w:t>Groves was educated at Hobart High School and University of Tasmania, completing a PhD on the giant Mt</w:t>
      </w:r>
      <w:r w:rsidR="00D93E31">
        <w:rPr>
          <w:rFonts w:cstheme="minorHAnsi"/>
          <w:sz w:val="24"/>
          <w:szCs w:val="24"/>
        </w:rPr>
        <w:t>.</w:t>
      </w:r>
      <w:r w:rsidRPr="001857EA">
        <w:rPr>
          <w:rFonts w:cstheme="minorHAnsi"/>
          <w:sz w:val="24"/>
          <w:szCs w:val="24"/>
        </w:rPr>
        <w:t xml:space="preserve"> Bischoff tin deposit under the mentorship of Mike Solomon. After a period with the Geological Survey of Tasmania, </w:t>
      </w:r>
      <w:r w:rsidR="00C92C80">
        <w:rPr>
          <w:rFonts w:cstheme="minorHAnsi"/>
          <w:sz w:val="24"/>
          <w:szCs w:val="24"/>
        </w:rPr>
        <w:t>Dr. Grove</w:t>
      </w:r>
      <w:r w:rsidR="00C92C80" w:rsidRPr="001857EA">
        <w:rPr>
          <w:rFonts w:cstheme="minorHAnsi"/>
          <w:sz w:val="24"/>
          <w:szCs w:val="24"/>
        </w:rPr>
        <w:t xml:space="preserve"> </w:t>
      </w:r>
      <w:r w:rsidRPr="001857EA">
        <w:rPr>
          <w:rFonts w:cstheme="minorHAnsi"/>
          <w:sz w:val="24"/>
          <w:szCs w:val="24"/>
        </w:rPr>
        <w:t xml:space="preserve">was appointed Lecturer in Economic Geology at the University of Western Australia (UWA) in 1972. In 1987, he was awarded a Personal Chair at UWA and formed the Centre for Strategic Mineral Deposits, which morphed into the Centre for Global Metallogeny with him as Director, and which became the Centre for Exploration Targeting after his retirement as Emeritus Professor. He had a very successful academic career in terms of approximately 500 highly-cited published papers and book chapters, many keynote and invited lectures, and mentorship of many outstanding postgraduates, being awarded 13 medals and prizes, including the SEG Silver and Penrose Gold Medals and the SGA-Newmont Gold Medal, and being inducted into the Australian Academy of Sciences as a Fellow. He has been President of GSA, SEG and SGA during his career and represented Australia on UNESCO committees. </w:t>
      </w:r>
    </w:p>
    <w:p w14:paraId="59E260E6" w14:textId="13A23BD2" w:rsidR="001857EA" w:rsidRDefault="001857EA" w:rsidP="001857EA">
      <w:pPr>
        <w:spacing w:before="100" w:beforeAutospacing="1" w:after="0" w:line="240" w:lineRule="auto"/>
        <w:jc w:val="both"/>
        <w:rPr>
          <w:rFonts w:cstheme="minorHAnsi"/>
          <w:sz w:val="24"/>
          <w:szCs w:val="24"/>
        </w:rPr>
      </w:pPr>
      <w:r w:rsidRPr="001857EA">
        <w:rPr>
          <w:rFonts w:cstheme="minorHAnsi"/>
          <w:sz w:val="24"/>
          <w:szCs w:val="24"/>
        </w:rPr>
        <w:t xml:space="preserve">Since his retirement from UWA, </w:t>
      </w:r>
      <w:r w:rsidR="00C92C80">
        <w:rPr>
          <w:rFonts w:cstheme="minorHAnsi"/>
          <w:sz w:val="24"/>
          <w:szCs w:val="24"/>
        </w:rPr>
        <w:t>Dr. Groves</w:t>
      </w:r>
      <w:r w:rsidR="00C92C80" w:rsidRPr="001857EA">
        <w:rPr>
          <w:rFonts w:cstheme="minorHAnsi"/>
          <w:sz w:val="24"/>
          <w:szCs w:val="24"/>
        </w:rPr>
        <w:t xml:space="preserve"> </w:t>
      </w:r>
      <w:r w:rsidRPr="001857EA">
        <w:rPr>
          <w:rFonts w:cstheme="minorHAnsi"/>
          <w:sz w:val="24"/>
          <w:szCs w:val="24"/>
        </w:rPr>
        <w:t>has continued to write papers and mentor staff and students at the China University of Geosciences in Beijing (CUGB), as well as consult to industry in Africa, Asia, Australia and North America, being involved in discovery of two gold deposits during greenfield exploration in Tanzania and Ethiopia. In 2018, he was made an Australian Geoscience Champion by the Australian Geoscience Council. In 2020 he was made Distinguished Lecturer for 2020 and recognized as one of the 125 Faces of Geoscience by the Australasian Institute of Mining and Metallurgy.</w:t>
      </w:r>
    </w:p>
    <w:p w14:paraId="697577BD" w14:textId="37693350" w:rsidR="00A6694D" w:rsidRPr="00EE7210" w:rsidRDefault="00A6694D" w:rsidP="001857EA">
      <w:pPr>
        <w:spacing w:before="100" w:beforeAutospacing="1" w:after="0" w:line="240" w:lineRule="auto"/>
        <w:jc w:val="both"/>
        <w:rPr>
          <w:rFonts w:eastAsia="Times New Roman" w:cstheme="minorHAnsi"/>
          <w:b/>
          <w:bCs/>
          <w:color w:val="000000"/>
          <w:sz w:val="24"/>
          <w:szCs w:val="24"/>
          <w:lang w:eastAsia="en-CA"/>
        </w:rPr>
      </w:pPr>
      <w:r w:rsidRPr="00EE7210">
        <w:rPr>
          <w:rFonts w:eastAsia="Times New Roman" w:cstheme="minorHAnsi"/>
          <w:b/>
          <w:bCs/>
          <w:color w:val="000000"/>
          <w:sz w:val="24"/>
          <w:szCs w:val="24"/>
          <w:lang w:eastAsia="en-CA"/>
        </w:rPr>
        <w:t>NI 43-101 Disclosure</w:t>
      </w:r>
    </w:p>
    <w:p w14:paraId="5A7F7D4D" w14:textId="51DD9CB6" w:rsidR="00A6694D" w:rsidRPr="00EE7210" w:rsidRDefault="00A6694D" w:rsidP="00EE7210">
      <w:pPr>
        <w:spacing w:before="100" w:beforeAutospacing="1" w:after="100" w:afterAutospacing="1" w:line="240" w:lineRule="auto"/>
        <w:jc w:val="both"/>
        <w:rPr>
          <w:rFonts w:eastAsia="Times New Roman" w:cstheme="minorHAnsi"/>
          <w:color w:val="000000"/>
          <w:sz w:val="24"/>
          <w:szCs w:val="24"/>
          <w:lang w:eastAsia="en-CA"/>
        </w:rPr>
      </w:pPr>
      <w:r w:rsidRPr="00EE7210">
        <w:rPr>
          <w:rFonts w:eastAsia="Times New Roman" w:cstheme="minorHAnsi"/>
          <w:color w:val="000000"/>
          <w:sz w:val="24"/>
          <w:szCs w:val="24"/>
          <w:lang w:eastAsia="en-CA"/>
        </w:rPr>
        <w:lastRenderedPageBreak/>
        <w:t xml:space="preserve">Ian </w:t>
      </w:r>
      <w:proofErr w:type="spellStart"/>
      <w:r w:rsidRPr="00EE7210">
        <w:rPr>
          <w:rFonts w:eastAsia="Times New Roman" w:cstheme="minorHAnsi"/>
          <w:color w:val="000000"/>
          <w:sz w:val="24"/>
          <w:szCs w:val="24"/>
          <w:lang w:eastAsia="en-CA"/>
        </w:rPr>
        <w:t>Herbranson</w:t>
      </w:r>
      <w:proofErr w:type="spellEnd"/>
      <w:r w:rsidRPr="00EE7210">
        <w:rPr>
          <w:rFonts w:eastAsia="Times New Roman" w:cstheme="minorHAnsi"/>
          <w:color w:val="000000"/>
          <w:sz w:val="24"/>
          <w:szCs w:val="24"/>
          <w:lang w:eastAsia="en-CA"/>
        </w:rPr>
        <w:t xml:space="preserve">, </w:t>
      </w:r>
      <w:proofErr w:type="spellStart"/>
      <w:proofErr w:type="gramStart"/>
      <w:r w:rsidRPr="00EE7210">
        <w:rPr>
          <w:rFonts w:eastAsia="Times New Roman" w:cstheme="minorHAnsi"/>
          <w:color w:val="000000"/>
          <w:sz w:val="24"/>
          <w:szCs w:val="24"/>
          <w:lang w:eastAsia="en-CA"/>
        </w:rPr>
        <w:t>P.Geo</w:t>
      </w:r>
      <w:proofErr w:type="spellEnd"/>
      <w:proofErr w:type="gramEnd"/>
      <w:r w:rsidRPr="00EE7210">
        <w:rPr>
          <w:rFonts w:eastAsia="Times New Roman" w:cstheme="minorHAnsi"/>
          <w:color w:val="000000"/>
          <w:sz w:val="24"/>
          <w:szCs w:val="24"/>
          <w:lang w:eastAsia="en-CA"/>
        </w:rPr>
        <w:t xml:space="preserve">, is a consultant for the </w:t>
      </w:r>
      <w:r w:rsidR="001929B6">
        <w:rPr>
          <w:rFonts w:eastAsia="Times New Roman" w:cstheme="minorHAnsi"/>
          <w:color w:val="000000"/>
          <w:sz w:val="24"/>
          <w:szCs w:val="24"/>
          <w:lang w:eastAsia="en-CA"/>
        </w:rPr>
        <w:t>C</w:t>
      </w:r>
      <w:r w:rsidRPr="00EE7210">
        <w:rPr>
          <w:rFonts w:eastAsia="Times New Roman" w:cstheme="minorHAnsi"/>
          <w:color w:val="000000"/>
          <w:sz w:val="24"/>
          <w:szCs w:val="24"/>
          <w:lang w:eastAsia="en-CA"/>
        </w:rPr>
        <w:t>ompany</w:t>
      </w:r>
      <w:r w:rsidR="006B7996" w:rsidRPr="00EE7210">
        <w:rPr>
          <w:rFonts w:eastAsia="Times New Roman" w:cstheme="minorHAnsi"/>
          <w:color w:val="000000"/>
          <w:sz w:val="24"/>
          <w:szCs w:val="24"/>
          <w:lang w:eastAsia="en-CA"/>
        </w:rPr>
        <w:t>, shareholder</w:t>
      </w:r>
      <w:r w:rsidRPr="00EE7210">
        <w:rPr>
          <w:rFonts w:eastAsia="Times New Roman" w:cstheme="minorHAnsi"/>
          <w:color w:val="000000"/>
          <w:sz w:val="24"/>
          <w:szCs w:val="24"/>
          <w:lang w:eastAsia="en-CA"/>
        </w:rPr>
        <w:t xml:space="preserve"> and qualified person as defined by National Instrument 43-101. Mr. </w:t>
      </w:r>
      <w:proofErr w:type="spellStart"/>
      <w:r w:rsidRPr="00EE7210">
        <w:rPr>
          <w:rFonts w:eastAsia="Times New Roman" w:cstheme="minorHAnsi"/>
          <w:color w:val="000000"/>
          <w:sz w:val="24"/>
          <w:szCs w:val="24"/>
          <w:lang w:eastAsia="en-CA"/>
        </w:rPr>
        <w:t>Herbranson</w:t>
      </w:r>
      <w:proofErr w:type="spellEnd"/>
      <w:r w:rsidRPr="00EE7210">
        <w:rPr>
          <w:rFonts w:eastAsia="Times New Roman" w:cstheme="minorHAnsi"/>
          <w:color w:val="000000"/>
          <w:sz w:val="24"/>
          <w:szCs w:val="24"/>
          <w:lang w:eastAsia="en-CA"/>
        </w:rPr>
        <w:t xml:space="preserve"> supervised the preparation of the technical information in this news release.</w:t>
      </w:r>
    </w:p>
    <w:p w14:paraId="67F6E589" w14:textId="77777777" w:rsidR="00A6694D" w:rsidRPr="00EE7210" w:rsidRDefault="00A6694D" w:rsidP="00EE7210">
      <w:pPr>
        <w:spacing w:before="100" w:beforeAutospacing="1" w:after="100" w:afterAutospacing="1" w:line="240" w:lineRule="auto"/>
        <w:jc w:val="both"/>
        <w:rPr>
          <w:rFonts w:eastAsia="Times New Roman" w:cstheme="minorHAnsi"/>
          <w:b/>
          <w:bCs/>
          <w:color w:val="000000"/>
          <w:sz w:val="24"/>
          <w:szCs w:val="24"/>
          <w:lang w:eastAsia="en-CA"/>
        </w:rPr>
      </w:pPr>
      <w:r w:rsidRPr="00EE7210">
        <w:rPr>
          <w:rFonts w:eastAsia="Times New Roman" w:cstheme="minorHAnsi"/>
          <w:b/>
          <w:bCs/>
          <w:color w:val="000000"/>
          <w:sz w:val="24"/>
          <w:szCs w:val="24"/>
          <w:lang w:eastAsia="en-CA"/>
        </w:rPr>
        <w:t>About Mariner Resources Corp.</w:t>
      </w:r>
    </w:p>
    <w:p w14:paraId="05D0AE90" w14:textId="10B9DE1C" w:rsidR="00A6694D" w:rsidRDefault="002872DD" w:rsidP="00EE7210">
      <w:pPr>
        <w:spacing w:before="100" w:beforeAutospacing="1" w:after="100" w:afterAutospacing="1" w:line="240" w:lineRule="auto"/>
        <w:jc w:val="both"/>
        <w:rPr>
          <w:rFonts w:cstheme="minorHAnsi"/>
          <w:color w:val="000000"/>
          <w:sz w:val="24"/>
          <w:szCs w:val="24"/>
          <w:shd w:val="clear" w:color="auto" w:fill="FFFFFF"/>
        </w:rPr>
      </w:pPr>
      <w:r w:rsidRPr="00EE7210">
        <w:rPr>
          <w:rFonts w:cstheme="minorHAnsi"/>
          <w:color w:val="000000"/>
          <w:sz w:val="24"/>
          <w:szCs w:val="24"/>
          <w:shd w:val="clear" w:color="auto" w:fill="FFFFFF"/>
        </w:rPr>
        <w:t xml:space="preserve">Mariner Resources Corp. is a Canadian mineral exploration company focused on the acquisition and development of mineral projects in Newfoundland, Canada. </w:t>
      </w:r>
      <w:r w:rsidR="00C65025">
        <w:rPr>
          <w:rFonts w:cstheme="minorHAnsi"/>
          <w:color w:val="000000"/>
          <w:sz w:val="24"/>
          <w:szCs w:val="24"/>
          <w:shd w:val="clear" w:color="auto" w:fill="FFFFFF"/>
        </w:rPr>
        <w:t>On the close of this transaction the Company will hold</w:t>
      </w:r>
      <w:r w:rsidRPr="00EE7210">
        <w:rPr>
          <w:rFonts w:cstheme="minorHAnsi"/>
          <w:color w:val="000000"/>
          <w:sz w:val="24"/>
          <w:szCs w:val="24"/>
          <w:shd w:val="clear" w:color="auto" w:fill="FFFFFF"/>
        </w:rPr>
        <w:t xml:space="preserve"> the Middle Ridge, True Grit, Great Bend, </w:t>
      </w:r>
      <w:r w:rsidRPr="00C65025">
        <w:rPr>
          <w:rFonts w:cstheme="minorHAnsi"/>
          <w:color w:val="000000"/>
          <w:sz w:val="24"/>
          <w:szCs w:val="24"/>
          <w:shd w:val="clear" w:color="auto" w:fill="FFFFFF"/>
        </w:rPr>
        <w:t>Mt. Peyton</w:t>
      </w:r>
      <w:r w:rsidR="007E682F" w:rsidRPr="00C65025">
        <w:rPr>
          <w:rFonts w:cstheme="minorHAnsi"/>
          <w:color w:val="000000"/>
          <w:sz w:val="24"/>
          <w:szCs w:val="24"/>
          <w:shd w:val="clear" w:color="auto" w:fill="FFFFFF"/>
        </w:rPr>
        <w:t>, Jonathans Pond</w:t>
      </w:r>
      <w:r w:rsidRPr="00EE7210">
        <w:rPr>
          <w:rFonts w:cstheme="minorHAnsi"/>
          <w:color w:val="000000"/>
          <w:sz w:val="24"/>
          <w:szCs w:val="24"/>
          <w:shd w:val="clear" w:color="auto" w:fill="FFFFFF"/>
        </w:rPr>
        <w:t xml:space="preserve">, and </w:t>
      </w:r>
      <w:proofErr w:type="spellStart"/>
      <w:r w:rsidRPr="00EE7210">
        <w:rPr>
          <w:rFonts w:cstheme="minorHAnsi"/>
          <w:color w:val="000000"/>
          <w:sz w:val="24"/>
          <w:szCs w:val="24"/>
          <w:shd w:val="clear" w:color="auto" w:fill="FFFFFF"/>
        </w:rPr>
        <w:t>Gazeebow</w:t>
      </w:r>
      <w:proofErr w:type="spellEnd"/>
      <w:r w:rsidRPr="00EE7210">
        <w:rPr>
          <w:rFonts w:cstheme="minorHAnsi"/>
          <w:color w:val="000000"/>
          <w:sz w:val="24"/>
          <w:szCs w:val="24"/>
          <w:shd w:val="clear" w:color="auto" w:fill="FFFFFF"/>
        </w:rPr>
        <w:t xml:space="preserve"> projects, which cumulatively cover an area of </w:t>
      </w:r>
      <w:r w:rsidR="00B22875" w:rsidRPr="00C65025">
        <w:rPr>
          <w:rFonts w:cstheme="minorHAnsi"/>
          <w:color w:val="000000"/>
          <w:sz w:val="24"/>
          <w:szCs w:val="24"/>
          <w:shd w:val="clear" w:color="auto" w:fill="FFFFFF"/>
        </w:rPr>
        <w:t>1,760</w:t>
      </w:r>
      <w:r w:rsidR="008B5DEE" w:rsidRPr="00C65025">
        <w:rPr>
          <w:rFonts w:cstheme="minorHAnsi"/>
          <w:color w:val="000000"/>
          <w:sz w:val="24"/>
          <w:szCs w:val="24"/>
          <w:shd w:val="clear" w:color="auto" w:fill="FFFFFF"/>
        </w:rPr>
        <w:t xml:space="preserve"> </w:t>
      </w:r>
      <w:r w:rsidRPr="00C65025">
        <w:rPr>
          <w:rFonts w:cstheme="minorHAnsi"/>
          <w:color w:val="000000"/>
          <w:sz w:val="24"/>
          <w:szCs w:val="24"/>
          <w:shd w:val="clear" w:color="auto" w:fill="FFFFFF"/>
        </w:rPr>
        <w:t xml:space="preserve">km². </w:t>
      </w:r>
      <w:r w:rsidR="00107E67" w:rsidRPr="00EE7210">
        <w:rPr>
          <w:rFonts w:cstheme="minorHAnsi"/>
          <w:color w:val="000000"/>
          <w:sz w:val="24"/>
          <w:szCs w:val="24"/>
          <w:shd w:val="clear" w:color="auto" w:fill="FFFFFF"/>
        </w:rPr>
        <w:t>All projects within Mariner’s</w:t>
      </w:r>
      <w:r w:rsidR="007E682F" w:rsidRPr="00EE7210">
        <w:rPr>
          <w:rFonts w:cstheme="minorHAnsi"/>
          <w:color w:val="000000"/>
          <w:sz w:val="24"/>
          <w:szCs w:val="24"/>
          <w:shd w:val="clear" w:color="auto" w:fill="FFFFFF"/>
        </w:rPr>
        <w:t xml:space="preserve"> portfolio</w:t>
      </w:r>
      <w:r w:rsidRPr="00EE7210">
        <w:rPr>
          <w:rFonts w:cstheme="minorHAnsi"/>
          <w:color w:val="000000"/>
          <w:sz w:val="24"/>
          <w:szCs w:val="24"/>
          <w:shd w:val="clear" w:color="auto" w:fill="FFFFFF"/>
        </w:rPr>
        <w:t xml:space="preserve"> l</w:t>
      </w:r>
      <w:r w:rsidR="007E682F" w:rsidRPr="00EE7210">
        <w:rPr>
          <w:rFonts w:cstheme="minorHAnsi"/>
          <w:color w:val="000000"/>
          <w:sz w:val="24"/>
          <w:szCs w:val="24"/>
          <w:shd w:val="clear" w:color="auto" w:fill="FFFFFF"/>
        </w:rPr>
        <w:t>ie</w:t>
      </w:r>
      <w:r w:rsidRPr="00EE7210">
        <w:rPr>
          <w:rFonts w:cstheme="minorHAnsi"/>
          <w:color w:val="000000"/>
          <w:sz w:val="24"/>
          <w:szCs w:val="24"/>
          <w:shd w:val="clear" w:color="auto" w:fill="FFFFFF"/>
        </w:rPr>
        <w:t xml:space="preserve"> within the Exploits Subzone and Gander River Ultramafic Belt (GRUB) of the Dunnage Zone, which contain the majority of Newfoundland's gold mineral occurrences and exploration efforts, including New Found Gold's 2019 discovery of</w:t>
      </w:r>
      <w:bookmarkStart w:id="0" w:name="_Hlk48284372"/>
      <w:r w:rsidRPr="00EE7210">
        <w:rPr>
          <w:rFonts w:cstheme="minorHAnsi"/>
          <w:color w:val="000000"/>
          <w:sz w:val="24"/>
          <w:szCs w:val="24"/>
          <w:shd w:val="clear" w:color="auto" w:fill="FFFFFF"/>
        </w:rPr>
        <w:t xml:space="preserve"> 92.86 g/t Au over 19.0 </w:t>
      </w:r>
      <w:bookmarkEnd w:id="0"/>
      <w:r w:rsidRPr="00EE7210">
        <w:rPr>
          <w:rFonts w:cstheme="minorHAnsi"/>
          <w:color w:val="000000"/>
          <w:sz w:val="24"/>
          <w:szCs w:val="24"/>
          <w:shd w:val="clear" w:color="auto" w:fill="FFFFFF"/>
        </w:rPr>
        <w:t>meters near surface. The Exploits Subzone and GRUB regions have been the focus of major staking and financing throughout 2020, with increased exploration activities forecasted in the area moving into 2021.</w:t>
      </w:r>
    </w:p>
    <w:p w14:paraId="24C00B0C" w14:textId="77777777" w:rsidR="001929B6" w:rsidRPr="00F07120" w:rsidRDefault="001929B6" w:rsidP="001929B6">
      <w:pPr>
        <w:pStyle w:val="Body1"/>
        <w:jc w:val="both"/>
        <w:rPr>
          <w:rFonts w:asciiTheme="minorHAnsi" w:eastAsia="Helvetica" w:hAnsiTheme="minorHAnsi" w:cstheme="minorHAnsi"/>
          <w:b/>
          <w:szCs w:val="24"/>
        </w:rPr>
      </w:pPr>
      <w:r w:rsidRPr="00F07120">
        <w:rPr>
          <w:rFonts w:asciiTheme="minorHAnsi" w:eastAsia="Helvetica" w:hAnsiTheme="minorHAnsi" w:cstheme="minorHAnsi"/>
          <w:b/>
          <w:szCs w:val="24"/>
        </w:rPr>
        <w:t>FOR FURTHER INFORMATION CONTACT:</w:t>
      </w:r>
    </w:p>
    <w:p w14:paraId="76748547" w14:textId="77777777" w:rsidR="001929B6" w:rsidRPr="00F07120" w:rsidRDefault="001929B6" w:rsidP="001929B6">
      <w:pPr>
        <w:pStyle w:val="Body1"/>
        <w:jc w:val="both"/>
        <w:rPr>
          <w:rFonts w:asciiTheme="minorHAnsi" w:eastAsia="Helvetica" w:hAnsiTheme="minorHAnsi" w:cstheme="minorHAnsi"/>
          <w:szCs w:val="24"/>
        </w:rPr>
      </w:pPr>
    </w:p>
    <w:p w14:paraId="6F29DE4A" w14:textId="77777777" w:rsidR="001929B6" w:rsidRPr="00F07120" w:rsidRDefault="001929B6" w:rsidP="001929B6">
      <w:pPr>
        <w:spacing w:after="0" w:line="240" w:lineRule="auto"/>
        <w:jc w:val="both"/>
        <w:rPr>
          <w:rFonts w:eastAsia="Calibri" w:cstheme="minorHAnsi"/>
          <w:color w:val="000000"/>
          <w:sz w:val="24"/>
          <w:szCs w:val="24"/>
        </w:rPr>
      </w:pPr>
      <w:r w:rsidRPr="00F07120">
        <w:rPr>
          <w:rFonts w:eastAsia="Calibri" w:cstheme="minorHAnsi"/>
          <w:color w:val="000000"/>
          <w:sz w:val="24"/>
          <w:szCs w:val="24"/>
        </w:rPr>
        <w:t>Michael Collins</w:t>
      </w:r>
    </w:p>
    <w:p w14:paraId="3441B37F" w14:textId="77777777" w:rsidR="001929B6" w:rsidRPr="00F07120" w:rsidRDefault="001929B6" w:rsidP="001929B6">
      <w:pPr>
        <w:spacing w:after="0" w:line="240" w:lineRule="auto"/>
        <w:jc w:val="both"/>
        <w:rPr>
          <w:rFonts w:eastAsia="Calibri" w:cstheme="minorHAnsi"/>
          <w:color w:val="000000"/>
          <w:sz w:val="24"/>
          <w:szCs w:val="24"/>
        </w:rPr>
      </w:pPr>
      <w:r w:rsidRPr="00F07120">
        <w:rPr>
          <w:rFonts w:eastAsia="Calibri" w:cstheme="minorHAnsi"/>
          <w:color w:val="000000"/>
          <w:sz w:val="24"/>
          <w:szCs w:val="24"/>
        </w:rPr>
        <w:t>President and CEO</w:t>
      </w:r>
    </w:p>
    <w:p w14:paraId="578FD74B" w14:textId="2CAF6DBE" w:rsidR="001929B6" w:rsidRPr="00F07120" w:rsidRDefault="001929B6" w:rsidP="001929B6">
      <w:pPr>
        <w:spacing w:after="0" w:line="240" w:lineRule="auto"/>
        <w:jc w:val="both"/>
        <w:rPr>
          <w:rFonts w:eastAsia="Calibri" w:cstheme="minorHAnsi"/>
          <w:color w:val="000000"/>
          <w:sz w:val="24"/>
          <w:szCs w:val="24"/>
        </w:rPr>
      </w:pPr>
      <w:r w:rsidRPr="00F07120">
        <w:rPr>
          <w:rFonts w:eastAsia="Calibri" w:cstheme="minorHAnsi"/>
          <w:color w:val="000000"/>
          <w:sz w:val="24"/>
          <w:szCs w:val="24"/>
        </w:rPr>
        <w:t>Mariner Resources Corp.</w:t>
      </w:r>
    </w:p>
    <w:p w14:paraId="44432F03" w14:textId="77777777" w:rsidR="001929B6" w:rsidRPr="00F07120" w:rsidRDefault="001929B6" w:rsidP="001929B6">
      <w:pPr>
        <w:spacing w:after="0" w:line="240" w:lineRule="auto"/>
        <w:jc w:val="both"/>
        <w:rPr>
          <w:rFonts w:eastAsia="Calibri" w:cstheme="minorHAnsi"/>
          <w:color w:val="000000"/>
          <w:sz w:val="24"/>
          <w:szCs w:val="24"/>
        </w:rPr>
      </w:pPr>
      <w:r w:rsidRPr="00F07120">
        <w:rPr>
          <w:rFonts w:eastAsia="Calibri" w:cstheme="minorHAnsi"/>
          <w:color w:val="000000"/>
          <w:sz w:val="24"/>
          <w:szCs w:val="24"/>
        </w:rPr>
        <w:t>Telephone: 604-681-3170</w:t>
      </w:r>
    </w:p>
    <w:p w14:paraId="606F6CF7" w14:textId="77777777" w:rsidR="001929B6" w:rsidRPr="00F07120" w:rsidRDefault="001929B6" w:rsidP="001929B6">
      <w:pPr>
        <w:pStyle w:val="Body1"/>
        <w:jc w:val="both"/>
        <w:rPr>
          <w:rFonts w:asciiTheme="minorHAnsi" w:hAnsiTheme="minorHAnsi" w:cstheme="minorHAnsi"/>
          <w:szCs w:val="24"/>
        </w:rPr>
      </w:pPr>
    </w:p>
    <w:p w14:paraId="2DB428A2" w14:textId="77777777" w:rsidR="001929B6" w:rsidRPr="00F07120" w:rsidRDefault="001929B6" w:rsidP="001929B6">
      <w:pPr>
        <w:spacing w:after="0" w:line="240" w:lineRule="auto"/>
        <w:jc w:val="both"/>
        <w:rPr>
          <w:rFonts w:cstheme="minorHAnsi"/>
          <w:i/>
          <w:sz w:val="24"/>
          <w:szCs w:val="24"/>
        </w:rPr>
      </w:pPr>
      <w:r w:rsidRPr="00F07120">
        <w:rPr>
          <w:rFonts w:cstheme="minorHAnsi"/>
          <w:i/>
          <w:sz w:val="24"/>
          <w:szCs w:val="24"/>
        </w:rPr>
        <w:t>Neither the Canadian Securities Exchange nor its Regulation Service Provider (as the term is defined in the policies of the Canadian Securities Exchange) accepts responsibility for the adequacy of accuracy of this news release.</w:t>
      </w:r>
    </w:p>
    <w:p w14:paraId="73878DB7" w14:textId="77777777" w:rsidR="001929B6" w:rsidRPr="00F07120" w:rsidRDefault="001929B6" w:rsidP="001929B6">
      <w:pPr>
        <w:spacing w:after="0" w:line="240" w:lineRule="auto"/>
        <w:jc w:val="both"/>
        <w:rPr>
          <w:rFonts w:cstheme="minorHAnsi"/>
          <w:i/>
          <w:sz w:val="24"/>
          <w:szCs w:val="24"/>
        </w:rPr>
      </w:pPr>
    </w:p>
    <w:p w14:paraId="32548E88" w14:textId="77777777" w:rsidR="001929B6" w:rsidRPr="00F07120" w:rsidRDefault="001929B6" w:rsidP="001929B6">
      <w:pPr>
        <w:widowControl w:val="0"/>
        <w:shd w:val="clear" w:color="auto" w:fill="FEFEFE"/>
        <w:spacing w:after="0" w:line="240" w:lineRule="auto"/>
        <w:jc w:val="both"/>
        <w:rPr>
          <w:rFonts w:eastAsia="Calibri" w:cstheme="minorHAnsi"/>
          <w:b/>
          <w:color w:val="444444"/>
          <w:sz w:val="24"/>
          <w:szCs w:val="24"/>
        </w:rPr>
      </w:pPr>
      <w:r w:rsidRPr="00F07120">
        <w:rPr>
          <w:rFonts w:eastAsia="Calibri" w:cstheme="minorHAnsi"/>
          <w:b/>
          <w:color w:val="444444"/>
          <w:sz w:val="24"/>
          <w:szCs w:val="24"/>
        </w:rPr>
        <w:t>Forward-Looking Statements</w:t>
      </w:r>
    </w:p>
    <w:p w14:paraId="70ECC45B" w14:textId="77777777" w:rsidR="001929B6" w:rsidRPr="00F07120" w:rsidRDefault="001929B6" w:rsidP="001929B6">
      <w:pPr>
        <w:widowControl w:val="0"/>
        <w:shd w:val="clear" w:color="auto" w:fill="FEFEFE"/>
        <w:spacing w:after="0" w:line="240" w:lineRule="auto"/>
        <w:jc w:val="both"/>
        <w:rPr>
          <w:rFonts w:eastAsia="Calibri" w:cstheme="minorHAnsi"/>
          <w:bCs/>
          <w:color w:val="444444"/>
          <w:sz w:val="24"/>
          <w:szCs w:val="24"/>
        </w:rPr>
      </w:pPr>
      <w:r w:rsidRPr="00F07120">
        <w:rPr>
          <w:rFonts w:eastAsia="Calibri" w:cstheme="minorHAnsi"/>
          <w:bCs/>
          <w:color w:val="444444"/>
          <w:sz w:val="24"/>
          <w:szCs w:val="24"/>
        </w:rPr>
        <w:t>This news release contains certain forward-looking statements, which relate to future events or future performance and reflect management’s current expectations and assumptions. Such forward-looking statements reflect management’s current beliefs and are based on assumptions made by and information currently available to the Company.  Readers are cautioned that these forward-looking statements are neither promises nor guarantees, and are subject to risks and uncertainties that may cause future results to differ materially from those expected including, but not limited to, market conditions, availability of financing, actual results of the Company’s exploration and other activities, environmental risks, future metal prices, operating risks, accidents, labor issues, delays in obtaining governmental approvals and permits, and other risks in the mining industry.  All the forward-looking statements made in this news release are qualified by these cautionary statements and those in our continuous disclosure filings available on SEDAR at www.sedar.com.  These forward-looking statements are made as of the date hereof and the Company does not assume any obligation to update or revise them to reflect new events or circumstances save as required by applicable law.</w:t>
      </w:r>
    </w:p>
    <w:p w14:paraId="05D68FE7" w14:textId="70E6D427" w:rsidR="001929B6" w:rsidRPr="00F07120" w:rsidRDefault="001929B6" w:rsidP="00EE7210">
      <w:pPr>
        <w:spacing w:before="100" w:beforeAutospacing="1" w:after="100" w:afterAutospacing="1" w:line="240" w:lineRule="auto"/>
        <w:jc w:val="both"/>
        <w:rPr>
          <w:rFonts w:cstheme="minorHAnsi"/>
          <w:color w:val="000000"/>
          <w:shd w:val="clear" w:color="auto" w:fill="FFFFFF"/>
        </w:rPr>
      </w:pPr>
      <w:r w:rsidRPr="008C32AE">
        <w:rPr>
          <w:i/>
        </w:rPr>
        <w:lastRenderedPageBreak/>
        <w:t>THIS NEWS RELEASE, REQUIRED BY APPLICABLE CANADIAN LAWS, IS NOT FOR DISTRIBUTION TO U.S. NEWS SERVICES OR FOR DISSEMINATION IN THE UNITED STATES, AND DOES NOT CONSTITUTE AN OFFER TO SELL SECURITIES AND THE COMPANY IS NOT SOLICITING AN OFFER TO BUY THE SECURITIES DESCRIBED HEREIN. THESE SECURITIES HAVE NOT BEEN REGIS</w:t>
      </w:r>
      <w:r w:rsidRPr="001929B6">
        <w:rPr>
          <w:i/>
        </w:rPr>
        <w:t>TERED UNDER THE UNITED STATES SECURITIES ACT OF 1933, AS AMENDED, OR ANY STATE SECURITIES LAWS, AND MAY NOT BE OFFERED OR SOLD IN THE UNITED STATES</w:t>
      </w:r>
      <w:r w:rsidRPr="00D94B08">
        <w:rPr>
          <w:i/>
        </w:rPr>
        <w:t xml:space="preserve"> OR TO U.S. PERSONS UNLESS REGISTERED OR EXEMPT THEREF</w:t>
      </w:r>
      <w:r w:rsidRPr="00F07120">
        <w:rPr>
          <w:i/>
        </w:rPr>
        <w:t>ROM.</w:t>
      </w:r>
    </w:p>
    <w:p w14:paraId="251D2086" w14:textId="77777777" w:rsidR="00A6694D" w:rsidRPr="00F07120" w:rsidRDefault="00A6694D" w:rsidP="00A6694D"/>
    <w:sectPr w:rsidR="00A6694D" w:rsidRPr="00F071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3C46"/>
    <w:multiLevelType w:val="hybridMultilevel"/>
    <w:tmpl w:val="ED5C8904"/>
    <w:lvl w:ilvl="0" w:tplc="F73A04E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2B5E86"/>
    <w:multiLevelType w:val="multilevel"/>
    <w:tmpl w:val="2D7E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C1323A"/>
    <w:multiLevelType w:val="hybridMultilevel"/>
    <w:tmpl w:val="2F005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0C95B57"/>
    <w:multiLevelType w:val="hybridMultilevel"/>
    <w:tmpl w:val="A022AC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1ED04F9"/>
    <w:multiLevelType w:val="hybridMultilevel"/>
    <w:tmpl w:val="025E4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FB9"/>
    <w:rsid w:val="00000499"/>
    <w:rsid w:val="00005996"/>
    <w:rsid w:val="00012D91"/>
    <w:rsid w:val="0001300D"/>
    <w:rsid w:val="000151FB"/>
    <w:rsid w:val="00015CEB"/>
    <w:rsid w:val="000201F3"/>
    <w:rsid w:val="0003055F"/>
    <w:rsid w:val="00060A9A"/>
    <w:rsid w:val="000712A0"/>
    <w:rsid w:val="00081FB9"/>
    <w:rsid w:val="0008726C"/>
    <w:rsid w:val="000A40F1"/>
    <w:rsid w:val="000D474B"/>
    <w:rsid w:val="000D5D72"/>
    <w:rsid w:val="000F25AF"/>
    <w:rsid w:val="00102B19"/>
    <w:rsid w:val="00107E67"/>
    <w:rsid w:val="00115E2B"/>
    <w:rsid w:val="0011677D"/>
    <w:rsid w:val="001200BB"/>
    <w:rsid w:val="001343E1"/>
    <w:rsid w:val="00142E20"/>
    <w:rsid w:val="00143643"/>
    <w:rsid w:val="00143C70"/>
    <w:rsid w:val="00150B5F"/>
    <w:rsid w:val="00150F2E"/>
    <w:rsid w:val="00163CD8"/>
    <w:rsid w:val="001727FE"/>
    <w:rsid w:val="001857EA"/>
    <w:rsid w:val="001874A8"/>
    <w:rsid w:val="00191302"/>
    <w:rsid w:val="001929B6"/>
    <w:rsid w:val="00194443"/>
    <w:rsid w:val="001C2339"/>
    <w:rsid w:val="001C3853"/>
    <w:rsid w:val="001C424F"/>
    <w:rsid w:val="001D539B"/>
    <w:rsid w:val="00201195"/>
    <w:rsid w:val="00212E13"/>
    <w:rsid w:val="00214014"/>
    <w:rsid w:val="0022090D"/>
    <w:rsid w:val="00234140"/>
    <w:rsid w:val="00261533"/>
    <w:rsid w:val="00263DE4"/>
    <w:rsid w:val="00264DCC"/>
    <w:rsid w:val="00265C0C"/>
    <w:rsid w:val="0028033B"/>
    <w:rsid w:val="002859E8"/>
    <w:rsid w:val="002872DD"/>
    <w:rsid w:val="002B550F"/>
    <w:rsid w:val="002D1882"/>
    <w:rsid w:val="002D763F"/>
    <w:rsid w:val="002E422D"/>
    <w:rsid w:val="00300286"/>
    <w:rsid w:val="00320B2B"/>
    <w:rsid w:val="00321665"/>
    <w:rsid w:val="003257FB"/>
    <w:rsid w:val="003640E1"/>
    <w:rsid w:val="003814E3"/>
    <w:rsid w:val="003934A9"/>
    <w:rsid w:val="003A1943"/>
    <w:rsid w:val="003D324E"/>
    <w:rsid w:val="003E0DF9"/>
    <w:rsid w:val="003E73FB"/>
    <w:rsid w:val="00422C21"/>
    <w:rsid w:val="00424E9E"/>
    <w:rsid w:val="004342AA"/>
    <w:rsid w:val="00437941"/>
    <w:rsid w:val="00455F7C"/>
    <w:rsid w:val="00456DB3"/>
    <w:rsid w:val="00457540"/>
    <w:rsid w:val="004758DC"/>
    <w:rsid w:val="00477896"/>
    <w:rsid w:val="004A0601"/>
    <w:rsid w:val="004D4D9B"/>
    <w:rsid w:val="004D5377"/>
    <w:rsid w:val="004E09B4"/>
    <w:rsid w:val="004F1701"/>
    <w:rsid w:val="0051369D"/>
    <w:rsid w:val="00515E78"/>
    <w:rsid w:val="00521E05"/>
    <w:rsid w:val="0052513A"/>
    <w:rsid w:val="00527BF6"/>
    <w:rsid w:val="00541811"/>
    <w:rsid w:val="00547D21"/>
    <w:rsid w:val="0056141B"/>
    <w:rsid w:val="005704B9"/>
    <w:rsid w:val="005A3B34"/>
    <w:rsid w:val="005B4169"/>
    <w:rsid w:val="005D35CC"/>
    <w:rsid w:val="005D664B"/>
    <w:rsid w:val="00612E17"/>
    <w:rsid w:val="00621545"/>
    <w:rsid w:val="00624F5D"/>
    <w:rsid w:val="00635146"/>
    <w:rsid w:val="006372F3"/>
    <w:rsid w:val="006416BE"/>
    <w:rsid w:val="00663DE3"/>
    <w:rsid w:val="006844C0"/>
    <w:rsid w:val="00693F4E"/>
    <w:rsid w:val="006B7996"/>
    <w:rsid w:val="006E5DD9"/>
    <w:rsid w:val="006F1036"/>
    <w:rsid w:val="007050F8"/>
    <w:rsid w:val="00731AE3"/>
    <w:rsid w:val="00742547"/>
    <w:rsid w:val="007470D4"/>
    <w:rsid w:val="00770F5D"/>
    <w:rsid w:val="00780EAF"/>
    <w:rsid w:val="00791EA4"/>
    <w:rsid w:val="007A2F75"/>
    <w:rsid w:val="007B0755"/>
    <w:rsid w:val="007D5D6B"/>
    <w:rsid w:val="007D79FF"/>
    <w:rsid w:val="007E0638"/>
    <w:rsid w:val="007E682F"/>
    <w:rsid w:val="007F462C"/>
    <w:rsid w:val="007F59E0"/>
    <w:rsid w:val="008067F2"/>
    <w:rsid w:val="008115DE"/>
    <w:rsid w:val="00812760"/>
    <w:rsid w:val="00821FBF"/>
    <w:rsid w:val="00827CE2"/>
    <w:rsid w:val="008473FE"/>
    <w:rsid w:val="00847F6E"/>
    <w:rsid w:val="00870121"/>
    <w:rsid w:val="00872ECC"/>
    <w:rsid w:val="00877282"/>
    <w:rsid w:val="008A2BD4"/>
    <w:rsid w:val="008A2CD7"/>
    <w:rsid w:val="008B5DEE"/>
    <w:rsid w:val="008B6E17"/>
    <w:rsid w:val="008C0676"/>
    <w:rsid w:val="008C0A35"/>
    <w:rsid w:val="008C32AE"/>
    <w:rsid w:val="008D46A4"/>
    <w:rsid w:val="008E1724"/>
    <w:rsid w:val="008E287D"/>
    <w:rsid w:val="008F248F"/>
    <w:rsid w:val="008F4CC1"/>
    <w:rsid w:val="00904D90"/>
    <w:rsid w:val="009132C6"/>
    <w:rsid w:val="00935498"/>
    <w:rsid w:val="00947A8B"/>
    <w:rsid w:val="0095676E"/>
    <w:rsid w:val="0095711F"/>
    <w:rsid w:val="009808B3"/>
    <w:rsid w:val="00990A52"/>
    <w:rsid w:val="0099413A"/>
    <w:rsid w:val="009A0D4D"/>
    <w:rsid w:val="009C084D"/>
    <w:rsid w:val="009D02A9"/>
    <w:rsid w:val="009D1657"/>
    <w:rsid w:val="009D7D03"/>
    <w:rsid w:val="009E1D84"/>
    <w:rsid w:val="009F2CAB"/>
    <w:rsid w:val="00A0709D"/>
    <w:rsid w:val="00A100D9"/>
    <w:rsid w:val="00A155AF"/>
    <w:rsid w:val="00A32A5E"/>
    <w:rsid w:val="00A37822"/>
    <w:rsid w:val="00A6694D"/>
    <w:rsid w:val="00A70545"/>
    <w:rsid w:val="00A82D72"/>
    <w:rsid w:val="00A94E0D"/>
    <w:rsid w:val="00AA1F4B"/>
    <w:rsid w:val="00AA2773"/>
    <w:rsid w:val="00AA6E77"/>
    <w:rsid w:val="00AC1CA4"/>
    <w:rsid w:val="00AC4B81"/>
    <w:rsid w:val="00AD0930"/>
    <w:rsid w:val="00AD2157"/>
    <w:rsid w:val="00AD2249"/>
    <w:rsid w:val="00AD72F3"/>
    <w:rsid w:val="00AE10E3"/>
    <w:rsid w:val="00B02C12"/>
    <w:rsid w:val="00B037FD"/>
    <w:rsid w:val="00B057A5"/>
    <w:rsid w:val="00B11A3E"/>
    <w:rsid w:val="00B22875"/>
    <w:rsid w:val="00B23E15"/>
    <w:rsid w:val="00B57749"/>
    <w:rsid w:val="00B57CE9"/>
    <w:rsid w:val="00B822B0"/>
    <w:rsid w:val="00BA15A9"/>
    <w:rsid w:val="00BB504E"/>
    <w:rsid w:val="00BE5DBB"/>
    <w:rsid w:val="00BE6083"/>
    <w:rsid w:val="00BE72C3"/>
    <w:rsid w:val="00BF2F60"/>
    <w:rsid w:val="00BF4991"/>
    <w:rsid w:val="00BF5DB4"/>
    <w:rsid w:val="00C002E5"/>
    <w:rsid w:val="00C105E9"/>
    <w:rsid w:val="00C13363"/>
    <w:rsid w:val="00C16393"/>
    <w:rsid w:val="00C165F8"/>
    <w:rsid w:val="00C256FE"/>
    <w:rsid w:val="00C31CE5"/>
    <w:rsid w:val="00C5076C"/>
    <w:rsid w:val="00C52088"/>
    <w:rsid w:val="00C65025"/>
    <w:rsid w:val="00C66286"/>
    <w:rsid w:val="00C765FF"/>
    <w:rsid w:val="00C81A4C"/>
    <w:rsid w:val="00C871B7"/>
    <w:rsid w:val="00C92C80"/>
    <w:rsid w:val="00CA338E"/>
    <w:rsid w:val="00CA592C"/>
    <w:rsid w:val="00CB1EAF"/>
    <w:rsid w:val="00CB4162"/>
    <w:rsid w:val="00CB492D"/>
    <w:rsid w:val="00CB6582"/>
    <w:rsid w:val="00CF34AA"/>
    <w:rsid w:val="00CF570B"/>
    <w:rsid w:val="00D03DCF"/>
    <w:rsid w:val="00D10087"/>
    <w:rsid w:val="00D1184E"/>
    <w:rsid w:val="00D13641"/>
    <w:rsid w:val="00D17153"/>
    <w:rsid w:val="00D4217F"/>
    <w:rsid w:val="00D4510C"/>
    <w:rsid w:val="00D67EAC"/>
    <w:rsid w:val="00D733DC"/>
    <w:rsid w:val="00D902F9"/>
    <w:rsid w:val="00D90F61"/>
    <w:rsid w:val="00D93E31"/>
    <w:rsid w:val="00D94B08"/>
    <w:rsid w:val="00DA234A"/>
    <w:rsid w:val="00DB3A8A"/>
    <w:rsid w:val="00DC1307"/>
    <w:rsid w:val="00DD7624"/>
    <w:rsid w:val="00DE45FE"/>
    <w:rsid w:val="00DF1FF8"/>
    <w:rsid w:val="00E1073A"/>
    <w:rsid w:val="00E304D2"/>
    <w:rsid w:val="00E326A8"/>
    <w:rsid w:val="00E534D6"/>
    <w:rsid w:val="00E857FC"/>
    <w:rsid w:val="00E94EB5"/>
    <w:rsid w:val="00EC459C"/>
    <w:rsid w:val="00EC5823"/>
    <w:rsid w:val="00ED0129"/>
    <w:rsid w:val="00EE7210"/>
    <w:rsid w:val="00EF0341"/>
    <w:rsid w:val="00EF4C47"/>
    <w:rsid w:val="00EF6A0E"/>
    <w:rsid w:val="00F01E01"/>
    <w:rsid w:val="00F07120"/>
    <w:rsid w:val="00F37158"/>
    <w:rsid w:val="00F6407A"/>
    <w:rsid w:val="00F66BBF"/>
    <w:rsid w:val="00F703D1"/>
    <w:rsid w:val="00F81EDF"/>
    <w:rsid w:val="00F83D6A"/>
    <w:rsid w:val="00F90564"/>
    <w:rsid w:val="00F918B7"/>
    <w:rsid w:val="00FB18EB"/>
    <w:rsid w:val="00FB26F6"/>
    <w:rsid w:val="00FE1AE4"/>
    <w:rsid w:val="00FF062A"/>
    <w:rsid w:val="00FF4F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6E3B"/>
  <w15:chartTrackingRefBased/>
  <w15:docId w15:val="{D93DE8D5-F09B-4F1C-B3E5-F2240D396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C12"/>
    <w:rPr>
      <w:rFonts w:ascii="Segoe UI" w:hAnsi="Segoe UI" w:cs="Segoe UI"/>
      <w:sz w:val="18"/>
      <w:szCs w:val="18"/>
    </w:rPr>
  </w:style>
  <w:style w:type="paragraph" w:styleId="ListParagraph">
    <w:name w:val="List Paragraph"/>
    <w:basedOn w:val="Normal"/>
    <w:uiPriority w:val="34"/>
    <w:qFormat/>
    <w:rsid w:val="00F703D1"/>
    <w:pPr>
      <w:ind w:left="720"/>
      <w:contextualSpacing/>
    </w:pPr>
  </w:style>
  <w:style w:type="character" w:customStyle="1" w:styleId="contextualspellingandgrammarerror">
    <w:name w:val="contextualspellingandgrammarerror"/>
    <w:basedOn w:val="DefaultParagraphFont"/>
    <w:rsid w:val="00870121"/>
  </w:style>
  <w:style w:type="character" w:customStyle="1" w:styleId="normaltextrun">
    <w:name w:val="normaltextrun"/>
    <w:basedOn w:val="DefaultParagraphFont"/>
    <w:rsid w:val="00870121"/>
  </w:style>
  <w:style w:type="character" w:customStyle="1" w:styleId="eop">
    <w:name w:val="eop"/>
    <w:basedOn w:val="DefaultParagraphFont"/>
    <w:rsid w:val="00C66286"/>
  </w:style>
  <w:style w:type="character" w:styleId="CommentReference">
    <w:name w:val="annotation reference"/>
    <w:basedOn w:val="DefaultParagraphFont"/>
    <w:uiPriority w:val="99"/>
    <w:semiHidden/>
    <w:unhideWhenUsed/>
    <w:rsid w:val="007F59E0"/>
    <w:rPr>
      <w:sz w:val="16"/>
      <w:szCs w:val="16"/>
    </w:rPr>
  </w:style>
  <w:style w:type="paragraph" w:styleId="CommentText">
    <w:name w:val="annotation text"/>
    <w:basedOn w:val="Normal"/>
    <w:link w:val="CommentTextChar"/>
    <w:uiPriority w:val="99"/>
    <w:semiHidden/>
    <w:unhideWhenUsed/>
    <w:rsid w:val="007F59E0"/>
    <w:pPr>
      <w:spacing w:line="240" w:lineRule="auto"/>
    </w:pPr>
    <w:rPr>
      <w:sz w:val="20"/>
      <w:szCs w:val="20"/>
    </w:rPr>
  </w:style>
  <w:style w:type="character" w:customStyle="1" w:styleId="CommentTextChar">
    <w:name w:val="Comment Text Char"/>
    <w:basedOn w:val="DefaultParagraphFont"/>
    <w:link w:val="CommentText"/>
    <w:uiPriority w:val="99"/>
    <w:semiHidden/>
    <w:rsid w:val="007F59E0"/>
    <w:rPr>
      <w:sz w:val="20"/>
      <w:szCs w:val="20"/>
    </w:rPr>
  </w:style>
  <w:style w:type="paragraph" w:styleId="CommentSubject">
    <w:name w:val="annotation subject"/>
    <w:basedOn w:val="CommentText"/>
    <w:next w:val="CommentText"/>
    <w:link w:val="CommentSubjectChar"/>
    <w:uiPriority w:val="99"/>
    <w:semiHidden/>
    <w:unhideWhenUsed/>
    <w:rsid w:val="007F59E0"/>
    <w:rPr>
      <w:b/>
      <w:bCs/>
    </w:rPr>
  </w:style>
  <w:style w:type="character" w:customStyle="1" w:styleId="CommentSubjectChar">
    <w:name w:val="Comment Subject Char"/>
    <w:basedOn w:val="CommentTextChar"/>
    <w:link w:val="CommentSubject"/>
    <w:uiPriority w:val="99"/>
    <w:semiHidden/>
    <w:rsid w:val="007F59E0"/>
    <w:rPr>
      <w:b/>
      <w:bCs/>
      <w:sz w:val="20"/>
      <w:szCs w:val="20"/>
    </w:rPr>
  </w:style>
  <w:style w:type="paragraph" w:styleId="Caption">
    <w:name w:val="caption"/>
    <w:basedOn w:val="Normal"/>
    <w:next w:val="Normal"/>
    <w:uiPriority w:val="35"/>
    <w:unhideWhenUsed/>
    <w:qFormat/>
    <w:rsid w:val="00163CD8"/>
    <w:pPr>
      <w:spacing w:after="200" w:line="240" w:lineRule="auto"/>
    </w:pPr>
    <w:rPr>
      <w:i/>
      <w:iCs/>
      <w:color w:val="44546A" w:themeColor="text2"/>
      <w:sz w:val="18"/>
      <w:szCs w:val="18"/>
    </w:rPr>
  </w:style>
  <w:style w:type="paragraph" w:customStyle="1" w:styleId="Body1">
    <w:name w:val="Body 1"/>
    <w:rsid w:val="001929B6"/>
    <w:pPr>
      <w:spacing w:after="0" w:line="240" w:lineRule="auto"/>
    </w:pPr>
    <w:rPr>
      <w:rFonts w:ascii="Helvetica" w:eastAsia="ヒラギノ角ゴ Pro W3" w:hAnsi="Helvetica" w:cs="Times New Roman"/>
      <w:color w:val="000000"/>
      <w:sz w:val="24"/>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70DDA-5B88-4364-9F3D-4F0B03C9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3355</Words>
  <Characters>17217</Characters>
  <Application>Microsoft Office Word</Application>
  <DocSecurity>4</DocSecurity>
  <Lines>324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Herbranson</dc:creator>
  <cp:keywords/>
  <dc:description/>
  <cp:lastModifiedBy>Taylor Williamson</cp:lastModifiedBy>
  <cp:revision>2</cp:revision>
  <dcterms:created xsi:type="dcterms:W3CDTF">2020-09-08T21:07:00Z</dcterms:created>
  <dcterms:modified xsi:type="dcterms:W3CDTF">2020-09-08T21:07:00Z</dcterms:modified>
</cp:coreProperties>
</file>