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0FA9" w14:textId="77777777" w:rsidR="00534648" w:rsidRPr="004A3F2D" w:rsidRDefault="00534648">
      <w:pPr>
        <w:rPr>
          <w:rFonts w:ascii="Calibri" w:hAnsi="Calibri" w:cs="Calibri"/>
          <w:sz w:val="20"/>
          <w:szCs w:val="20"/>
        </w:rPr>
      </w:pPr>
    </w:p>
    <w:p w14:paraId="134DE75C" w14:textId="58C59871" w:rsidR="000C1397" w:rsidRDefault="000C1397" w:rsidP="000C1397">
      <w:pPr>
        <w:jc w:val="center"/>
        <w:outlineLvl w:val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4A3F2D">
        <w:rPr>
          <w:rFonts w:ascii="Calibri" w:hAnsi="Calibri" w:cs="Calibri"/>
          <w:b/>
          <w:color w:val="000000" w:themeColor="text1"/>
          <w:sz w:val="20"/>
          <w:szCs w:val="20"/>
        </w:rPr>
        <w:t>FOR IMMEDIATE RELEASE</w:t>
      </w:r>
    </w:p>
    <w:p w14:paraId="4FB32D79" w14:textId="77777777" w:rsidR="005479CE" w:rsidRPr="004A3F2D" w:rsidRDefault="005479CE" w:rsidP="000C1397">
      <w:pPr>
        <w:jc w:val="center"/>
        <w:outlineLvl w:val="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0BDF33E6" w14:textId="1F4907D0" w:rsidR="00BC68EB" w:rsidRPr="00BC68EB" w:rsidRDefault="000C1397" w:rsidP="00BC68EB">
      <w:pPr>
        <w:jc w:val="center"/>
        <w:rPr>
          <w:rFonts w:asciiTheme="majorHAnsi" w:hAnsiTheme="majorHAnsi" w:cstheme="majorHAnsi"/>
          <w:lang w:val="en-US"/>
        </w:rPr>
      </w:pPr>
      <w:r w:rsidRPr="00BC68EB">
        <w:rPr>
          <w:rFonts w:asciiTheme="majorHAnsi" w:hAnsiTheme="majorHAnsi" w:cstheme="majorHAnsi"/>
          <w:b/>
          <w:color w:val="000000" w:themeColor="text1"/>
        </w:rPr>
        <w:t xml:space="preserve">MARBLE FINANCIAL </w:t>
      </w:r>
      <w:r w:rsidR="00DA0A59">
        <w:rPr>
          <w:rFonts w:asciiTheme="majorHAnsi" w:hAnsiTheme="majorHAnsi" w:cstheme="majorHAnsi"/>
          <w:b/>
          <w:color w:val="000000" w:themeColor="text1"/>
        </w:rPr>
        <w:t xml:space="preserve">ADDS TO ITS MANAGEMENT TEAM WITH DANIEL </w:t>
      </w:r>
      <w:proofErr w:type="spellStart"/>
      <w:r w:rsidR="00DA0A59">
        <w:rPr>
          <w:rFonts w:asciiTheme="majorHAnsi" w:hAnsiTheme="majorHAnsi" w:cstheme="majorHAnsi"/>
          <w:b/>
          <w:color w:val="000000" w:themeColor="text1"/>
        </w:rPr>
        <w:t>McCLURE</w:t>
      </w:r>
      <w:proofErr w:type="spellEnd"/>
      <w:r w:rsidR="0057786B">
        <w:rPr>
          <w:rFonts w:asciiTheme="majorHAnsi" w:hAnsiTheme="majorHAnsi" w:cstheme="majorHAnsi"/>
          <w:b/>
          <w:color w:val="000000" w:themeColor="text1"/>
        </w:rPr>
        <w:t>, MBA</w:t>
      </w:r>
      <w:r w:rsidR="00DA0A59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A8594A">
        <w:rPr>
          <w:rFonts w:asciiTheme="majorHAnsi" w:hAnsiTheme="majorHAnsi" w:cstheme="majorHAnsi"/>
          <w:b/>
          <w:color w:val="000000" w:themeColor="text1"/>
        </w:rPr>
        <w:t>AS</w:t>
      </w:r>
      <w:r w:rsidR="00DA0A59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AB55C4">
        <w:rPr>
          <w:rFonts w:asciiTheme="majorHAnsi" w:hAnsiTheme="majorHAnsi" w:cstheme="majorHAnsi"/>
          <w:b/>
          <w:color w:val="000000" w:themeColor="text1"/>
        </w:rPr>
        <w:t>ADVISOR, STRATEGY &amp; CORPORATE DEVELOPMENT</w:t>
      </w:r>
      <w:r w:rsidR="008D37F6" w:rsidRPr="008D37F6">
        <w:rPr>
          <w:rFonts w:asciiTheme="majorHAnsi" w:hAnsiTheme="majorHAnsi" w:cstheme="majorHAnsi"/>
          <w:b/>
          <w:bCs/>
          <w:lang w:val="en-US"/>
        </w:rPr>
        <w:t>.</w:t>
      </w:r>
    </w:p>
    <w:p w14:paraId="687E221E" w14:textId="780E750B" w:rsidR="000C1397" w:rsidRDefault="000C1397" w:rsidP="00682266">
      <w:pPr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3FE58B7" w14:textId="54954495" w:rsidR="00DA0A59" w:rsidRDefault="009D7063" w:rsidP="004855F9">
      <w:pPr>
        <w:rPr>
          <w:rFonts w:ascii="Calibri" w:hAnsi="Calibri" w:cs="Calibri"/>
          <w:sz w:val="20"/>
          <w:szCs w:val="20"/>
        </w:rPr>
      </w:pPr>
      <w:r w:rsidRPr="004A3F2D">
        <w:rPr>
          <w:rFonts w:ascii="Calibri" w:hAnsi="Calibri" w:cs="Calibri"/>
          <w:b/>
          <w:color w:val="000000" w:themeColor="text1"/>
          <w:sz w:val="20"/>
          <w:szCs w:val="20"/>
        </w:rPr>
        <w:t xml:space="preserve">Vancouver, B.C. </w:t>
      </w:r>
      <w:r w:rsidR="00832BB9">
        <w:rPr>
          <w:rFonts w:ascii="Calibri" w:hAnsi="Calibri" w:cs="Calibri"/>
          <w:b/>
          <w:color w:val="000000" w:themeColor="text1"/>
          <w:sz w:val="20"/>
          <w:szCs w:val="20"/>
        </w:rPr>
        <w:t>J</w:t>
      </w:r>
      <w:r w:rsidR="00AB55C4">
        <w:rPr>
          <w:rFonts w:ascii="Calibri" w:hAnsi="Calibri" w:cs="Calibri"/>
          <w:b/>
          <w:color w:val="000000" w:themeColor="text1"/>
          <w:sz w:val="20"/>
          <w:szCs w:val="20"/>
        </w:rPr>
        <w:t>uly</w:t>
      </w:r>
      <w:r w:rsidR="00832BB9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DC40BC">
        <w:rPr>
          <w:rFonts w:ascii="Calibri" w:hAnsi="Calibri" w:cs="Calibri"/>
          <w:b/>
          <w:color w:val="000000" w:themeColor="text1"/>
          <w:sz w:val="20"/>
          <w:szCs w:val="20"/>
        </w:rPr>
        <w:t>08</w:t>
      </w:r>
      <w:r w:rsidRPr="004A3F2D">
        <w:rPr>
          <w:rFonts w:ascii="Calibri" w:hAnsi="Calibri" w:cs="Calibri"/>
          <w:b/>
          <w:color w:val="000000" w:themeColor="text1"/>
          <w:sz w:val="20"/>
          <w:szCs w:val="20"/>
        </w:rPr>
        <w:t>, 2019</w:t>
      </w:r>
      <w:r w:rsidR="005431CA" w:rsidRPr="004A3F2D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4A3F2D">
        <w:rPr>
          <w:rFonts w:ascii="Calibri" w:hAnsi="Calibri" w:cs="Calibri"/>
          <w:b/>
          <w:color w:val="000000" w:themeColor="text1"/>
          <w:sz w:val="20"/>
          <w:szCs w:val="20"/>
        </w:rPr>
        <w:t xml:space="preserve">– MLI Marble Lending Inc. (CSE: MRBL) </w:t>
      </w:r>
      <w:r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(“Marble” </w:t>
      </w:r>
      <w:r w:rsidRPr="004A3F2D">
        <w:rPr>
          <w:rFonts w:ascii="Calibri" w:eastAsia="Calibri" w:hAnsi="Calibri" w:cs="Calibri"/>
          <w:color w:val="000000" w:themeColor="text1"/>
          <w:sz w:val="20"/>
          <w:szCs w:val="20"/>
        </w:rPr>
        <w:t>or</w:t>
      </w:r>
      <w:r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4A3F2D">
        <w:rPr>
          <w:rFonts w:ascii="Calibri" w:eastAsia="Calibri" w:hAnsi="Calibri" w:cs="Calibri"/>
          <w:color w:val="000000" w:themeColor="text1"/>
          <w:sz w:val="20"/>
          <w:szCs w:val="20"/>
        </w:rPr>
        <w:t>the</w:t>
      </w:r>
      <w:r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 “</w:t>
      </w:r>
      <w:r w:rsidRPr="004A3F2D">
        <w:rPr>
          <w:rFonts w:ascii="Calibri" w:eastAsia="Calibri" w:hAnsi="Calibri" w:cs="Calibri"/>
          <w:color w:val="000000" w:themeColor="text1"/>
          <w:sz w:val="20"/>
          <w:szCs w:val="20"/>
        </w:rPr>
        <w:t>Company</w:t>
      </w:r>
      <w:proofErr w:type="gramStart"/>
      <w:r w:rsidRPr="004A3F2D">
        <w:rPr>
          <w:rFonts w:ascii="Calibri" w:hAnsi="Calibri" w:cs="Calibri"/>
          <w:color w:val="000000" w:themeColor="text1"/>
          <w:sz w:val="20"/>
          <w:szCs w:val="20"/>
        </w:rPr>
        <w:t>”)</w:t>
      </w:r>
      <w:r w:rsidR="005431CA" w:rsidRPr="004A3F2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4A3F2D">
        <w:rPr>
          <w:rFonts w:ascii="Calibri" w:hAnsi="Calibri" w:cs="Calibri"/>
          <w:spacing w:val="-27"/>
          <w:sz w:val="20"/>
          <w:szCs w:val="20"/>
        </w:rPr>
        <w:t xml:space="preserve"> </w:t>
      </w:r>
      <w:r w:rsidRPr="004A3F2D">
        <w:rPr>
          <w:rFonts w:ascii="Calibri" w:hAnsi="Calibri" w:cs="Calibri"/>
          <w:sz w:val="20"/>
          <w:szCs w:val="20"/>
        </w:rPr>
        <w:t>is</w:t>
      </w:r>
      <w:proofErr w:type="gramEnd"/>
      <w:r w:rsidRPr="004A3F2D">
        <w:rPr>
          <w:rFonts w:ascii="Calibri" w:hAnsi="Calibri" w:cs="Calibri"/>
          <w:sz w:val="20"/>
          <w:szCs w:val="20"/>
        </w:rPr>
        <w:t xml:space="preserve"> pleased</w:t>
      </w:r>
      <w:r w:rsidRPr="004A3F2D">
        <w:rPr>
          <w:rFonts w:ascii="Calibri" w:hAnsi="Calibri" w:cs="Calibri"/>
          <w:spacing w:val="-33"/>
          <w:sz w:val="20"/>
          <w:szCs w:val="20"/>
        </w:rPr>
        <w:t xml:space="preserve"> </w:t>
      </w:r>
      <w:r w:rsidR="0057786B">
        <w:rPr>
          <w:rFonts w:ascii="Calibri" w:hAnsi="Calibri" w:cs="Calibri"/>
          <w:spacing w:val="-33"/>
          <w:sz w:val="20"/>
          <w:szCs w:val="20"/>
        </w:rPr>
        <w:t xml:space="preserve"> </w:t>
      </w:r>
      <w:r w:rsidR="0042384A" w:rsidRPr="004A3F2D">
        <w:rPr>
          <w:rFonts w:ascii="Calibri" w:hAnsi="Calibri" w:cs="Calibri"/>
          <w:sz w:val="20"/>
          <w:szCs w:val="20"/>
        </w:rPr>
        <w:t>to announce</w:t>
      </w:r>
      <w:r w:rsidRPr="004A3F2D">
        <w:rPr>
          <w:rFonts w:ascii="Calibri" w:hAnsi="Calibri" w:cs="Calibri"/>
          <w:sz w:val="20"/>
          <w:szCs w:val="20"/>
        </w:rPr>
        <w:t xml:space="preserve"> </w:t>
      </w:r>
      <w:r w:rsidR="00DA0A59">
        <w:rPr>
          <w:rFonts w:ascii="Calibri" w:hAnsi="Calibri" w:cs="Calibri"/>
          <w:sz w:val="20"/>
          <w:szCs w:val="20"/>
        </w:rPr>
        <w:t>the addition of Daniel McClure</w:t>
      </w:r>
      <w:r w:rsidR="0057786B">
        <w:rPr>
          <w:rFonts w:ascii="Calibri" w:hAnsi="Calibri" w:cs="Calibri"/>
          <w:sz w:val="20"/>
          <w:szCs w:val="20"/>
        </w:rPr>
        <w:t>,</w:t>
      </w:r>
      <w:r w:rsidR="00AB55C4">
        <w:rPr>
          <w:rFonts w:ascii="Calibri" w:hAnsi="Calibri" w:cs="Calibri"/>
          <w:sz w:val="20"/>
          <w:szCs w:val="20"/>
        </w:rPr>
        <w:t xml:space="preserve"> </w:t>
      </w:r>
      <w:r w:rsidR="00DA0A59">
        <w:rPr>
          <w:rFonts w:ascii="Calibri" w:hAnsi="Calibri" w:cs="Calibri"/>
          <w:sz w:val="20"/>
          <w:szCs w:val="20"/>
        </w:rPr>
        <w:t xml:space="preserve">to Marble’s management team. </w:t>
      </w:r>
      <w:r w:rsidR="007366D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DA0A59">
        <w:rPr>
          <w:rFonts w:ascii="Calibri" w:hAnsi="Calibri" w:cs="Calibri"/>
          <w:sz w:val="20"/>
          <w:szCs w:val="20"/>
        </w:rPr>
        <w:t>Mr. McClure,</w:t>
      </w:r>
      <w:proofErr w:type="gramEnd"/>
      <w:r w:rsidR="00DA0A59">
        <w:rPr>
          <w:rFonts w:ascii="Calibri" w:hAnsi="Calibri" w:cs="Calibri"/>
          <w:sz w:val="20"/>
          <w:szCs w:val="20"/>
        </w:rPr>
        <w:t xml:space="preserve"> will </w:t>
      </w:r>
      <w:r w:rsidR="0057786B">
        <w:rPr>
          <w:rFonts w:ascii="Calibri" w:hAnsi="Calibri" w:cs="Calibri"/>
          <w:sz w:val="20"/>
          <w:szCs w:val="20"/>
        </w:rPr>
        <w:t>spear</w:t>
      </w:r>
      <w:r w:rsidR="00DA0A59" w:rsidRPr="00584867">
        <w:rPr>
          <w:rFonts w:ascii="Calibri" w:hAnsi="Calibri" w:cs="Calibri"/>
          <w:sz w:val="20"/>
          <w:szCs w:val="20"/>
        </w:rPr>
        <w:t xml:space="preserve">head </w:t>
      </w:r>
      <w:r w:rsidR="00576193">
        <w:rPr>
          <w:rFonts w:ascii="Calibri" w:hAnsi="Calibri" w:cs="Calibri"/>
          <w:sz w:val="20"/>
          <w:szCs w:val="20"/>
        </w:rPr>
        <w:t>t</w:t>
      </w:r>
      <w:r w:rsidR="00DA0A59" w:rsidRPr="00584867">
        <w:rPr>
          <w:rFonts w:ascii="Calibri" w:hAnsi="Calibri" w:cs="Calibri"/>
          <w:sz w:val="20"/>
          <w:szCs w:val="20"/>
        </w:rPr>
        <w:t xml:space="preserve">he company’s </w:t>
      </w:r>
      <w:r w:rsidR="00AB55C4" w:rsidRPr="00584867">
        <w:rPr>
          <w:rFonts w:ascii="Calibri" w:hAnsi="Calibri" w:cs="Calibri"/>
          <w:sz w:val="20"/>
          <w:szCs w:val="20"/>
        </w:rPr>
        <w:t>corporate development</w:t>
      </w:r>
      <w:r w:rsidR="00DA0A59" w:rsidRPr="00584867">
        <w:rPr>
          <w:rFonts w:ascii="Calibri" w:hAnsi="Calibri" w:cs="Calibri"/>
          <w:sz w:val="20"/>
          <w:szCs w:val="20"/>
        </w:rPr>
        <w:t xml:space="preserve"> and provide key insight into the future growth strategy for Marble.</w:t>
      </w:r>
    </w:p>
    <w:p w14:paraId="3062D428" w14:textId="48894E1E" w:rsidR="00DA0A59" w:rsidRDefault="00DA0A59" w:rsidP="004855F9">
      <w:pPr>
        <w:rPr>
          <w:rFonts w:ascii="Calibri" w:hAnsi="Calibri" w:cs="Calibri"/>
          <w:sz w:val="20"/>
          <w:szCs w:val="20"/>
        </w:rPr>
      </w:pPr>
    </w:p>
    <w:p w14:paraId="5686B6C1" w14:textId="48FBD303" w:rsidR="00B8218B" w:rsidRDefault="007366D9" w:rsidP="004855F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“</w:t>
      </w:r>
      <w:r w:rsidR="00B8218B">
        <w:rPr>
          <w:rFonts w:ascii="Calibri" w:hAnsi="Calibri" w:cs="Calibri"/>
          <w:sz w:val="20"/>
          <w:szCs w:val="20"/>
        </w:rPr>
        <w:t xml:space="preserve">We are very excited and fortunate to have Dan join our team. His </w:t>
      </w:r>
      <w:r w:rsidR="0057786B">
        <w:rPr>
          <w:rFonts w:ascii="Calibri" w:hAnsi="Calibri" w:cs="Calibri"/>
          <w:sz w:val="20"/>
          <w:szCs w:val="20"/>
        </w:rPr>
        <w:t xml:space="preserve">depth and breadth of corporate finance and technology </w:t>
      </w:r>
      <w:r w:rsidR="00B8218B">
        <w:rPr>
          <w:rFonts w:ascii="Calibri" w:hAnsi="Calibri" w:cs="Calibri"/>
          <w:sz w:val="20"/>
          <w:szCs w:val="20"/>
        </w:rPr>
        <w:t xml:space="preserve">experience will </w:t>
      </w:r>
      <w:r w:rsidR="0057786B">
        <w:rPr>
          <w:rFonts w:ascii="Calibri" w:hAnsi="Calibri" w:cs="Calibri"/>
          <w:sz w:val="20"/>
          <w:szCs w:val="20"/>
        </w:rPr>
        <w:t>fill a key role on</w:t>
      </w:r>
      <w:r w:rsidR="00B8218B">
        <w:rPr>
          <w:rFonts w:ascii="Calibri" w:hAnsi="Calibri" w:cs="Calibri"/>
          <w:sz w:val="20"/>
          <w:szCs w:val="20"/>
        </w:rPr>
        <w:t xml:space="preserve"> our management team</w:t>
      </w:r>
      <w:r w:rsidR="006852C1">
        <w:rPr>
          <w:rFonts w:ascii="Calibri" w:hAnsi="Calibri" w:cs="Calibri"/>
          <w:sz w:val="20"/>
          <w:szCs w:val="20"/>
        </w:rPr>
        <w:t xml:space="preserve">” commented Mike Marrandino, CEO of Marble, “and his addition </w:t>
      </w:r>
      <w:r w:rsidR="0057786B">
        <w:rPr>
          <w:rFonts w:ascii="Calibri" w:hAnsi="Calibri" w:cs="Calibri"/>
          <w:sz w:val="20"/>
          <w:szCs w:val="20"/>
        </w:rPr>
        <w:t>will be instrumental a</w:t>
      </w:r>
      <w:r w:rsidR="00B8218B">
        <w:rPr>
          <w:rFonts w:ascii="Calibri" w:hAnsi="Calibri" w:cs="Calibri"/>
          <w:sz w:val="20"/>
          <w:szCs w:val="20"/>
        </w:rPr>
        <w:t xml:space="preserve">s </w:t>
      </w:r>
      <w:r>
        <w:rPr>
          <w:rFonts w:ascii="Calibri" w:hAnsi="Calibri" w:cs="Calibri"/>
          <w:sz w:val="20"/>
          <w:szCs w:val="20"/>
        </w:rPr>
        <w:t xml:space="preserve">we evaluate organic and M&amp;A opportunities </w:t>
      </w:r>
      <w:r w:rsidR="006852C1">
        <w:rPr>
          <w:rFonts w:ascii="Calibri" w:hAnsi="Calibri" w:cs="Calibri"/>
          <w:sz w:val="20"/>
          <w:szCs w:val="20"/>
        </w:rPr>
        <w:t>continuing to position</w:t>
      </w:r>
      <w:r w:rsidR="00B8218B">
        <w:rPr>
          <w:rFonts w:ascii="Calibri" w:hAnsi="Calibri" w:cs="Calibri"/>
          <w:sz w:val="20"/>
          <w:szCs w:val="20"/>
        </w:rPr>
        <w:t xml:space="preserve"> Marble as</w:t>
      </w:r>
      <w:r w:rsidR="00AB55C4">
        <w:rPr>
          <w:rFonts w:ascii="Calibri" w:hAnsi="Calibri" w:cs="Calibri"/>
          <w:sz w:val="20"/>
          <w:szCs w:val="20"/>
        </w:rPr>
        <w:t xml:space="preserve"> </w:t>
      </w:r>
      <w:r w:rsidR="00576193">
        <w:rPr>
          <w:rFonts w:ascii="Calibri" w:hAnsi="Calibri" w:cs="Calibri"/>
          <w:sz w:val="20"/>
          <w:szCs w:val="20"/>
        </w:rPr>
        <w:t>the national</w:t>
      </w:r>
      <w:r w:rsidR="000F1B27">
        <w:rPr>
          <w:rFonts w:ascii="Calibri" w:hAnsi="Calibri" w:cs="Calibri"/>
          <w:sz w:val="20"/>
          <w:szCs w:val="20"/>
        </w:rPr>
        <w:t xml:space="preserve"> go-to, </w:t>
      </w:r>
      <w:r w:rsidR="00F90378">
        <w:rPr>
          <w:rFonts w:ascii="Calibri" w:hAnsi="Calibri" w:cs="Calibri"/>
          <w:sz w:val="20"/>
          <w:szCs w:val="20"/>
        </w:rPr>
        <w:t>credit rebuilding and financial wellness brand across Canada</w:t>
      </w:r>
      <w:r w:rsidR="006852C1">
        <w:rPr>
          <w:rFonts w:ascii="Calibri" w:hAnsi="Calibri" w:cs="Calibri"/>
          <w:sz w:val="20"/>
          <w:szCs w:val="20"/>
        </w:rPr>
        <w:t>.”</w:t>
      </w:r>
    </w:p>
    <w:p w14:paraId="0A5CD294" w14:textId="260732E3" w:rsidR="0006208B" w:rsidRDefault="0006208B" w:rsidP="004855F9">
      <w:pPr>
        <w:rPr>
          <w:rFonts w:ascii="Calibri" w:hAnsi="Calibri" w:cs="Calibri"/>
          <w:sz w:val="20"/>
          <w:szCs w:val="20"/>
        </w:rPr>
      </w:pPr>
    </w:p>
    <w:p w14:paraId="7D37EE00" w14:textId="002B3F30" w:rsidR="0006208B" w:rsidRDefault="0006208B" w:rsidP="004855F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Comment from Da</w:t>
      </w:r>
      <w:r w:rsidR="00584867">
        <w:rPr>
          <w:rFonts w:ascii="Calibri" w:hAnsi="Calibri" w:cs="Calibri"/>
          <w:sz w:val="20"/>
          <w:szCs w:val="20"/>
        </w:rPr>
        <w:t xml:space="preserve">n, “I’m pleased to be joining </w:t>
      </w:r>
      <w:r w:rsidR="000B7AA8">
        <w:rPr>
          <w:rFonts w:ascii="Calibri" w:hAnsi="Calibri" w:cs="Calibri"/>
          <w:sz w:val="20"/>
          <w:szCs w:val="20"/>
        </w:rPr>
        <w:t>the Company</w:t>
      </w:r>
      <w:r w:rsidR="00697610">
        <w:rPr>
          <w:rFonts w:ascii="Calibri" w:hAnsi="Calibri" w:cs="Calibri"/>
          <w:sz w:val="20"/>
          <w:szCs w:val="20"/>
        </w:rPr>
        <w:t xml:space="preserve">. </w:t>
      </w:r>
      <w:r w:rsidR="00576193">
        <w:rPr>
          <w:rFonts w:ascii="Calibri" w:hAnsi="Calibri" w:cs="Calibri"/>
          <w:sz w:val="20"/>
          <w:szCs w:val="20"/>
        </w:rPr>
        <w:t xml:space="preserve"> </w:t>
      </w:r>
      <w:r w:rsidR="000B7AA8">
        <w:rPr>
          <w:rFonts w:ascii="Calibri" w:hAnsi="Calibri" w:cs="Calibri"/>
          <w:sz w:val="20"/>
          <w:szCs w:val="20"/>
        </w:rPr>
        <w:t>Marble’s</w:t>
      </w:r>
      <w:r w:rsidR="00697610">
        <w:rPr>
          <w:rFonts w:ascii="Calibri" w:hAnsi="Calibri" w:cs="Calibri"/>
          <w:sz w:val="20"/>
          <w:szCs w:val="20"/>
        </w:rPr>
        <w:t xml:space="preserve"> first mover advantage </w:t>
      </w:r>
      <w:r w:rsidR="006852C1">
        <w:rPr>
          <w:rFonts w:ascii="Calibri" w:hAnsi="Calibri" w:cs="Calibri"/>
          <w:sz w:val="20"/>
          <w:szCs w:val="20"/>
        </w:rPr>
        <w:t>and</w:t>
      </w:r>
      <w:r w:rsidR="00697610">
        <w:rPr>
          <w:rFonts w:ascii="Calibri" w:hAnsi="Calibri" w:cs="Calibri"/>
          <w:sz w:val="20"/>
          <w:szCs w:val="20"/>
        </w:rPr>
        <w:t xml:space="preserve"> </w:t>
      </w:r>
      <w:r w:rsidR="00DC40BC">
        <w:rPr>
          <w:rFonts w:ascii="Calibri" w:hAnsi="Calibri" w:cs="Calibri"/>
          <w:sz w:val="20"/>
          <w:szCs w:val="20"/>
        </w:rPr>
        <w:t>Co</w:t>
      </w:r>
      <w:r w:rsidR="00697610">
        <w:rPr>
          <w:rFonts w:ascii="Calibri" w:hAnsi="Calibri" w:cs="Calibri"/>
          <w:sz w:val="20"/>
          <w:szCs w:val="20"/>
        </w:rPr>
        <w:t>mpany’s approach to helping Canadians proactively rebuild their credit offers a unique opportunity</w:t>
      </w:r>
      <w:r w:rsidR="00584867">
        <w:rPr>
          <w:rFonts w:ascii="Calibri" w:hAnsi="Calibri" w:cs="Calibri"/>
          <w:sz w:val="20"/>
          <w:szCs w:val="20"/>
        </w:rPr>
        <w:t xml:space="preserve"> </w:t>
      </w:r>
      <w:r w:rsidR="00697610">
        <w:rPr>
          <w:rFonts w:ascii="Calibri" w:hAnsi="Calibri" w:cs="Calibri"/>
          <w:sz w:val="20"/>
          <w:szCs w:val="20"/>
        </w:rPr>
        <w:t>to work with</w:t>
      </w:r>
      <w:r w:rsidR="005848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84867">
        <w:rPr>
          <w:rFonts w:ascii="Calibri" w:hAnsi="Calibri" w:cs="Calibri"/>
          <w:sz w:val="20"/>
          <w:szCs w:val="20"/>
        </w:rPr>
        <w:t>with</w:t>
      </w:r>
      <w:proofErr w:type="spellEnd"/>
      <w:r w:rsidR="00584867">
        <w:rPr>
          <w:rFonts w:ascii="Calibri" w:hAnsi="Calibri" w:cs="Calibri"/>
          <w:sz w:val="20"/>
          <w:szCs w:val="20"/>
        </w:rPr>
        <w:t xml:space="preserve"> the team to fulfill the </w:t>
      </w:r>
      <w:r w:rsidR="00DC40BC">
        <w:rPr>
          <w:rFonts w:ascii="Calibri" w:hAnsi="Calibri" w:cs="Calibri"/>
          <w:sz w:val="20"/>
          <w:szCs w:val="20"/>
        </w:rPr>
        <w:t>C</w:t>
      </w:r>
      <w:bookmarkStart w:id="0" w:name="_GoBack"/>
      <w:bookmarkEnd w:id="0"/>
      <w:r w:rsidR="00584867">
        <w:rPr>
          <w:rFonts w:ascii="Calibri" w:hAnsi="Calibri" w:cs="Calibri"/>
          <w:sz w:val="20"/>
          <w:szCs w:val="20"/>
        </w:rPr>
        <w:t>ompany’s vision</w:t>
      </w:r>
      <w:r w:rsidR="009A6B24">
        <w:rPr>
          <w:rFonts w:ascii="Calibri" w:hAnsi="Calibri" w:cs="Calibri"/>
          <w:sz w:val="20"/>
          <w:szCs w:val="20"/>
        </w:rPr>
        <w:t xml:space="preserve"> and growth strategy</w:t>
      </w:r>
      <w:r w:rsidR="00584867">
        <w:rPr>
          <w:rFonts w:ascii="Calibri" w:hAnsi="Calibri" w:cs="Calibri"/>
          <w:sz w:val="20"/>
          <w:szCs w:val="20"/>
        </w:rPr>
        <w:t>.”</w:t>
      </w:r>
      <w:r w:rsidR="00DA21C3">
        <w:rPr>
          <w:rFonts w:ascii="Calibri" w:hAnsi="Calibri" w:cs="Calibri"/>
          <w:sz w:val="20"/>
          <w:szCs w:val="20"/>
        </w:rPr>
        <w:t xml:space="preserve"> </w:t>
      </w:r>
    </w:p>
    <w:p w14:paraId="64BF1863" w14:textId="77777777" w:rsidR="00F90378" w:rsidRDefault="00F90378" w:rsidP="00DA0A59">
      <w:pPr>
        <w:autoSpaceDE w:val="0"/>
        <w:autoSpaceDN w:val="0"/>
        <w:adjustRightInd w:val="0"/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</w:pPr>
    </w:p>
    <w:p w14:paraId="16C53308" w14:textId="39CF7BF8" w:rsidR="00DA0A59" w:rsidRPr="00DA0A59" w:rsidRDefault="00DA0A59" w:rsidP="00DA0A59">
      <w:pPr>
        <w:autoSpaceDE w:val="0"/>
        <w:autoSpaceDN w:val="0"/>
        <w:adjustRightInd w:val="0"/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</w:pPr>
      <w:r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Mr. McClure has over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25 years of </w:t>
      </w:r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professional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experience</w:t>
      </w:r>
      <w:r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, working in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a variety of </w:t>
      </w:r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business </w:t>
      </w:r>
      <w:proofErr w:type="spellStart"/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devlepment</w:t>
      </w:r>
      <w:proofErr w:type="spellEnd"/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and executive leadership positions.  He began his career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in technology</w:t>
      </w:r>
      <w:r w:rsidR="00B8218B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as </w:t>
      </w:r>
      <w:r w:rsidR="00BF0662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an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engineer, then </w:t>
      </w:r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moved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in</w:t>
      </w:r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to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sales and marketing</w:t>
      </w:r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before his </w:t>
      </w:r>
      <w:proofErr w:type="gramStart"/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twenty year</w:t>
      </w:r>
      <w:proofErr w:type="gramEnd"/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career in the capital markets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.</w:t>
      </w:r>
      <w:r w:rsidR="00AB55C4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 </w:t>
      </w:r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Dan moved </w:t>
      </w:r>
      <w:r w:rsidR="00BF0662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from investment banking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into leadership roles in investment</w:t>
      </w:r>
      <w:r w:rsidR="00B8218B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research, portfolio management, business development, and </w:t>
      </w:r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w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as</w:t>
      </w:r>
      <w:r w:rsidR="00B8218B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the CEO &amp; CIO of an alternative asset manager. He </w:t>
      </w:r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is a seasoned investor, having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invested </w:t>
      </w:r>
      <w:r w:rsidR="00DA21C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institutionally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across multiple sector and geographic mandates; designed and launched four</w:t>
      </w:r>
      <w:r w:rsidR="00B8218B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separate investment funds, two of which were award winners; and </w:t>
      </w:r>
      <w:r w:rsidR="00576193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remains an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active Angel</w:t>
      </w:r>
      <w:r w:rsidR="00B8218B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investor. He currently serves as President, Blue Deer Capital, where he advises</w:t>
      </w:r>
      <w:r w:rsidR="00B8218B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companies on corporate strategy, governance, capital raising and business</w:t>
      </w:r>
      <w:r w:rsidR="00B8218B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development initiatives.</w:t>
      </w:r>
    </w:p>
    <w:p w14:paraId="2A3A95E0" w14:textId="77777777" w:rsidR="00F90378" w:rsidRDefault="00F90378" w:rsidP="00B8218B">
      <w:pPr>
        <w:autoSpaceDE w:val="0"/>
        <w:autoSpaceDN w:val="0"/>
        <w:adjustRightInd w:val="0"/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</w:pPr>
    </w:p>
    <w:p w14:paraId="02972876" w14:textId="12177D9C" w:rsidR="00BC68EB" w:rsidRDefault="00DA0A59" w:rsidP="00B8218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Dan is a graduate of Electrical Engineering from Queen’s University and has his Master</w:t>
      </w:r>
      <w:r w:rsidR="00B8218B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 xml:space="preserve"> </w:t>
      </w:r>
      <w:r w:rsidRPr="00DA0A59">
        <w:rPr>
          <w:rFonts w:asciiTheme="majorHAnsi" w:eastAsia="Arial" w:hAnsiTheme="majorHAnsi" w:cstheme="majorHAnsi"/>
          <w:color w:val="333333"/>
          <w:sz w:val="20"/>
          <w:szCs w:val="20"/>
          <w:lang w:val="en-US"/>
        </w:rPr>
        <w:t>of Business Administration from the Ivey School of Business</w:t>
      </w:r>
      <w:r w:rsidR="00E61AAB">
        <w:rPr>
          <w:rFonts w:asciiTheme="majorHAnsi" w:hAnsiTheme="majorHAnsi" w:cstheme="majorHAnsi"/>
          <w:sz w:val="20"/>
          <w:szCs w:val="20"/>
        </w:rPr>
        <w:t>.</w:t>
      </w:r>
      <w:r w:rsidR="000B35F6">
        <w:rPr>
          <w:rFonts w:ascii="Calibri" w:hAnsi="Calibri" w:cs="Calibri"/>
          <w:sz w:val="20"/>
          <w:szCs w:val="20"/>
        </w:rPr>
        <w:t xml:space="preserve"> </w:t>
      </w:r>
    </w:p>
    <w:p w14:paraId="62354E7F" w14:textId="32115892" w:rsidR="00FE53CF" w:rsidRDefault="00FE53CF" w:rsidP="004855F9">
      <w:pPr>
        <w:rPr>
          <w:rFonts w:ascii="Calibri" w:hAnsi="Calibri" w:cs="Calibri"/>
          <w:sz w:val="20"/>
          <w:szCs w:val="20"/>
        </w:rPr>
      </w:pPr>
    </w:p>
    <w:p w14:paraId="72BA4481" w14:textId="6EE2F894" w:rsidR="004C704B" w:rsidRDefault="004C704B" w:rsidP="00BB01EA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45AFAEB5" w14:textId="195512A8" w:rsidR="00C1262C" w:rsidRPr="004A3F2D" w:rsidRDefault="00C1262C" w:rsidP="009D7063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ON BEHALF OF THE BOARD OF DIRECTORS,</w:t>
      </w:r>
    </w:p>
    <w:p w14:paraId="6FB97BAA" w14:textId="61AD9A32" w:rsidR="00C1262C" w:rsidRPr="004A3F2D" w:rsidRDefault="00C1262C" w:rsidP="009D7063">
      <w:pPr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>Mike Marrandino, President &amp; CEO</w:t>
      </w:r>
    </w:p>
    <w:p w14:paraId="2142C01F" w14:textId="5C74A35A" w:rsidR="000C1397" w:rsidRDefault="000C1397" w:rsidP="000C1397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6E0B4938" w14:textId="797C1906" w:rsidR="008D37F6" w:rsidRPr="008D37F6" w:rsidRDefault="008D37F6" w:rsidP="008D37F6">
      <w:pPr>
        <w:rPr>
          <w:rFonts w:asciiTheme="majorHAnsi" w:hAnsiTheme="majorHAnsi" w:cstheme="majorHAnsi"/>
          <w:sz w:val="20"/>
          <w:szCs w:val="20"/>
        </w:rPr>
      </w:pPr>
    </w:p>
    <w:p w14:paraId="295B5493" w14:textId="608A5D46" w:rsidR="000C1397" w:rsidRPr="004A3F2D" w:rsidRDefault="000C1397" w:rsidP="000C1397">
      <w:pPr>
        <w:autoSpaceDE w:val="0"/>
        <w:autoSpaceDN w:val="0"/>
        <w:adjustRightInd w:val="0"/>
        <w:rPr>
          <w:rFonts w:ascii="Calibri" w:hAnsi="Calibri" w:cs="Calibri"/>
          <w:b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b/>
          <w:color w:val="333333"/>
          <w:sz w:val="20"/>
          <w:szCs w:val="20"/>
          <w:lang w:val="en-US"/>
        </w:rPr>
        <w:t>About M</w:t>
      </w:r>
      <w:r w:rsidR="00092AD6" w:rsidRPr="004A3F2D">
        <w:rPr>
          <w:rFonts w:ascii="Calibri" w:hAnsi="Calibri" w:cs="Calibri"/>
          <w:b/>
          <w:color w:val="333333"/>
          <w:sz w:val="20"/>
          <w:szCs w:val="20"/>
          <w:lang w:val="en-US"/>
        </w:rPr>
        <w:t>LI Marble Lending Inc.</w:t>
      </w:r>
    </w:p>
    <w:p w14:paraId="05399D8D" w14:textId="479BA26E" w:rsidR="000C1397" w:rsidRPr="004A3F2D" w:rsidRDefault="00092AD6" w:rsidP="00C1262C">
      <w:pPr>
        <w:jc w:val="both"/>
        <w:rPr>
          <w:rFonts w:ascii="Calibri" w:hAnsi="Calibri" w:cs="Calibri"/>
          <w:color w:val="333333"/>
          <w:sz w:val="20"/>
          <w:szCs w:val="20"/>
          <w:lang w:val="en-US"/>
        </w:rPr>
      </w:pPr>
      <w:r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MLI Marble Lending Inc., dba Marble Financial (CSE: MRBL)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provides Canadians with a second chance to rebuild their credit and </w:t>
      </w:r>
      <w:r w:rsidR="00094883">
        <w:rPr>
          <w:rFonts w:ascii="Calibri" w:hAnsi="Calibri" w:cs="Calibri"/>
          <w:color w:val="333333"/>
          <w:sz w:val="20"/>
          <w:szCs w:val="20"/>
          <w:lang w:val="en-US"/>
        </w:rPr>
        <w:t xml:space="preserve">to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fast track their way back to mainstream lending </w:t>
      </w:r>
      <w:r w:rsidR="00094883">
        <w:rPr>
          <w:rFonts w:ascii="Calibri" w:hAnsi="Calibri" w:cs="Calibri"/>
          <w:color w:val="333333"/>
          <w:sz w:val="20"/>
          <w:szCs w:val="20"/>
          <w:lang w:val="en-US"/>
        </w:rPr>
        <w:t>using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socially responsible lending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and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fintech solutions.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Since 2016, the Company’s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flagship product has funded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in excess of $10 million in loans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>and helped over 1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,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100 Canadians rebuild their credit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scores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.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Marble’s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proven consumer credit rebuilding strategy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accelerates the timeline for its consumers by 50% relative to 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>the current traditional method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s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available through</w:t>
      </w:r>
      <w:r w:rsidR="000C1397" w:rsidRPr="004A3F2D">
        <w:rPr>
          <w:rFonts w:ascii="Calibri" w:hAnsi="Calibri" w:cs="Calibri"/>
          <w:color w:val="333333"/>
          <w:sz w:val="20"/>
          <w:szCs w:val="20"/>
          <w:lang w:val="en-US"/>
        </w:rPr>
        <w:t xml:space="preserve"> Consumer Proposal</w:t>
      </w:r>
      <w:r w:rsidR="005615EB" w:rsidRPr="004A3F2D">
        <w:rPr>
          <w:rFonts w:ascii="Calibri" w:hAnsi="Calibri" w:cs="Calibri"/>
          <w:color w:val="333333"/>
          <w:sz w:val="20"/>
          <w:szCs w:val="20"/>
          <w:lang w:val="en-US"/>
        </w:rPr>
        <w:t>s.</w:t>
      </w:r>
    </w:p>
    <w:p w14:paraId="64950A6D" w14:textId="3731AC63" w:rsidR="000C1397" w:rsidRDefault="000C1397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E399FD" w14:textId="2F7F42D6" w:rsidR="00092AD6" w:rsidRPr="004A3F2D" w:rsidRDefault="00092AD6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A3F2D">
        <w:rPr>
          <w:rFonts w:ascii="Calibri" w:hAnsi="Calibri" w:cs="Calibri"/>
          <w:sz w:val="20"/>
          <w:szCs w:val="20"/>
        </w:rPr>
        <w:t xml:space="preserve">For further information, please visit the Company’s website at </w:t>
      </w:r>
      <w:hyperlink r:id="rId8" w:history="1">
        <w:r w:rsidRPr="004A3F2D">
          <w:rPr>
            <w:rStyle w:val="Hyperlink"/>
            <w:rFonts w:ascii="Calibri" w:hAnsi="Calibri" w:cs="Calibri"/>
            <w:sz w:val="20"/>
            <w:szCs w:val="20"/>
          </w:rPr>
          <w:t>www.marblefinancial.ca</w:t>
        </w:r>
      </w:hyperlink>
      <w:r w:rsidRPr="004A3F2D">
        <w:rPr>
          <w:rFonts w:ascii="Calibri" w:hAnsi="Calibri" w:cs="Calibri"/>
          <w:sz w:val="20"/>
          <w:szCs w:val="20"/>
        </w:rPr>
        <w:t xml:space="preserve"> </w:t>
      </w:r>
      <w:r w:rsidR="009D7063" w:rsidRPr="004A3F2D">
        <w:rPr>
          <w:rFonts w:ascii="Calibri" w:hAnsi="Calibri" w:cs="Calibri"/>
          <w:sz w:val="20"/>
          <w:szCs w:val="20"/>
        </w:rPr>
        <w:t>.</w:t>
      </w:r>
    </w:p>
    <w:p w14:paraId="4033E462" w14:textId="5BC19FD3" w:rsidR="009D7063" w:rsidRDefault="009D7063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D7319C" w14:textId="45F696EC" w:rsidR="009D7063" w:rsidRPr="004A3F2D" w:rsidRDefault="009D7063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A3F2D">
        <w:rPr>
          <w:rFonts w:ascii="Calibri" w:hAnsi="Calibri" w:cs="Calibri"/>
          <w:sz w:val="20"/>
          <w:szCs w:val="20"/>
        </w:rPr>
        <w:t>Mike Marrandino, CEO, Director</w:t>
      </w:r>
    </w:p>
    <w:p w14:paraId="2008C862" w14:textId="5270D276" w:rsidR="009D7063" w:rsidRDefault="009D7063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A3F2D">
        <w:rPr>
          <w:rFonts w:ascii="Calibri" w:hAnsi="Calibri" w:cs="Calibri"/>
          <w:sz w:val="20"/>
          <w:szCs w:val="20"/>
        </w:rPr>
        <w:t xml:space="preserve">Email: </w:t>
      </w:r>
      <w:hyperlink r:id="rId9" w:history="1">
        <w:r w:rsidR="00C1262C" w:rsidRPr="004A3F2D">
          <w:rPr>
            <w:rStyle w:val="Hyperlink"/>
            <w:rFonts w:ascii="Calibri" w:hAnsi="Calibri" w:cs="Calibri"/>
            <w:sz w:val="20"/>
            <w:szCs w:val="20"/>
          </w:rPr>
          <w:t>ir@marblefinancial.ca</w:t>
        </w:r>
      </w:hyperlink>
      <w:r w:rsidR="00C1262C" w:rsidRPr="004A3F2D">
        <w:rPr>
          <w:rFonts w:ascii="Calibri" w:hAnsi="Calibri" w:cs="Calibri"/>
          <w:sz w:val="20"/>
          <w:szCs w:val="20"/>
        </w:rPr>
        <w:t xml:space="preserve"> </w:t>
      </w:r>
    </w:p>
    <w:p w14:paraId="128F3383" w14:textId="4C3F65E1" w:rsidR="00534648" w:rsidRDefault="00534648" w:rsidP="000C139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AC2234" w14:textId="344FD5EC" w:rsidR="004A3F2D" w:rsidRPr="004A3F2D" w:rsidRDefault="004A3F2D" w:rsidP="004A3F2D">
      <w:pPr>
        <w:jc w:val="center"/>
        <w:rPr>
          <w:rFonts w:ascii="Calibri" w:hAnsi="Calibri" w:cs="Calibri"/>
          <w:sz w:val="16"/>
          <w:szCs w:val="16"/>
        </w:rPr>
      </w:pPr>
      <w:r w:rsidRPr="004A3F2D">
        <w:rPr>
          <w:rFonts w:ascii="Calibri" w:hAnsi="Calibri" w:cs="Calibri"/>
          <w:color w:val="747474"/>
          <w:sz w:val="16"/>
          <w:szCs w:val="16"/>
          <w:shd w:val="clear" w:color="auto" w:fill="FFFFFF"/>
        </w:rPr>
        <w:t>NEITHER THE CANADIAN SECURITIES EXCHANGE NOR ITS REGULATIONS SERVICES PROVIDER HAVE REVIEWED OR ACCEPT RESPONSIBILITY FOR THE ADEQUACY OR ACCURACY OF THIS RELEASE</w:t>
      </w:r>
    </w:p>
    <w:sectPr w:rsidR="004A3F2D" w:rsidRPr="004A3F2D" w:rsidSect="00CC6627">
      <w:headerReference w:type="default" r:id="rId10"/>
      <w:footerReference w:type="default" r:id="rId11"/>
      <w:pgSz w:w="12240" w:h="15840"/>
      <w:pgMar w:top="284" w:right="284" w:bottom="284" w:left="28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C0128" w14:textId="77777777" w:rsidR="006B6B15" w:rsidRDefault="006B6B15">
      <w:r>
        <w:separator/>
      </w:r>
    </w:p>
  </w:endnote>
  <w:endnote w:type="continuationSeparator" w:id="0">
    <w:p w14:paraId="54EFAC86" w14:textId="77777777" w:rsidR="006B6B15" w:rsidRDefault="006B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2EF4" w14:textId="78EB1A13" w:rsidR="00B215D6" w:rsidRPr="00AB55C4" w:rsidRDefault="00995CE2">
    <w:pPr>
      <w:jc w:val="center"/>
      <w:rPr>
        <w:color w:val="666666"/>
        <w:sz w:val="18"/>
        <w:szCs w:val="18"/>
        <w:lang w:val="es-ES"/>
      </w:rPr>
    </w:pPr>
    <w:r w:rsidRPr="00AB55C4">
      <w:rPr>
        <w:color w:val="666666"/>
        <w:sz w:val="18"/>
        <w:szCs w:val="18"/>
        <w:lang w:val="es-ES"/>
      </w:rPr>
      <w:t>Suite 1202 - 1166 Alberni Street Vancouver BC Canada V6E 3Z3</w:t>
    </w:r>
    <w:r w:rsidR="00CC6627" w:rsidRPr="00AB55C4">
      <w:rPr>
        <w:color w:val="666666"/>
        <w:sz w:val="18"/>
        <w:szCs w:val="18"/>
        <w:lang w:val="es-ES"/>
      </w:rPr>
      <w:br/>
      <w:t xml:space="preserve">W: </w:t>
    </w:r>
    <w:r w:rsidR="009D7063" w:rsidRPr="00AB55C4">
      <w:rPr>
        <w:color w:val="666666"/>
        <w:sz w:val="18"/>
        <w:szCs w:val="18"/>
        <w:lang w:val="es-ES"/>
      </w:rPr>
      <w:t>marblefinancial</w:t>
    </w:r>
    <w:r w:rsidR="00CC6627" w:rsidRPr="00AB55C4">
      <w:rPr>
        <w:color w:val="666666"/>
        <w:sz w:val="18"/>
        <w:szCs w:val="18"/>
        <w:lang w:val="es-ES"/>
      </w:rPr>
      <w:t xml:space="preserve">.ca | E: </w:t>
    </w:r>
    <w:r w:rsidR="00092AD6" w:rsidRPr="00AB55C4">
      <w:rPr>
        <w:color w:val="666666"/>
        <w:sz w:val="18"/>
        <w:szCs w:val="18"/>
        <w:lang w:val="es-ES"/>
      </w:rPr>
      <w:t>info</w:t>
    </w:r>
    <w:r w:rsidR="00CC6627" w:rsidRPr="00AB55C4">
      <w:rPr>
        <w:color w:val="666666"/>
        <w:sz w:val="18"/>
        <w:szCs w:val="18"/>
        <w:lang w:val="es-ES"/>
      </w:rPr>
      <w:t>@</w:t>
    </w:r>
    <w:r w:rsidR="00092AD6" w:rsidRPr="00AB55C4">
      <w:rPr>
        <w:color w:val="666666"/>
        <w:sz w:val="18"/>
        <w:szCs w:val="18"/>
        <w:lang w:val="es-ES"/>
      </w:rPr>
      <w:t>marblefinancial</w:t>
    </w:r>
    <w:r w:rsidRPr="00AB55C4">
      <w:rPr>
        <w:color w:val="666666"/>
        <w:sz w:val="18"/>
        <w:szCs w:val="18"/>
        <w:lang w:val="es-ES"/>
      </w:rPr>
      <w:t>.ca | P: 604–336–0185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49CBA" w14:textId="77777777" w:rsidR="006B6B15" w:rsidRDefault="006B6B15">
      <w:r>
        <w:separator/>
      </w:r>
    </w:p>
  </w:footnote>
  <w:footnote w:type="continuationSeparator" w:id="0">
    <w:p w14:paraId="4AF71466" w14:textId="77777777" w:rsidR="006B6B15" w:rsidRDefault="006B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ABC1" w14:textId="3094ECA2" w:rsidR="00CC6627" w:rsidRDefault="00995CE2" w:rsidP="00CC6627">
    <w:r>
      <w:br/>
    </w:r>
    <w:r w:rsidR="00440AFC">
      <w:rPr>
        <w:rFonts w:ascii="Calibri" w:eastAsiaTheme="minorEastAsia" w:hAnsi="Calibri" w:cs="Calibri"/>
        <w:noProof/>
      </w:rPr>
      <w:fldChar w:fldCharType="begin"/>
    </w:r>
    <w:r w:rsidR="006676A1">
      <w:rPr>
        <w:rFonts w:ascii="Calibri" w:eastAsiaTheme="minorEastAsia" w:hAnsi="Calibri" w:cs="Calibri"/>
        <w:noProof/>
      </w:rPr>
      <w:instrText xml:space="preserve"> INCLUDEPICTURE "C:\\Users\\mike\\Library\\Containers\\com.microsoft.Outlook\\Data\\Library\\Caches\\Signatures\\signature_1853450368" \* MERGEFORMAT </w:instrText>
    </w:r>
    <w:r w:rsidR="00440AFC">
      <w:rPr>
        <w:rFonts w:ascii="Calibri" w:eastAsiaTheme="minorEastAsia" w:hAnsi="Calibri" w:cs="Calibri"/>
        <w:noProof/>
      </w:rPr>
      <w:fldChar w:fldCharType="separate"/>
    </w:r>
    <w:r w:rsidR="00440AFC">
      <w:rPr>
        <w:rFonts w:ascii="Calibri" w:eastAsiaTheme="minorEastAsia" w:hAnsi="Calibri" w:cs="Calibri"/>
        <w:noProof/>
        <w:lang w:val="en-US"/>
      </w:rPr>
      <w:drawing>
        <wp:inline distT="0" distB="0" distL="0" distR="0" wp14:anchorId="08DDF74A" wp14:editId="05C832B6">
          <wp:extent cx="1381785" cy="697117"/>
          <wp:effectExtent l="0" t="0" r="0" b="1905"/>
          <wp:docPr id="2" name="Picture 2" descr="cid:image001.png@01D38AF6.D5BFE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8AF6.D5BFE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33" cy="70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AFC">
      <w:rPr>
        <w:rFonts w:ascii="Calibri" w:eastAsiaTheme="minorEastAsia" w:hAnsi="Calibri" w:cs="Calibr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50E"/>
    <w:multiLevelType w:val="multilevel"/>
    <w:tmpl w:val="569A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91161"/>
    <w:multiLevelType w:val="hybridMultilevel"/>
    <w:tmpl w:val="C516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506E"/>
    <w:multiLevelType w:val="hybridMultilevel"/>
    <w:tmpl w:val="8A5418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A02222"/>
    <w:multiLevelType w:val="multilevel"/>
    <w:tmpl w:val="4C12A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4F16E6"/>
    <w:multiLevelType w:val="hybridMultilevel"/>
    <w:tmpl w:val="5AD40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271C3"/>
    <w:multiLevelType w:val="multilevel"/>
    <w:tmpl w:val="2810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33600"/>
    <w:multiLevelType w:val="multilevel"/>
    <w:tmpl w:val="C358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F705F"/>
    <w:multiLevelType w:val="hybridMultilevel"/>
    <w:tmpl w:val="90E8BD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D6"/>
    <w:rsid w:val="00010514"/>
    <w:rsid w:val="00030631"/>
    <w:rsid w:val="00035374"/>
    <w:rsid w:val="00041F6C"/>
    <w:rsid w:val="0006208B"/>
    <w:rsid w:val="0007719E"/>
    <w:rsid w:val="00092AD6"/>
    <w:rsid w:val="00094883"/>
    <w:rsid w:val="000A7D1F"/>
    <w:rsid w:val="000B2FBC"/>
    <w:rsid w:val="000B35F6"/>
    <w:rsid w:val="000B7AA8"/>
    <w:rsid w:val="000C1397"/>
    <w:rsid w:val="000C6ADD"/>
    <w:rsid w:val="000F1B27"/>
    <w:rsid w:val="00103D45"/>
    <w:rsid w:val="001164E4"/>
    <w:rsid w:val="00142342"/>
    <w:rsid w:val="00193C47"/>
    <w:rsid w:val="00202A49"/>
    <w:rsid w:val="00204A36"/>
    <w:rsid w:val="00290542"/>
    <w:rsid w:val="00294326"/>
    <w:rsid w:val="00295D13"/>
    <w:rsid w:val="002F3EA1"/>
    <w:rsid w:val="00394BEE"/>
    <w:rsid w:val="003B2194"/>
    <w:rsid w:val="004171EE"/>
    <w:rsid w:val="0042384A"/>
    <w:rsid w:val="00440AFC"/>
    <w:rsid w:val="00441F07"/>
    <w:rsid w:val="0047745A"/>
    <w:rsid w:val="004855F9"/>
    <w:rsid w:val="004A3F2D"/>
    <w:rsid w:val="004A511C"/>
    <w:rsid w:val="004C60AF"/>
    <w:rsid w:val="004C704B"/>
    <w:rsid w:val="004D1939"/>
    <w:rsid w:val="004E34A2"/>
    <w:rsid w:val="005061AA"/>
    <w:rsid w:val="00515E56"/>
    <w:rsid w:val="00534648"/>
    <w:rsid w:val="005431CA"/>
    <w:rsid w:val="005479CE"/>
    <w:rsid w:val="005527C9"/>
    <w:rsid w:val="005615EB"/>
    <w:rsid w:val="00576193"/>
    <w:rsid w:val="0057786B"/>
    <w:rsid w:val="00584867"/>
    <w:rsid w:val="006676A1"/>
    <w:rsid w:val="00672078"/>
    <w:rsid w:val="00682266"/>
    <w:rsid w:val="006852C1"/>
    <w:rsid w:val="00697610"/>
    <w:rsid w:val="006B62F4"/>
    <w:rsid w:val="006B6B15"/>
    <w:rsid w:val="006E494F"/>
    <w:rsid w:val="00707557"/>
    <w:rsid w:val="007366D9"/>
    <w:rsid w:val="007C2619"/>
    <w:rsid w:val="00815032"/>
    <w:rsid w:val="00820633"/>
    <w:rsid w:val="00832BB9"/>
    <w:rsid w:val="00845EB5"/>
    <w:rsid w:val="00847316"/>
    <w:rsid w:val="008D37F6"/>
    <w:rsid w:val="008D7F83"/>
    <w:rsid w:val="00902304"/>
    <w:rsid w:val="00937EC7"/>
    <w:rsid w:val="00995CE2"/>
    <w:rsid w:val="009A6B24"/>
    <w:rsid w:val="009D7063"/>
    <w:rsid w:val="00A141D3"/>
    <w:rsid w:val="00A1468E"/>
    <w:rsid w:val="00A8594A"/>
    <w:rsid w:val="00AB55C4"/>
    <w:rsid w:val="00B143F5"/>
    <w:rsid w:val="00B215D6"/>
    <w:rsid w:val="00B278A2"/>
    <w:rsid w:val="00B636E6"/>
    <w:rsid w:val="00B8218B"/>
    <w:rsid w:val="00BB01EA"/>
    <w:rsid w:val="00BB3EE7"/>
    <w:rsid w:val="00BC43C2"/>
    <w:rsid w:val="00BC68EB"/>
    <w:rsid w:val="00BF0662"/>
    <w:rsid w:val="00BF0ECD"/>
    <w:rsid w:val="00C1262C"/>
    <w:rsid w:val="00C56B34"/>
    <w:rsid w:val="00C6233E"/>
    <w:rsid w:val="00CB138F"/>
    <w:rsid w:val="00CB4E0F"/>
    <w:rsid w:val="00CC6627"/>
    <w:rsid w:val="00D30850"/>
    <w:rsid w:val="00D4378E"/>
    <w:rsid w:val="00DA0A59"/>
    <w:rsid w:val="00DA21C3"/>
    <w:rsid w:val="00DC40BC"/>
    <w:rsid w:val="00DF5C2F"/>
    <w:rsid w:val="00E51657"/>
    <w:rsid w:val="00E61AAB"/>
    <w:rsid w:val="00E92971"/>
    <w:rsid w:val="00EC2232"/>
    <w:rsid w:val="00F11899"/>
    <w:rsid w:val="00F501FD"/>
    <w:rsid w:val="00F90378"/>
    <w:rsid w:val="00FA1FD5"/>
    <w:rsid w:val="00FA5FF5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3C78"/>
  <w15:docId w15:val="{DF029E2D-F4BB-544D-92BE-466153DA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en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en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CC6627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CC6627"/>
  </w:style>
  <w:style w:type="paragraph" w:styleId="Footer">
    <w:name w:val="footer"/>
    <w:basedOn w:val="Normal"/>
    <w:link w:val="FooterChar"/>
    <w:uiPriority w:val="99"/>
    <w:unhideWhenUsed/>
    <w:rsid w:val="00CC6627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CC6627"/>
  </w:style>
  <w:style w:type="paragraph" w:styleId="ListParagraph">
    <w:name w:val="List Paragraph"/>
    <w:basedOn w:val="Normal"/>
    <w:uiPriority w:val="34"/>
    <w:qFormat/>
    <w:rsid w:val="00CC662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FC"/>
    <w:pPr>
      <w:pBdr>
        <w:top w:val="nil"/>
        <w:left w:val="nil"/>
        <w:bottom w:val="nil"/>
        <w:right w:val="nil"/>
        <w:between w:val="nil"/>
      </w:pBdr>
    </w:pPr>
    <w:rPr>
      <w:rFonts w:eastAsia="Arial"/>
      <w:color w:val="000000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F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2A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A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5C2F"/>
    <w:pPr>
      <w:spacing w:before="100" w:beforeAutospacing="1" w:after="100" w:afterAutospacing="1"/>
    </w:pPr>
  </w:style>
  <w:style w:type="paragraph" w:customStyle="1" w:styleId="Body">
    <w:name w:val="Body"/>
    <w:rsid w:val="00D4378E"/>
    <w:pPr>
      <w:pBdr>
        <w:bar w:val="nil"/>
      </w:pBdr>
      <w:spacing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  <w:lang w:val="en-CA"/>
    </w:rPr>
  </w:style>
  <w:style w:type="character" w:customStyle="1" w:styleId="Hyperlink0">
    <w:name w:val="Hyperlink.0"/>
    <w:basedOn w:val="DefaultParagraphFont"/>
    <w:rsid w:val="00D4378E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PlainText">
    <w:name w:val="Plain Text"/>
    <w:basedOn w:val="Normal"/>
    <w:link w:val="PlainTextChar"/>
    <w:rsid w:val="00BC68EB"/>
    <w:rPr>
      <w:rFonts w:ascii="Arial" w:hAnsi="Arial" w:cs="Ari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BC68EB"/>
    <w:rPr>
      <w:rFonts w:eastAsia="Times New Roman"/>
      <w:color w:val="auto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68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8F"/>
    <w:rPr>
      <w:rFonts w:ascii="Times New Roman" w:eastAsia="Times New Roman" w:hAnsi="Times New Roman" w:cs="Times New Roman"/>
      <w:color w:val="auto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8F"/>
    <w:rPr>
      <w:rFonts w:ascii="Times New Roman" w:eastAsia="Times New Roman" w:hAnsi="Times New Roman" w:cs="Times New Roman"/>
      <w:b/>
      <w:bCs/>
      <w:color w:val="auto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blefinancia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@marblefinancial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mike/Library/Containers/com.microsoft.Outlook/Data/Library/Caches/Signatures/signature_1853450368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10AD-2A4E-AD4C-B7F0-A2D0D91A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Marble</dc:creator>
  <cp:lastModifiedBy>Mike Marrandino</cp:lastModifiedBy>
  <cp:revision>5</cp:revision>
  <dcterms:created xsi:type="dcterms:W3CDTF">2019-07-04T16:08:00Z</dcterms:created>
  <dcterms:modified xsi:type="dcterms:W3CDTF">2019-07-07T21:31:00Z</dcterms:modified>
</cp:coreProperties>
</file>