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85A00" w14:textId="77777777" w:rsidR="005F2F3D" w:rsidRDefault="00C0510B">
      <w:pPr>
        <w:pStyle w:val="Title"/>
        <w:spacing w:before="0" w:after="0"/>
      </w:pPr>
      <w:bookmarkStart w:id="0" w:name="_Toc370788688"/>
      <w:bookmarkStart w:id="1" w:name="_Toc398005544"/>
      <w:bookmarkStart w:id="2" w:name="_Toc412279961"/>
      <w:bookmarkStart w:id="3" w:name="_Toc419096464"/>
      <w:r>
        <w:rPr>
          <w:color w:val="000000"/>
          <w:sz w:val="28"/>
        </w:rPr>
        <w:t>FORM 7</w:t>
      </w:r>
      <w:r>
        <w:rPr>
          <w:color w:val="000000"/>
          <w:sz w:val="28"/>
        </w:rPr>
        <w:br/>
      </w:r>
      <w:r>
        <w:rPr>
          <w:color w:val="000000"/>
          <w:sz w:val="28"/>
        </w:rPr>
        <w:br/>
      </w:r>
      <w:bookmarkEnd w:id="0"/>
      <w:bookmarkEnd w:id="1"/>
      <w:bookmarkEnd w:id="2"/>
      <w:bookmarkEnd w:id="3"/>
      <w:r>
        <w:rPr>
          <w:color w:val="000000"/>
          <w:sz w:val="28"/>
          <w:u w:val="single"/>
        </w:rPr>
        <w:t>MONTHLY PROGRESS REPORT</w:t>
      </w:r>
    </w:p>
    <w:p w14:paraId="13685A01" w14:textId="0154DF04" w:rsidR="005F2F3D" w:rsidRDefault="00C0510B">
      <w:pPr>
        <w:pStyle w:val="TextBody"/>
        <w:tabs>
          <w:tab w:val="left" w:pos="0"/>
        </w:tabs>
        <w:rPr>
          <w:rFonts w:ascii="Arial" w:hAnsi="Arial"/>
          <w:color w:val="000000"/>
        </w:rPr>
      </w:pPr>
      <w:r>
        <w:rPr>
          <w:rFonts w:ascii="Arial" w:hAnsi="Arial"/>
          <w:color w:val="000000"/>
        </w:rPr>
        <w:t xml:space="preserve">Name of Listed Issuer: </w:t>
      </w:r>
      <w:r w:rsidR="007E3A1A" w:rsidRPr="007E3A1A">
        <w:rPr>
          <w:rFonts w:ascii="Arial" w:hAnsi="Arial"/>
          <w:b/>
          <w:bCs/>
          <w:color w:val="000000"/>
          <w:lang w:val="en-US"/>
        </w:rPr>
        <w:t>McLaren Resources Inc.</w:t>
      </w:r>
      <w:r>
        <w:rPr>
          <w:rFonts w:ascii="Arial" w:hAnsi="Arial"/>
          <w:color w:val="000000"/>
        </w:rPr>
        <w:t xml:space="preserve"> (the “</w:t>
      </w:r>
      <w:r>
        <w:rPr>
          <w:rFonts w:ascii="Arial" w:hAnsi="Arial"/>
          <w:b/>
          <w:bCs/>
          <w:color w:val="000000"/>
        </w:rPr>
        <w:t>Issuer</w:t>
      </w:r>
      <w:r>
        <w:rPr>
          <w:rFonts w:ascii="Arial" w:hAnsi="Arial"/>
          <w:color w:val="000000"/>
        </w:rPr>
        <w:t>”</w:t>
      </w:r>
      <w:r w:rsidR="003634B9">
        <w:rPr>
          <w:rFonts w:ascii="Arial" w:hAnsi="Arial"/>
          <w:color w:val="000000"/>
        </w:rPr>
        <w:t xml:space="preserve"> / the “</w:t>
      </w:r>
      <w:r w:rsidR="003634B9" w:rsidRPr="003634B9">
        <w:rPr>
          <w:rFonts w:ascii="Arial" w:hAnsi="Arial"/>
          <w:b/>
          <w:color w:val="000000"/>
        </w:rPr>
        <w:t>Company</w:t>
      </w:r>
      <w:r w:rsidR="003634B9">
        <w:rPr>
          <w:rFonts w:ascii="Arial" w:hAnsi="Arial"/>
          <w:color w:val="000000"/>
        </w:rPr>
        <w:t>”</w:t>
      </w:r>
      <w:r>
        <w:rPr>
          <w:rFonts w:ascii="Arial" w:hAnsi="Arial"/>
          <w:color w:val="000000"/>
        </w:rPr>
        <w:t>).</w:t>
      </w:r>
    </w:p>
    <w:p w14:paraId="13685A02" w14:textId="271600E5" w:rsidR="005F2F3D" w:rsidRDefault="00C0510B">
      <w:pPr>
        <w:pStyle w:val="TextBody"/>
        <w:tabs>
          <w:tab w:val="left" w:pos="7920"/>
          <w:tab w:val="left" w:pos="9180"/>
        </w:tabs>
        <w:rPr>
          <w:rFonts w:ascii="Arial" w:hAnsi="Arial"/>
          <w:color w:val="000000"/>
        </w:rPr>
      </w:pPr>
      <w:r>
        <w:rPr>
          <w:rFonts w:ascii="Arial" w:hAnsi="Arial"/>
          <w:color w:val="000000"/>
        </w:rPr>
        <w:t xml:space="preserve">Trading Symbol: </w:t>
      </w:r>
      <w:r w:rsidR="007E3A1A">
        <w:rPr>
          <w:rFonts w:ascii="Arial" w:hAnsi="Arial"/>
          <w:b/>
          <w:bCs/>
          <w:color w:val="000000"/>
        </w:rPr>
        <w:t>MCL</w:t>
      </w:r>
    </w:p>
    <w:p w14:paraId="13685A03" w14:textId="20E521AB" w:rsidR="005F2F3D" w:rsidRDefault="00C0510B">
      <w:pPr>
        <w:pStyle w:val="TextBody"/>
        <w:tabs>
          <w:tab w:val="left" w:pos="7920"/>
          <w:tab w:val="left" w:pos="9180"/>
        </w:tabs>
      </w:pPr>
      <w:r>
        <w:rPr>
          <w:rFonts w:ascii="Arial" w:hAnsi="Arial"/>
          <w:color w:val="000000"/>
        </w:rPr>
        <w:t xml:space="preserve">Number of Outstanding Listed Securities: </w:t>
      </w:r>
      <w:r w:rsidR="009A40F0">
        <w:rPr>
          <w:rFonts w:ascii="Arial" w:hAnsi="Arial"/>
          <w:b/>
          <w:bCs/>
          <w:color w:val="000000"/>
        </w:rPr>
        <w:t>52</w:t>
      </w:r>
      <w:r w:rsidR="006E0491" w:rsidRPr="006E0491">
        <w:rPr>
          <w:rFonts w:ascii="Arial" w:hAnsi="Arial"/>
          <w:b/>
          <w:bCs/>
          <w:color w:val="000000"/>
        </w:rPr>
        <w:t>,</w:t>
      </w:r>
      <w:r w:rsidR="009A40F0">
        <w:rPr>
          <w:rFonts w:ascii="Arial" w:hAnsi="Arial"/>
          <w:b/>
          <w:bCs/>
          <w:color w:val="000000"/>
        </w:rPr>
        <w:t>875</w:t>
      </w:r>
      <w:r w:rsidR="006E0491" w:rsidRPr="006E0491">
        <w:rPr>
          <w:rFonts w:ascii="Arial" w:hAnsi="Arial"/>
          <w:b/>
          <w:bCs/>
          <w:color w:val="000000"/>
        </w:rPr>
        <w:t>,511</w:t>
      </w:r>
    </w:p>
    <w:p w14:paraId="13685A04" w14:textId="3D1D2A5C" w:rsidR="005F2F3D" w:rsidRDefault="00C0510B">
      <w:pPr>
        <w:pStyle w:val="TextBody"/>
        <w:tabs>
          <w:tab w:val="left" w:pos="7920"/>
          <w:tab w:val="left" w:pos="9180"/>
        </w:tabs>
      </w:pPr>
      <w:r>
        <w:rPr>
          <w:rFonts w:ascii="Arial" w:hAnsi="Arial"/>
          <w:color w:val="000000"/>
        </w:rPr>
        <w:t xml:space="preserve">Date: </w:t>
      </w:r>
      <w:r w:rsidR="001A1C9C">
        <w:rPr>
          <w:rFonts w:ascii="Arial" w:hAnsi="Arial"/>
          <w:b/>
          <w:color w:val="000000"/>
        </w:rPr>
        <w:t>April</w:t>
      </w:r>
      <w:r w:rsidR="001846BD">
        <w:rPr>
          <w:rFonts w:ascii="Arial" w:hAnsi="Arial"/>
          <w:b/>
          <w:color w:val="000000"/>
        </w:rPr>
        <w:t xml:space="preserve"> </w:t>
      </w:r>
      <w:r w:rsidR="009A40F0">
        <w:rPr>
          <w:rFonts w:ascii="Arial" w:hAnsi="Arial"/>
          <w:b/>
          <w:color w:val="000000"/>
        </w:rPr>
        <w:t>5</w:t>
      </w:r>
      <w:r w:rsidRPr="00490D5B">
        <w:rPr>
          <w:rFonts w:ascii="Arial" w:hAnsi="Arial"/>
          <w:b/>
          <w:bCs/>
          <w:color w:val="000000"/>
        </w:rPr>
        <w:t>, 201</w:t>
      </w:r>
      <w:r w:rsidR="009F0E5F">
        <w:rPr>
          <w:rFonts w:ascii="Arial" w:hAnsi="Arial"/>
          <w:b/>
          <w:bCs/>
          <w:color w:val="000000"/>
        </w:rPr>
        <w:t>8</w:t>
      </w:r>
    </w:p>
    <w:p w14:paraId="13685A05" w14:textId="77777777" w:rsidR="005F2F3D" w:rsidRDefault="00C0510B">
      <w:pPr>
        <w:pStyle w:val="TextBody"/>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13685A06" w14:textId="77777777" w:rsidR="005F2F3D" w:rsidRDefault="00C0510B">
      <w:pPr>
        <w:pStyle w:val="TextBody"/>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13685A07" w14:textId="77777777" w:rsidR="005F2F3D" w:rsidRDefault="00C0510B">
      <w:pPr>
        <w:pStyle w:val="TextBody"/>
        <w:tabs>
          <w:tab w:val="left" w:pos="7920"/>
          <w:tab w:val="left" w:pos="9180"/>
        </w:tabs>
        <w:rPr>
          <w:rFonts w:ascii="Arial" w:hAnsi="Arial"/>
          <w:color w:val="000000"/>
        </w:rPr>
      </w:pPr>
      <w:r>
        <w:rPr>
          <w:rFonts w:ascii="Arial" w:hAnsi="Arial"/>
          <w:b/>
          <w:color w:val="000000"/>
        </w:rPr>
        <w:t>General Instructions</w:t>
      </w:r>
    </w:p>
    <w:p w14:paraId="13685A08" w14:textId="77777777" w:rsidR="005F2F3D" w:rsidRDefault="00C0510B">
      <w:pPr>
        <w:pStyle w:val="TextBody"/>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13685A09" w14:textId="77777777" w:rsidR="005F2F3D" w:rsidRDefault="00C0510B">
      <w:pPr>
        <w:pStyle w:val="TextBody"/>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3685A0A" w14:textId="77777777" w:rsidR="005F2F3D" w:rsidRDefault="00C0510B">
      <w:pPr>
        <w:pStyle w:val="TextBody"/>
        <w:numPr>
          <w:ilvl w:val="0"/>
          <w:numId w:val="2"/>
        </w:numPr>
        <w:tabs>
          <w:tab w:val="left" w:pos="1440"/>
          <w:tab w:val="left" w:pos="7920"/>
          <w:tab w:val="left" w:pos="9180"/>
        </w:tabs>
      </w:pPr>
      <w:r>
        <w:rPr>
          <w:rFonts w:ascii="Arial" w:hAnsi="Arial"/>
          <w:color w:val="000000"/>
        </w:rPr>
        <w:t>Terms used and not defined in this form are defined or interpreted in Policy 1 – Interpretation and General Provisions.</w:t>
      </w:r>
      <w:r>
        <w:br w:type="page"/>
      </w:r>
    </w:p>
    <w:p w14:paraId="13685A0B" w14:textId="77777777" w:rsidR="005F2F3D" w:rsidRDefault="005F2F3D">
      <w:pPr>
        <w:pStyle w:val="TextBody"/>
        <w:tabs>
          <w:tab w:val="left" w:pos="1440"/>
          <w:tab w:val="left" w:pos="7920"/>
          <w:tab w:val="left" w:pos="9180"/>
        </w:tabs>
      </w:pPr>
    </w:p>
    <w:p w14:paraId="13685A0C" w14:textId="77777777" w:rsidR="005F2F3D" w:rsidRDefault="00C0510B">
      <w:pPr>
        <w:pStyle w:val="List"/>
        <w:keepLines/>
        <w:spacing w:before="120"/>
        <w:ind w:left="0" w:firstLine="0"/>
        <w:rPr>
          <w:rFonts w:ascii="Arial" w:hAnsi="Arial"/>
          <w:b/>
        </w:rPr>
      </w:pPr>
      <w:r>
        <w:rPr>
          <w:rFonts w:ascii="Arial" w:hAnsi="Arial"/>
          <w:b/>
        </w:rPr>
        <w:t>Report on Business</w:t>
      </w:r>
    </w:p>
    <w:p w14:paraId="13685A0D" w14:textId="37D9D94E" w:rsidR="005F2F3D" w:rsidRDefault="00C0510B">
      <w:pPr>
        <w:pStyle w:val="List"/>
        <w:numPr>
          <w:ilvl w:val="0"/>
          <w:numId w:val="3"/>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B725DE7" w14:textId="6517236C" w:rsidR="004231D1" w:rsidRDefault="00134E7A" w:rsidP="004231D1">
      <w:pPr>
        <w:pStyle w:val="List"/>
        <w:spacing w:before="120"/>
        <w:ind w:left="720" w:firstLine="0"/>
        <w:jc w:val="both"/>
        <w:rPr>
          <w:rFonts w:ascii="Arial" w:hAnsi="Arial"/>
        </w:rPr>
      </w:pPr>
      <w:r>
        <w:rPr>
          <w:rFonts w:ascii="Arial" w:hAnsi="Arial"/>
          <w:b/>
          <w:bCs/>
        </w:rPr>
        <w:t>T</w:t>
      </w:r>
      <w:r>
        <w:rPr>
          <w:rFonts w:ascii="Arial" w:hAnsi="Arial"/>
          <w:b/>
          <w:bCs/>
        </w:rPr>
        <w:t xml:space="preserve">he Annual and Special Meeting of shareholders </w:t>
      </w:r>
      <w:r>
        <w:rPr>
          <w:rFonts w:ascii="Arial" w:hAnsi="Arial"/>
          <w:b/>
          <w:bCs/>
        </w:rPr>
        <w:t xml:space="preserve">has taken place </w:t>
      </w:r>
      <w:r>
        <w:rPr>
          <w:rFonts w:ascii="Arial" w:hAnsi="Arial"/>
          <w:b/>
          <w:bCs/>
        </w:rPr>
        <w:t>on March 21, 2018</w:t>
      </w:r>
      <w:r>
        <w:rPr>
          <w:rFonts w:ascii="Arial" w:hAnsi="Arial"/>
          <w:b/>
          <w:bCs/>
        </w:rPr>
        <w:t>.</w:t>
      </w:r>
    </w:p>
    <w:p w14:paraId="3055D7CF" w14:textId="4863CDC5" w:rsidR="005867DF" w:rsidRDefault="004231D1" w:rsidP="005867DF">
      <w:pPr>
        <w:pStyle w:val="List"/>
        <w:spacing w:before="120"/>
        <w:ind w:left="720" w:firstLine="0"/>
        <w:jc w:val="both"/>
        <w:rPr>
          <w:rFonts w:ascii="Arial" w:hAnsi="Arial"/>
          <w:b/>
          <w:color w:val="auto"/>
        </w:rPr>
      </w:pPr>
      <w:bookmarkStart w:id="4" w:name="_Hlk500192781"/>
      <w:r>
        <w:rPr>
          <w:rFonts w:ascii="Arial" w:hAnsi="Arial"/>
          <w:b/>
          <w:color w:val="auto"/>
        </w:rPr>
        <w:t>Throughout March the issuer has been working on the</w:t>
      </w:r>
      <w:r w:rsidR="006E0491">
        <w:rPr>
          <w:rFonts w:ascii="Arial" w:hAnsi="Arial"/>
          <w:b/>
          <w:color w:val="auto"/>
        </w:rPr>
        <w:t xml:space="preserve"> </w:t>
      </w:r>
      <w:r w:rsidR="005867DF" w:rsidRPr="005867DF">
        <w:rPr>
          <w:rFonts w:ascii="Arial" w:hAnsi="Arial"/>
          <w:b/>
          <w:color w:val="auto"/>
        </w:rPr>
        <w:t>1,500</w:t>
      </w:r>
      <w:r>
        <w:rPr>
          <w:rFonts w:ascii="Arial" w:hAnsi="Arial"/>
          <w:b/>
          <w:color w:val="auto"/>
        </w:rPr>
        <w:t>-</w:t>
      </w:r>
      <w:r w:rsidR="005867DF" w:rsidRPr="005867DF">
        <w:rPr>
          <w:rFonts w:ascii="Arial" w:hAnsi="Arial"/>
          <w:b/>
          <w:color w:val="auto"/>
        </w:rPr>
        <w:t>metre exploration diamond drilling</w:t>
      </w:r>
      <w:r w:rsidR="005867DF">
        <w:rPr>
          <w:rFonts w:ascii="Arial" w:hAnsi="Arial"/>
          <w:b/>
          <w:color w:val="auto"/>
        </w:rPr>
        <w:t xml:space="preserve"> program</w:t>
      </w:r>
      <w:r w:rsidR="005867DF" w:rsidRPr="005867DF">
        <w:rPr>
          <w:rFonts w:ascii="Arial" w:hAnsi="Arial"/>
          <w:b/>
          <w:color w:val="auto"/>
        </w:rPr>
        <w:t xml:space="preserve"> </w:t>
      </w:r>
      <w:r>
        <w:rPr>
          <w:rFonts w:ascii="Arial" w:hAnsi="Arial"/>
          <w:b/>
          <w:color w:val="auto"/>
        </w:rPr>
        <w:t xml:space="preserve">on </w:t>
      </w:r>
      <w:r w:rsidR="005867DF" w:rsidRPr="005867DF">
        <w:rPr>
          <w:rFonts w:ascii="Arial" w:hAnsi="Arial"/>
          <w:b/>
          <w:color w:val="auto"/>
        </w:rPr>
        <w:t xml:space="preserve">the </w:t>
      </w:r>
      <w:proofErr w:type="spellStart"/>
      <w:r w:rsidR="005867DF" w:rsidRPr="005867DF">
        <w:rPr>
          <w:rFonts w:ascii="Arial" w:hAnsi="Arial"/>
          <w:b/>
          <w:color w:val="auto"/>
        </w:rPr>
        <w:t>TimGinn</w:t>
      </w:r>
      <w:proofErr w:type="spellEnd"/>
      <w:r w:rsidR="005867DF" w:rsidRPr="005867DF">
        <w:rPr>
          <w:rFonts w:ascii="Arial" w:hAnsi="Arial"/>
          <w:b/>
          <w:color w:val="auto"/>
        </w:rPr>
        <w:t xml:space="preserve"> Property </w:t>
      </w:r>
      <w:r>
        <w:rPr>
          <w:rFonts w:ascii="Arial" w:hAnsi="Arial"/>
          <w:b/>
          <w:color w:val="auto"/>
        </w:rPr>
        <w:t xml:space="preserve">in central </w:t>
      </w:r>
      <w:proofErr w:type="spellStart"/>
      <w:r>
        <w:rPr>
          <w:rFonts w:ascii="Arial" w:hAnsi="Arial"/>
          <w:b/>
          <w:color w:val="auto"/>
        </w:rPr>
        <w:t>Timmings</w:t>
      </w:r>
      <w:proofErr w:type="spellEnd"/>
      <w:r>
        <w:rPr>
          <w:rFonts w:ascii="Arial" w:hAnsi="Arial"/>
          <w:b/>
          <w:color w:val="auto"/>
        </w:rPr>
        <w:t>, Ontario.</w:t>
      </w:r>
    </w:p>
    <w:p w14:paraId="0A141439" w14:textId="45853EB4" w:rsidR="004231D1" w:rsidRPr="005867DF" w:rsidRDefault="004231D1" w:rsidP="005867DF">
      <w:pPr>
        <w:pStyle w:val="List"/>
        <w:spacing w:before="120"/>
        <w:ind w:left="720" w:firstLine="0"/>
        <w:jc w:val="both"/>
        <w:rPr>
          <w:rFonts w:ascii="Arial" w:hAnsi="Arial"/>
          <w:b/>
          <w:color w:val="auto"/>
        </w:rPr>
      </w:pPr>
      <w:r>
        <w:rPr>
          <w:rFonts w:ascii="Arial" w:hAnsi="Arial"/>
          <w:b/>
          <w:color w:val="auto"/>
        </w:rPr>
        <w:t>DLT Labs and Just-in Genius Inc. have been working on the blockchain projects.</w:t>
      </w:r>
    </w:p>
    <w:bookmarkEnd w:id="4"/>
    <w:p w14:paraId="13685A11" w14:textId="77777777" w:rsidR="005F2F3D" w:rsidRDefault="00C0510B">
      <w:pPr>
        <w:pStyle w:val="List"/>
        <w:numPr>
          <w:ilvl w:val="0"/>
          <w:numId w:val="3"/>
        </w:numPr>
        <w:spacing w:before="120"/>
        <w:jc w:val="both"/>
        <w:rPr>
          <w:rFonts w:ascii="Arial" w:hAnsi="Arial"/>
        </w:rPr>
      </w:pPr>
      <w:r>
        <w:rPr>
          <w:rFonts w:ascii="Arial" w:hAnsi="Arial"/>
        </w:rPr>
        <w:t>Provide a general overview and discussion of the activities of management.</w:t>
      </w:r>
    </w:p>
    <w:p w14:paraId="5BF92285" w14:textId="69B075AF" w:rsidR="00DB7834" w:rsidRPr="00DB7834" w:rsidRDefault="008D283B" w:rsidP="00DB7834">
      <w:pPr>
        <w:pStyle w:val="List"/>
        <w:spacing w:before="120"/>
        <w:ind w:left="720" w:firstLine="0"/>
        <w:jc w:val="both"/>
        <w:rPr>
          <w:rFonts w:ascii="Arial" w:hAnsi="Arial"/>
          <w:b/>
          <w:color w:val="auto"/>
        </w:rPr>
      </w:pPr>
      <w:r w:rsidRPr="00150764">
        <w:rPr>
          <w:rFonts w:ascii="Arial" w:hAnsi="Arial"/>
          <w:b/>
          <w:bCs/>
          <w:color w:val="auto"/>
        </w:rPr>
        <w:t>The I</w:t>
      </w:r>
      <w:r w:rsidR="007E3A1A" w:rsidRPr="00150764">
        <w:rPr>
          <w:rFonts w:ascii="Arial" w:hAnsi="Arial"/>
          <w:b/>
          <w:bCs/>
          <w:color w:val="auto"/>
        </w:rPr>
        <w:t>ssuer’s primary management focus is on exploration and development of its gold properties located in the Timm</w:t>
      </w:r>
      <w:r w:rsidR="00F342C4">
        <w:rPr>
          <w:rFonts w:ascii="Arial" w:hAnsi="Arial"/>
          <w:b/>
          <w:bCs/>
          <w:color w:val="auto"/>
        </w:rPr>
        <w:t xml:space="preserve">ins Gold District including </w:t>
      </w:r>
      <w:r w:rsidR="00F342C4" w:rsidRPr="00F342C4">
        <w:rPr>
          <w:rFonts w:ascii="Arial" w:hAnsi="Arial"/>
          <w:b/>
          <w:bCs/>
          <w:color w:val="auto"/>
        </w:rPr>
        <w:t xml:space="preserve">the </w:t>
      </w:r>
      <w:proofErr w:type="spellStart"/>
      <w:r w:rsidR="00F342C4" w:rsidRPr="00F342C4">
        <w:rPr>
          <w:rFonts w:ascii="Arial" w:hAnsi="Arial"/>
          <w:b/>
          <w:bCs/>
          <w:color w:val="auto"/>
        </w:rPr>
        <w:t>Augdome</w:t>
      </w:r>
      <w:proofErr w:type="spellEnd"/>
      <w:r w:rsidR="00F342C4" w:rsidRPr="00F342C4">
        <w:rPr>
          <w:rFonts w:ascii="Arial" w:hAnsi="Arial"/>
          <w:b/>
          <w:bCs/>
          <w:color w:val="auto"/>
        </w:rPr>
        <w:t xml:space="preserve"> Property which hosts gold mineralized zones located adjacent to the Dome Mine operated by Goldcorp</w:t>
      </w:r>
      <w:r w:rsidR="00F342C4">
        <w:rPr>
          <w:rFonts w:ascii="Arial" w:hAnsi="Arial"/>
          <w:b/>
          <w:bCs/>
          <w:color w:val="auto"/>
        </w:rPr>
        <w:t xml:space="preserve"> located in Central Timmins</w:t>
      </w:r>
      <w:r w:rsidR="00F342C4" w:rsidRPr="00F342C4">
        <w:rPr>
          <w:rFonts w:ascii="Arial" w:hAnsi="Arial"/>
          <w:b/>
          <w:bCs/>
          <w:color w:val="auto"/>
        </w:rPr>
        <w:t xml:space="preserve">. </w:t>
      </w:r>
      <w:r w:rsidR="00DB7834" w:rsidRPr="00DB7834">
        <w:rPr>
          <w:rFonts w:ascii="Arial" w:hAnsi="Arial"/>
          <w:b/>
          <w:color w:val="auto"/>
        </w:rPr>
        <w:t xml:space="preserve">Also located in Central Timmins is the </w:t>
      </w:r>
      <w:proofErr w:type="spellStart"/>
      <w:r w:rsidR="00DB7834" w:rsidRPr="00DB7834">
        <w:rPr>
          <w:rFonts w:ascii="Arial" w:hAnsi="Arial"/>
          <w:b/>
          <w:color w:val="auto"/>
        </w:rPr>
        <w:t>TimGinn</w:t>
      </w:r>
      <w:proofErr w:type="spellEnd"/>
      <w:r w:rsidR="00DB7834" w:rsidRPr="00DB7834">
        <w:rPr>
          <w:rFonts w:ascii="Arial" w:hAnsi="Arial"/>
          <w:b/>
          <w:color w:val="auto"/>
        </w:rPr>
        <w:t xml:space="preserve"> Property which hosts the former Gilles Lake Mine and is located adjacent to the Hollinger Mine operated by Goldcorp. In East Timmins is the Blue Quartz Property which hosts the former Blue Quartz Mine located 10 km north of the Black Fox Mine operated by Primero Mining.</w:t>
      </w:r>
    </w:p>
    <w:p w14:paraId="13685A13" w14:textId="3B34AA5C" w:rsidR="005F2F3D" w:rsidRDefault="00C0510B" w:rsidP="007E3A1A">
      <w:pPr>
        <w:pStyle w:val="List"/>
        <w:numPr>
          <w:ilvl w:val="0"/>
          <w:numId w:val="3"/>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 </w:t>
      </w:r>
    </w:p>
    <w:p w14:paraId="5E910FFA" w14:textId="420FA6B0" w:rsidR="008D3C5D" w:rsidRPr="0038529F" w:rsidRDefault="005867DF" w:rsidP="008D3C5D">
      <w:pPr>
        <w:pStyle w:val="List"/>
        <w:spacing w:before="120"/>
        <w:ind w:left="720" w:firstLine="0"/>
        <w:jc w:val="both"/>
        <w:rPr>
          <w:rFonts w:ascii="Arial" w:hAnsi="Arial"/>
          <w:b/>
          <w:color w:val="FF0000"/>
        </w:rPr>
      </w:pPr>
      <w:r>
        <w:rPr>
          <w:rFonts w:ascii="Arial" w:hAnsi="Arial"/>
          <w:b/>
          <w:color w:val="auto"/>
        </w:rPr>
        <w:t>N/A</w:t>
      </w:r>
    </w:p>
    <w:p w14:paraId="4DE806B7" w14:textId="246FA764" w:rsidR="007E3A1A" w:rsidRPr="008D3C5D" w:rsidRDefault="007E3A1A" w:rsidP="007E3A1A">
      <w:pPr>
        <w:pStyle w:val="ListParagraph"/>
        <w:jc w:val="both"/>
        <w:rPr>
          <w:rFonts w:ascii="Arial" w:eastAsia="MS Mincho" w:hAnsi="Arial" w:cs="Arial"/>
          <w:b/>
          <w:bCs/>
          <w:color w:val="000000"/>
          <w:sz w:val="24"/>
          <w:szCs w:val="22"/>
          <w:lang w:val="en-GB" w:eastAsia="ja-JP"/>
        </w:rPr>
      </w:pPr>
    </w:p>
    <w:p w14:paraId="13685A15" w14:textId="77777777" w:rsidR="005F2F3D" w:rsidRDefault="00C0510B">
      <w:pPr>
        <w:pStyle w:val="List"/>
        <w:numPr>
          <w:ilvl w:val="0"/>
          <w:numId w:val="3"/>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3685A16" w14:textId="77777777" w:rsidR="005F2F3D" w:rsidRDefault="00C0510B">
      <w:pPr>
        <w:pStyle w:val="List"/>
        <w:spacing w:before="120"/>
        <w:ind w:left="720" w:firstLine="0"/>
        <w:jc w:val="both"/>
        <w:rPr>
          <w:rFonts w:ascii="Arial" w:hAnsi="Arial"/>
        </w:rPr>
      </w:pPr>
      <w:r>
        <w:rPr>
          <w:rFonts w:ascii="Arial" w:hAnsi="Arial"/>
          <w:b/>
          <w:bCs/>
        </w:rPr>
        <w:t>N/A</w:t>
      </w:r>
    </w:p>
    <w:p w14:paraId="13685A17" w14:textId="77777777" w:rsidR="005F2F3D" w:rsidRPr="00FC245F" w:rsidRDefault="00C0510B">
      <w:pPr>
        <w:pStyle w:val="List"/>
        <w:numPr>
          <w:ilvl w:val="0"/>
          <w:numId w:val="3"/>
        </w:numPr>
        <w:spacing w:before="120"/>
        <w:jc w:val="both"/>
        <w:rPr>
          <w:rFonts w:ascii="Arial" w:hAnsi="Arial"/>
          <w:color w:val="auto"/>
        </w:rPr>
      </w:pPr>
      <w:r w:rsidRPr="00FC245F">
        <w:rPr>
          <w:rFonts w:ascii="Arial" w:hAnsi="Arial"/>
          <w:color w:val="auto"/>
        </w:rPr>
        <w:t xml:space="preserve">Describe any new business relationships entered into between the Issuer, the Issuer’s affiliates or third parties including contracts to supply products or services, joint venture agreements and licensing agreements etc. State whether the </w:t>
      </w:r>
      <w:r w:rsidRPr="00FC245F">
        <w:rPr>
          <w:rFonts w:ascii="Arial" w:hAnsi="Arial"/>
          <w:color w:val="auto"/>
        </w:rPr>
        <w:lastRenderedPageBreak/>
        <w:t>relationship is with a Related Person of the Issuer and provide details of the relationship.</w:t>
      </w:r>
    </w:p>
    <w:p w14:paraId="60494A65" w14:textId="67CE4B7C" w:rsidR="004231D1" w:rsidRPr="00134E7A" w:rsidRDefault="00134E7A" w:rsidP="004231D1">
      <w:pPr>
        <w:pStyle w:val="List"/>
        <w:spacing w:before="120"/>
        <w:ind w:left="720" w:firstLine="0"/>
        <w:jc w:val="both"/>
        <w:rPr>
          <w:rFonts w:ascii="Arial" w:hAnsi="Arial"/>
          <w:b/>
        </w:rPr>
      </w:pPr>
      <w:r w:rsidRPr="00134E7A">
        <w:rPr>
          <w:rFonts w:ascii="Arial" w:hAnsi="Arial"/>
          <w:b/>
        </w:rPr>
        <w:t>N/A</w:t>
      </w:r>
    </w:p>
    <w:p w14:paraId="13685A19" w14:textId="055D1DB5" w:rsidR="005F2F3D" w:rsidRDefault="00C0510B">
      <w:pPr>
        <w:pStyle w:val="List"/>
        <w:numPr>
          <w:ilvl w:val="0"/>
          <w:numId w:val="3"/>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3685A1A" w14:textId="77777777" w:rsidR="005F2F3D" w:rsidRDefault="00C0510B">
      <w:pPr>
        <w:pStyle w:val="List"/>
        <w:spacing w:before="120"/>
        <w:ind w:left="720" w:firstLine="0"/>
        <w:jc w:val="both"/>
        <w:rPr>
          <w:rFonts w:ascii="Arial" w:hAnsi="Arial"/>
        </w:rPr>
      </w:pPr>
      <w:r>
        <w:rPr>
          <w:rFonts w:ascii="Arial" w:hAnsi="Arial"/>
          <w:b/>
          <w:bCs/>
        </w:rPr>
        <w:t>N/A</w:t>
      </w:r>
    </w:p>
    <w:p w14:paraId="13685A1B" w14:textId="77777777" w:rsidR="005F2F3D" w:rsidRDefault="00C0510B">
      <w:pPr>
        <w:pStyle w:val="List"/>
        <w:numPr>
          <w:ilvl w:val="0"/>
          <w:numId w:val="3"/>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3685A1C" w14:textId="77777777" w:rsidR="005F2F3D" w:rsidRDefault="00C0510B">
      <w:pPr>
        <w:pStyle w:val="List"/>
        <w:spacing w:before="120"/>
        <w:ind w:left="720" w:firstLine="0"/>
        <w:jc w:val="both"/>
        <w:rPr>
          <w:rFonts w:ascii="Arial" w:hAnsi="Arial"/>
        </w:rPr>
      </w:pPr>
      <w:r>
        <w:rPr>
          <w:rFonts w:ascii="Arial" w:hAnsi="Arial"/>
          <w:b/>
          <w:bCs/>
        </w:rPr>
        <w:t>N/A</w:t>
      </w:r>
    </w:p>
    <w:p w14:paraId="13685A1D" w14:textId="77777777" w:rsidR="005F2F3D" w:rsidRDefault="00C0510B">
      <w:pPr>
        <w:pStyle w:val="List"/>
        <w:numPr>
          <w:ilvl w:val="0"/>
          <w:numId w:val="3"/>
        </w:numPr>
        <w:spacing w:before="120"/>
        <w:jc w:val="both"/>
        <w:rPr>
          <w:rFonts w:ascii="Arial" w:hAnsi="Arial"/>
        </w:rPr>
      </w:pPr>
      <w:r>
        <w:rPr>
          <w:rFonts w:ascii="Arial" w:hAnsi="Arial"/>
        </w:rPr>
        <w:t>Describe the acquisition of new customers or loss of customers.</w:t>
      </w:r>
    </w:p>
    <w:p w14:paraId="13685A1E" w14:textId="77777777" w:rsidR="005F2F3D" w:rsidRDefault="00C0510B">
      <w:pPr>
        <w:pStyle w:val="List"/>
        <w:spacing w:before="120"/>
        <w:ind w:left="720" w:firstLine="0"/>
        <w:jc w:val="both"/>
        <w:rPr>
          <w:rFonts w:ascii="Arial" w:hAnsi="Arial"/>
        </w:rPr>
      </w:pPr>
      <w:r>
        <w:rPr>
          <w:rFonts w:ascii="Arial" w:hAnsi="Arial"/>
          <w:b/>
          <w:bCs/>
        </w:rPr>
        <w:t>N/A</w:t>
      </w:r>
    </w:p>
    <w:p w14:paraId="13685A1F" w14:textId="77777777" w:rsidR="005F2F3D" w:rsidRDefault="00C0510B">
      <w:pPr>
        <w:pStyle w:val="List"/>
        <w:numPr>
          <w:ilvl w:val="0"/>
          <w:numId w:val="3"/>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3685A20" w14:textId="77777777" w:rsidR="005F2F3D" w:rsidRDefault="00C0510B">
      <w:pPr>
        <w:pStyle w:val="List"/>
        <w:spacing w:before="120"/>
        <w:ind w:left="720" w:firstLine="0"/>
        <w:jc w:val="both"/>
        <w:rPr>
          <w:rFonts w:ascii="Arial" w:hAnsi="Arial"/>
        </w:rPr>
      </w:pPr>
      <w:r>
        <w:rPr>
          <w:rFonts w:ascii="Arial" w:hAnsi="Arial"/>
          <w:b/>
          <w:bCs/>
        </w:rPr>
        <w:t>N/A</w:t>
      </w:r>
    </w:p>
    <w:p w14:paraId="13685A21" w14:textId="77777777" w:rsidR="005F2F3D" w:rsidRDefault="00C0510B">
      <w:pPr>
        <w:pStyle w:val="List"/>
        <w:numPr>
          <w:ilvl w:val="0"/>
          <w:numId w:val="3"/>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13685A22" w14:textId="77777777" w:rsidR="005F2F3D" w:rsidRDefault="00C0510B">
      <w:pPr>
        <w:pStyle w:val="List"/>
        <w:spacing w:before="120"/>
        <w:ind w:left="720" w:firstLine="0"/>
        <w:jc w:val="both"/>
        <w:rPr>
          <w:rFonts w:ascii="Arial" w:hAnsi="Arial"/>
        </w:rPr>
      </w:pPr>
      <w:r>
        <w:rPr>
          <w:rFonts w:ascii="Arial" w:hAnsi="Arial"/>
          <w:b/>
          <w:bCs/>
        </w:rPr>
        <w:t>N/A</w:t>
      </w:r>
    </w:p>
    <w:p w14:paraId="13685A23" w14:textId="77777777" w:rsidR="005F2F3D" w:rsidRDefault="00C0510B">
      <w:pPr>
        <w:pStyle w:val="List"/>
        <w:numPr>
          <w:ilvl w:val="0"/>
          <w:numId w:val="3"/>
        </w:numPr>
        <w:spacing w:before="120"/>
        <w:jc w:val="both"/>
        <w:rPr>
          <w:rFonts w:ascii="Arial" w:hAnsi="Arial"/>
        </w:rPr>
      </w:pPr>
      <w:r>
        <w:rPr>
          <w:rFonts w:ascii="Arial" w:hAnsi="Arial"/>
        </w:rPr>
        <w:t>Report on any labour disputes and resolutions of those disputes if applicable.</w:t>
      </w:r>
    </w:p>
    <w:p w14:paraId="13685A24" w14:textId="77777777" w:rsidR="005F2F3D" w:rsidRDefault="00C0510B">
      <w:pPr>
        <w:pStyle w:val="List"/>
        <w:spacing w:before="120"/>
        <w:ind w:left="720" w:firstLine="0"/>
        <w:jc w:val="both"/>
        <w:rPr>
          <w:rFonts w:ascii="Arial" w:hAnsi="Arial"/>
        </w:rPr>
      </w:pPr>
      <w:r>
        <w:rPr>
          <w:rFonts w:ascii="Arial" w:hAnsi="Arial"/>
          <w:b/>
          <w:bCs/>
        </w:rPr>
        <w:t>N/A</w:t>
      </w:r>
    </w:p>
    <w:p w14:paraId="13685A25" w14:textId="77777777" w:rsidR="005F2F3D" w:rsidRDefault="00C0510B">
      <w:pPr>
        <w:pStyle w:val="List"/>
        <w:numPr>
          <w:ilvl w:val="0"/>
          <w:numId w:val="3"/>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3685A26" w14:textId="77777777" w:rsidR="005F2F3D" w:rsidRDefault="00C0510B">
      <w:pPr>
        <w:pStyle w:val="List"/>
        <w:spacing w:before="120"/>
        <w:ind w:left="720" w:firstLine="0"/>
        <w:jc w:val="both"/>
        <w:rPr>
          <w:rFonts w:ascii="Arial" w:hAnsi="Arial"/>
        </w:rPr>
      </w:pPr>
      <w:r>
        <w:rPr>
          <w:rFonts w:ascii="Arial" w:hAnsi="Arial"/>
          <w:b/>
          <w:bCs/>
        </w:rPr>
        <w:t>N/A</w:t>
      </w:r>
    </w:p>
    <w:p w14:paraId="13685A27" w14:textId="77777777" w:rsidR="005F2F3D" w:rsidRDefault="00C0510B">
      <w:pPr>
        <w:pStyle w:val="List"/>
        <w:numPr>
          <w:ilvl w:val="0"/>
          <w:numId w:val="3"/>
        </w:numPr>
        <w:spacing w:before="120"/>
        <w:jc w:val="both"/>
        <w:rPr>
          <w:rFonts w:ascii="Arial" w:hAnsi="Arial"/>
        </w:rPr>
      </w:pPr>
      <w:r>
        <w:rPr>
          <w:rFonts w:ascii="Arial" w:hAnsi="Arial"/>
        </w:rPr>
        <w:t>Provide details of any indebtedness incurred or repaid by the Issuer together with the terms of such indebtedness.</w:t>
      </w:r>
    </w:p>
    <w:p w14:paraId="13685A28" w14:textId="77777777" w:rsidR="005F2F3D" w:rsidRDefault="00C0510B">
      <w:pPr>
        <w:pStyle w:val="List"/>
        <w:spacing w:before="120"/>
        <w:ind w:left="720" w:firstLine="0"/>
        <w:jc w:val="both"/>
        <w:rPr>
          <w:rFonts w:ascii="Arial" w:hAnsi="Arial"/>
        </w:rPr>
      </w:pPr>
      <w:r>
        <w:rPr>
          <w:rFonts w:ascii="Arial" w:hAnsi="Arial"/>
          <w:b/>
          <w:bCs/>
        </w:rPr>
        <w:t>N/A</w:t>
      </w:r>
    </w:p>
    <w:p w14:paraId="3E07895E" w14:textId="6EF25AAA" w:rsidR="003D40E2" w:rsidRDefault="00C0510B" w:rsidP="003D40E2">
      <w:pPr>
        <w:pStyle w:val="List"/>
        <w:numPr>
          <w:ilvl w:val="0"/>
          <w:numId w:val="3"/>
        </w:numPr>
        <w:spacing w:before="120"/>
        <w:jc w:val="both"/>
        <w:rPr>
          <w:rFonts w:ascii="Arial" w:hAnsi="Arial"/>
        </w:rPr>
      </w:pPr>
      <w:r>
        <w:rPr>
          <w:rFonts w:ascii="Arial" w:hAnsi="Arial"/>
        </w:rPr>
        <w:lastRenderedPageBreak/>
        <w:t>Provide details of any securities issued and options or warrants granted.</w:t>
      </w:r>
      <w:r w:rsidR="003D40E2" w:rsidRPr="003D40E2">
        <w:rPr>
          <w:rFonts w:ascii="Arial" w:hAnsi="Arial"/>
        </w:rPr>
        <w:t xml:space="preserve"> </w:t>
      </w:r>
    </w:p>
    <w:p w14:paraId="13685A3A" w14:textId="0036D861" w:rsidR="005F2F3D" w:rsidRDefault="00BF3E8E" w:rsidP="005867DF">
      <w:pPr>
        <w:pStyle w:val="List"/>
        <w:spacing w:before="120"/>
        <w:ind w:left="720" w:firstLine="0"/>
        <w:jc w:val="both"/>
        <w:rPr>
          <w:rFonts w:ascii="Arial" w:hAnsi="Arial"/>
          <w:b/>
          <w:color w:val="auto"/>
        </w:rPr>
      </w:pPr>
      <w:r w:rsidRPr="00BF3E8E">
        <w:rPr>
          <w:rFonts w:ascii="Arial" w:hAnsi="Arial"/>
          <w:b/>
          <w:color w:val="auto"/>
        </w:rPr>
        <w:t xml:space="preserve">The Company </w:t>
      </w:r>
      <w:bookmarkStart w:id="5" w:name="_GoBack"/>
      <w:bookmarkEnd w:id="5"/>
      <w:r w:rsidRPr="00BF3E8E">
        <w:rPr>
          <w:rFonts w:ascii="Arial" w:hAnsi="Arial"/>
          <w:b/>
          <w:color w:val="auto"/>
        </w:rPr>
        <w:t>announce</w:t>
      </w:r>
      <w:r>
        <w:rPr>
          <w:rFonts w:ascii="Arial" w:hAnsi="Arial"/>
          <w:b/>
          <w:color w:val="auto"/>
        </w:rPr>
        <w:t>d</w:t>
      </w:r>
      <w:r w:rsidRPr="00BF3E8E">
        <w:rPr>
          <w:rFonts w:ascii="Arial" w:hAnsi="Arial"/>
          <w:b/>
          <w:color w:val="auto"/>
        </w:rPr>
        <w:t xml:space="preserve"> that 750,000 options have been granted to officers, directors and consultants. Each option entitles the holder to purchase one common share in the capital of the Company at an exercise price of $0.15 per share. 625,000 options granted have a term of three years and 125,000 options have a term of five years from the date of </w:t>
      </w:r>
      <w:proofErr w:type="gramStart"/>
      <w:r w:rsidRPr="00BF3E8E">
        <w:rPr>
          <w:rFonts w:ascii="Arial" w:hAnsi="Arial"/>
          <w:b/>
          <w:color w:val="auto"/>
        </w:rPr>
        <w:t>issuance.</w:t>
      </w:r>
      <w:r w:rsidR="009F0E5F" w:rsidRPr="009F0E5F">
        <w:rPr>
          <w:rFonts w:ascii="Arial" w:hAnsi="Arial"/>
          <w:b/>
          <w:color w:val="auto"/>
        </w:rPr>
        <w:t>.</w:t>
      </w:r>
      <w:proofErr w:type="gramEnd"/>
    </w:p>
    <w:p w14:paraId="13685A3B" w14:textId="77777777" w:rsidR="005F2F3D" w:rsidRDefault="00C0510B">
      <w:pPr>
        <w:pStyle w:val="List"/>
        <w:keepNext/>
        <w:keepLines/>
        <w:numPr>
          <w:ilvl w:val="0"/>
          <w:numId w:val="3"/>
        </w:numPr>
        <w:spacing w:before="120"/>
        <w:jc w:val="both"/>
        <w:rPr>
          <w:rFonts w:ascii="Arial" w:hAnsi="Arial"/>
        </w:rPr>
      </w:pPr>
      <w:r>
        <w:rPr>
          <w:rFonts w:ascii="Arial" w:hAnsi="Arial"/>
        </w:rPr>
        <w:t>Provide details of any loans to or by Related Persons.</w:t>
      </w:r>
    </w:p>
    <w:p w14:paraId="13685A3C" w14:textId="77777777" w:rsidR="005F2F3D" w:rsidRDefault="00C0510B">
      <w:pPr>
        <w:pStyle w:val="List"/>
        <w:keepNext/>
        <w:keepLines/>
        <w:spacing w:before="120"/>
        <w:ind w:left="720" w:firstLine="0"/>
        <w:jc w:val="both"/>
        <w:rPr>
          <w:rFonts w:ascii="Arial" w:hAnsi="Arial"/>
        </w:rPr>
      </w:pPr>
      <w:r>
        <w:rPr>
          <w:rFonts w:ascii="Arial" w:hAnsi="Arial"/>
          <w:b/>
          <w:bCs/>
        </w:rPr>
        <w:t>N/A</w:t>
      </w:r>
    </w:p>
    <w:p w14:paraId="13685A3D" w14:textId="77777777" w:rsidR="005F2F3D" w:rsidRDefault="00C0510B">
      <w:pPr>
        <w:pStyle w:val="List"/>
        <w:keepNext/>
        <w:keepLines/>
        <w:numPr>
          <w:ilvl w:val="0"/>
          <w:numId w:val="3"/>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13685A3E" w14:textId="2A69A26D" w:rsidR="005F2F3D" w:rsidRDefault="005867DF">
      <w:pPr>
        <w:pStyle w:val="List"/>
        <w:keepNext/>
        <w:keepLines/>
        <w:spacing w:before="120"/>
        <w:ind w:left="720" w:firstLine="0"/>
        <w:jc w:val="both"/>
        <w:rPr>
          <w:rFonts w:ascii="Arial" w:hAnsi="Arial"/>
          <w:b/>
          <w:bCs/>
        </w:rPr>
      </w:pPr>
      <w:r>
        <w:rPr>
          <w:rFonts w:ascii="Arial" w:hAnsi="Arial"/>
          <w:b/>
          <w:bCs/>
        </w:rPr>
        <w:t xml:space="preserve">Michael Meredith </w:t>
      </w:r>
      <w:r w:rsidR="00134E7A">
        <w:rPr>
          <w:rFonts w:ascii="Arial" w:hAnsi="Arial"/>
          <w:b/>
          <w:bCs/>
        </w:rPr>
        <w:t>chose</w:t>
      </w:r>
      <w:r>
        <w:rPr>
          <w:rFonts w:ascii="Arial" w:hAnsi="Arial"/>
          <w:b/>
          <w:bCs/>
        </w:rPr>
        <w:t xml:space="preserve"> not to stand for re-election in the Annual and Special Meeting of shareholders </w:t>
      </w:r>
      <w:r w:rsidR="00134E7A">
        <w:rPr>
          <w:rFonts w:ascii="Arial" w:hAnsi="Arial"/>
          <w:b/>
          <w:bCs/>
        </w:rPr>
        <w:t xml:space="preserve">on </w:t>
      </w:r>
      <w:r>
        <w:rPr>
          <w:rFonts w:ascii="Arial" w:hAnsi="Arial"/>
          <w:b/>
          <w:bCs/>
        </w:rPr>
        <w:t>March 21, 2018.</w:t>
      </w:r>
      <w:r w:rsidR="00134E7A">
        <w:rPr>
          <w:rFonts w:ascii="Arial" w:hAnsi="Arial"/>
          <w:b/>
          <w:bCs/>
        </w:rPr>
        <w:t xml:space="preserve">  No other changes to the directors or officers of the company have taken place.</w:t>
      </w:r>
    </w:p>
    <w:p w14:paraId="48F46F90" w14:textId="77777777" w:rsidR="00BF3E8E" w:rsidRPr="00BF3E8E" w:rsidRDefault="00BF3E8E" w:rsidP="00BF3E8E">
      <w:pPr>
        <w:pStyle w:val="List"/>
        <w:keepNext/>
        <w:keepLines/>
        <w:spacing w:before="120"/>
        <w:ind w:left="720" w:firstLine="0"/>
        <w:jc w:val="both"/>
        <w:rPr>
          <w:rFonts w:ascii="Arial" w:hAnsi="Arial"/>
          <w:b/>
        </w:rPr>
      </w:pPr>
      <w:r w:rsidRPr="00BF3E8E">
        <w:rPr>
          <w:rFonts w:ascii="Arial" w:hAnsi="Arial"/>
          <w:b/>
        </w:rPr>
        <w:t xml:space="preserve">Andrew </w:t>
      </w:r>
      <w:proofErr w:type="spellStart"/>
      <w:r w:rsidRPr="00BF3E8E">
        <w:rPr>
          <w:rFonts w:ascii="Arial" w:hAnsi="Arial"/>
          <w:b/>
        </w:rPr>
        <w:t>Ramcharan</w:t>
      </w:r>
      <w:proofErr w:type="spellEnd"/>
      <w:r w:rsidRPr="00BF3E8E">
        <w:rPr>
          <w:rFonts w:ascii="Arial" w:hAnsi="Arial"/>
          <w:b/>
        </w:rPr>
        <w:t xml:space="preserve">, John </w:t>
      </w:r>
      <w:proofErr w:type="gramStart"/>
      <w:r w:rsidRPr="00BF3E8E">
        <w:rPr>
          <w:rFonts w:ascii="Arial" w:hAnsi="Arial"/>
          <w:b/>
        </w:rPr>
        <w:t>Holko</w:t>
      </w:r>
      <w:proofErr w:type="gramEnd"/>
      <w:r w:rsidRPr="00BF3E8E">
        <w:rPr>
          <w:rFonts w:ascii="Arial" w:hAnsi="Arial"/>
          <w:b/>
        </w:rPr>
        <w:t xml:space="preserve"> and Paul </w:t>
      </w:r>
      <w:proofErr w:type="spellStart"/>
      <w:r w:rsidRPr="00BF3E8E">
        <w:rPr>
          <w:rFonts w:ascii="Arial" w:hAnsi="Arial"/>
          <w:b/>
        </w:rPr>
        <w:t>Crath</w:t>
      </w:r>
      <w:proofErr w:type="spellEnd"/>
      <w:r w:rsidRPr="00BF3E8E">
        <w:rPr>
          <w:rFonts w:ascii="Arial" w:hAnsi="Arial"/>
          <w:b/>
        </w:rPr>
        <w:t xml:space="preserve"> were elected with 99.81% of the votes cast and John Heslop was elected with 99.57% of the votes cast by shareholders voting 15,545,813 common shares, which represents 29.60% of the total shares outstanding.</w:t>
      </w:r>
    </w:p>
    <w:p w14:paraId="20CF91F7" w14:textId="77777777" w:rsidR="00BF3E8E" w:rsidRPr="00BF3E8E" w:rsidRDefault="00BF3E8E" w:rsidP="00BF3E8E">
      <w:pPr>
        <w:pStyle w:val="List"/>
        <w:keepNext/>
        <w:keepLines/>
        <w:spacing w:before="120"/>
        <w:ind w:left="720" w:firstLine="0"/>
        <w:jc w:val="both"/>
        <w:rPr>
          <w:rFonts w:ascii="Arial" w:hAnsi="Arial"/>
          <w:b/>
        </w:rPr>
      </w:pPr>
      <w:r w:rsidRPr="00BF3E8E">
        <w:rPr>
          <w:rFonts w:ascii="Arial" w:hAnsi="Arial"/>
          <w:b/>
        </w:rPr>
        <w:t xml:space="preserve">Following the Meeting, the Board of Directors appointed the following officers of the Corporation: John Heslop as Executive Chairman, Radovan Danilovsky as President, David McDonald as Chief Financial Officer and Nadim </w:t>
      </w:r>
      <w:proofErr w:type="spellStart"/>
      <w:r w:rsidRPr="00BF3E8E">
        <w:rPr>
          <w:rFonts w:ascii="Arial" w:hAnsi="Arial"/>
          <w:b/>
        </w:rPr>
        <w:t>Wakeam</w:t>
      </w:r>
      <w:proofErr w:type="spellEnd"/>
      <w:r w:rsidRPr="00BF3E8E">
        <w:rPr>
          <w:rFonts w:ascii="Arial" w:hAnsi="Arial"/>
          <w:b/>
        </w:rPr>
        <w:t xml:space="preserve"> as Corporate Secretary.</w:t>
      </w:r>
    </w:p>
    <w:p w14:paraId="561F6CE6" w14:textId="77777777" w:rsidR="00BF3E8E" w:rsidRPr="00BF3E8E" w:rsidRDefault="00BF3E8E" w:rsidP="00BF3E8E">
      <w:pPr>
        <w:pStyle w:val="List"/>
        <w:keepNext/>
        <w:keepLines/>
        <w:spacing w:before="120"/>
        <w:ind w:left="720"/>
        <w:jc w:val="both"/>
        <w:rPr>
          <w:rFonts w:ascii="Arial" w:hAnsi="Arial"/>
        </w:rPr>
      </w:pPr>
    </w:p>
    <w:p w14:paraId="13685A3F" w14:textId="77777777" w:rsidR="005F2F3D" w:rsidRDefault="00C0510B">
      <w:pPr>
        <w:pStyle w:val="List"/>
        <w:numPr>
          <w:ilvl w:val="0"/>
          <w:numId w:val="3"/>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956AE9D" w14:textId="77777777" w:rsidR="00E0633E" w:rsidRDefault="00C0510B">
      <w:pPr>
        <w:pStyle w:val="List"/>
        <w:spacing w:before="120"/>
        <w:ind w:left="720" w:firstLine="0"/>
        <w:jc w:val="both"/>
        <w:rPr>
          <w:rFonts w:ascii="Arial" w:hAnsi="Arial"/>
          <w:b/>
          <w:bCs/>
        </w:rPr>
      </w:pPr>
      <w:r>
        <w:rPr>
          <w:rFonts w:ascii="Arial" w:hAnsi="Arial"/>
          <w:b/>
          <w:bCs/>
        </w:rPr>
        <w:t xml:space="preserve">Further changes in the price of gold and other commodities are likely to </w:t>
      </w:r>
      <w:proofErr w:type="gramStart"/>
      <w:r>
        <w:rPr>
          <w:rFonts w:ascii="Arial" w:hAnsi="Arial"/>
          <w:b/>
          <w:bCs/>
        </w:rPr>
        <w:t>have an effect on</w:t>
      </w:r>
      <w:proofErr w:type="gramEnd"/>
      <w:r>
        <w:rPr>
          <w:rFonts w:ascii="Arial" w:hAnsi="Arial"/>
          <w:b/>
          <w:bCs/>
        </w:rPr>
        <w:t xml:space="preserve"> the valuation of the Issuer’s properties.  </w:t>
      </w:r>
    </w:p>
    <w:p w14:paraId="13685A40" w14:textId="67082F66" w:rsidR="005F2F3D" w:rsidRDefault="005F2F3D">
      <w:pPr>
        <w:pStyle w:val="List"/>
        <w:spacing w:before="120"/>
        <w:ind w:left="720" w:firstLine="0"/>
        <w:jc w:val="both"/>
        <w:rPr>
          <w:rFonts w:ascii="Arial" w:hAnsi="Arial"/>
        </w:rPr>
      </w:pPr>
    </w:p>
    <w:p w14:paraId="400F4541" w14:textId="77777777" w:rsidR="00E0633E" w:rsidRDefault="00E0633E">
      <w:pPr>
        <w:pStyle w:val="List"/>
        <w:spacing w:before="120"/>
        <w:ind w:left="720" w:firstLine="0"/>
        <w:jc w:val="both"/>
        <w:rPr>
          <w:rFonts w:ascii="Arial" w:hAnsi="Arial"/>
        </w:rPr>
      </w:pPr>
    </w:p>
    <w:p w14:paraId="1DA41D9F" w14:textId="77777777" w:rsidR="007D4174" w:rsidRDefault="007D4174">
      <w:pPr>
        <w:pStyle w:val="List"/>
        <w:keepNext/>
        <w:spacing w:before="120"/>
        <w:ind w:left="0" w:firstLine="0"/>
        <w:rPr>
          <w:rFonts w:ascii="Arial" w:hAnsi="Arial"/>
          <w:b/>
        </w:rPr>
      </w:pPr>
    </w:p>
    <w:p w14:paraId="3E3EAA93" w14:textId="77777777" w:rsidR="00E0633E" w:rsidRDefault="00E0633E">
      <w:pPr>
        <w:suppressAutoHyphens w:val="0"/>
        <w:rPr>
          <w:rFonts w:ascii="Arial" w:hAnsi="Arial" w:cs="Lohit Marathi"/>
          <w:b/>
          <w:sz w:val="24"/>
          <w:lang w:val="en-GB"/>
        </w:rPr>
      </w:pPr>
      <w:r>
        <w:rPr>
          <w:rFonts w:ascii="Arial" w:hAnsi="Arial"/>
          <w:b/>
        </w:rPr>
        <w:br w:type="page"/>
      </w:r>
    </w:p>
    <w:p w14:paraId="08D2D326" w14:textId="13805B63" w:rsidR="00C82980" w:rsidRDefault="00C0510B" w:rsidP="00C82980">
      <w:pPr>
        <w:pStyle w:val="List"/>
        <w:keepNext/>
        <w:spacing w:before="120"/>
        <w:ind w:left="0" w:firstLine="0"/>
        <w:rPr>
          <w:rFonts w:ascii="Arial" w:hAnsi="Arial"/>
          <w:b/>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13685A42" w14:textId="47A46566" w:rsidR="005F2F3D" w:rsidRDefault="00C0510B" w:rsidP="00C82980">
      <w:pPr>
        <w:pStyle w:val="List"/>
        <w:keepNext/>
        <w:spacing w:before="120"/>
        <w:ind w:left="0" w:firstLine="0"/>
        <w:rPr>
          <w:rFonts w:ascii="Arial" w:hAnsi="Arial"/>
        </w:rPr>
      </w:pPr>
      <w:r>
        <w:rPr>
          <w:rFonts w:ascii="Arial" w:hAnsi="Arial"/>
        </w:rPr>
        <w:t>The undersigned hereby certifies that:</w:t>
      </w:r>
    </w:p>
    <w:p w14:paraId="13685A43" w14:textId="77777777" w:rsidR="005F2F3D" w:rsidRDefault="00C0510B">
      <w:pPr>
        <w:pStyle w:val="List"/>
        <w:keepNext/>
        <w:numPr>
          <w:ilvl w:val="0"/>
          <w:numId w:val="1"/>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3685A44" w14:textId="77777777" w:rsidR="005F2F3D" w:rsidRDefault="00C0510B">
      <w:pPr>
        <w:pStyle w:val="List"/>
        <w:numPr>
          <w:ilvl w:val="0"/>
          <w:numId w:val="1"/>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13685A45" w14:textId="77777777" w:rsidR="005F2F3D" w:rsidRDefault="00C0510B">
      <w:pPr>
        <w:pStyle w:val="List"/>
        <w:numPr>
          <w:ilvl w:val="0"/>
          <w:numId w:val="1"/>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13685A47" w14:textId="2653A0FC" w:rsidR="005F2F3D" w:rsidRDefault="00C0510B" w:rsidP="00C82980">
      <w:pPr>
        <w:pStyle w:val="List"/>
        <w:numPr>
          <w:ilvl w:val="0"/>
          <w:numId w:val="1"/>
        </w:numPr>
        <w:tabs>
          <w:tab w:val="left" w:pos="4680"/>
          <w:tab w:val="left" w:pos="7200"/>
        </w:tabs>
        <w:spacing w:before="480"/>
        <w:jc w:val="both"/>
      </w:pPr>
      <w:proofErr w:type="gramStart"/>
      <w:r w:rsidRPr="00C82980">
        <w:rPr>
          <w:rFonts w:ascii="Arial" w:hAnsi="Arial"/>
        </w:rPr>
        <w:t>All of</w:t>
      </w:r>
      <w:proofErr w:type="gramEnd"/>
      <w:r w:rsidRPr="00C82980">
        <w:rPr>
          <w:rFonts w:ascii="Arial" w:hAnsi="Arial"/>
        </w:rPr>
        <w:t xml:space="preserve"> the information in this Form 7 Monthly Progress Report is true.</w:t>
      </w:r>
      <w:r w:rsidR="00C82980">
        <w:rPr>
          <w:rFonts w:ascii="Arial" w:hAnsi="Arial"/>
        </w:rPr>
        <w:t xml:space="preserve">                    </w:t>
      </w:r>
      <w:r w:rsidRPr="00C82980">
        <w:rPr>
          <w:rFonts w:ascii="Arial" w:hAnsi="Arial"/>
        </w:rPr>
        <w:t xml:space="preserve">Dated: </w:t>
      </w:r>
      <w:r w:rsidR="00134E7A">
        <w:rPr>
          <w:rFonts w:ascii="Arial" w:hAnsi="Arial"/>
          <w:b/>
        </w:rPr>
        <w:t>April</w:t>
      </w:r>
      <w:r w:rsidR="009F0E5F">
        <w:rPr>
          <w:rFonts w:ascii="Arial" w:hAnsi="Arial"/>
          <w:b/>
        </w:rPr>
        <w:t xml:space="preserve"> </w:t>
      </w:r>
      <w:r w:rsidR="00D81FC8">
        <w:rPr>
          <w:rFonts w:ascii="Arial" w:hAnsi="Arial"/>
          <w:b/>
        </w:rPr>
        <w:t>5</w:t>
      </w:r>
      <w:r w:rsidRPr="00DF50A1">
        <w:rPr>
          <w:rFonts w:ascii="Arial" w:hAnsi="Arial"/>
          <w:b/>
        </w:rPr>
        <w:t>, 201</w:t>
      </w:r>
      <w:r w:rsidR="009F0E5F">
        <w:rPr>
          <w:rFonts w:ascii="Arial" w:hAnsi="Arial"/>
          <w:b/>
        </w:rPr>
        <w:t>8</w:t>
      </w:r>
    </w:p>
    <w:p w14:paraId="13685A48" w14:textId="544B06A5" w:rsidR="005F2F3D" w:rsidRDefault="00C0510B">
      <w:pPr>
        <w:pStyle w:val="List"/>
        <w:tabs>
          <w:tab w:val="left" w:pos="9180"/>
        </w:tabs>
        <w:ind w:left="5760" w:hanging="5760"/>
        <w:rPr>
          <w:rFonts w:ascii="Arial" w:hAnsi="Arial"/>
        </w:rPr>
      </w:pPr>
      <w:r>
        <w:rPr>
          <w:rFonts w:ascii="Arial" w:hAnsi="Arial"/>
        </w:rPr>
        <w:tab/>
      </w:r>
      <w:r w:rsidR="00150764">
        <w:rPr>
          <w:rFonts w:ascii="Arial" w:hAnsi="Arial"/>
          <w:b/>
        </w:rPr>
        <w:t>Radovan Danilovsky</w:t>
      </w:r>
      <w:r>
        <w:rPr>
          <w:rFonts w:ascii="Arial" w:hAnsi="Arial"/>
          <w:u w:val="single"/>
        </w:rPr>
        <w:br/>
      </w:r>
      <w:r>
        <w:rPr>
          <w:rFonts w:ascii="Arial" w:hAnsi="Arial"/>
        </w:rPr>
        <w:t>Name of Senior Officer</w:t>
      </w:r>
    </w:p>
    <w:p w14:paraId="13685A49" w14:textId="2BE0C037" w:rsidR="005F2F3D" w:rsidRDefault="00C0510B">
      <w:pPr>
        <w:pStyle w:val="List"/>
        <w:tabs>
          <w:tab w:val="left" w:pos="9180"/>
          <w:tab w:val="left" w:pos="9360"/>
        </w:tabs>
        <w:ind w:left="5760" w:hanging="5760"/>
        <w:rPr>
          <w:rFonts w:ascii="Arial" w:hAnsi="Arial"/>
        </w:rPr>
      </w:pPr>
      <w:r>
        <w:rPr>
          <w:rFonts w:ascii="Arial" w:hAnsi="Arial"/>
        </w:rPr>
        <w:tab/>
      </w:r>
      <w:r w:rsidRPr="00DD1CD5">
        <w:rPr>
          <w:rFonts w:ascii="Arial" w:hAnsi="Arial"/>
          <w:b/>
          <w:i/>
        </w:rPr>
        <w:t>“</w:t>
      </w:r>
      <w:r w:rsidR="00150764">
        <w:rPr>
          <w:rFonts w:ascii="Arial" w:hAnsi="Arial"/>
          <w:b/>
          <w:i/>
        </w:rPr>
        <w:t>Radovan Danilovsky</w:t>
      </w:r>
      <w:r w:rsidRPr="00DD1CD5">
        <w:rPr>
          <w:rFonts w:ascii="Arial" w:hAnsi="Arial"/>
          <w:b/>
          <w:i/>
        </w:rPr>
        <w:t>”</w:t>
      </w:r>
      <w:r>
        <w:rPr>
          <w:rFonts w:ascii="Arial" w:hAnsi="Arial"/>
          <w:i/>
        </w:rPr>
        <w:t xml:space="preserve">  </w:t>
      </w:r>
      <w:r>
        <w:rPr>
          <w:rFonts w:ascii="Arial" w:hAnsi="Arial"/>
        </w:rPr>
        <w:br/>
        <w:t>Signature</w:t>
      </w:r>
    </w:p>
    <w:p w14:paraId="13685A4A" w14:textId="77777777" w:rsidR="005F2F3D" w:rsidRDefault="005F2F3D">
      <w:pPr>
        <w:pStyle w:val="TextBody"/>
        <w:tabs>
          <w:tab w:val="left" w:pos="9180"/>
        </w:tabs>
        <w:spacing w:before="0"/>
        <w:ind w:left="5760"/>
        <w:rPr>
          <w:rFonts w:ascii="Arial" w:hAnsi="Arial"/>
        </w:rPr>
      </w:pPr>
    </w:p>
    <w:p w14:paraId="2992E94F" w14:textId="5CD59340" w:rsidR="00160DA2" w:rsidRPr="00DD1CD5" w:rsidRDefault="00160DA2">
      <w:pPr>
        <w:pStyle w:val="TextBody"/>
        <w:tabs>
          <w:tab w:val="left" w:pos="9180"/>
        </w:tabs>
        <w:spacing w:before="0"/>
        <w:ind w:left="5760"/>
        <w:rPr>
          <w:rFonts w:ascii="Arial" w:hAnsi="Arial"/>
          <w:b/>
        </w:rPr>
      </w:pPr>
      <w:bookmarkStart w:id="6" w:name="_Toc366558847"/>
      <w:bookmarkEnd w:id="6"/>
      <w:r w:rsidRPr="00DD1CD5">
        <w:rPr>
          <w:rFonts w:ascii="Arial" w:hAnsi="Arial"/>
          <w:b/>
        </w:rPr>
        <w:t>Interim President</w:t>
      </w:r>
    </w:p>
    <w:p w14:paraId="13685A4C" w14:textId="0FC59286" w:rsidR="005F2F3D" w:rsidRDefault="00C0510B">
      <w:pPr>
        <w:pStyle w:val="TextBody"/>
        <w:tabs>
          <w:tab w:val="left" w:pos="9180"/>
        </w:tabs>
        <w:spacing w:before="0"/>
        <w:ind w:left="5760"/>
        <w:rPr>
          <w:rFonts w:ascii="Arial" w:hAnsi="Arial"/>
        </w:rPr>
      </w:pPr>
      <w:r>
        <w:rPr>
          <w:rFonts w:ascii="Arial" w:hAnsi="Arial"/>
        </w:rPr>
        <w:t>Official Capacity</w:t>
      </w:r>
    </w:p>
    <w:tbl>
      <w:tblPr>
        <w:tblW w:w="9780" w:type="dxa"/>
        <w:tblInd w:w="-22" w:type="dxa"/>
        <w:tblBorders>
          <w:top w:val="single" w:sz="18" w:space="0" w:color="00000A"/>
          <w:left w:val="single" w:sz="18" w:space="0" w:color="00000A"/>
          <w:right w:val="single" w:sz="18" w:space="0" w:color="00000A"/>
          <w:insideV w:val="single" w:sz="18" w:space="0" w:color="00000A"/>
        </w:tblBorders>
        <w:tblCellMar>
          <w:left w:w="84" w:type="dxa"/>
        </w:tblCellMar>
        <w:tblLook w:val="04A0" w:firstRow="1" w:lastRow="0" w:firstColumn="1" w:lastColumn="0" w:noHBand="0" w:noVBand="1"/>
      </w:tblPr>
      <w:tblGrid>
        <w:gridCol w:w="3543"/>
        <w:gridCol w:w="3402"/>
        <w:gridCol w:w="2835"/>
      </w:tblGrid>
      <w:tr w:rsidR="005F2F3D" w14:paraId="13685A53" w14:textId="77777777" w:rsidTr="00F95AA6">
        <w:tc>
          <w:tcPr>
            <w:tcW w:w="3543" w:type="dxa"/>
            <w:tcBorders>
              <w:top w:val="single" w:sz="18" w:space="0" w:color="00000A"/>
              <w:left w:val="single" w:sz="18" w:space="0" w:color="00000A"/>
              <w:right w:val="single" w:sz="18" w:space="0" w:color="00000A"/>
            </w:tcBorders>
            <w:shd w:val="clear" w:color="auto" w:fill="auto"/>
            <w:tcMar>
              <w:left w:w="84" w:type="dxa"/>
            </w:tcMar>
          </w:tcPr>
          <w:p w14:paraId="13685A4D" w14:textId="77777777" w:rsidR="005F2F3D" w:rsidRDefault="00C0510B">
            <w:pPr>
              <w:pStyle w:val="TextBody"/>
              <w:spacing w:before="0"/>
              <w:rPr>
                <w:rFonts w:ascii="Arial" w:hAnsi="Arial"/>
                <w:b/>
                <w:i/>
              </w:rPr>
            </w:pPr>
            <w:r>
              <w:rPr>
                <w:rFonts w:ascii="Arial" w:hAnsi="Arial"/>
                <w:b/>
                <w:i/>
              </w:rPr>
              <w:t>Issuer Details</w:t>
            </w:r>
          </w:p>
          <w:p w14:paraId="13685A4E" w14:textId="1F12E560" w:rsidR="005F2F3D" w:rsidRDefault="00C0510B">
            <w:pPr>
              <w:pStyle w:val="TextBody"/>
              <w:spacing w:before="0"/>
              <w:rPr>
                <w:rFonts w:ascii="Arial" w:hAnsi="Arial"/>
              </w:rPr>
            </w:pPr>
            <w:r>
              <w:rPr>
                <w:rFonts w:ascii="Arial" w:hAnsi="Arial"/>
              </w:rPr>
              <w:t xml:space="preserve">Name: </w:t>
            </w:r>
            <w:r w:rsidR="00160DA2" w:rsidRPr="00F95AA6">
              <w:rPr>
                <w:rFonts w:ascii="Arial" w:hAnsi="Arial"/>
                <w:b/>
              </w:rPr>
              <w:t>McLaren Resources</w:t>
            </w:r>
            <w:r w:rsidRPr="00F95AA6">
              <w:rPr>
                <w:rFonts w:ascii="Arial" w:hAnsi="Arial"/>
                <w:b/>
              </w:rPr>
              <w:t xml:space="preserve"> Inc.</w:t>
            </w:r>
            <w:r>
              <w:rPr>
                <w:rFonts w:ascii="Arial" w:hAnsi="Arial"/>
              </w:rPr>
              <w:t xml:space="preserve"> </w:t>
            </w:r>
          </w:p>
        </w:tc>
        <w:tc>
          <w:tcPr>
            <w:tcW w:w="3402" w:type="dxa"/>
            <w:tcBorders>
              <w:top w:val="single" w:sz="18" w:space="0" w:color="00000A"/>
              <w:left w:val="single" w:sz="18" w:space="0" w:color="00000A"/>
              <w:right w:val="single" w:sz="18" w:space="0" w:color="00000A"/>
            </w:tcBorders>
            <w:shd w:val="clear" w:color="auto" w:fill="auto"/>
            <w:tcMar>
              <w:left w:w="84" w:type="dxa"/>
            </w:tcMar>
          </w:tcPr>
          <w:p w14:paraId="13685A4F" w14:textId="573EA011" w:rsidR="005F2F3D" w:rsidRDefault="00C0510B">
            <w:pPr>
              <w:pStyle w:val="TextBody"/>
              <w:spacing w:before="0"/>
              <w:rPr>
                <w:rFonts w:ascii="Arial" w:hAnsi="Arial"/>
              </w:rPr>
            </w:pPr>
            <w:r>
              <w:rPr>
                <w:rFonts w:ascii="Arial" w:hAnsi="Arial"/>
              </w:rPr>
              <w:t xml:space="preserve">For Month </w:t>
            </w:r>
          </w:p>
          <w:p w14:paraId="13685A50" w14:textId="73DF66F5" w:rsidR="005F2F3D" w:rsidRPr="00F95AA6" w:rsidRDefault="00134E7A">
            <w:pPr>
              <w:pStyle w:val="TextBody"/>
              <w:spacing w:before="0"/>
              <w:rPr>
                <w:b/>
              </w:rPr>
            </w:pPr>
            <w:r>
              <w:rPr>
                <w:rFonts w:ascii="Arial" w:hAnsi="Arial"/>
                <w:b/>
              </w:rPr>
              <w:t>March</w:t>
            </w:r>
          </w:p>
        </w:tc>
        <w:tc>
          <w:tcPr>
            <w:tcW w:w="2835" w:type="dxa"/>
            <w:tcBorders>
              <w:top w:val="single" w:sz="18" w:space="0" w:color="00000A"/>
              <w:left w:val="single" w:sz="18" w:space="0" w:color="00000A"/>
              <w:right w:val="single" w:sz="18" w:space="0" w:color="00000A"/>
            </w:tcBorders>
            <w:shd w:val="clear" w:color="auto" w:fill="auto"/>
            <w:tcMar>
              <w:left w:w="84" w:type="dxa"/>
            </w:tcMar>
          </w:tcPr>
          <w:p w14:paraId="13685A51" w14:textId="77777777" w:rsidR="005F2F3D" w:rsidRDefault="00C0510B">
            <w:pPr>
              <w:pStyle w:val="TextBody"/>
              <w:spacing w:before="0"/>
              <w:rPr>
                <w:rFonts w:ascii="Arial" w:hAnsi="Arial"/>
              </w:rPr>
            </w:pPr>
            <w:r>
              <w:rPr>
                <w:rFonts w:ascii="Arial" w:hAnsi="Arial"/>
              </w:rPr>
              <w:t>Date of Report</w:t>
            </w:r>
          </w:p>
          <w:p w14:paraId="13685A52" w14:textId="676CC720" w:rsidR="005F2F3D" w:rsidRPr="00F95AA6" w:rsidRDefault="009F0E5F">
            <w:pPr>
              <w:pStyle w:val="TextBody"/>
              <w:spacing w:before="0"/>
              <w:rPr>
                <w:b/>
              </w:rPr>
            </w:pPr>
            <w:r>
              <w:rPr>
                <w:rFonts w:ascii="Arial" w:hAnsi="Arial"/>
                <w:b/>
              </w:rPr>
              <w:t>2018/0</w:t>
            </w:r>
            <w:r w:rsidR="00134E7A">
              <w:rPr>
                <w:rFonts w:ascii="Arial" w:hAnsi="Arial"/>
                <w:b/>
              </w:rPr>
              <w:t>4</w:t>
            </w:r>
            <w:r>
              <w:rPr>
                <w:rFonts w:ascii="Arial" w:hAnsi="Arial"/>
                <w:b/>
              </w:rPr>
              <w:t>/0</w:t>
            </w:r>
            <w:r w:rsidR="00D81FC8">
              <w:rPr>
                <w:rFonts w:ascii="Arial" w:hAnsi="Arial"/>
                <w:b/>
              </w:rPr>
              <w:t>5</w:t>
            </w:r>
          </w:p>
        </w:tc>
      </w:tr>
      <w:tr w:rsidR="005F2F3D" w14:paraId="13685A56" w14:textId="77777777" w:rsidTr="003D40E2">
        <w:trPr>
          <w:cantSplit/>
        </w:trPr>
        <w:tc>
          <w:tcPr>
            <w:tcW w:w="9780" w:type="dxa"/>
            <w:gridSpan w:val="3"/>
            <w:tcBorders>
              <w:top w:val="single" w:sz="18" w:space="0" w:color="00000A"/>
              <w:left w:val="single" w:sz="18" w:space="0" w:color="00000A"/>
              <w:bottom w:val="single" w:sz="18" w:space="0" w:color="00000A"/>
              <w:right w:val="single" w:sz="18" w:space="0" w:color="auto"/>
            </w:tcBorders>
            <w:shd w:val="clear" w:color="auto" w:fill="auto"/>
            <w:tcMar>
              <w:left w:w="84" w:type="dxa"/>
            </w:tcMar>
          </w:tcPr>
          <w:p w14:paraId="13685A54" w14:textId="77777777" w:rsidR="005F2F3D" w:rsidRDefault="00C0510B">
            <w:pPr>
              <w:pStyle w:val="TextBody"/>
              <w:spacing w:before="0"/>
              <w:rPr>
                <w:rFonts w:ascii="Arial" w:hAnsi="Arial"/>
              </w:rPr>
            </w:pPr>
            <w:r>
              <w:rPr>
                <w:rFonts w:ascii="Arial" w:hAnsi="Arial"/>
              </w:rPr>
              <w:t>Issuer Address</w:t>
            </w:r>
          </w:p>
          <w:p w14:paraId="13685A55" w14:textId="49538A65" w:rsidR="005F2F3D" w:rsidRPr="00E0633E" w:rsidRDefault="00160DA2">
            <w:pPr>
              <w:pStyle w:val="TextBody"/>
              <w:spacing w:before="0"/>
              <w:rPr>
                <w:b/>
              </w:rPr>
            </w:pPr>
            <w:r w:rsidRPr="00E0633E">
              <w:rPr>
                <w:rFonts w:ascii="Arial" w:hAnsi="Arial"/>
                <w:b/>
              </w:rPr>
              <w:t>44 Victoria St., Suite 1616</w:t>
            </w:r>
          </w:p>
        </w:tc>
      </w:tr>
      <w:tr w:rsidR="005F2F3D" w:rsidRPr="006E0491" w14:paraId="13685A5D" w14:textId="77777777" w:rsidTr="00F95AA6">
        <w:tc>
          <w:tcPr>
            <w:tcW w:w="3543" w:type="dxa"/>
            <w:tcBorders>
              <w:top w:val="single" w:sz="18" w:space="0" w:color="00000A"/>
              <w:left w:val="single" w:sz="18" w:space="0" w:color="00000A"/>
              <w:bottom w:val="single" w:sz="18" w:space="0" w:color="00000A"/>
              <w:right w:val="single" w:sz="18" w:space="0" w:color="00000A"/>
            </w:tcBorders>
            <w:shd w:val="clear" w:color="auto" w:fill="auto"/>
            <w:tcMar>
              <w:left w:w="84" w:type="dxa"/>
            </w:tcMar>
          </w:tcPr>
          <w:p w14:paraId="13685A57" w14:textId="77777777" w:rsidR="005F2F3D" w:rsidRDefault="00C0510B">
            <w:pPr>
              <w:pStyle w:val="TextBody"/>
              <w:spacing w:before="0"/>
              <w:rPr>
                <w:rFonts w:ascii="Arial" w:hAnsi="Arial"/>
              </w:rPr>
            </w:pPr>
            <w:r>
              <w:rPr>
                <w:rFonts w:ascii="Arial" w:hAnsi="Arial"/>
              </w:rPr>
              <w:t>City/Province/Postal Code</w:t>
            </w:r>
          </w:p>
          <w:p w14:paraId="13685A58" w14:textId="071B008E" w:rsidR="005F2F3D" w:rsidRPr="00F95AA6" w:rsidRDefault="00160DA2">
            <w:pPr>
              <w:pStyle w:val="TextBody"/>
              <w:spacing w:before="0"/>
              <w:rPr>
                <w:b/>
              </w:rPr>
            </w:pPr>
            <w:r w:rsidRPr="00F95AA6">
              <w:rPr>
                <w:rFonts w:ascii="Arial" w:hAnsi="Arial"/>
                <w:b/>
              </w:rPr>
              <w:t>Toronto, ON M5C 1Y2</w:t>
            </w:r>
          </w:p>
        </w:tc>
        <w:tc>
          <w:tcPr>
            <w:tcW w:w="3402" w:type="dxa"/>
            <w:tcBorders>
              <w:top w:val="single" w:sz="18" w:space="0" w:color="00000A"/>
              <w:left w:val="single" w:sz="18" w:space="0" w:color="00000A"/>
              <w:bottom w:val="single" w:sz="18" w:space="0" w:color="00000A"/>
              <w:right w:val="single" w:sz="18" w:space="0" w:color="00000A"/>
            </w:tcBorders>
            <w:shd w:val="clear" w:color="auto" w:fill="auto"/>
            <w:tcMar>
              <w:left w:w="84" w:type="dxa"/>
            </w:tcMar>
          </w:tcPr>
          <w:p w14:paraId="13685A59" w14:textId="77777777" w:rsidR="005F2F3D" w:rsidRDefault="00C0510B">
            <w:pPr>
              <w:pStyle w:val="TextBody"/>
              <w:spacing w:before="0"/>
              <w:rPr>
                <w:rFonts w:ascii="Arial" w:hAnsi="Arial"/>
              </w:rPr>
            </w:pPr>
            <w:r>
              <w:rPr>
                <w:rFonts w:ascii="Arial" w:hAnsi="Arial"/>
              </w:rPr>
              <w:t>Issuer Fax No.</w:t>
            </w:r>
          </w:p>
          <w:p w14:paraId="13685A5A" w14:textId="5B31BD24" w:rsidR="005F2F3D" w:rsidRPr="00E0633E" w:rsidRDefault="00E0633E">
            <w:pPr>
              <w:pStyle w:val="TextBody"/>
              <w:spacing w:before="0"/>
              <w:rPr>
                <w:rFonts w:ascii="Arial" w:hAnsi="Arial"/>
                <w:b/>
              </w:rPr>
            </w:pPr>
            <w:r w:rsidRPr="00E0633E">
              <w:rPr>
                <w:rFonts w:ascii="Arial" w:hAnsi="Arial"/>
                <w:b/>
              </w:rPr>
              <w:t>N/A</w:t>
            </w:r>
          </w:p>
        </w:tc>
        <w:tc>
          <w:tcPr>
            <w:tcW w:w="2835" w:type="dxa"/>
            <w:tcBorders>
              <w:top w:val="single" w:sz="18" w:space="0" w:color="00000A"/>
              <w:left w:val="single" w:sz="18" w:space="0" w:color="00000A"/>
              <w:bottom w:val="single" w:sz="18" w:space="0" w:color="00000A"/>
              <w:right w:val="single" w:sz="18" w:space="0" w:color="00000A"/>
            </w:tcBorders>
            <w:shd w:val="clear" w:color="auto" w:fill="auto"/>
            <w:tcMar>
              <w:left w:w="84" w:type="dxa"/>
            </w:tcMar>
          </w:tcPr>
          <w:p w14:paraId="13685A5B" w14:textId="77777777" w:rsidR="005F2F3D" w:rsidRPr="007105EE" w:rsidRDefault="00C0510B">
            <w:pPr>
              <w:pStyle w:val="TextBody"/>
              <w:spacing w:before="0"/>
              <w:rPr>
                <w:rFonts w:ascii="Arial" w:hAnsi="Arial"/>
                <w:lang w:val="es-ES"/>
              </w:rPr>
            </w:pPr>
            <w:proofErr w:type="spellStart"/>
            <w:r w:rsidRPr="007105EE">
              <w:rPr>
                <w:rFonts w:ascii="Arial" w:hAnsi="Arial"/>
                <w:lang w:val="es-ES"/>
              </w:rPr>
              <w:t>Issuer</w:t>
            </w:r>
            <w:proofErr w:type="spellEnd"/>
            <w:r w:rsidRPr="007105EE">
              <w:rPr>
                <w:rFonts w:ascii="Arial" w:hAnsi="Arial"/>
                <w:lang w:val="es-ES"/>
              </w:rPr>
              <w:t xml:space="preserve"> </w:t>
            </w:r>
            <w:proofErr w:type="spellStart"/>
            <w:r w:rsidRPr="007105EE">
              <w:rPr>
                <w:rFonts w:ascii="Arial" w:hAnsi="Arial"/>
                <w:lang w:val="es-ES"/>
              </w:rPr>
              <w:t>Telephone</w:t>
            </w:r>
            <w:proofErr w:type="spellEnd"/>
            <w:r w:rsidRPr="007105EE">
              <w:rPr>
                <w:rFonts w:ascii="Arial" w:hAnsi="Arial"/>
                <w:lang w:val="es-ES"/>
              </w:rPr>
              <w:t xml:space="preserve"> No.</w:t>
            </w:r>
          </w:p>
          <w:p w14:paraId="13685A5C" w14:textId="3BF5B365" w:rsidR="005F2F3D" w:rsidRPr="007105EE" w:rsidRDefault="00C0510B">
            <w:pPr>
              <w:pStyle w:val="TextBody"/>
              <w:spacing w:before="0"/>
              <w:rPr>
                <w:rFonts w:ascii="Arial" w:hAnsi="Arial"/>
                <w:lang w:val="es-ES"/>
              </w:rPr>
            </w:pPr>
            <w:r w:rsidRPr="007105EE">
              <w:rPr>
                <w:rFonts w:ascii="Arial" w:hAnsi="Arial"/>
                <w:lang w:val="es-ES"/>
              </w:rPr>
              <w:t>(</w:t>
            </w:r>
            <w:r w:rsidR="00A331F6">
              <w:rPr>
                <w:rFonts w:ascii="Arial" w:hAnsi="Arial"/>
                <w:b/>
                <w:lang w:val="es-ES"/>
              </w:rPr>
              <w:t>416) 203 6784</w:t>
            </w:r>
          </w:p>
        </w:tc>
      </w:tr>
      <w:tr w:rsidR="005F2F3D" w:rsidRPr="006E0491" w14:paraId="13685A64" w14:textId="77777777" w:rsidTr="00F95AA6">
        <w:tc>
          <w:tcPr>
            <w:tcW w:w="3543" w:type="dxa"/>
            <w:tcBorders>
              <w:top w:val="single" w:sz="18" w:space="0" w:color="00000A"/>
              <w:left w:val="single" w:sz="18" w:space="0" w:color="00000A"/>
              <w:bottom w:val="single" w:sz="18" w:space="0" w:color="00000A"/>
              <w:right w:val="single" w:sz="18" w:space="0" w:color="00000A"/>
            </w:tcBorders>
            <w:shd w:val="clear" w:color="auto" w:fill="auto"/>
            <w:tcMar>
              <w:left w:w="84" w:type="dxa"/>
            </w:tcMar>
          </w:tcPr>
          <w:p w14:paraId="13685A5E" w14:textId="77777777" w:rsidR="005F2F3D" w:rsidRDefault="00C0510B">
            <w:pPr>
              <w:pStyle w:val="TextBody"/>
              <w:spacing w:before="0"/>
              <w:rPr>
                <w:rFonts w:ascii="Arial" w:hAnsi="Arial"/>
              </w:rPr>
            </w:pPr>
            <w:r>
              <w:rPr>
                <w:rFonts w:ascii="Arial" w:hAnsi="Arial"/>
              </w:rPr>
              <w:t>Contact Name</w:t>
            </w:r>
          </w:p>
          <w:p w14:paraId="13685A5F" w14:textId="0945651F" w:rsidR="005F2F3D" w:rsidRPr="00F95AA6" w:rsidRDefault="00150764">
            <w:pPr>
              <w:pStyle w:val="TextBody"/>
              <w:spacing w:before="0"/>
              <w:rPr>
                <w:rFonts w:ascii="Arial" w:hAnsi="Arial"/>
                <w:b/>
              </w:rPr>
            </w:pPr>
            <w:r>
              <w:rPr>
                <w:rFonts w:ascii="Arial" w:hAnsi="Arial"/>
                <w:b/>
              </w:rPr>
              <w:t>Radovan Danilovsky</w:t>
            </w:r>
            <w:r w:rsidR="00C0510B" w:rsidRPr="00F95AA6">
              <w:rPr>
                <w:rFonts w:ascii="Arial" w:hAnsi="Arial"/>
                <w:b/>
              </w:rPr>
              <w:t xml:space="preserve"> </w:t>
            </w:r>
          </w:p>
        </w:tc>
        <w:tc>
          <w:tcPr>
            <w:tcW w:w="3402" w:type="dxa"/>
            <w:tcBorders>
              <w:top w:val="single" w:sz="18" w:space="0" w:color="00000A"/>
              <w:left w:val="single" w:sz="18" w:space="0" w:color="00000A"/>
              <w:bottom w:val="single" w:sz="18" w:space="0" w:color="00000A"/>
              <w:right w:val="single" w:sz="18" w:space="0" w:color="00000A"/>
            </w:tcBorders>
            <w:shd w:val="clear" w:color="auto" w:fill="auto"/>
            <w:tcMar>
              <w:left w:w="84" w:type="dxa"/>
            </w:tcMar>
          </w:tcPr>
          <w:p w14:paraId="13685A60" w14:textId="77777777" w:rsidR="005F2F3D" w:rsidRDefault="00C0510B">
            <w:pPr>
              <w:pStyle w:val="TextBody"/>
              <w:spacing w:before="0"/>
              <w:rPr>
                <w:rFonts w:ascii="Arial" w:hAnsi="Arial"/>
              </w:rPr>
            </w:pPr>
            <w:r>
              <w:rPr>
                <w:rFonts w:ascii="Arial" w:hAnsi="Arial"/>
              </w:rPr>
              <w:t xml:space="preserve"> Position</w:t>
            </w:r>
          </w:p>
          <w:p w14:paraId="13685A61" w14:textId="6FF813E7" w:rsidR="005F2F3D" w:rsidRPr="00F95AA6" w:rsidRDefault="00C0510B">
            <w:pPr>
              <w:pStyle w:val="TextBody"/>
              <w:spacing w:before="0"/>
              <w:rPr>
                <w:rFonts w:ascii="Arial" w:hAnsi="Arial"/>
                <w:b/>
              </w:rPr>
            </w:pPr>
            <w:r w:rsidRPr="00F95AA6">
              <w:rPr>
                <w:rFonts w:ascii="Arial" w:hAnsi="Arial"/>
                <w:b/>
              </w:rPr>
              <w:t xml:space="preserve">President </w:t>
            </w:r>
          </w:p>
        </w:tc>
        <w:tc>
          <w:tcPr>
            <w:tcW w:w="2835" w:type="dxa"/>
            <w:tcBorders>
              <w:top w:val="single" w:sz="18" w:space="0" w:color="00000A"/>
              <w:left w:val="single" w:sz="18" w:space="0" w:color="00000A"/>
              <w:bottom w:val="single" w:sz="18" w:space="0" w:color="00000A"/>
              <w:right w:val="single" w:sz="18" w:space="0" w:color="00000A"/>
            </w:tcBorders>
            <w:shd w:val="clear" w:color="auto" w:fill="auto"/>
            <w:tcMar>
              <w:left w:w="84" w:type="dxa"/>
            </w:tcMar>
          </w:tcPr>
          <w:p w14:paraId="13685A62" w14:textId="77777777" w:rsidR="005F2F3D" w:rsidRPr="007105EE" w:rsidRDefault="00C0510B">
            <w:pPr>
              <w:pStyle w:val="TextBody"/>
              <w:spacing w:before="0"/>
              <w:rPr>
                <w:rFonts w:ascii="Arial" w:hAnsi="Arial"/>
                <w:lang w:val="es-ES"/>
              </w:rPr>
            </w:pPr>
            <w:proofErr w:type="spellStart"/>
            <w:r w:rsidRPr="007105EE">
              <w:rPr>
                <w:rFonts w:ascii="Arial" w:hAnsi="Arial"/>
                <w:lang w:val="es-ES"/>
              </w:rPr>
              <w:t>Contact</w:t>
            </w:r>
            <w:proofErr w:type="spellEnd"/>
            <w:r w:rsidRPr="007105EE">
              <w:rPr>
                <w:rFonts w:ascii="Arial" w:hAnsi="Arial"/>
                <w:lang w:val="es-ES"/>
              </w:rPr>
              <w:t xml:space="preserve"> </w:t>
            </w:r>
            <w:proofErr w:type="spellStart"/>
            <w:r w:rsidRPr="007105EE">
              <w:rPr>
                <w:rFonts w:ascii="Arial" w:hAnsi="Arial"/>
                <w:lang w:val="es-ES"/>
              </w:rPr>
              <w:t>Telephone</w:t>
            </w:r>
            <w:proofErr w:type="spellEnd"/>
            <w:r w:rsidRPr="007105EE">
              <w:rPr>
                <w:rFonts w:ascii="Arial" w:hAnsi="Arial"/>
                <w:lang w:val="es-ES"/>
              </w:rPr>
              <w:t xml:space="preserve"> No.</w:t>
            </w:r>
          </w:p>
          <w:p w14:paraId="13685A63" w14:textId="75CA72B7" w:rsidR="005F2F3D" w:rsidRPr="007105EE" w:rsidRDefault="007105EE">
            <w:pPr>
              <w:pStyle w:val="TextBody"/>
              <w:spacing w:before="0"/>
              <w:rPr>
                <w:rFonts w:ascii="Arial" w:hAnsi="Arial"/>
                <w:b/>
                <w:lang w:val="es-ES"/>
              </w:rPr>
            </w:pPr>
            <w:r w:rsidRPr="007105EE">
              <w:rPr>
                <w:rFonts w:ascii="Arial" w:hAnsi="Arial"/>
                <w:lang w:val="es-ES"/>
              </w:rPr>
              <w:t>(</w:t>
            </w:r>
            <w:r w:rsidR="00A331F6">
              <w:rPr>
                <w:rFonts w:ascii="Arial" w:hAnsi="Arial"/>
                <w:b/>
                <w:lang w:val="es-ES"/>
              </w:rPr>
              <w:t>416) 203 6784</w:t>
            </w:r>
          </w:p>
        </w:tc>
      </w:tr>
      <w:tr w:rsidR="005F2F3D" w14:paraId="13685A69" w14:textId="77777777" w:rsidTr="00F95AA6">
        <w:trPr>
          <w:cantSplit/>
        </w:trPr>
        <w:tc>
          <w:tcPr>
            <w:tcW w:w="3543" w:type="dxa"/>
            <w:tcBorders>
              <w:top w:val="single" w:sz="18" w:space="0" w:color="00000A"/>
              <w:left w:val="single" w:sz="18" w:space="0" w:color="00000A"/>
              <w:bottom w:val="single" w:sz="18" w:space="0" w:color="00000A"/>
              <w:right w:val="single" w:sz="18" w:space="0" w:color="00000A"/>
            </w:tcBorders>
            <w:shd w:val="clear" w:color="auto" w:fill="auto"/>
            <w:tcMar>
              <w:left w:w="84" w:type="dxa"/>
            </w:tcMar>
          </w:tcPr>
          <w:p w14:paraId="13685A65" w14:textId="77777777" w:rsidR="005F2F3D" w:rsidRDefault="00C0510B">
            <w:pPr>
              <w:pStyle w:val="TextBody"/>
              <w:spacing w:before="0"/>
              <w:rPr>
                <w:rFonts w:ascii="Arial" w:hAnsi="Arial"/>
              </w:rPr>
            </w:pPr>
            <w:r>
              <w:rPr>
                <w:rFonts w:ascii="Arial" w:hAnsi="Arial"/>
              </w:rPr>
              <w:t>Contact Email Address</w:t>
            </w:r>
          </w:p>
          <w:p w14:paraId="13685A66" w14:textId="049BCD42" w:rsidR="005F2F3D" w:rsidRDefault="007105EE">
            <w:pPr>
              <w:pStyle w:val="TextBody"/>
              <w:spacing w:before="0"/>
              <w:rPr>
                <w:rFonts w:ascii="Arial" w:hAnsi="Arial"/>
              </w:rPr>
            </w:pPr>
            <w:r>
              <w:rPr>
                <w:rFonts w:ascii="Arial" w:hAnsi="Arial"/>
                <w:b/>
              </w:rPr>
              <w:t>infoMcLarenRes</w:t>
            </w:r>
            <w:r w:rsidR="00181A4E">
              <w:rPr>
                <w:rFonts w:ascii="Arial" w:hAnsi="Arial"/>
                <w:b/>
              </w:rPr>
              <w:t>@gmail.com</w:t>
            </w:r>
          </w:p>
        </w:tc>
        <w:tc>
          <w:tcPr>
            <w:tcW w:w="6237" w:type="dxa"/>
            <w:gridSpan w:val="2"/>
            <w:tcBorders>
              <w:top w:val="single" w:sz="18" w:space="0" w:color="00000A"/>
              <w:left w:val="single" w:sz="18" w:space="0" w:color="00000A"/>
              <w:bottom w:val="single" w:sz="18" w:space="0" w:color="00000A"/>
              <w:right w:val="single" w:sz="18" w:space="0" w:color="00000A"/>
            </w:tcBorders>
            <w:shd w:val="clear" w:color="auto" w:fill="auto"/>
            <w:tcMar>
              <w:left w:w="84" w:type="dxa"/>
            </w:tcMar>
          </w:tcPr>
          <w:p w14:paraId="13685A67" w14:textId="77777777" w:rsidR="005F2F3D" w:rsidRDefault="00C0510B">
            <w:pPr>
              <w:pStyle w:val="TextBody"/>
              <w:spacing w:before="0"/>
              <w:rPr>
                <w:rFonts w:ascii="Arial" w:hAnsi="Arial"/>
              </w:rPr>
            </w:pPr>
            <w:r>
              <w:rPr>
                <w:rFonts w:ascii="Arial" w:hAnsi="Arial"/>
              </w:rPr>
              <w:t>Web Site Address</w:t>
            </w:r>
          </w:p>
          <w:p w14:paraId="13685A68" w14:textId="05A7BEA8" w:rsidR="005F2F3D" w:rsidRPr="00F95AA6" w:rsidRDefault="00F95AA6">
            <w:pPr>
              <w:pStyle w:val="TextBody"/>
              <w:spacing w:before="0"/>
              <w:rPr>
                <w:rFonts w:ascii="Arial" w:hAnsi="Arial"/>
                <w:b/>
              </w:rPr>
            </w:pPr>
            <w:r w:rsidRPr="00F95AA6">
              <w:rPr>
                <w:rFonts w:ascii="Arial" w:hAnsi="Arial"/>
                <w:b/>
              </w:rPr>
              <w:t>www.mclarenresources.com</w:t>
            </w:r>
          </w:p>
        </w:tc>
      </w:tr>
    </w:tbl>
    <w:p w14:paraId="13685A6A" w14:textId="77777777" w:rsidR="005F2F3D" w:rsidRDefault="005F2F3D" w:rsidP="00E0633E">
      <w:pPr>
        <w:pStyle w:val="TextBody"/>
      </w:pPr>
    </w:p>
    <w:sectPr w:rsidR="005F2F3D">
      <w:headerReference w:type="default" r:id="rId7"/>
      <w:footerReference w:type="default" r:id="rId8"/>
      <w:pgSz w:w="12240" w:h="15840"/>
      <w:pgMar w:top="864" w:right="1440" w:bottom="993" w:left="1440" w:header="720" w:footer="936" w:gutter="0"/>
      <w:pgNumType w:start="1"/>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BDF0D" w14:textId="77777777" w:rsidR="001F6B95" w:rsidRDefault="001F6B95">
      <w:r>
        <w:separator/>
      </w:r>
    </w:p>
  </w:endnote>
  <w:endnote w:type="continuationSeparator" w:id="0">
    <w:p w14:paraId="6E42BB11" w14:textId="77777777" w:rsidR="001F6B95" w:rsidRDefault="001F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ohit Marath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85A6C" w14:textId="77777777" w:rsidR="005F2F3D" w:rsidRDefault="005F2F3D">
    <w:pPr>
      <w:pStyle w:val="Footer"/>
      <w:tabs>
        <w:tab w:val="center" w:pos="4680"/>
        <w:tab w:val="right" w:pos="9360"/>
      </w:tabs>
      <w:rPr>
        <w:b/>
      </w:rPr>
    </w:pPr>
  </w:p>
  <w:p w14:paraId="13685A6D" w14:textId="77777777" w:rsidR="005F2F3D" w:rsidRDefault="00C0510B">
    <w:pPr>
      <w:tabs>
        <w:tab w:val="center" w:pos="4680"/>
        <w:tab w:val="left" w:pos="8280"/>
      </w:tabs>
      <w:jc w:val="center"/>
      <w:rPr>
        <w:rFonts w:ascii="Arial" w:hAnsi="Arial" w:cs="Arial"/>
        <w:b/>
      </w:rPr>
    </w:pPr>
    <w:r>
      <w:rPr>
        <w:rFonts w:ascii="Arial" w:hAnsi="Arial" w:cs="Arial"/>
        <w:b/>
      </w:rPr>
      <w:t>FORM 7 – MONTHLY PROGRESS REPORT</w:t>
    </w:r>
    <w:r>
      <w:rPr>
        <w:rFonts w:ascii="Arial" w:hAnsi="Arial" w:cs="Arial"/>
        <w:b/>
        <w:noProof/>
        <w:lang w:val="en-CA" w:eastAsia="en-CA"/>
      </w:rPr>
      <mc:AlternateContent>
        <mc:Choice Requires="wps">
          <w:drawing>
            <wp:anchor distT="0" distB="0" distL="114300" distR="114300" simplePos="0" relativeHeight="6" behindDoc="1" locked="0" layoutInCell="1" allowOverlap="1" wp14:anchorId="13685A70" wp14:editId="13685A71">
              <wp:simplePos x="0" y="0"/>
              <wp:positionH relativeFrom="column">
                <wp:posOffset>72390</wp:posOffset>
              </wp:positionH>
              <wp:positionV relativeFrom="paragraph">
                <wp:posOffset>-151130</wp:posOffset>
              </wp:positionV>
              <wp:extent cx="5864860" cy="1270"/>
              <wp:effectExtent l="0" t="0" r="0" b="0"/>
              <wp:wrapNone/>
              <wp:docPr id="1" name="Line 7"/>
              <wp:cNvGraphicFramePr/>
              <a:graphic xmlns:a="http://schemas.openxmlformats.org/drawingml/2006/main">
                <a:graphicData uri="http://schemas.microsoft.com/office/word/2010/wordprocessingShape">
                  <wps:wsp>
                    <wps:cNvCnPr/>
                    <wps:spPr>
                      <a:xfrm flipH="1">
                        <a:off x="0" y="0"/>
                        <a:ext cx="5864400" cy="0"/>
                      </a:xfrm>
                      <a:prstGeom prst="line">
                        <a:avLst/>
                      </a:prstGeom>
                      <a:ln w="9360">
                        <a:solidFill>
                          <a:srgbClr val="000000"/>
                        </a:solidFill>
                        <a:round/>
                      </a:ln>
                    </wps:spPr>
                    <wps:bodyPr/>
                  </wps:wsp>
                </a:graphicData>
              </a:graphic>
            </wp:anchor>
          </w:drawing>
        </mc:Choice>
        <mc:Fallback>
          <w:pict>
            <v:line id="shape_0" from="5.7pt,-11.9pt" to="467.4pt,-11.9pt" ID="Line 7" stroked="t" style="position:absolute;flip:x">
              <v:stroke color="black" weight="9360" joinstyle="round" endcap="flat"/>
              <v:fill on="false" o:detectmouseclick="t"/>
            </v:line>
          </w:pict>
        </mc:Fallback>
      </mc:AlternateContent>
    </w:r>
  </w:p>
  <w:p w14:paraId="13685A6F" w14:textId="55F642B1" w:rsidR="005F2F3D" w:rsidRDefault="00C0510B">
    <w:pPr>
      <w:pStyle w:val="Footer"/>
      <w:tabs>
        <w:tab w:val="left" w:pos="6930"/>
        <w:tab w:val="right" w:pos="9360"/>
      </w:tabs>
      <w:jc w:val="cen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instrText>PAGE</w:instrText>
    </w:r>
    <w:r>
      <w:fldChar w:fldCharType="separate"/>
    </w:r>
    <w:r w:rsidR="00581BE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872DF" w14:textId="77777777" w:rsidR="001F6B95" w:rsidRDefault="001F6B95">
      <w:r>
        <w:separator/>
      </w:r>
    </w:p>
  </w:footnote>
  <w:footnote w:type="continuationSeparator" w:id="0">
    <w:p w14:paraId="0D489ADA" w14:textId="77777777" w:rsidR="001F6B95" w:rsidRDefault="001F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85A6B" w14:textId="77777777" w:rsidR="005F2F3D" w:rsidRDefault="005F2F3D">
    <w:pPr>
      <w:pStyle w:val="Header"/>
      <w:tabs>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83D0E"/>
    <w:multiLevelType w:val="multilevel"/>
    <w:tmpl w:val="09BCC248"/>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5513E07"/>
    <w:multiLevelType w:val="multilevel"/>
    <w:tmpl w:val="AD72889C"/>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36B3BFC"/>
    <w:multiLevelType w:val="multilevel"/>
    <w:tmpl w:val="01CE9AC0"/>
    <w:lvl w:ilvl="0">
      <w:start w:val="1"/>
      <w:numFmt w:val="lowerLetter"/>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E674371"/>
    <w:multiLevelType w:val="multilevel"/>
    <w:tmpl w:val="106EC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767338"/>
    <w:multiLevelType w:val="multilevel"/>
    <w:tmpl w:val="02A00E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F3D"/>
    <w:rsid w:val="00001141"/>
    <w:rsid w:val="00003F8A"/>
    <w:rsid w:val="00024D80"/>
    <w:rsid w:val="00036B7C"/>
    <w:rsid w:val="00050570"/>
    <w:rsid w:val="000C1AEA"/>
    <w:rsid w:val="0010033E"/>
    <w:rsid w:val="00104C5D"/>
    <w:rsid w:val="00131F6A"/>
    <w:rsid w:val="001324B3"/>
    <w:rsid w:val="00134E7A"/>
    <w:rsid w:val="0014136D"/>
    <w:rsid w:val="00150764"/>
    <w:rsid w:val="00160DA2"/>
    <w:rsid w:val="00181A4E"/>
    <w:rsid w:val="001846BD"/>
    <w:rsid w:val="001A1C9C"/>
    <w:rsid w:val="001F6B95"/>
    <w:rsid w:val="0020288C"/>
    <w:rsid w:val="002038C4"/>
    <w:rsid w:val="0021724D"/>
    <w:rsid w:val="00231B6D"/>
    <w:rsid w:val="00231DE6"/>
    <w:rsid w:val="0025290B"/>
    <w:rsid w:val="00254C73"/>
    <w:rsid w:val="00272DA0"/>
    <w:rsid w:val="002C43FA"/>
    <w:rsid w:val="002E12A1"/>
    <w:rsid w:val="00331851"/>
    <w:rsid w:val="003634B9"/>
    <w:rsid w:val="003648B7"/>
    <w:rsid w:val="0038529F"/>
    <w:rsid w:val="003918D8"/>
    <w:rsid w:val="003D40E2"/>
    <w:rsid w:val="003D6BCA"/>
    <w:rsid w:val="003F00FC"/>
    <w:rsid w:val="003F6B3D"/>
    <w:rsid w:val="004231D1"/>
    <w:rsid w:val="004814C8"/>
    <w:rsid w:val="00490D5B"/>
    <w:rsid w:val="004A5921"/>
    <w:rsid w:val="004C3224"/>
    <w:rsid w:val="004C3ACE"/>
    <w:rsid w:val="004C6D1A"/>
    <w:rsid w:val="004D103C"/>
    <w:rsid w:val="004D3786"/>
    <w:rsid w:val="004F14EE"/>
    <w:rsid w:val="00514D32"/>
    <w:rsid w:val="00565262"/>
    <w:rsid w:val="00581BED"/>
    <w:rsid w:val="005867DF"/>
    <w:rsid w:val="005B7F69"/>
    <w:rsid w:val="005C2019"/>
    <w:rsid w:val="005C79B5"/>
    <w:rsid w:val="005E5234"/>
    <w:rsid w:val="005F2F3D"/>
    <w:rsid w:val="0061042F"/>
    <w:rsid w:val="00660625"/>
    <w:rsid w:val="0069604B"/>
    <w:rsid w:val="006B0EC9"/>
    <w:rsid w:val="006C4F43"/>
    <w:rsid w:val="006D1E48"/>
    <w:rsid w:val="006E0491"/>
    <w:rsid w:val="006E1610"/>
    <w:rsid w:val="006F44F3"/>
    <w:rsid w:val="007105EE"/>
    <w:rsid w:val="00710C8A"/>
    <w:rsid w:val="00723153"/>
    <w:rsid w:val="007267AA"/>
    <w:rsid w:val="0073573D"/>
    <w:rsid w:val="00765EB2"/>
    <w:rsid w:val="00781A24"/>
    <w:rsid w:val="007825B2"/>
    <w:rsid w:val="007D4174"/>
    <w:rsid w:val="007E3A1A"/>
    <w:rsid w:val="007E60FD"/>
    <w:rsid w:val="007F5470"/>
    <w:rsid w:val="00823069"/>
    <w:rsid w:val="0083770F"/>
    <w:rsid w:val="00847908"/>
    <w:rsid w:val="00866E4F"/>
    <w:rsid w:val="00872232"/>
    <w:rsid w:val="008A2581"/>
    <w:rsid w:val="008A60F7"/>
    <w:rsid w:val="008C3D22"/>
    <w:rsid w:val="008D283B"/>
    <w:rsid w:val="008D3C5D"/>
    <w:rsid w:val="0090678D"/>
    <w:rsid w:val="009078F3"/>
    <w:rsid w:val="0091618D"/>
    <w:rsid w:val="00932FC4"/>
    <w:rsid w:val="00946A04"/>
    <w:rsid w:val="00977354"/>
    <w:rsid w:val="00984AED"/>
    <w:rsid w:val="009A40F0"/>
    <w:rsid w:val="009B586F"/>
    <w:rsid w:val="009B5FEA"/>
    <w:rsid w:val="009F0E5F"/>
    <w:rsid w:val="009F4805"/>
    <w:rsid w:val="009F51FD"/>
    <w:rsid w:val="009F6398"/>
    <w:rsid w:val="00A043A3"/>
    <w:rsid w:val="00A331F6"/>
    <w:rsid w:val="00A37619"/>
    <w:rsid w:val="00A44625"/>
    <w:rsid w:val="00A44EA1"/>
    <w:rsid w:val="00A72E23"/>
    <w:rsid w:val="00A93A86"/>
    <w:rsid w:val="00AC00BA"/>
    <w:rsid w:val="00AC2B39"/>
    <w:rsid w:val="00AC4C21"/>
    <w:rsid w:val="00B7223B"/>
    <w:rsid w:val="00B87568"/>
    <w:rsid w:val="00B904E3"/>
    <w:rsid w:val="00BB33BD"/>
    <w:rsid w:val="00BE0797"/>
    <w:rsid w:val="00BE2A40"/>
    <w:rsid w:val="00BF3E8E"/>
    <w:rsid w:val="00C0510B"/>
    <w:rsid w:val="00C122FB"/>
    <w:rsid w:val="00C438DB"/>
    <w:rsid w:val="00C82980"/>
    <w:rsid w:val="00C834AF"/>
    <w:rsid w:val="00C84463"/>
    <w:rsid w:val="00CB0CFE"/>
    <w:rsid w:val="00CF4A61"/>
    <w:rsid w:val="00D07001"/>
    <w:rsid w:val="00D36412"/>
    <w:rsid w:val="00D637F4"/>
    <w:rsid w:val="00D72BD2"/>
    <w:rsid w:val="00D74338"/>
    <w:rsid w:val="00D81FC8"/>
    <w:rsid w:val="00D83FFF"/>
    <w:rsid w:val="00D84C34"/>
    <w:rsid w:val="00D91A31"/>
    <w:rsid w:val="00DB7834"/>
    <w:rsid w:val="00DC4818"/>
    <w:rsid w:val="00DD1CD5"/>
    <w:rsid w:val="00DE5F00"/>
    <w:rsid w:val="00DF50A1"/>
    <w:rsid w:val="00DF797C"/>
    <w:rsid w:val="00E0633E"/>
    <w:rsid w:val="00E35C6F"/>
    <w:rsid w:val="00E3721E"/>
    <w:rsid w:val="00E67F17"/>
    <w:rsid w:val="00E963A2"/>
    <w:rsid w:val="00EA1B20"/>
    <w:rsid w:val="00EB4021"/>
    <w:rsid w:val="00EC3060"/>
    <w:rsid w:val="00EF74B9"/>
    <w:rsid w:val="00EF7FC1"/>
    <w:rsid w:val="00F07CD3"/>
    <w:rsid w:val="00F342C4"/>
    <w:rsid w:val="00F546BD"/>
    <w:rsid w:val="00F95AA6"/>
    <w:rsid w:val="00FC245F"/>
    <w:rsid w:val="00FC6647"/>
    <w:rsid w:val="00FD2D65"/>
    <w:rsid w:val="00FF1CE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5A00"/>
  <w15:docId w15:val="{534993CE-7906-4893-B522-255C2CE0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A"/>
    </w:rPr>
  </w:style>
  <w:style w:type="paragraph" w:styleId="Heading2">
    <w:name w:val="heading 2"/>
    <w:basedOn w:val="TextBody"/>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InternetLink">
    <w:name w:val="Internet Link"/>
    <w:rsid w:val="00BC4C66"/>
    <w:rPr>
      <w:color w:val="0000FF"/>
      <w:u w:val="single"/>
    </w:rPr>
  </w:style>
  <w:style w:type="character" w:customStyle="1" w:styleId="apple-converted-space">
    <w:name w:val="apple-converted-space"/>
    <w:basedOn w:val="DefaultParagraphFont"/>
    <w:rsid w:val="002501BB"/>
  </w:style>
  <w:style w:type="character" w:customStyle="1" w:styleId="ListLabel1">
    <w:name w:val="ListLabel 1"/>
    <w:rPr>
      <w:b/>
    </w:rPr>
  </w:style>
  <w:style w:type="character" w:customStyle="1" w:styleId="ListLabel2">
    <w:name w:val="ListLabel 2"/>
    <w:rPr>
      <w:u w:val="none"/>
    </w:rPr>
  </w:style>
  <w:style w:type="paragraph" w:customStyle="1" w:styleId="Heading">
    <w:name w:val="Heading"/>
    <w:basedOn w:val="Normal"/>
    <w:next w:val="TextBody"/>
    <w:pPr>
      <w:keepNext/>
      <w:spacing w:before="240" w:after="120"/>
    </w:pPr>
    <w:rPr>
      <w:rFonts w:ascii="Liberation Sans" w:eastAsia="Tahoma" w:hAnsi="Liberation Sans" w:cs="Lohit Marathi"/>
      <w:sz w:val="28"/>
      <w:szCs w:val="28"/>
    </w:rPr>
  </w:style>
  <w:style w:type="paragraph" w:customStyle="1" w:styleId="TextBody">
    <w:name w:val="Text Body"/>
    <w:basedOn w:val="Normal"/>
    <w:pPr>
      <w:spacing w:before="240" w:line="288" w:lineRule="auto"/>
    </w:pPr>
    <w:rPr>
      <w:sz w:val="24"/>
      <w:lang w:val="en-GB"/>
    </w:rPr>
  </w:style>
  <w:style w:type="paragraph" w:styleId="List">
    <w:name w:val="List"/>
    <w:basedOn w:val="TextBody"/>
    <w:pPr>
      <w:ind w:left="1080" w:hanging="1080"/>
    </w:pPr>
    <w:rPr>
      <w:rFonts w:cs="Lohit Marathi"/>
    </w:rPr>
  </w:style>
  <w:style w:type="paragraph" w:styleId="Caption">
    <w:name w:val="caption"/>
    <w:basedOn w:val="Normal"/>
    <w:pPr>
      <w:suppressLineNumbers/>
      <w:spacing w:before="120" w:after="120"/>
    </w:pPr>
    <w:rPr>
      <w:rFonts w:cs="Lohit Marathi"/>
      <w:i/>
      <w:iCs/>
      <w:sz w:val="24"/>
      <w:szCs w:val="24"/>
    </w:rPr>
  </w:style>
  <w:style w:type="paragraph" w:customStyle="1" w:styleId="Index">
    <w:name w:val="Index"/>
    <w:basedOn w:val="Normal"/>
    <w:pPr>
      <w:suppressLineNumbers/>
    </w:pPr>
    <w:rPr>
      <w:rFonts w:cs="Lohit Marathi"/>
    </w:rPr>
  </w:style>
  <w:style w:type="paragraph" w:styleId="Title">
    <w:name w:val="Title"/>
    <w:basedOn w:val="TextBody"/>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C4C66"/>
    <w:pPr>
      <w:ind w:left="720"/>
      <w:contextualSpacing/>
    </w:pPr>
  </w:style>
  <w:style w:type="paragraph" w:customStyle="1" w:styleId="TableContents">
    <w:name w:val="Table Contents"/>
    <w:basedOn w:val="Normal"/>
  </w:style>
  <w:style w:type="paragraph" w:customStyle="1" w:styleId="TableHeading">
    <w:name w:val="Table Heading"/>
    <w:basedOn w:val="TableConte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84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lstdjoh</dc:creator>
  <cp:lastModifiedBy>Radovan Danilovsky</cp:lastModifiedBy>
  <cp:revision>3</cp:revision>
  <cp:lastPrinted>2018-03-05T18:49:00Z</cp:lastPrinted>
  <dcterms:created xsi:type="dcterms:W3CDTF">2018-04-06T19:13:00Z</dcterms:created>
  <dcterms:modified xsi:type="dcterms:W3CDTF">2018-04-06T19:28:00Z</dcterms:modified>
  <dc:language>en-US</dc:language>
</cp:coreProperties>
</file>