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3493A" w14:textId="77777777" w:rsidR="00D22ADD" w:rsidRDefault="00176953">
      <w:pPr>
        <w:jc w:val="center"/>
        <w:rPr>
          <w:rFonts w:ascii="Calibri" w:eastAsia="Calibri" w:hAnsi="Calibri" w:cs="Calibri"/>
          <w:b/>
          <w:color w:val="000000"/>
          <w:sz w:val="24"/>
          <w:szCs w:val="24"/>
        </w:rPr>
      </w:pPr>
      <w:r>
        <w:rPr>
          <w:rFonts w:ascii="Calibri" w:eastAsia="Calibri" w:hAnsi="Calibri" w:cs="Calibri"/>
          <w:b/>
          <w:color w:val="000000"/>
          <w:sz w:val="28"/>
          <w:szCs w:val="28"/>
        </w:rPr>
        <w:t>Jushi Holdings Inc. Expands Depth of Senior Leadership Team with Key Promotion</w:t>
      </w:r>
      <w:r>
        <w:rPr>
          <w:rFonts w:ascii="Calibri" w:eastAsia="Calibri" w:hAnsi="Calibri" w:cs="Calibri"/>
          <w:b/>
          <w:color w:val="000000"/>
          <w:sz w:val="28"/>
          <w:szCs w:val="28"/>
        </w:rPr>
        <w:br/>
      </w:r>
      <w:r>
        <w:rPr>
          <w:rFonts w:ascii="Calibri" w:eastAsia="Calibri" w:hAnsi="Calibri" w:cs="Calibri"/>
          <w:b/>
          <w:color w:val="000000"/>
          <w:sz w:val="24"/>
          <w:szCs w:val="24"/>
        </w:rPr>
        <w:br/>
      </w:r>
      <w:r>
        <w:rPr>
          <w:rFonts w:ascii="Calibri" w:eastAsia="Calibri" w:hAnsi="Calibri" w:cs="Calibri"/>
          <w:i/>
          <w:color w:val="000000"/>
          <w:sz w:val="24"/>
          <w:szCs w:val="24"/>
        </w:rPr>
        <w:t>Trent Woloveck to Serve as Chief Commercial Director</w:t>
      </w:r>
      <w:r>
        <w:rPr>
          <w:noProof/>
        </w:rPr>
        <w:drawing>
          <wp:anchor distT="0" distB="0" distL="114300" distR="114300" simplePos="0" relativeHeight="251658240" behindDoc="0" locked="0" layoutInCell="1" hidden="0" allowOverlap="1" wp14:anchorId="31E6C01E" wp14:editId="7C64FC43">
            <wp:simplePos x="0" y="0"/>
            <wp:positionH relativeFrom="column">
              <wp:posOffset>-28574</wp:posOffset>
            </wp:positionH>
            <wp:positionV relativeFrom="paragraph">
              <wp:posOffset>-983613</wp:posOffset>
            </wp:positionV>
            <wp:extent cx="1314450" cy="4191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14450" cy="419100"/>
                    </a:xfrm>
                    <a:prstGeom prst="rect">
                      <a:avLst/>
                    </a:prstGeom>
                    <a:ln/>
                  </pic:spPr>
                </pic:pic>
              </a:graphicData>
            </a:graphic>
          </wp:anchor>
        </w:drawing>
      </w:r>
    </w:p>
    <w:p w14:paraId="309D2471" w14:textId="77777777" w:rsidR="00D22ADD" w:rsidRDefault="00176953">
      <w:pPr>
        <w:widowControl/>
        <w:pBdr>
          <w:top w:val="nil"/>
          <w:left w:val="nil"/>
          <w:bottom w:val="nil"/>
          <w:right w:val="nil"/>
          <w:between w:val="nil"/>
        </w:pBdr>
        <w:spacing w:before="0"/>
        <w:jc w:val="center"/>
        <w:rPr>
          <w:rFonts w:ascii="Calibri" w:eastAsia="Calibri" w:hAnsi="Calibri" w:cs="Calibri"/>
          <w:i/>
          <w:color w:val="000000"/>
          <w:sz w:val="24"/>
          <w:szCs w:val="24"/>
        </w:rPr>
      </w:pPr>
      <w:bookmarkStart w:id="0" w:name="_gjdgxs" w:colFirst="0" w:colLast="0"/>
      <w:bookmarkEnd w:id="0"/>
      <w:r>
        <w:rPr>
          <w:rFonts w:ascii="Calibri" w:eastAsia="Calibri" w:hAnsi="Calibri" w:cs="Calibri"/>
          <w:i/>
          <w:color w:val="000000"/>
          <w:sz w:val="24"/>
          <w:szCs w:val="24"/>
        </w:rPr>
        <w:t>- -</w:t>
      </w:r>
    </w:p>
    <w:p w14:paraId="178BCBF5" w14:textId="1E4822F0" w:rsidR="00D22ADD" w:rsidRDefault="00176953">
      <w:pPr>
        <w:spacing w:after="120"/>
        <w:jc w:val="left"/>
        <w:rPr>
          <w:rFonts w:ascii="Calibri" w:eastAsia="Calibri" w:hAnsi="Calibri" w:cs="Calibri"/>
          <w:color w:val="000000"/>
          <w:sz w:val="24"/>
          <w:szCs w:val="24"/>
        </w:rPr>
      </w:pPr>
      <w:bookmarkStart w:id="1" w:name="_30j0zll" w:colFirst="0" w:colLast="0"/>
      <w:bookmarkEnd w:id="1"/>
      <w:r>
        <w:rPr>
          <w:rFonts w:ascii="Calibri" w:eastAsia="Calibri" w:hAnsi="Calibri" w:cs="Calibri"/>
          <w:b/>
          <w:color w:val="000000"/>
          <w:sz w:val="24"/>
          <w:szCs w:val="24"/>
        </w:rPr>
        <w:t xml:space="preserve">BOCA RATON, Fla., September 15, 2020 – </w:t>
      </w:r>
      <w:hyperlink r:id="rId7">
        <w:r>
          <w:rPr>
            <w:rFonts w:ascii="Calibri" w:eastAsia="Calibri" w:hAnsi="Calibri" w:cs="Calibri"/>
            <w:b/>
            <w:color w:val="1155CC"/>
            <w:sz w:val="24"/>
            <w:szCs w:val="24"/>
            <w:u w:val="single"/>
          </w:rPr>
          <w:t xml:space="preserve">Jushi Holdings </w:t>
        </w:r>
      </w:hyperlink>
      <w:hyperlink r:id="rId8">
        <w:r>
          <w:rPr>
            <w:rFonts w:ascii="Calibri" w:eastAsia="Calibri" w:hAnsi="Calibri" w:cs="Calibri"/>
            <w:b/>
            <w:color w:val="1155CC"/>
            <w:sz w:val="24"/>
            <w:szCs w:val="24"/>
            <w:u w:val="single"/>
          </w:rPr>
          <w:t>Inc</w:t>
        </w:r>
      </w:hyperlink>
      <w:hyperlink r:id="rId9">
        <w:r>
          <w:rPr>
            <w:rFonts w:ascii="Calibri" w:eastAsia="Calibri" w:hAnsi="Calibri" w:cs="Calibri"/>
            <w:b/>
            <w:color w:val="1155CC"/>
            <w:sz w:val="24"/>
            <w:szCs w:val="24"/>
            <w:u w:val="single"/>
          </w:rPr>
          <w:t>.</w:t>
        </w:r>
      </w:hyperlink>
      <w:r>
        <w:rPr>
          <w:rFonts w:ascii="Calibri" w:eastAsia="Calibri" w:hAnsi="Calibri" w:cs="Calibri"/>
          <w:b/>
          <w:color w:val="000000"/>
          <w:sz w:val="24"/>
          <w:szCs w:val="24"/>
        </w:rPr>
        <w:t xml:space="preserve"> (“Jushi” or the “Company”) (CSE: JUSH) (OTCQB: JUSHF)</w:t>
      </w:r>
      <w:r>
        <w:rPr>
          <w:rFonts w:ascii="Calibri" w:eastAsia="Calibri" w:hAnsi="Calibri" w:cs="Calibri"/>
          <w:color w:val="000000"/>
          <w:sz w:val="24"/>
          <w:szCs w:val="24"/>
        </w:rPr>
        <w:t xml:space="preserve">, a globally-focused, multi-state cannabis and hemp operator, is pleased to announce the promotion of </w:t>
      </w:r>
      <w:hyperlink r:id="rId10">
        <w:r>
          <w:rPr>
            <w:rFonts w:ascii="Calibri" w:eastAsia="Calibri" w:hAnsi="Calibri" w:cs="Calibri"/>
            <w:color w:val="1155CC"/>
            <w:sz w:val="24"/>
            <w:szCs w:val="24"/>
            <w:u w:val="single"/>
          </w:rPr>
          <w:t>Trent Woloveck</w:t>
        </w:r>
      </w:hyperlink>
      <w:r>
        <w:rPr>
          <w:rFonts w:ascii="Calibri" w:eastAsia="Calibri" w:hAnsi="Calibri" w:cs="Calibri"/>
          <w:color w:val="000000"/>
          <w:sz w:val="24"/>
          <w:szCs w:val="24"/>
        </w:rPr>
        <w:t xml:space="preserve"> from Executive Vice President and Co-Head of Business Development to Chief Commercial Director. In his new role, Woloveck will drive</w:t>
      </w:r>
      <w:r>
        <w:rPr>
          <w:rFonts w:ascii="Calibri" w:eastAsia="Calibri" w:hAnsi="Calibri" w:cs="Calibri"/>
          <w:color w:val="222222"/>
          <w:sz w:val="24"/>
          <w:szCs w:val="24"/>
        </w:rPr>
        <w:t xml:space="preserve"> the development and growth of commercial business strategies at the Company</w:t>
      </w:r>
      <w:r>
        <w:rPr>
          <w:rFonts w:ascii="Calibri" w:eastAsia="Calibri" w:hAnsi="Calibri" w:cs="Calibri"/>
          <w:color w:val="000000"/>
          <w:sz w:val="24"/>
          <w:szCs w:val="24"/>
        </w:rPr>
        <w:t xml:space="preserve">, reporting directly to </w:t>
      </w:r>
      <w:proofErr w:type="spellStart"/>
      <w:r>
        <w:rPr>
          <w:rFonts w:ascii="Calibri" w:eastAsia="Calibri" w:hAnsi="Calibri" w:cs="Calibri"/>
          <w:color w:val="000000"/>
          <w:sz w:val="24"/>
          <w:szCs w:val="24"/>
        </w:rPr>
        <w:t>Jushi’s</w:t>
      </w:r>
      <w:proofErr w:type="spellEnd"/>
      <w:r>
        <w:rPr>
          <w:rFonts w:ascii="Calibri" w:eastAsia="Calibri" w:hAnsi="Calibri" w:cs="Calibri"/>
          <w:color w:val="000000"/>
          <w:sz w:val="24"/>
          <w:szCs w:val="24"/>
        </w:rPr>
        <w:t xml:space="preserve"> Co-President and Board Member, </w:t>
      </w:r>
      <w:hyperlink r:id="rId11">
        <w:r>
          <w:rPr>
            <w:rFonts w:ascii="Calibri" w:eastAsia="Calibri" w:hAnsi="Calibri" w:cs="Calibri"/>
            <w:color w:val="1155CC"/>
            <w:sz w:val="24"/>
            <w:szCs w:val="24"/>
            <w:u w:val="single"/>
          </w:rPr>
          <w:t>Erich Mauff</w:t>
        </w:r>
      </w:hyperlink>
      <w:r>
        <w:rPr>
          <w:rFonts w:ascii="Calibri" w:eastAsia="Calibri" w:hAnsi="Calibri" w:cs="Calibri"/>
          <w:color w:val="000000"/>
          <w:sz w:val="24"/>
          <w:szCs w:val="24"/>
        </w:rPr>
        <w:t>.</w:t>
      </w:r>
      <w:r>
        <w:rPr>
          <w:rFonts w:ascii="Calibri" w:eastAsia="Calibri" w:hAnsi="Calibri" w:cs="Calibri"/>
          <w:color w:val="000000"/>
          <w:sz w:val="24"/>
          <w:szCs w:val="24"/>
        </w:rPr>
        <w:br/>
      </w:r>
      <w:r>
        <w:rPr>
          <w:rFonts w:ascii="Calibri" w:eastAsia="Calibri" w:hAnsi="Calibri" w:cs="Calibri"/>
          <w:color w:val="000000"/>
          <w:sz w:val="24"/>
          <w:szCs w:val="24"/>
        </w:rPr>
        <w:br/>
        <w:t xml:space="preserve">“With his vast knowledge of end-to-end business processes and commercial operations, Trent has been a tremendous asset to our company and we’re confident that he will continue to add value to our operations in his new role,” said </w:t>
      </w:r>
      <w:hyperlink r:id="rId12">
        <w:r>
          <w:rPr>
            <w:rFonts w:ascii="Calibri" w:eastAsia="Calibri" w:hAnsi="Calibri" w:cs="Calibri"/>
            <w:color w:val="1155CC"/>
            <w:sz w:val="24"/>
            <w:szCs w:val="24"/>
            <w:u w:val="single"/>
          </w:rPr>
          <w:t>Jim Cacioppo</w:t>
        </w:r>
      </w:hyperlink>
      <w:r>
        <w:rPr>
          <w:rFonts w:ascii="Calibri" w:eastAsia="Calibri" w:hAnsi="Calibri" w:cs="Calibri"/>
          <w:color w:val="000000"/>
          <w:sz w:val="24"/>
          <w:szCs w:val="24"/>
        </w:rPr>
        <w:t>, Chairman and Chief Executive Officer of Jushi. “We look forward to continuing to leverage Trent’s business acumen across the organization and working closely with him as we execute on our company goals and global strategic initiatives.”</w:t>
      </w:r>
    </w:p>
    <w:p w14:paraId="691C45BA" w14:textId="50711F0A" w:rsidR="00D22ADD" w:rsidRDefault="00176953">
      <w:pPr>
        <w:widowControl/>
        <w:pBdr>
          <w:top w:val="nil"/>
          <w:left w:val="nil"/>
          <w:bottom w:val="nil"/>
          <w:right w:val="nil"/>
          <w:between w:val="nil"/>
        </w:pBdr>
        <w:shd w:val="clear" w:color="auto" w:fill="FFFFFF"/>
        <w:jc w:val="left"/>
        <w:rPr>
          <w:rFonts w:ascii="Calibri" w:eastAsia="Calibri" w:hAnsi="Calibri" w:cs="Calibri"/>
          <w:color w:val="000000"/>
          <w:sz w:val="24"/>
          <w:szCs w:val="24"/>
        </w:rPr>
      </w:pPr>
      <w:r>
        <w:rPr>
          <w:rFonts w:ascii="Calibri" w:eastAsia="Calibri" w:hAnsi="Calibri" w:cs="Calibri"/>
          <w:color w:val="000000"/>
          <w:sz w:val="24"/>
          <w:szCs w:val="24"/>
        </w:rPr>
        <w:t xml:space="preserve">In his most recent role as Executive Vice President and Co-Head of Business Development, Woloveck leveraged his deep industry relationships to source strategic business targets for Jushi. Most recently his focus has been on wholesale sales in Nevada and product purchasing for Illinois and Pennsylvania retail. In his new role as Chief Commercial Director, Trent will leverage his experience in cannabis development and strong industry relationships to enhance product variety and availability to </w:t>
      </w:r>
      <w:proofErr w:type="spellStart"/>
      <w:r>
        <w:rPr>
          <w:rFonts w:ascii="Calibri" w:eastAsia="Calibri" w:hAnsi="Calibri" w:cs="Calibri"/>
          <w:color w:val="000000"/>
          <w:sz w:val="24"/>
          <w:szCs w:val="24"/>
        </w:rPr>
        <w:t>Jushi’s</w:t>
      </w:r>
      <w:proofErr w:type="spellEnd"/>
      <w:r>
        <w:rPr>
          <w:rFonts w:ascii="Calibri" w:eastAsia="Calibri" w:hAnsi="Calibri" w:cs="Calibri"/>
          <w:color w:val="000000"/>
          <w:sz w:val="24"/>
          <w:szCs w:val="24"/>
        </w:rPr>
        <w:t xml:space="preserve"> patients and customers nationally.  </w:t>
      </w:r>
    </w:p>
    <w:p w14:paraId="18BAA44A" w14:textId="5CAA51DD" w:rsidR="00EB20C3" w:rsidRPr="00EB20C3" w:rsidRDefault="00176953">
      <w:pPr>
        <w:widowControl/>
        <w:pBdr>
          <w:top w:val="nil"/>
          <w:left w:val="nil"/>
          <w:bottom w:val="nil"/>
          <w:right w:val="nil"/>
          <w:between w:val="nil"/>
        </w:pBdr>
        <w:shd w:val="clear" w:color="auto" w:fill="FFFFFF"/>
        <w:jc w:val="left"/>
        <w:rPr>
          <w:rFonts w:ascii="Calibri" w:eastAsia="Calibri" w:hAnsi="Calibri" w:cs="Calibri"/>
          <w:color w:val="000000"/>
          <w:sz w:val="24"/>
          <w:szCs w:val="24"/>
        </w:rPr>
      </w:pPr>
      <w:r>
        <w:rPr>
          <w:rFonts w:ascii="Calibri" w:eastAsia="Calibri" w:hAnsi="Calibri" w:cs="Calibri"/>
          <w:color w:val="000000"/>
          <w:sz w:val="24"/>
          <w:szCs w:val="24"/>
        </w:rPr>
        <w:t xml:space="preserve">Trent formerly served as President of TGS National Holdings, </w:t>
      </w:r>
      <w:r w:rsidR="00704927">
        <w:rPr>
          <w:rFonts w:ascii="Calibri" w:eastAsia="Calibri" w:hAnsi="Calibri" w:cs="Calibri"/>
          <w:color w:val="000000"/>
          <w:sz w:val="24"/>
          <w:szCs w:val="24"/>
        </w:rPr>
        <w:t>LLC</w:t>
      </w:r>
      <w:r>
        <w:rPr>
          <w:rFonts w:ascii="Calibri" w:eastAsia="Calibri" w:hAnsi="Calibri" w:cs="Calibri"/>
          <w:color w:val="000000"/>
          <w:sz w:val="24"/>
          <w:szCs w:val="24"/>
        </w:rPr>
        <w:t>, as well as COO at American Cannabis Company, where he worked with his clients to win state cannabis licenses. Trent earned his BS in finance from Miami University.</w:t>
      </w:r>
    </w:p>
    <w:p w14:paraId="6707DE3A" w14:textId="5E9517B0" w:rsidR="00D22ADD" w:rsidRDefault="00176953">
      <w:pPr>
        <w:widowControl/>
        <w:pBdr>
          <w:top w:val="nil"/>
          <w:left w:val="nil"/>
          <w:bottom w:val="nil"/>
          <w:right w:val="nil"/>
          <w:between w:val="nil"/>
        </w:pBdr>
        <w:shd w:val="clear" w:color="auto" w:fill="FFFFFF"/>
        <w:jc w:val="left"/>
        <w:rPr>
          <w:rFonts w:ascii="Calibri" w:eastAsia="Calibri" w:hAnsi="Calibri" w:cs="Calibri"/>
          <w:color w:val="000000"/>
          <w:sz w:val="24"/>
          <w:szCs w:val="24"/>
        </w:rPr>
      </w:pPr>
      <w:r>
        <w:rPr>
          <w:rFonts w:ascii="Calibri" w:eastAsia="Calibri" w:hAnsi="Calibri" w:cs="Calibri"/>
          <w:b/>
          <w:color w:val="000000"/>
          <w:sz w:val="24"/>
          <w:szCs w:val="24"/>
        </w:rPr>
        <w:t xml:space="preserve">About Jushi Holdings Inc. </w:t>
      </w:r>
      <w:r>
        <w:rPr>
          <w:rFonts w:ascii="Calibri" w:eastAsia="Calibri" w:hAnsi="Calibri" w:cs="Calibri"/>
          <w:b/>
          <w:color w:val="000000"/>
          <w:sz w:val="24"/>
          <w:szCs w:val="24"/>
        </w:rPr>
        <w:br/>
      </w:r>
      <w:r>
        <w:rPr>
          <w:rFonts w:ascii="Calibri" w:eastAsia="Calibri" w:hAnsi="Calibri" w:cs="Calibri"/>
          <w:color w:val="000000"/>
          <w:sz w:val="24"/>
          <w:szCs w:val="24"/>
        </w:rPr>
        <w:t xml:space="preserve">We are a globally focused cannabis and hemp company led by an industry-leading management team. In the United States, Jushi is focused on building a multi-state portfolio of branded cannabis and hemp-derived assets through opportunistic acquisitions, distressed </w:t>
      </w:r>
      <w:proofErr w:type="gramStart"/>
      <w:r>
        <w:rPr>
          <w:rFonts w:ascii="Calibri" w:eastAsia="Calibri" w:hAnsi="Calibri" w:cs="Calibri"/>
          <w:color w:val="000000"/>
          <w:sz w:val="24"/>
          <w:szCs w:val="24"/>
        </w:rPr>
        <w:t>workouts</w:t>
      </w:r>
      <w:proofErr w:type="gramEnd"/>
      <w:r>
        <w:rPr>
          <w:rFonts w:ascii="Calibri" w:eastAsia="Calibri" w:hAnsi="Calibri" w:cs="Calibri"/>
          <w:color w:val="000000"/>
          <w:sz w:val="24"/>
          <w:szCs w:val="24"/>
        </w:rPr>
        <w:t xml:space="preserve"> and competitive applications. Jushi strives to maximize shareholder value while delivering high-quality products across all levels of the cannabis and hemp ecosystem. For more information please visit www.jushico.com or our social media channels, Instagram, Facebook, Twitter, and LinkedIn.</w:t>
      </w:r>
    </w:p>
    <w:p w14:paraId="33E53F99" w14:textId="77777777" w:rsidR="00D22ADD" w:rsidRDefault="00176953">
      <w:pPr>
        <w:spacing w:before="240" w:after="240"/>
        <w:jc w:val="left"/>
        <w:rPr>
          <w:rFonts w:ascii="Calibri" w:eastAsia="Calibri" w:hAnsi="Calibri" w:cs="Calibri"/>
          <w:color w:val="000000"/>
          <w:sz w:val="24"/>
          <w:szCs w:val="24"/>
        </w:rPr>
      </w:pPr>
      <w:r>
        <w:rPr>
          <w:rFonts w:ascii="Calibri" w:eastAsia="Calibri" w:hAnsi="Calibri" w:cs="Calibri"/>
          <w:b/>
          <w:color w:val="000000"/>
          <w:sz w:val="24"/>
          <w:szCs w:val="24"/>
        </w:rPr>
        <w:t>Investor Relations Contact:</w:t>
      </w:r>
      <w:r>
        <w:rPr>
          <w:rFonts w:ascii="Calibri" w:eastAsia="Calibri" w:hAnsi="Calibri" w:cs="Calibri"/>
          <w:b/>
          <w:color w:val="000000"/>
          <w:sz w:val="24"/>
          <w:szCs w:val="24"/>
        </w:rPr>
        <w:br/>
      </w:r>
      <w:r>
        <w:rPr>
          <w:rFonts w:ascii="Calibri" w:eastAsia="Calibri" w:hAnsi="Calibri" w:cs="Calibri"/>
          <w:color w:val="000000"/>
          <w:sz w:val="24"/>
          <w:szCs w:val="24"/>
        </w:rPr>
        <w:t>Michael Perlman</w:t>
      </w:r>
      <w:r>
        <w:rPr>
          <w:rFonts w:ascii="Calibri" w:eastAsia="Calibri" w:hAnsi="Calibri" w:cs="Calibri"/>
          <w:color w:val="000000"/>
          <w:sz w:val="24"/>
          <w:szCs w:val="24"/>
        </w:rPr>
        <w:br/>
        <w:t>Executive Vice President of Investor Relations and Treasury</w:t>
      </w:r>
      <w:r>
        <w:rPr>
          <w:rFonts w:ascii="Calibri" w:eastAsia="Calibri" w:hAnsi="Calibri" w:cs="Calibri"/>
          <w:color w:val="000000"/>
          <w:sz w:val="24"/>
          <w:szCs w:val="24"/>
        </w:rPr>
        <w:br/>
        <w:t>561-453-1308</w:t>
      </w:r>
      <w:r>
        <w:rPr>
          <w:rFonts w:ascii="Calibri" w:eastAsia="Calibri" w:hAnsi="Calibri" w:cs="Calibri"/>
          <w:color w:val="000000"/>
          <w:sz w:val="24"/>
          <w:szCs w:val="24"/>
        </w:rPr>
        <w:br/>
      </w:r>
      <w:hyperlink r:id="rId13">
        <w:r>
          <w:rPr>
            <w:rFonts w:ascii="Calibri" w:eastAsia="Calibri" w:hAnsi="Calibri" w:cs="Calibri"/>
            <w:color w:val="000000"/>
            <w:sz w:val="24"/>
            <w:szCs w:val="24"/>
            <w:u w:val="single"/>
          </w:rPr>
          <w:t>Investors@jushico.com</w:t>
        </w:r>
      </w:hyperlink>
    </w:p>
    <w:p w14:paraId="7CC592F7" w14:textId="77777777" w:rsidR="00D22ADD" w:rsidRDefault="00176953">
      <w:pPr>
        <w:jc w:val="left"/>
        <w:rPr>
          <w:rFonts w:ascii="Calibri" w:eastAsia="Calibri" w:hAnsi="Calibri" w:cs="Calibri"/>
          <w:b/>
          <w:color w:val="000000"/>
          <w:sz w:val="24"/>
          <w:szCs w:val="24"/>
        </w:rPr>
      </w:pPr>
      <w:r>
        <w:rPr>
          <w:rFonts w:ascii="Calibri" w:eastAsia="Calibri" w:hAnsi="Calibri" w:cs="Calibri"/>
          <w:b/>
          <w:color w:val="000000"/>
          <w:sz w:val="24"/>
          <w:szCs w:val="24"/>
        </w:rPr>
        <w:t>Media Contact:</w:t>
      </w:r>
    </w:p>
    <w:p w14:paraId="42A40B63" w14:textId="77777777" w:rsidR="00D22ADD" w:rsidRDefault="00176953">
      <w:pPr>
        <w:jc w:val="left"/>
        <w:rPr>
          <w:rFonts w:ascii="Calibri" w:eastAsia="Calibri" w:hAnsi="Calibri" w:cs="Calibri"/>
          <w:color w:val="000000"/>
          <w:sz w:val="24"/>
          <w:szCs w:val="24"/>
        </w:rPr>
      </w:pPr>
      <w:r>
        <w:rPr>
          <w:rFonts w:ascii="Calibri" w:eastAsia="Calibri" w:hAnsi="Calibri" w:cs="Calibri"/>
          <w:color w:val="000000"/>
          <w:sz w:val="24"/>
          <w:szCs w:val="24"/>
        </w:rPr>
        <w:t>Ellen Mellody</w:t>
      </w:r>
      <w:r>
        <w:rPr>
          <w:rFonts w:ascii="Calibri" w:eastAsia="Calibri" w:hAnsi="Calibri" w:cs="Calibri"/>
          <w:color w:val="000000"/>
          <w:sz w:val="24"/>
          <w:szCs w:val="24"/>
        </w:rPr>
        <w:br/>
      </w:r>
      <w:r>
        <w:rPr>
          <w:rFonts w:ascii="Calibri" w:eastAsia="Calibri" w:hAnsi="Calibri" w:cs="Calibri"/>
          <w:color w:val="000000"/>
          <w:sz w:val="24"/>
          <w:szCs w:val="24"/>
        </w:rPr>
        <w:lastRenderedPageBreak/>
        <w:t>MATTIO Communications</w:t>
      </w:r>
      <w:r>
        <w:rPr>
          <w:rFonts w:ascii="Calibri" w:eastAsia="Calibri" w:hAnsi="Calibri" w:cs="Calibri"/>
          <w:color w:val="000000"/>
          <w:sz w:val="24"/>
          <w:szCs w:val="24"/>
        </w:rPr>
        <w:br/>
        <w:t>570-209-2947</w:t>
      </w:r>
      <w:r>
        <w:rPr>
          <w:rFonts w:ascii="Calibri" w:eastAsia="Calibri" w:hAnsi="Calibri" w:cs="Calibri"/>
          <w:color w:val="000000"/>
          <w:sz w:val="24"/>
          <w:szCs w:val="24"/>
        </w:rPr>
        <w:br/>
      </w:r>
      <w:hyperlink r:id="rId14">
        <w:r>
          <w:rPr>
            <w:rFonts w:ascii="Calibri" w:eastAsia="Calibri" w:hAnsi="Calibri" w:cs="Calibri"/>
            <w:color w:val="000000"/>
            <w:sz w:val="24"/>
            <w:szCs w:val="24"/>
            <w:u w:val="single"/>
          </w:rPr>
          <w:t>Ellen@Mattio.com</w:t>
        </w:r>
      </w:hyperlink>
      <w:r>
        <w:rPr>
          <w:rFonts w:ascii="Calibri" w:eastAsia="Calibri" w:hAnsi="Calibri" w:cs="Calibri"/>
          <w:color w:val="000000"/>
          <w:sz w:val="24"/>
          <w:szCs w:val="24"/>
        </w:rPr>
        <w:t xml:space="preserve"> </w:t>
      </w:r>
    </w:p>
    <w:p w14:paraId="2A559FF8" w14:textId="77777777" w:rsidR="00D22ADD" w:rsidRDefault="00176953">
      <w:pPr>
        <w:jc w:val="center"/>
        <w:rPr>
          <w:rFonts w:ascii="Calibri" w:eastAsia="Calibri" w:hAnsi="Calibri" w:cs="Calibri"/>
          <w:color w:val="000000"/>
          <w:sz w:val="24"/>
          <w:szCs w:val="24"/>
        </w:rPr>
      </w:pPr>
      <w:r>
        <w:rPr>
          <w:rFonts w:ascii="Calibri" w:eastAsia="Calibri" w:hAnsi="Calibri" w:cs="Calibri"/>
          <w:color w:val="000000"/>
          <w:sz w:val="24"/>
          <w:szCs w:val="24"/>
        </w:rPr>
        <w:t>###</w:t>
      </w:r>
    </w:p>
    <w:sectPr w:rsidR="00D22ADD">
      <w:headerReference w:type="even" r:id="rId15"/>
      <w:headerReference w:type="default" r:id="rId16"/>
      <w:footerReference w:type="even" r:id="rId17"/>
      <w:footerReference w:type="default" r:id="rId18"/>
      <w:headerReference w:type="first" r:id="rId19"/>
      <w:footerReference w:type="first" r:id="rId20"/>
      <w:pgSz w:w="12240" w:h="15840"/>
      <w:pgMar w:top="576" w:right="720" w:bottom="274"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A03AC" w14:textId="77777777" w:rsidR="005F20D3" w:rsidRDefault="005F20D3">
      <w:pPr>
        <w:spacing w:before="0"/>
      </w:pPr>
      <w:r>
        <w:separator/>
      </w:r>
    </w:p>
  </w:endnote>
  <w:endnote w:type="continuationSeparator" w:id="0">
    <w:p w14:paraId="714D3B7A" w14:textId="77777777" w:rsidR="005F20D3" w:rsidRDefault="005F20D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sis Grotesque">
    <w:altName w:val="Calibri"/>
    <w:charset w:val="4D"/>
    <w:family w:val="auto"/>
    <w:pitch w:val="variable"/>
    <w:sig w:usb0="80000027" w:usb1="4000203B" w:usb2="00000000" w:usb3="00000000" w:csb0="00000001" w:csb1="00000000"/>
  </w:font>
  <w:font w:name="BasisGrotesque-Medium">
    <w:altName w:val="Calibri"/>
    <w:charset w:val="4D"/>
    <w:family w:val="auto"/>
    <w:pitch w:val="variable"/>
    <w:sig w:usb0="80000027" w:usb1="40002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1506B" w14:textId="77777777" w:rsidR="00D22ADD" w:rsidRDefault="00D22ADD">
    <w:pPr>
      <w:pBdr>
        <w:top w:val="nil"/>
        <w:left w:val="nil"/>
        <w:bottom w:val="nil"/>
        <w:right w:val="nil"/>
        <w:between w:val="nil"/>
      </w:pBdr>
      <w:tabs>
        <w:tab w:val="center" w:pos="4680"/>
        <w:tab w:val="right" w:pos="9360"/>
      </w:tabs>
      <w:spacing w:before="0"/>
      <w:jc w:val="left"/>
      <w:rPr>
        <w:rFonts w:ascii="Basis Grotesque" w:eastAsia="Basis Grotesque" w:hAnsi="Basis Grotesque" w:cs="Basis Grotesque"/>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1B933" w14:textId="77777777" w:rsidR="00D22ADD" w:rsidRDefault="00D22ADD">
    <w:pPr>
      <w:pBdr>
        <w:top w:val="nil"/>
        <w:left w:val="nil"/>
        <w:bottom w:val="nil"/>
        <w:right w:val="nil"/>
        <w:between w:val="nil"/>
      </w:pBdr>
      <w:tabs>
        <w:tab w:val="center" w:pos="4680"/>
        <w:tab w:val="right" w:pos="9360"/>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F016E" w14:textId="77777777" w:rsidR="00D22ADD" w:rsidRDefault="00D22ADD">
    <w:pPr>
      <w:pBdr>
        <w:top w:val="nil"/>
        <w:left w:val="nil"/>
        <w:bottom w:val="nil"/>
        <w:right w:val="nil"/>
        <w:between w:val="nil"/>
      </w:pBdr>
      <w:tabs>
        <w:tab w:val="center" w:pos="4680"/>
        <w:tab w:val="right" w:pos="9360"/>
      </w:tabs>
      <w:spacing w:before="0"/>
      <w:jc w:val="left"/>
      <w:rPr>
        <w:rFonts w:ascii="Basis Grotesque" w:eastAsia="Basis Grotesque" w:hAnsi="Basis Grotesque" w:cs="Basis Grotesque"/>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C5C21" w14:textId="77777777" w:rsidR="005F20D3" w:rsidRDefault="005F20D3">
      <w:pPr>
        <w:spacing w:before="0"/>
      </w:pPr>
      <w:r>
        <w:separator/>
      </w:r>
    </w:p>
  </w:footnote>
  <w:footnote w:type="continuationSeparator" w:id="0">
    <w:p w14:paraId="18EFFBA2" w14:textId="77777777" w:rsidR="005F20D3" w:rsidRDefault="005F20D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D4491" w14:textId="77777777" w:rsidR="00D22ADD" w:rsidRDefault="00D22ADD">
    <w:pPr>
      <w:pBdr>
        <w:top w:val="nil"/>
        <w:left w:val="nil"/>
        <w:bottom w:val="nil"/>
        <w:right w:val="nil"/>
        <w:between w:val="nil"/>
      </w:pBdr>
      <w:tabs>
        <w:tab w:val="center" w:pos="4680"/>
        <w:tab w:val="right" w:pos="9360"/>
      </w:tabs>
      <w:spacing w:before="0"/>
      <w:jc w:val="left"/>
      <w:rPr>
        <w:rFonts w:ascii="Basis Grotesque" w:eastAsia="Basis Grotesque" w:hAnsi="Basis Grotesque" w:cs="Basis Grotesque"/>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24C76" w14:textId="77777777" w:rsidR="00D22ADD" w:rsidRDefault="00176953">
    <w:pPr>
      <w:widowControl/>
      <w:pBdr>
        <w:top w:val="nil"/>
        <w:left w:val="nil"/>
        <w:bottom w:val="nil"/>
        <w:right w:val="nil"/>
        <w:between w:val="nil"/>
      </w:pBdr>
      <w:ind w:right="-720" w:hanging="5760"/>
      <w:rPr>
        <w:color w:val="000000"/>
        <w:sz w:val="16"/>
        <w:szCs w:val="16"/>
      </w:rPr>
    </w:pPr>
    <w:r>
      <w:rPr>
        <w:color w:val="000000"/>
        <w:sz w:val="16"/>
        <w:szCs w:val="16"/>
      </w:rPr>
      <w:t>1800 NW Corporate Blvd Suite 200</w:t>
    </w:r>
  </w:p>
  <w:p w14:paraId="09AC1C35" w14:textId="77777777" w:rsidR="00D22ADD" w:rsidRDefault="00176953">
    <w:pPr>
      <w:widowControl/>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1800 NW Corporate Blvd</w:t>
    </w:r>
  </w:p>
  <w:p w14:paraId="2AC2C41B" w14:textId="77777777" w:rsidR="00D22ADD" w:rsidRDefault="00176953">
    <w:pPr>
      <w:widowControl/>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Suite 200</w:t>
    </w:r>
  </w:p>
  <w:p w14:paraId="0CEA0D66" w14:textId="77777777" w:rsidR="00D22ADD" w:rsidRDefault="00176953">
    <w:pPr>
      <w:widowControl/>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Boca Raton, FL 33431</w:t>
    </w:r>
  </w:p>
  <w:p w14:paraId="0A10CC20" w14:textId="77777777" w:rsidR="00D22ADD" w:rsidRDefault="00176953">
    <w:pPr>
      <w:widowControl/>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41739D16" w14:textId="77777777" w:rsidR="00D22ADD" w:rsidRDefault="00D22ADD">
    <w:pPr>
      <w:rPr>
        <w:rFonts w:ascii="BasisGrotesque-Medium" w:eastAsia="BasisGrotesque-Medium" w:hAnsi="BasisGrotesque-Medium" w:cs="BasisGrotesque-Medium"/>
        <w:color w:val="000000"/>
        <w:sz w:val="16"/>
        <w:szCs w:val="16"/>
      </w:rPr>
    </w:pPr>
  </w:p>
  <w:p w14:paraId="0B5E32B2" w14:textId="77777777" w:rsidR="00D22ADD" w:rsidRDefault="00D22AD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B7474" w14:textId="77777777" w:rsidR="00D22ADD" w:rsidRDefault="00D22ADD">
    <w:pPr>
      <w:pBdr>
        <w:top w:val="nil"/>
        <w:left w:val="nil"/>
        <w:bottom w:val="nil"/>
        <w:right w:val="nil"/>
        <w:between w:val="nil"/>
      </w:pBdr>
      <w:tabs>
        <w:tab w:val="center" w:pos="4680"/>
        <w:tab w:val="right" w:pos="9360"/>
      </w:tabs>
      <w:spacing w:before="0"/>
      <w:jc w:val="left"/>
      <w:rPr>
        <w:rFonts w:ascii="Basis Grotesque" w:eastAsia="Basis Grotesque" w:hAnsi="Basis Grotesque" w:cs="Basis Grotesque"/>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ADD"/>
    <w:rsid w:val="00176953"/>
    <w:rsid w:val="002A43C3"/>
    <w:rsid w:val="005F20D3"/>
    <w:rsid w:val="00704927"/>
    <w:rsid w:val="00B82A29"/>
    <w:rsid w:val="00CD37D0"/>
    <w:rsid w:val="00D22ADD"/>
    <w:rsid w:val="00EB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0F96"/>
  <w15:docId w15:val="{2CCA9245-236D-4439-B6BB-EC5EA5FF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26282A"/>
        <w:sz w:val="23"/>
        <w:szCs w:val="23"/>
        <w:highlight w:val="white"/>
        <w:lang w:val="en-US" w:eastAsia="en-US" w:bidi="ar-SA"/>
      </w:rPr>
    </w:rPrDefault>
    <w:pPrDefault>
      <w:pPr>
        <w:widowControl w:val="0"/>
        <w:spacing w:before="1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20C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jushico.com/" TargetMode="External"/><Relationship Id="rId13" Type="http://schemas.openxmlformats.org/officeDocument/2006/relationships/hyperlink" Target="mailto:Investors@jushico.com"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jushico.com/" TargetMode="External"/><Relationship Id="rId12" Type="http://schemas.openxmlformats.org/officeDocument/2006/relationships/hyperlink" Target="https://www.jushico.com/team/jim-cacioppo"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jushico.com/team/erich-mauff"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jushico.com/team/trent-woloveck"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jushico.com/" TargetMode="External"/><Relationship Id="rId14" Type="http://schemas.openxmlformats.org/officeDocument/2006/relationships/hyperlink" Target="mailto:Ellen@Matti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Forman</dc:creator>
  <cp:lastModifiedBy>Lisa Forman</cp:lastModifiedBy>
  <cp:revision>2</cp:revision>
  <dcterms:created xsi:type="dcterms:W3CDTF">2020-09-14T19:13:00Z</dcterms:created>
  <dcterms:modified xsi:type="dcterms:W3CDTF">2020-09-14T19:13:00Z</dcterms:modified>
</cp:coreProperties>
</file>