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5C08" w14:textId="77777777" w:rsidR="00415AEA" w:rsidRDefault="002A49E4">
      <w:pPr>
        <w:ind w:firstLine="720"/>
        <w:rPr>
          <w:rFonts w:ascii="Calibri" w:eastAsia="Calibri" w:hAnsi="Calibri" w:cs="Calibri"/>
          <w:b/>
          <w:sz w:val="24"/>
          <w:szCs w:val="24"/>
        </w:rPr>
      </w:pPr>
      <w:r>
        <w:rPr>
          <w:rFonts w:ascii="Calibri" w:eastAsia="Calibri" w:hAnsi="Calibri" w:cs="Calibri"/>
          <w:noProof/>
          <w:color w:val="2B579A"/>
          <w:shd w:val="clear" w:color="auto" w:fill="E6E6E6"/>
        </w:rPr>
        <mc:AlternateContent>
          <mc:Choice Requires="wpg">
            <w:drawing>
              <wp:anchor distT="0" distB="0" distL="114300" distR="114300" simplePos="0" relativeHeight="251658240" behindDoc="0" locked="0" layoutInCell="1" hidden="0" allowOverlap="1" wp14:anchorId="3CD33320" wp14:editId="0D5D3037">
                <wp:simplePos x="0" y="0"/>
                <wp:positionH relativeFrom="page">
                  <wp:posOffset>619125</wp:posOffset>
                </wp:positionH>
                <wp:positionV relativeFrom="page">
                  <wp:posOffset>353695</wp:posOffset>
                </wp:positionV>
                <wp:extent cx="1152525" cy="366395"/>
                <wp:effectExtent l="0" t="0" r="0" b="0"/>
                <wp:wrapNone/>
                <wp:docPr id="1" name="Group 1"/>
                <wp:cNvGraphicFramePr/>
                <a:graphic xmlns:a="http://schemas.openxmlformats.org/drawingml/2006/main">
                  <a:graphicData uri="http://schemas.microsoft.com/office/word/2010/wordprocessingGroup">
                    <wpg:wgp>
                      <wpg:cNvGrpSpPr/>
                      <wpg:grpSpPr>
                        <a:xfrm>
                          <a:off x="0" y="0"/>
                          <a:ext cx="1152525" cy="366395"/>
                          <a:chOff x="4769738" y="3596803"/>
                          <a:chExt cx="1152525" cy="366395"/>
                        </a:xfrm>
                      </wpg:grpSpPr>
                      <wpg:grpSp>
                        <wpg:cNvPr id="2" name="Group 2"/>
                        <wpg:cNvGrpSpPr/>
                        <wpg:grpSpPr>
                          <a:xfrm>
                            <a:off x="4769738" y="3596803"/>
                            <a:ext cx="1152525" cy="366395"/>
                            <a:chOff x="4769738" y="3596803"/>
                            <a:chExt cx="1152525" cy="366395"/>
                          </a:xfrm>
                        </wpg:grpSpPr>
                        <wps:wsp>
                          <wps:cNvPr id="3" name="Rectangle 3"/>
                          <wps:cNvSpPr/>
                          <wps:spPr>
                            <a:xfrm>
                              <a:off x="4769738" y="3596803"/>
                              <a:ext cx="1152525" cy="366375"/>
                            </a:xfrm>
                            <a:prstGeom prst="rect">
                              <a:avLst/>
                            </a:prstGeom>
                            <a:noFill/>
                            <a:ln>
                              <a:noFill/>
                            </a:ln>
                          </wps:spPr>
                          <wps:txbx>
                            <w:txbxContent>
                              <w:p w14:paraId="70242C0E" w14:textId="77777777" w:rsidR="00415AEA" w:rsidRDefault="00415AEA">
                                <w:pPr>
                                  <w:textDirection w:val="btLr"/>
                                </w:pPr>
                              </w:p>
                            </w:txbxContent>
                          </wps:txbx>
                          <wps:bodyPr spcFirstLastPara="1" wrap="square" lIns="91425" tIns="91425" rIns="91425" bIns="91425" anchor="ctr" anchorCtr="0">
                            <a:noAutofit/>
                          </wps:bodyPr>
                        </wps:wsp>
                        <wpg:grpSp>
                          <wpg:cNvPr id="4" name="Group 4"/>
                          <wpg:cNvGrpSpPr/>
                          <wpg:grpSpPr>
                            <a:xfrm>
                              <a:off x="4769738" y="3596803"/>
                              <a:ext cx="1152525" cy="366395"/>
                              <a:chOff x="4769068" y="3596070"/>
                              <a:chExt cx="1153195" cy="367128"/>
                            </a:xfrm>
                          </wpg:grpSpPr>
                          <wps:wsp>
                            <wps:cNvPr id="5" name="Rectangle 5"/>
                            <wps:cNvSpPr/>
                            <wps:spPr>
                              <a:xfrm>
                                <a:off x="4769068" y="3596070"/>
                                <a:ext cx="1153175" cy="367125"/>
                              </a:xfrm>
                              <a:prstGeom prst="rect">
                                <a:avLst/>
                              </a:prstGeom>
                              <a:noFill/>
                              <a:ln>
                                <a:noFill/>
                              </a:ln>
                            </wps:spPr>
                            <wps:txbx>
                              <w:txbxContent>
                                <w:p w14:paraId="40A59B38" w14:textId="77777777" w:rsidR="00415AEA" w:rsidRDefault="00415AEA">
                                  <w:pPr>
                                    <w:textDirection w:val="btLr"/>
                                  </w:pPr>
                                </w:p>
                              </w:txbxContent>
                            </wps:txbx>
                            <wps:bodyPr spcFirstLastPara="1" wrap="square" lIns="91425" tIns="91425" rIns="91425" bIns="91425" anchor="ctr" anchorCtr="0">
                              <a:noAutofit/>
                            </wps:bodyPr>
                          </wps:wsp>
                          <wpg:grpSp>
                            <wpg:cNvPr id="6" name="Group 6"/>
                            <wpg:cNvGrpSpPr/>
                            <wpg:grpSpPr>
                              <a:xfrm>
                                <a:off x="4769068" y="3596070"/>
                                <a:ext cx="1153195" cy="367128"/>
                                <a:chOff x="724" y="612"/>
                                <a:chExt cx="1720" cy="501"/>
                              </a:xfrm>
                            </wpg:grpSpPr>
                            <wps:wsp>
                              <wps:cNvPr id="7" name="Rectangle 7"/>
                              <wps:cNvSpPr/>
                              <wps:spPr>
                                <a:xfrm>
                                  <a:off x="725" y="613"/>
                                  <a:ext cx="1700" cy="500"/>
                                </a:xfrm>
                                <a:prstGeom prst="rect">
                                  <a:avLst/>
                                </a:prstGeom>
                                <a:noFill/>
                                <a:ln>
                                  <a:noFill/>
                                </a:ln>
                              </wps:spPr>
                              <wps:txbx>
                                <w:txbxContent>
                                  <w:p w14:paraId="4230445C" w14:textId="77777777" w:rsidR="00415AEA" w:rsidRDefault="00415AEA">
                                    <w:pPr>
                                      <w:textDirection w:val="btLr"/>
                                    </w:pPr>
                                  </w:p>
                                </w:txbxContent>
                              </wps:txbx>
                              <wps:bodyPr spcFirstLastPara="1" wrap="square" lIns="91425" tIns="91425" rIns="91425" bIns="91425" anchor="ctr" anchorCtr="0">
                                <a:noAutofit/>
                              </wps:bodyPr>
                            </wps:wsp>
                            <wps:wsp>
                              <wps:cNvPr id="8" name="Freeform: Shape 8"/>
                              <wps:cNvSpPr/>
                              <wps:spPr>
                                <a:xfrm>
                                  <a:off x="724" y="635"/>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6">
                                  <a:alphaModFix/>
                                </a:blip>
                                <a:srcRect/>
                                <a:stretch/>
                              </pic:blipFill>
                              <pic:spPr>
                                <a:xfrm>
                                  <a:off x="1504" y="764"/>
                                  <a:ext cx="289" cy="345"/>
                                </a:xfrm>
                                <a:prstGeom prst="rect">
                                  <a:avLst/>
                                </a:prstGeom>
                                <a:noFill/>
                                <a:ln>
                                  <a:noFill/>
                                </a:ln>
                              </pic:spPr>
                            </pic:pic>
                            <wps:wsp>
                              <wps:cNvPr id="10" name="Freeform: Shape 10"/>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grpSp>
                      </wpg:grpSp>
                    </wpg:wgp>
                  </a:graphicData>
                </a:graphic>
              </wp:anchor>
            </w:drawing>
          </mc:Choice>
          <mc:Fallback>
            <w:pict>
              <v:group w14:anchorId="3CD33320" id="Group 1" o:spid="_x0000_s1026" style="position:absolute;left:0;text-align:left;margin-left:48.75pt;margin-top:27.85pt;width:90.75pt;height:28.85pt;z-index:251658240;mso-position-horizontal-relative:page;mso-position-vertical-relative:page" coordorigin="47697,35968" coordsize="11525,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1wkUAkAAG4tAAAOAAAAZHJzL2Uyb0RvYy54bWzsWm2P28YR/l6g/4HQ&#10;9/i0yyUpCT4HTRwbAdLGcFL0M4+iTkQokiWp07m/vjM7M6RO59u5uI2dAIHhW5Ec7s7LMy87y5df&#10;3x/q6K7sh6ptrhfmxXIRlU3Rbqvm9nrxz5/ffLVaRMOYN9u8bpvyevGhHBZfv/rrX16euk1p231b&#10;b8s+gkmaYXPqrhf7cew2V1dDsS8P+fCi7coGHu7a/pCPcNnfXm37/ASzH+oru1ymV6e233Z9W5TD&#10;AHdf08PFKz//blcW44+73VCOUX29AN5G/7f3f2/w79Wrl/nmts+7fVUwG/kncHHIqwYWnaZ6nY95&#10;dOyrR1MdqqJvh3Y3vijaw1W721VF6WUAaczyQpq3fXvsvCy3m9NtN6kJVHuhp0+etvjH3bs+qrZg&#10;u0XU5AcwkV81MqiaU3e7AYq3ffdT967nG7d0hdLe7/oDjiBHdO+V+mFSank/RgXcNCax8G8RFfAs&#10;TtN4nZDWiz2YBl9zWbrOYgAKEiTrdLWMheK78CRXwsIVcjoxNl1MErCM9qGM9hNkfJLZLyovOM8w&#10;42P43/Dx0z7vSg+7Aa3PuotFd+/BqfLmti4jb6ZT56kmgAybAbDyEXT8es1lHimTkfNN1w/j27I9&#10;RPjjetEDJ97r8rsfhhHgCaRCggw07Zuqrr2L182DG0CIdwA2wi7+Gu9v7j3Ih81Nu/0Agg9d8aaC&#10;tX7Ih/Fd3kNoADc5Qbi4Xgz/PuZ9uYjq7xvQ99o4xPh4ftGfX9ycX+RNsW8hChVjv4jo4tvRRyXi&#10;8m/Hsd1VXiLki5hhdsHQBGsP90uEO7ESebH7cghfprNHLzOOtMX+zKNjA6GAw0Jm7Ap5nYx96dGf&#10;AeHADEXAGeEegL8K4R8V+yw2xAZQPQv9BRDO0f4PDvRUjEVATz8R6Lq5HmM030ypK7PgcJC2UuNz&#10;CT6ZAJ5ZKDgw6SVLn0y/JLQz0dYM7Yw09szgnWF084Jybp4gnS0nMb2TT2LOsfg3DNcezJzHJVD+&#10;jqP2Z4hiEHUpir3pyxIL503kE3rk4+uzY9mE7JjLNTF4JvHLZR5CZ/YujpSeMYlJSoaSeEvJGe7t&#10;5Vdx38hPTOJYnde+Oh8XEeRByIpQnd8gQgFF+Yjvyc/odL3wPOyxcgRgA2P9EfcfP/6CxSfSHdq7&#10;8ufWvzFihWkspG2sLlOJtzNF3TygNBBYkNKJz8pzGTuaEWpUTwczU9qS5zIS3YriQ7yU7CaPZSSy&#10;FHwIV136hA0qlccyElnMzCmzGdAKzqbwRh6tScqcTZoTjmQkzniuVVhMZswtBTkyiYwPxHQQQEO6&#10;ZaU5iMEhMjaBNpthi2rMGUGIJusjzImQM/ZIXJMRlhyMJMhMIe8wZbL2lp1dT57LKDMS3t1UQctz&#10;GYXucmV5PnNAlHFCOBCLzM/lDZ7RwR4LsCd08lRGpmLT+az9JNpNRlKAwkP2NRkXmmEYmBVJkIYd&#10;Vshc6rNKgLmnVPdQVGvJZ10Sdg0rIDBhunhJCo5BhSGtxIaUZxWYCp2ilthwvAsrOcaaB8yvmCyO&#10;SYiwYS8xJ4qdsUdoSjAjwaJzIJgp5B2mhCjmKeOw8pKEwrYDPkNKTtwz6VgtzoYDXyIxyIT5c2tO&#10;K6swmN2a856TyCL6kJH0InRmHbaIWxMKDOztQnpxa3JJA1EjRJcsyTmMU+g4cZhYgx9HDI2Ou03a&#10;uoJATY44oYyr6QW6W+Qeip6FLo7DdotTzvTrMK7iNbmlU/TsJFgp2d5ljPtM8Q+2r0vXYRyAvbxf&#10;KkEtYT07J3Wc4FhG8XPCn+q/jyKHzDNHEJoxY4lnBM4U8g6vjTUphkAFg8mKsaDYJAHb+vkUX0o5&#10;MWgYTDnGaL4udE7xddGMSie2S8OYzsC2HgsQg0OxQzrGLg5jP+Oi2dEW/cmELnSaXmRdTc8ihxY7&#10;MokdCg5Ez5e4AoFwh0TNT9kqwc3zzdjQ1tUWe6G4JRr625tv6z66y2HXZdP4G2CAFP2A7Fkd0995&#10;m7Srig3854MT+PWoMa4fMMFb4xEbvXRIdXjWHIe8/+XYfQVnPGCb6qaqq/GDP6+C7Sky1dy9qwrs&#10;kuPF3GOHiEB7d9qx+6ApFEgPjZRyV/bvyxpmvSvfl0P1HzixoeT5aN6buurQ6FHfjv+qxr2fFDvY&#10;iAJ8yCLBhvviOOkjWqGjqtdtcTyUzUhnb73no22GfdUNsHHflIebEo6S+u+3tEhed/v87y1AD/vq&#10;AEpclTBYYCcKbgIex74ciz0SoAjCNenmibMEcCrKGFnqo0S+kfaExbDqj5qmHCGnVHI08H9rRyG7&#10;xKDnHC6xHf8ZejxQHj7R5KHC8dldHtg7URaaGpiixzSBMIx6dGvJ8aLH88jym7Z5PA/Y5gEWntPm&#10;sUsSxkqGeSpHUzU0kUkCl5ESOdecNly6wGPMVnGYinPQFGllJRlpRa5KV6JweSrjAyqn7GEk7Slr&#10;Mv9qp4ALqlV4g8BlJmw7yN+FcxlZs1D++hSv0a24FFBWNVxywQljeF0oV/26SpkpjQdHvc8nSwah&#10;Uwwm/R3FEtJ5UKBkeE+n4fLSF8QEs0+QMVJDkXRqAMwE8goT8oyA0pBxEzwwwfpXIePSWynkL9pO&#10;wpGMxJn/vACWVObilKEw5nivpIjpGJuT2oQlGYk1mQ2akEGlCW9KA1gkNRCcgvOx3owNxxJpnajz&#10;iVEV/lLGiCLuI8yJ0mbsMea4EWMm35kp5B1WNG8bZkp5LiPTQV/Pw1PZhsgWF503pGkHLRg/nxLL&#10;HLehrQlnCqFzGkwh6PhYloRjLQZ2T6fJAfrwdIDroLyOEh4CO0gn+UeJ3di0I/6UdeXsYEKC2FVG&#10;tq9heZX06JjOQksrKAecVSB/dvo+QdaTkdaNoc+KdEaZL2YcGEXPseP5lFwV4/ErrpuE5bDcKjJJ&#10;OEdaLkJMqtBx2jBa8uNcb5XIYaUVqLTGLPjFc/RsubDR7GFBbzRf2C8tfMKCdFZpbVs+ZrDQGg7h&#10;yq5oXRyfQ6fVIpbjkFPwYqFGQjm0Wsny5ztO8V8L/ujn0+KftHU0OrYHtqRDekmlRa/RQXvI86fI&#10;kfIHDlohnDL+nBKHUj4mdEqdJnRWiVeyrlFavSnHU6PUwinUtqgXo+RB0fNlXv2z7YToxI3246/z&#10;5m/XPAl/mfqR3/BRL9x98NXw+bV/Y/5M+tV/AQAA//8DAFBLAwQKAAAAAAAAACEADXzV+t4HAADe&#10;BwAAFAAAAGRycy9tZWRpYS9pbWFnZTEucG5niVBORw0KGgoAAAANSUhEUgAAACYAAAAuCAYAAABE&#10;bmvDAAAABmJLR0QA/wD/AP+gvaeTAAAACXBIWXMAAA7EAAAOxAGVKw4bAAAHfklEQVRYhb2Za1gT&#10;ZxbH35lJIrmScL9DEJAiKSpYvFFBEHlAYCsSwLbeuBV9tNUtatmK1NrdR63bdesWQbpUrBfaVSmI&#10;oohKRSsoCAgxgRhuchFQLiEXQmamH9qwKSaQQMr/27zPOSe/mZx5z3nPQDiOA10llcmpvKaWRXU8&#10;oS9P0LrI2dGGzzSmvbSyMO1wcbLj2VlbtCAIjOoc8HdhGAYXl92PrW1oXrp/15YdAABAmMwBx3Go&#10;oqo++ObPD9+p4wl9m0TtHAAAiIkIytqVHJtmZ23eOtWPoiiGCFufe5gwGX2mLEYvDMMYAAAoxpSk&#10;ZlGHZwNf5HO+oDTlaXPrgpVLF15V+WkFaxJ1eB4+ceZYRVV9sPr653sSk7gRgaemAlIJQWDU3ITZ&#10;c+ZiyY4LBTc/kI+OUogEgkIqH6WOjSlJ2vzgiQsvB4YsMr7MyYzcvKduIlTcO6sz9YFSyYTF6Psw&#10;gZte+sPxuTu2Rh+QjSook0EBMOGJdfb0OXKTPq3sfzVkqck4JiIwW18oddEoZPHWuLXHPNycHqfs&#10;O1oolY1StdmOP7ERqYyesvdooTYoU5Zxr7uLY91MwFRa4u1569t/pgXTqOThScFQFENSD574XvCs&#10;/U1thiiGIRAE6f4KT6FFnHn38/6dHmBMpw5oBcv6vuCTWxXVEZMFGhwSmyqmyAt9NX8eu2bP9vdS&#10;NYJhGAafv1yaokugu5W1IYYEAwCAdaErc708XCpfA3tUx/fr7R+w0SVI6mcnzj5tbl1gSDAYhrH0&#10;3Vu3T0wT+GrZ/Vhdg0hkclpS6uHi1o5uV0PCebo7V0eHB+SoryGjJKtcmVz7a/sanFROzy8sS1Yo&#10;xoze9HCpJBIJY4aAo1MpQzVPBCvCg1ecAwAAWImiRH2DjI0pSZl5l/8WsmG34ErpvTgMw17bqPXV&#10;Ak/XX+hUypDqGuEs9t8yOCQ2m04wiVTGuFFeFVVQ8vMmiVTGsLO2aKHTKFr3psmEwDAmHpEae7ix&#10;HwMAALJkZUh0V0+/43SCqSQekTIra3gBp3+89lFtY/MSEok46mBnJdS30zA1MX5Bo5DFAACABKyJ&#10;CBO2dnrMBExNUHvnC5eS2w+4BdfKNxOJBIWbs0MDgYAodXFWQQEAABIayV355OmztwwENq4Ricy4&#10;/Jfa0IvFt+MhCMLdnB2ekIgEha7+SHTcRu/KGl6AocFUksrktIqq+jX5hWXJKIoS3F2daklE4pSA&#10;sIcbu+bPglLX4JDY9Kvs/C/Wx6c94gvbvKayR3JzTgobBCKf1o4et1kBHB4xvXS1fIsp07h3/jx2&#10;DQRBGu0gHMdBZ0+fY9h7H/Nk8lHKbMCptDZo+fnP9iQkqye9SjAAANhambftjI9On00oAAC4cvNe&#10;XFT8J9Wa6i+kOiUplSghKkG3/9/QMqZTB66c+XK+hRmrW7U2XkoIBER5aG9SotEckmy2wYbEEtb+&#10;I9mncBwfT7g/1DjOG3MfXjh5cJmtlXnbbMPduf847GLxnS2qa0jTgXdgcNjsowPH8x9UN66aTTgq&#10;hSwuyjvCsbUyb9PYFbCYjP5vj6Wt2RwT+tVsgkmkMnraP07+F8MwGMnIyNBoBMMw5ufrdd3RzkpY&#10;VdMYMKoYI88G3PPuPrYr2443ZR8VEbzibNmPX7M/TOTu13aiMbRaO3pcNeaYNo1IpIy8/5Xs/O5C&#10;8e4hsYT1Z4G9vz7ka73AVBqRSBlnL93Yfv5yaUp370t7Q4OFBi7Nhzp7+hxsLM3apxMARTGkoqpu&#10;zQ9FtxJv36sOR1EMMQSY70KPO4hf4NpIC1NWF5k8R6pvABiGcCd76+awwGX50eGrTjEZtFeCZ+1e&#10;crliRjWXbDRHiqyP3ejd1NLB4bjPfTSTYFQKecTH64273PDAU4oxpVEjX+SD4fi0DikYjsMwAABc&#10;u/WAOxModTHo1MG0nRt3FeUd4SxfzCmdTgwIAr/dUdVjnr+hi7ezoy0/++i+0KC3Fxfo6xsV6p8L&#10;A/DbSHPvoW9OG3poQiAgymMHdmzw8XK/q49fTGRQ1ngO8IVtXpmnL31qSDAAADCaQ5Id2b/9fV3t&#10;/Xy9ShxsLZ/9ITmzzhSkNfBF3oaGs7E0a6dq6FI1acO64G8AmND2oCiGpOw7WmjofIMgCHd2tOFP&#10;ZRcV5p/rv3Rh8WtgAADQ2z9gs2Fbxt17D+tXGwoMwzC4+0W/w2Q20eGrcg7tTUpQjds17jMSqYye&#10;9PHhq5evlW8yBFiTqIOjbbYLAACxkUFZB1MTklVQWsEAAECJooR9X2R+F7/779cfVDesUm979RGO&#10;41DOuSKN40wikaBIfDfi8IG/bt2mDgWAhg8QTAbtlae786N5cx3qEQRRYhiGXL9TFVXzRLA8NHDZ&#10;BSd762Z9wP6TezG96EbFu+prNCp5OPYvq09ujA45bmlm0qXJbxws0M/np22b1n3++yF0xtNpvrDN&#10;K+dcUao6lIUZq2sTN/RfMRGB2XTa/2dhmgTVNTa/BcEQNpNaKZHKaY0Ckbew5fn84REJ80XfgG1n&#10;T5+Tk711E9vBWsB2sBGw7a2bLMxYXbre9K8s3RBuQoUgAQAAAABJRU5ErkJgglBLAwQUAAYACAAA&#10;ACEA3I6CDOAAAAAJAQAADwAAAGRycy9kb3ducmV2LnhtbEyPQUvDQBCF74L/YRnBm92kNcbGbEop&#10;6qkUbAXxNs1Ok9Dsbshuk/TfO570OLyPN9/LV5NpxUC9b5xVEM8iEGRLpxtbKfg8vD08g/ABrcbW&#10;WVJwJQ+r4vYmx0y70X7QsA+V4BLrM1RQh9BlUvqyJoN+5jqynJ1cbzDw2VdS9zhyuWnlPIqepMHG&#10;8ocaO9rUVJ73F6PgfcRxvYhfh+35tLl+H5Ld1zYmpe7vpvULiEBT+IPhV5/VoWCno7tY7UWrYJkm&#10;TCpIkhQE5/N0yduODMaLR5BFLv8vKH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O9cJFAJAABuLQAADgAAAAAAAAAAAAAAAAA6AgAAZHJzL2Uyb0RvYy54bWxQ&#10;SwECLQAKAAAAAAAAACEADXzV+t4HAADeBwAAFAAAAAAAAAAAAAAAAAC2CwAAZHJzL21lZGlhL2lt&#10;YWdlMS5wbmdQSwECLQAUAAYACAAAACEA3I6CDOAAAAAJAQAADwAAAAAAAAAAAAAAAADGEwAAZHJz&#10;L2Rvd25yZXYueG1sUEsBAi0AFAAGAAgAAAAhAKomDr68AAAAIQEAABkAAAAAAAAAAAAAAAAA0xQA&#10;AGRycy9fcmVscy9lMm9Eb2MueG1sLnJlbHNQSwUGAAAAAAYABgB8AQAAxhUAAAAA&#10;">
                <v:group id="Group 2" o:spid="_x0000_s1027" style="position:absolute;left:47697;top:35968;width:11525;height:3663" coordorigin="47697,35968" coordsize="11525,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7697;top:35968;width:11525;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0242C0E" w14:textId="77777777" w:rsidR="00415AEA" w:rsidRDefault="00415AEA">
                          <w:pPr>
                            <w:textDirection w:val="btLr"/>
                          </w:pPr>
                        </w:p>
                      </w:txbxContent>
                    </v:textbox>
                  </v:rect>
                  <v:group id="Group 4" o:spid="_x0000_s1029" style="position:absolute;left:47697;top:35968;width:11525;height:3663" coordorigin="47690,35960" coordsize="11531,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7690;top:35960;width:11532;height:3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0A59B38" w14:textId="77777777" w:rsidR="00415AEA" w:rsidRDefault="00415AEA">
                            <w:pPr>
                              <w:textDirection w:val="btLr"/>
                            </w:pPr>
                          </w:p>
                        </w:txbxContent>
                      </v:textbox>
                    </v:rect>
                    <v:group id="Group 6" o:spid="_x0000_s1031" style="position:absolute;left:47690;top:35960;width:11532;height:3671" coordorigin="724,612" coordsize="172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725;top:613;width:1700;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230445C" w14:textId="77777777" w:rsidR="00415AEA" w:rsidRDefault="00415AEA">
                              <w:pPr>
                                <w:textDirection w:val="btLr"/>
                              </w:pPr>
                            </w:p>
                          </w:txbxContent>
                        </v:textbox>
                      </v:rect>
                      <v:shape id="Freeform: Shape 8" o:spid="_x0000_s1033" style="position:absolute;left:724;top:635;width:775;height:477;visibility:visible;mso-wrap-style:square;v-text-anchor:middle" coordsize="775,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1HvQAAANoAAAAPAAAAZHJzL2Rvd25yZXYueG1sRE/JigIx&#10;EL0P+A+hBG9jWg8ytKZFFJeLg6N+QNGpXrBTaZKo8e/NYcDj4+2LZTSdeJDzrWUFk3EGgri0uuVa&#10;wfWy/f4B4QOyxs4yKXiRh2Ux+Fpgru2T/+hxDrVIIexzVNCE0OdS+rIhg35se+LEVdYZDAm6WmqH&#10;zxRuOjnNspk02HJqaLCndUPl7Xw3CqI7xBP2XfTTTWVuk735XR93So2GcTUHESiGj/jffdAK0tZ0&#10;Jd0AWbwBAAD//wMAUEsBAi0AFAAGAAgAAAAhANvh9svuAAAAhQEAABMAAAAAAAAAAAAAAAAAAAAA&#10;AFtDb250ZW50X1R5cGVzXS54bWxQSwECLQAUAAYACAAAACEAWvQsW78AAAAVAQAACwAAAAAAAAAA&#10;AAAAAAAfAQAAX3JlbHMvLnJlbHNQSwECLQAUAAYACAAAACEAWm79R70AAADaAAAADwAAAAAAAAAA&#10;AAAAAAAHAgAAZHJzL2Rvd25yZXYueG1sUEsFBgAAAAADAAMAtwAAAPECAAAAAA==&#10;" path="m121,365r-5,-24l103,321,84,308,60,304r-24,4l17,321,5,341,,365r5,23l17,407r19,13l60,424r24,-4l103,407r13,-19l121,365t52,108l159,477r12,-2l173,473m350,l142,r18,6l171,16r7,18l180,61r,401l173,473r53,-15l273,418r29,-58l311,288r,-227l313,34r7,-18l332,6,350,m575,424r-10,6l554,432r-10,l520,427,503,410r-9,-29l491,343r,-147l493,168r5,-18l506,140r11,-6l321,134r17,6l350,150r7,18l359,196r,137l367,397r23,43l426,465r48,7l506,469r28,-9l557,445r11,-13l575,424m774,134r-197,l589,140r8,10l602,168r1,28l603,468r171,l757,463r-12,-9l738,437r-2,-25l736,196r2,-28l745,150r12,-10l774,134e" fillcolor="#263b57"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1504;top:764;width:289;height:3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UgxAAAANoAAAAPAAAAZHJzL2Rvd25yZXYueG1sRI/NasMw&#10;EITvgbyD2EJvidwWSuJENiEQaGhp/nrocbE2lom0MpbqOG9fFQo5DjPzDbMsB2dFT11oPCt4mmYg&#10;iCuvG64VfJ02kxmIEJE1Ws+k4EYBymI8WmKu/ZUP1B9jLRKEQ44KTIxtLmWoDDkMU98SJ+/sO4cx&#10;ya6WusNrgjsrn7PsVTpsOC0YbGltqLocf5yCj+xz92Ju273fru37d2/37nJaKfX4MKwWICIN8R7+&#10;b79pBXP4u5JugCx+AQAA//8DAFBLAQItABQABgAIAAAAIQDb4fbL7gAAAIUBAAATAAAAAAAAAAAA&#10;AAAAAAAAAABbQ29udGVudF9UeXBlc10ueG1sUEsBAi0AFAAGAAgAAAAhAFr0LFu/AAAAFQEAAAsA&#10;AAAAAAAAAAAAAAAAHwEAAF9yZWxzLy5yZWxzUEsBAi0AFAAGAAgAAAAhAAY6ZSDEAAAA2gAAAA8A&#10;AAAAAAAAAAAAAAAABwIAAGRycy9kb3ducmV2LnhtbFBLBQYAAAAAAwADALcAAAD4AgAAAAA=&#10;">
                        <v:imagedata r:id="rId7" o:title=""/>
                      </v:shape>
                      <v:shape id="Freeform: Shape 10" o:spid="_x0000_s1035" style="position:absolute;left:1789;top:612;width:655;height:492;visibility:visible;mso-wrap-style:square;v-text-anchor:middle" coordsize="65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c7uxAAAANsAAAAPAAAAZHJzL2Rvd25yZXYueG1sRI9Pb8Iw&#10;DMXvk/gOkSftNtJxmKaOgBAIwY3xR4yj1Zi20DhVE0L59vNhEjdb7/m9n8fT3jUqURdqzwY+hhko&#10;4sLbmksDh/3y/QtUiMgWG89k4EEBppPByxhz6++8pbSLpZIQDjkaqGJsc61DUZHDMPQtsWhn3zmM&#10;snalth3eJdw1epRln9phzdJQYUvziorr7uYMpM1xsXrQ5SfV6+1lla6/y9OZjXl77WffoCL18Wn+&#10;v15bwRd6+UUG0JM/AAAA//8DAFBLAQItABQABgAIAAAAIQDb4fbL7gAAAIUBAAATAAAAAAAAAAAA&#10;AAAAAAAAAABbQ29udGVudF9UeXBlc10ueG1sUEsBAi0AFAAGAAgAAAAhAFr0LFu/AAAAFQEAAAsA&#10;AAAAAAAAAAAAAAAAHwEAAF9yZWxzLy5yZWxzUEsBAi0AFAAGAAgAAAAhADBBzu7EAAAA2wAAAA8A&#10;AAAAAAAAAAAAAAAABwIAAGRycy9kb3ducmV2LnhtbFBLBQYAAAAAAwADALcAAAD4AgAAAAA=&#10;" path="m209,23l,23r17,6l29,39r7,18l38,82r,348l36,457r-7,18l18,486,,491r196,l185,486r-8,-10l172,460r-1,-25l171,82r2,-25l180,39,191,29r18,-6m614,61l609,38,595,18,575,5,550,,525,5,504,18,490,38r-5,23l490,84r14,20l525,117r25,5l575,117r20,-13l609,84r5,-23m654,157r-209,l462,163r12,10l481,191r3,28l484,418r-2,33l475,473r-12,12l449,490r-13,-4l424,475r-7,-18l415,430r,-137l407,228,388,193r-4,-8l348,160r-48,-7l267,156r-29,10l214,182r-18,22l206,196r12,-3l229,193r24,6l270,216r10,28l283,283r,152l281,460r-5,16l268,486r-11,5l445,491r8,l654,491r-17,-5l625,475r-7,-18l616,429r,-199l618,197r6,-21l635,163r19,-6e" fillcolor="#263b57" stroked="f">
                        <v:path arrowok="t" o:extrusionok="f"/>
                      </v:shape>
                    </v:group>
                  </v:group>
                </v:group>
                <w10:wrap anchorx="page" anchory="page"/>
              </v:group>
            </w:pict>
          </mc:Fallback>
        </mc:AlternateContent>
      </w:r>
    </w:p>
    <w:p w14:paraId="3FAAA4E1" w14:textId="77777777" w:rsidR="00415AEA" w:rsidRDefault="002A49E4">
      <w:pPr>
        <w:jc w:val="center"/>
        <w:rPr>
          <w:rFonts w:ascii="Calibri" w:eastAsia="Calibri" w:hAnsi="Calibri" w:cs="Calibri"/>
          <w:b/>
          <w:sz w:val="24"/>
          <w:szCs w:val="24"/>
        </w:rPr>
      </w:pPr>
      <w:r>
        <w:rPr>
          <w:rFonts w:ascii="Calibri" w:eastAsia="Calibri" w:hAnsi="Calibri" w:cs="Calibri"/>
          <w:b/>
          <w:sz w:val="24"/>
          <w:szCs w:val="24"/>
        </w:rPr>
        <w:t>Jushi Holdings Inc. Announces Purchase of Dalitso LLC Facility and Land in Prince William County, VA</w:t>
      </w:r>
    </w:p>
    <w:p w14:paraId="10841CE4" w14:textId="77777777" w:rsidR="00415AEA" w:rsidRDefault="00415AEA">
      <w:pPr>
        <w:jc w:val="center"/>
        <w:rPr>
          <w:rFonts w:ascii="Calibri" w:eastAsia="Calibri" w:hAnsi="Calibri" w:cs="Calibri"/>
          <w:b/>
          <w:sz w:val="24"/>
          <w:szCs w:val="24"/>
        </w:rPr>
      </w:pPr>
    </w:p>
    <w:p w14:paraId="52D856C2" w14:textId="1C72F025" w:rsidR="00415AEA" w:rsidRDefault="002A49E4">
      <w:pPr>
        <w:jc w:val="center"/>
        <w:rPr>
          <w:rFonts w:ascii="Calibri" w:eastAsia="Calibri" w:hAnsi="Calibri" w:cs="Calibri"/>
          <w:i/>
          <w:sz w:val="24"/>
          <w:szCs w:val="24"/>
        </w:rPr>
      </w:pPr>
      <w:r>
        <w:rPr>
          <w:rFonts w:ascii="Calibri" w:eastAsia="Calibri" w:hAnsi="Calibri" w:cs="Calibri"/>
          <w:i/>
          <w:sz w:val="24"/>
          <w:szCs w:val="24"/>
        </w:rPr>
        <w:t xml:space="preserve">Acquisition includes </w:t>
      </w:r>
      <w:r w:rsidR="0096618B">
        <w:rPr>
          <w:rFonts w:ascii="Calibri" w:eastAsia="Calibri" w:hAnsi="Calibri" w:cs="Calibri"/>
          <w:i/>
          <w:sz w:val="24"/>
          <w:szCs w:val="24"/>
        </w:rPr>
        <w:t xml:space="preserve">Dalitso’s </w:t>
      </w:r>
      <w:r>
        <w:rPr>
          <w:rFonts w:ascii="Calibri" w:eastAsia="Calibri" w:hAnsi="Calibri" w:cs="Calibri"/>
          <w:i/>
          <w:sz w:val="24"/>
          <w:szCs w:val="24"/>
        </w:rPr>
        <w:t>93,000 sq. ft. Facility and Nine Acres of Land</w:t>
      </w:r>
    </w:p>
    <w:p w14:paraId="51EB5FDA" w14:textId="77777777" w:rsidR="008A61A6" w:rsidRDefault="008A61A6">
      <w:pPr>
        <w:jc w:val="center"/>
        <w:rPr>
          <w:rFonts w:ascii="Calibri" w:eastAsia="Calibri" w:hAnsi="Calibri" w:cs="Calibri"/>
          <w:i/>
          <w:sz w:val="24"/>
          <w:szCs w:val="24"/>
        </w:rPr>
      </w:pPr>
    </w:p>
    <w:p w14:paraId="50853FF8" w14:textId="383B319F" w:rsidR="00415AEA" w:rsidRDefault="002A49E4">
      <w:pPr>
        <w:jc w:val="center"/>
        <w:rPr>
          <w:rFonts w:ascii="Calibri" w:eastAsia="Calibri" w:hAnsi="Calibri" w:cs="Calibri"/>
          <w:i/>
          <w:sz w:val="24"/>
          <w:szCs w:val="24"/>
        </w:rPr>
      </w:pPr>
      <w:r>
        <w:rPr>
          <w:rFonts w:ascii="Calibri" w:eastAsia="Calibri" w:hAnsi="Calibri" w:cs="Calibri"/>
          <w:i/>
          <w:sz w:val="24"/>
          <w:szCs w:val="24"/>
        </w:rPr>
        <w:t xml:space="preserve">Positioned to Efficiently Produce a Consistent Supply of Medical Products </w:t>
      </w:r>
      <w:r>
        <w:rPr>
          <w:rFonts w:ascii="Calibri" w:eastAsia="Calibri" w:hAnsi="Calibri" w:cs="Calibri"/>
          <w:i/>
          <w:sz w:val="24"/>
          <w:szCs w:val="24"/>
        </w:rPr>
        <w:br/>
        <w:t>as the Virginia Market Matures and Expands</w:t>
      </w:r>
    </w:p>
    <w:p w14:paraId="22F3F1B9" w14:textId="77777777" w:rsidR="00415AEA" w:rsidRDefault="00415AEA">
      <w:pPr>
        <w:jc w:val="center"/>
        <w:rPr>
          <w:rFonts w:ascii="Calibri" w:eastAsia="Calibri" w:hAnsi="Calibri" w:cs="Calibri"/>
          <w:b/>
          <w:i/>
          <w:sz w:val="24"/>
          <w:szCs w:val="24"/>
        </w:rPr>
      </w:pPr>
    </w:p>
    <w:p w14:paraId="038D1DE1" w14:textId="651B2A40" w:rsidR="00415AEA" w:rsidRDefault="002A49E4">
      <w:pPr>
        <w:widowControl/>
        <w:pBdr>
          <w:top w:val="nil"/>
          <w:left w:val="nil"/>
          <w:bottom w:val="nil"/>
          <w:right w:val="nil"/>
          <w:between w:val="nil"/>
        </w:pBdr>
        <w:shd w:val="clear" w:color="auto" w:fill="FFFFFF"/>
        <w:jc w:val="both"/>
        <w:rPr>
          <w:rFonts w:ascii="Calibri" w:eastAsia="Calibri" w:hAnsi="Calibri" w:cs="Calibri"/>
          <w:sz w:val="24"/>
          <w:szCs w:val="24"/>
          <w:highlight w:val="yellow"/>
        </w:rPr>
      </w:pPr>
      <w:r>
        <w:rPr>
          <w:rFonts w:ascii="Calibri" w:eastAsia="Calibri" w:hAnsi="Calibri" w:cs="Calibri"/>
          <w:b/>
          <w:color w:val="000000"/>
          <w:sz w:val="24"/>
          <w:szCs w:val="24"/>
        </w:rPr>
        <w:t xml:space="preserve">Boca Raton, Florida – </w:t>
      </w:r>
      <w:r>
        <w:rPr>
          <w:rFonts w:ascii="Calibri" w:eastAsia="Calibri" w:hAnsi="Calibri" w:cs="Calibri"/>
          <w:b/>
          <w:sz w:val="24"/>
          <w:szCs w:val="24"/>
        </w:rPr>
        <w:t xml:space="preserve">April </w:t>
      </w:r>
      <w:r w:rsidR="00817DFD" w:rsidRPr="00817DFD">
        <w:rPr>
          <w:rFonts w:ascii="Calibri" w:eastAsia="Calibri" w:hAnsi="Calibri" w:cs="Calibri"/>
          <w:b/>
          <w:color w:val="000000"/>
          <w:sz w:val="24"/>
          <w:szCs w:val="24"/>
        </w:rPr>
        <w:t>14</w:t>
      </w:r>
      <w:r w:rsidR="00817DFD">
        <w:rPr>
          <w:rFonts w:ascii="Calibri" w:eastAsia="Calibri" w:hAnsi="Calibri" w:cs="Calibri"/>
          <w:b/>
          <w:color w:val="000000"/>
          <w:sz w:val="24"/>
          <w:szCs w:val="24"/>
        </w:rPr>
        <w:t>,</w:t>
      </w:r>
      <w:r>
        <w:rPr>
          <w:rFonts w:ascii="Calibri" w:eastAsia="Calibri" w:hAnsi="Calibri" w:cs="Calibri"/>
          <w:b/>
          <w:color w:val="000000"/>
          <w:sz w:val="24"/>
          <w:szCs w:val="24"/>
        </w:rPr>
        <w:t xml:space="preserve"> 202</w:t>
      </w:r>
      <w:r>
        <w:rPr>
          <w:rFonts w:ascii="Calibri" w:eastAsia="Calibri" w:hAnsi="Calibri" w:cs="Calibri"/>
          <w:b/>
          <w:sz w:val="24"/>
          <w:szCs w:val="24"/>
        </w:rPr>
        <w:t>1</w:t>
      </w:r>
      <w:r>
        <w:rPr>
          <w:rFonts w:ascii="Calibri" w:eastAsia="Calibri" w:hAnsi="Calibri" w:cs="Calibri"/>
          <w:b/>
          <w:color w:val="000000"/>
          <w:sz w:val="24"/>
          <w:szCs w:val="24"/>
        </w:rPr>
        <w:t xml:space="preserve"> - </w:t>
      </w:r>
      <w:hyperlink r:id="rId8">
        <w:r>
          <w:rPr>
            <w:rFonts w:ascii="Calibri" w:eastAsia="Calibri" w:hAnsi="Calibri" w:cs="Calibri"/>
            <w:b/>
            <w:color w:val="0563C1"/>
            <w:sz w:val="24"/>
            <w:szCs w:val="24"/>
            <w:u w:val="single"/>
          </w:rPr>
          <w:t>Jushi Holdings Inc.</w:t>
        </w:r>
      </w:hyperlink>
      <w:r>
        <w:rPr>
          <w:rFonts w:ascii="Calibri" w:eastAsia="Calibri" w:hAnsi="Calibri" w:cs="Calibri"/>
          <w:b/>
          <w:color w:val="000000"/>
          <w:sz w:val="24"/>
          <w:szCs w:val="24"/>
        </w:rPr>
        <w:t xml:space="preserve"> (“Jushi” or the “Company”) (</w:t>
      </w:r>
      <w:hyperlink r:id="rId9">
        <w:r>
          <w:rPr>
            <w:rFonts w:ascii="Calibri" w:eastAsia="Calibri" w:hAnsi="Calibri" w:cs="Calibri"/>
            <w:b/>
            <w:color w:val="1155CC"/>
            <w:sz w:val="24"/>
            <w:szCs w:val="24"/>
            <w:u w:val="single"/>
          </w:rPr>
          <w:t>CSE: JUSH</w:t>
        </w:r>
      </w:hyperlink>
      <w:r>
        <w:rPr>
          <w:rFonts w:ascii="Calibri" w:eastAsia="Calibri" w:hAnsi="Calibri" w:cs="Calibri"/>
          <w:b/>
          <w:color w:val="000000"/>
          <w:sz w:val="24"/>
          <w:szCs w:val="24"/>
        </w:rPr>
        <w:t>) (</w:t>
      </w:r>
      <w:hyperlink r:id="rId10">
        <w:r>
          <w:rPr>
            <w:rFonts w:ascii="Calibri" w:eastAsia="Calibri" w:hAnsi="Calibri" w:cs="Calibri"/>
            <w:b/>
            <w:color w:val="1155CC"/>
            <w:sz w:val="24"/>
            <w:szCs w:val="24"/>
            <w:u w:val="single"/>
          </w:rPr>
          <w:t>OTCMKTS: JUSHF</w:t>
        </w:r>
      </w:hyperlink>
      <w:r>
        <w:rPr>
          <w:rFonts w:ascii="Calibri" w:eastAsia="Calibri" w:hAnsi="Calibri" w:cs="Calibri"/>
          <w:b/>
          <w:color w:val="000000"/>
          <w:sz w:val="24"/>
          <w:szCs w:val="24"/>
        </w:rPr>
        <w:t>)</w:t>
      </w:r>
      <w:r>
        <w:rPr>
          <w:rFonts w:ascii="Calibri" w:eastAsia="Calibri" w:hAnsi="Calibri" w:cs="Calibri"/>
          <w:color w:val="000000"/>
          <w:sz w:val="24"/>
          <w:szCs w:val="24"/>
        </w:rPr>
        <w:t>, vertically integrated, multi-state cannabis operator, announced it</w:t>
      </w:r>
      <w:r>
        <w:rPr>
          <w:rFonts w:ascii="Calibri" w:eastAsia="Calibri" w:hAnsi="Calibri" w:cs="Calibri"/>
          <w:sz w:val="24"/>
          <w:szCs w:val="24"/>
        </w:rPr>
        <w:t xml:space="preserve"> signed a definitive agreement to purchas</w:t>
      </w:r>
      <w:r w:rsidR="0096618B">
        <w:rPr>
          <w:rFonts w:ascii="Calibri" w:eastAsia="Calibri" w:hAnsi="Calibri" w:cs="Calibri"/>
          <w:sz w:val="24"/>
          <w:szCs w:val="24"/>
        </w:rPr>
        <w:t xml:space="preserve">e the 93,000 sq. ft. facility (the “Facility”), operated by </w:t>
      </w:r>
      <w:r>
        <w:rPr>
          <w:rFonts w:ascii="Calibri" w:eastAsia="Calibri" w:hAnsi="Calibri" w:cs="Calibri"/>
          <w:sz w:val="24"/>
          <w:szCs w:val="24"/>
        </w:rPr>
        <w:t xml:space="preserve">its </w:t>
      </w:r>
      <w:r w:rsidR="0096618B">
        <w:rPr>
          <w:rFonts w:ascii="Calibri" w:eastAsia="Calibri" w:hAnsi="Calibri" w:cs="Calibri"/>
          <w:sz w:val="24"/>
          <w:szCs w:val="24"/>
        </w:rPr>
        <w:t>wholly-</w:t>
      </w:r>
      <w:r>
        <w:rPr>
          <w:rFonts w:ascii="Calibri" w:eastAsia="Calibri" w:hAnsi="Calibri" w:cs="Calibri"/>
          <w:sz w:val="24"/>
          <w:szCs w:val="24"/>
        </w:rPr>
        <w:t xml:space="preserve">owned </w:t>
      </w:r>
      <w:r w:rsidR="0096618B">
        <w:rPr>
          <w:rFonts w:ascii="Calibri" w:eastAsia="Calibri" w:hAnsi="Calibri" w:cs="Calibri"/>
          <w:sz w:val="24"/>
          <w:szCs w:val="24"/>
        </w:rPr>
        <w:t xml:space="preserve">subsidiary and </w:t>
      </w:r>
      <w:r>
        <w:rPr>
          <w:rFonts w:ascii="Calibri" w:eastAsia="Calibri" w:hAnsi="Calibri" w:cs="Calibri"/>
          <w:sz w:val="24"/>
          <w:szCs w:val="24"/>
        </w:rPr>
        <w:t>Virginia-based pharmaceutical process</w:t>
      </w:r>
      <w:r w:rsidR="00554CE9">
        <w:rPr>
          <w:rFonts w:ascii="Calibri" w:eastAsia="Calibri" w:hAnsi="Calibri" w:cs="Calibri"/>
          <w:sz w:val="24"/>
          <w:szCs w:val="24"/>
        </w:rPr>
        <w:t>or</w:t>
      </w:r>
      <w:r w:rsidR="008724FA">
        <w:rPr>
          <w:rFonts w:ascii="Calibri" w:eastAsia="Calibri" w:hAnsi="Calibri" w:cs="Calibri"/>
          <w:sz w:val="24"/>
          <w:szCs w:val="24"/>
        </w:rPr>
        <w:t>,</w:t>
      </w:r>
      <w:r w:rsidR="00554CE9">
        <w:rPr>
          <w:rFonts w:ascii="Calibri" w:eastAsia="Calibri" w:hAnsi="Calibri" w:cs="Calibri"/>
          <w:sz w:val="24"/>
          <w:szCs w:val="24"/>
        </w:rPr>
        <w:t xml:space="preserve"> </w:t>
      </w:r>
      <w:proofErr w:type="spellStart"/>
      <w:r>
        <w:rPr>
          <w:rFonts w:ascii="Calibri" w:eastAsia="Calibri" w:hAnsi="Calibri" w:cs="Calibri"/>
          <w:sz w:val="24"/>
          <w:szCs w:val="24"/>
        </w:rPr>
        <w:t>Dalitso</w:t>
      </w:r>
      <w:proofErr w:type="spellEnd"/>
      <w:r>
        <w:rPr>
          <w:rFonts w:ascii="Calibri" w:eastAsia="Calibri" w:hAnsi="Calibri" w:cs="Calibri"/>
          <w:sz w:val="24"/>
          <w:szCs w:val="24"/>
        </w:rPr>
        <w:t xml:space="preserve"> LLC (“</w:t>
      </w:r>
      <w:proofErr w:type="spellStart"/>
      <w:r>
        <w:rPr>
          <w:rFonts w:ascii="Calibri" w:eastAsia="Calibri" w:hAnsi="Calibri" w:cs="Calibri"/>
          <w:sz w:val="24"/>
          <w:szCs w:val="24"/>
        </w:rPr>
        <w:t>Dalitso</w:t>
      </w:r>
      <w:proofErr w:type="spellEnd"/>
      <w:r>
        <w:rPr>
          <w:rFonts w:ascii="Calibri" w:eastAsia="Calibri" w:hAnsi="Calibri" w:cs="Calibri"/>
          <w:sz w:val="24"/>
          <w:szCs w:val="24"/>
        </w:rPr>
        <w:t>”)</w:t>
      </w:r>
      <w:r w:rsidR="0096618B">
        <w:rPr>
          <w:rFonts w:ascii="Calibri" w:eastAsia="Calibri" w:hAnsi="Calibri" w:cs="Calibri"/>
          <w:sz w:val="24"/>
          <w:szCs w:val="24"/>
        </w:rPr>
        <w:t>,</w:t>
      </w:r>
      <w:r>
        <w:rPr>
          <w:rFonts w:ascii="Calibri" w:eastAsia="Calibri" w:hAnsi="Calibri" w:cs="Calibri"/>
          <w:sz w:val="24"/>
          <w:szCs w:val="24"/>
        </w:rPr>
        <w:t xml:space="preserve"> </w:t>
      </w:r>
      <w:r w:rsidR="0096618B">
        <w:rPr>
          <w:rFonts w:ascii="Calibri" w:eastAsia="Calibri" w:hAnsi="Calibri" w:cs="Calibri"/>
          <w:sz w:val="24"/>
          <w:szCs w:val="24"/>
        </w:rPr>
        <w:t>together with</w:t>
      </w:r>
      <w:r>
        <w:rPr>
          <w:rFonts w:ascii="Calibri" w:eastAsia="Calibri" w:hAnsi="Calibri" w:cs="Calibri"/>
          <w:sz w:val="24"/>
          <w:szCs w:val="24"/>
        </w:rPr>
        <w:t xml:space="preserve"> </w:t>
      </w:r>
      <w:r w:rsidR="0096618B">
        <w:rPr>
          <w:rFonts w:ascii="Calibri" w:eastAsia="Calibri" w:hAnsi="Calibri" w:cs="Calibri"/>
          <w:sz w:val="24"/>
          <w:szCs w:val="24"/>
        </w:rPr>
        <w:t xml:space="preserve">approximately </w:t>
      </w:r>
      <w:r>
        <w:rPr>
          <w:rFonts w:ascii="Calibri" w:eastAsia="Calibri" w:hAnsi="Calibri" w:cs="Calibri"/>
          <w:sz w:val="24"/>
          <w:szCs w:val="24"/>
        </w:rPr>
        <w:t xml:space="preserve">nine acres of </w:t>
      </w:r>
      <w:r w:rsidR="006B52B8">
        <w:rPr>
          <w:rFonts w:ascii="Calibri" w:eastAsia="Calibri" w:hAnsi="Calibri" w:cs="Calibri"/>
          <w:sz w:val="24"/>
          <w:szCs w:val="24"/>
        </w:rPr>
        <w:t xml:space="preserve">surrounding </w:t>
      </w:r>
      <w:r>
        <w:rPr>
          <w:rFonts w:ascii="Calibri" w:eastAsia="Calibri" w:hAnsi="Calibri" w:cs="Calibri"/>
          <w:sz w:val="24"/>
          <w:szCs w:val="24"/>
        </w:rPr>
        <w:t xml:space="preserve">land in Prince William County, Virginia, for </w:t>
      </w:r>
      <w:r w:rsidR="0096618B">
        <w:rPr>
          <w:rFonts w:ascii="Calibri" w:eastAsia="Calibri" w:hAnsi="Calibri" w:cs="Calibri"/>
          <w:sz w:val="24"/>
          <w:szCs w:val="24"/>
        </w:rPr>
        <w:t xml:space="preserve">approximately </w:t>
      </w:r>
      <w:r>
        <w:rPr>
          <w:rFonts w:ascii="Calibri" w:eastAsia="Calibri" w:hAnsi="Calibri" w:cs="Calibri"/>
          <w:sz w:val="24"/>
          <w:szCs w:val="24"/>
        </w:rPr>
        <w:t xml:space="preserve">$22 million (the “Acquisition”). The Acquisition, together with </w:t>
      </w:r>
      <w:r w:rsidR="0096618B">
        <w:rPr>
          <w:rFonts w:ascii="Calibri" w:eastAsia="Calibri" w:hAnsi="Calibri" w:cs="Calibri"/>
          <w:sz w:val="24"/>
          <w:szCs w:val="24"/>
        </w:rPr>
        <w:t xml:space="preserve">Dalitso’s </w:t>
      </w:r>
      <w:r>
        <w:rPr>
          <w:rFonts w:ascii="Calibri" w:eastAsia="Calibri" w:hAnsi="Calibri" w:cs="Calibri"/>
          <w:sz w:val="24"/>
          <w:szCs w:val="24"/>
        </w:rPr>
        <w:t xml:space="preserve">planned buildout of the </w:t>
      </w:r>
      <w:r w:rsidR="0096618B">
        <w:rPr>
          <w:rFonts w:ascii="Calibri" w:eastAsia="Calibri" w:hAnsi="Calibri" w:cs="Calibri"/>
          <w:sz w:val="24"/>
          <w:szCs w:val="24"/>
        </w:rPr>
        <w:t>Facility</w:t>
      </w:r>
      <w:r>
        <w:rPr>
          <w:rFonts w:ascii="Calibri" w:eastAsia="Calibri" w:hAnsi="Calibri" w:cs="Calibri"/>
          <w:sz w:val="24"/>
          <w:szCs w:val="24"/>
        </w:rPr>
        <w:t xml:space="preserve">, will enable Dalitso to efficiently produce a consistent supply of medical </w:t>
      </w:r>
      <w:r w:rsidR="00554CE9">
        <w:rPr>
          <w:rFonts w:ascii="Calibri" w:eastAsia="Calibri" w:hAnsi="Calibri" w:cs="Calibri"/>
          <w:sz w:val="24"/>
          <w:szCs w:val="24"/>
        </w:rPr>
        <w:t xml:space="preserve">cannabis </w:t>
      </w:r>
      <w:r>
        <w:rPr>
          <w:rFonts w:ascii="Calibri" w:eastAsia="Calibri" w:hAnsi="Calibri" w:cs="Calibri"/>
          <w:sz w:val="24"/>
          <w:szCs w:val="24"/>
        </w:rPr>
        <w:t xml:space="preserve">products as patient access improves and as the medical </w:t>
      </w:r>
      <w:r w:rsidR="00554CE9">
        <w:rPr>
          <w:rFonts w:ascii="Calibri" w:eastAsia="Calibri" w:hAnsi="Calibri" w:cs="Calibri"/>
          <w:sz w:val="24"/>
          <w:szCs w:val="24"/>
        </w:rPr>
        <w:t xml:space="preserve">cannabis </w:t>
      </w:r>
      <w:r>
        <w:rPr>
          <w:rFonts w:ascii="Calibri" w:eastAsia="Calibri" w:hAnsi="Calibri" w:cs="Calibri"/>
          <w:sz w:val="24"/>
          <w:szCs w:val="24"/>
        </w:rPr>
        <w:t xml:space="preserve">program matures and expands. </w:t>
      </w:r>
      <w:r w:rsidR="0096618B">
        <w:rPr>
          <w:rFonts w:ascii="Calibri" w:eastAsia="Calibri" w:hAnsi="Calibri" w:cs="Calibri"/>
          <w:sz w:val="24"/>
          <w:szCs w:val="24"/>
        </w:rPr>
        <w:t>T</w:t>
      </w:r>
      <w:r>
        <w:rPr>
          <w:rFonts w:ascii="Calibri" w:eastAsia="Calibri" w:hAnsi="Calibri" w:cs="Calibri"/>
          <w:sz w:val="24"/>
          <w:szCs w:val="24"/>
        </w:rPr>
        <w:t xml:space="preserve">he Acquisition is </w:t>
      </w:r>
      <w:r w:rsidR="006B52B8">
        <w:rPr>
          <w:rFonts w:ascii="Calibri" w:eastAsia="Calibri" w:hAnsi="Calibri" w:cs="Calibri"/>
          <w:sz w:val="24"/>
          <w:szCs w:val="24"/>
        </w:rPr>
        <w:t xml:space="preserve">subject to customary closing conditions and is </w:t>
      </w:r>
      <w:r>
        <w:rPr>
          <w:rFonts w:ascii="Calibri" w:eastAsia="Calibri" w:hAnsi="Calibri" w:cs="Calibri"/>
          <w:sz w:val="24"/>
          <w:szCs w:val="24"/>
        </w:rPr>
        <w:t>expected to close in the second quarter of 2021.</w:t>
      </w:r>
      <w:r>
        <w:rPr>
          <w:rFonts w:ascii="Calibri" w:eastAsia="Calibri" w:hAnsi="Calibri" w:cs="Calibri"/>
          <w:sz w:val="24"/>
          <w:szCs w:val="24"/>
          <w:highlight w:val="yellow"/>
        </w:rPr>
        <w:t xml:space="preserve"> </w:t>
      </w:r>
    </w:p>
    <w:p w14:paraId="57BFE1C8" w14:textId="77777777" w:rsidR="00415AEA" w:rsidRDefault="00415AEA">
      <w:pPr>
        <w:widowControl/>
        <w:pBdr>
          <w:top w:val="nil"/>
          <w:left w:val="nil"/>
          <w:bottom w:val="nil"/>
          <w:right w:val="nil"/>
          <w:between w:val="nil"/>
        </w:pBdr>
        <w:shd w:val="clear" w:color="auto" w:fill="FFFFFF"/>
        <w:jc w:val="both"/>
        <w:rPr>
          <w:rFonts w:ascii="Calibri" w:eastAsia="Calibri" w:hAnsi="Calibri" w:cs="Calibri"/>
          <w:sz w:val="24"/>
          <w:szCs w:val="24"/>
        </w:rPr>
      </w:pPr>
    </w:p>
    <w:p w14:paraId="77459377" w14:textId="345618F5" w:rsidR="00415AEA" w:rsidRDefault="002A49E4">
      <w:pPr>
        <w:widowControl/>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sz w:val="24"/>
          <w:szCs w:val="24"/>
        </w:rPr>
        <w:t xml:space="preserve">“The Virginia cannabis market is an area of strategic focus for Jushi given Dalitso’s strong position in the most densely populated region in the Commonwealth,” said </w:t>
      </w:r>
      <w:hyperlink r:id="rId11">
        <w:r>
          <w:rPr>
            <w:rFonts w:ascii="Calibri" w:eastAsia="Calibri" w:hAnsi="Calibri" w:cs="Calibri"/>
            <w:color w:val="1155CC"/>
            <w:sz w:val="24"/>
            <w:szCs w:val="24"/>
            <w:u w:val="single"/>
          </w:rPr>
          <w:t>Jim Cacioppo, Chief Executive Officer, Chairman, and Founder of Jushi</w:t>
        </w:r>
      </w:hyperlink>
      <w:r>
        <w:rPr>
          <w:rFonts w:ascii="Calibri" w:eastAsia="Calibri" w:hAnsi="Calibri" w:cs="Calibri"/>
          <w:sz w:val="24"/>
          <w:szCs w:val="24"/>
        </w:rPr>
        <w:t xml:space="preserve">. “Through the completion of this acquisition, Dalitso will have the expansion capacity required to scale cultivation and </w:t>
      </w:r>
      <w:r w:rsidR="009359BF">
        <w:rPr>
          <w:rFonts w:ascii="Calibri" w:eastAsia="Calibri" w:hAnsi="Calibri" w:cs="Calibri"/>
          <w:sz w:val="24"/>
          <w:szCs w:val="24"/>
        </w:rPr>
        <w:t>processing</w:t>
      </w:r>
      <w:r>
        <w:rPr>
          <w:rFonts w:ascii="Calibri" w:eastAsia="Calibri" w:hAnsi="Calibri" w:cs="Calibri"/>
          <w:sz w:val="24"/>
          <w:szCs w:val="24"/>
        </w:rPr>
        <w:t xml:space="preserve"> to meet </w:t>
      </w:r>
      <w:r w:rsidR="0007556C">
        <w:rPr>
          <w:rFonts w:ascii="Calibri" w:eastAsia="Calibri" w:hAnsi="Calibri" w:cs="Calibri"/>
          <w:sz w:val="24"/>
          <w:szCs w:val="24"/>
        </w:rPr>
        <w:t xml:space="preserve">the anticipated </w:t>
      </w:r>
      <w:r>
        <w:rPr>
          <w:rFonts w:ascii="Calibri" w:eastAsia="Calibri" w:hAnsi="Calibri" w:cs="Calibri"/>
          <w:sz w:val="24"/>
          <w:szCs w:val="24"/>
        </w:rPr>
        <w:t>patient demand</w:t>
      </w:r>
      <w:r w:rsidR="0007556C">
        <w:rPr>
          <w:rFonts w:ascii="Calibri" w:eastAsia="Calibri" w:hAnsi="Calibri" w:cs="Calibri"/>
          <w:sz w:val="24"/>
          <w:szCs w:val="24"/>
        </w:rPr>
        <w:t xml:space="preserve"> of a growing program</w:t>
      </w:r>
      <w:r>
        <w:rPr>
          <w:rFonts w:ascii="Calibri" w:eastAsia="Calibri" w:hAnsi="Calibri" w:cs="Calibri"/>
          <w:sz w:val="24"/>
          <w:szCs w:val="24"/>
        </w:rPr>
        <w:t xml:space="preserve">. Jushi </w:t>
      </w:r>
      <w:proofErr w:type="gramStart"/>
      <w:r>
        <w:rPr>
          <w:rFonts w:ascii="Calibri" w:eastAsia="Calibri" w:hAnsi="Calibri" w:cs="Calibri"/>
          <w:sz w:val="24"/>
          <w:szCs w:val="24"/>
        </w:rPr>
        <w:t>is dedicated to providing</w:t>
      </w:r>
      <w:proofErr w:type="gramEnd"/>
      <w:r>
        <w:rPr>
          <w:rFonts w:ascii="Calibri" w:eastAsia="Calibri" w:hAnsi="Calibri" w:cs="Calibri"/>
          <w:sz w:val="24"/>
          <w:szCs w:val="24"/>
        </w:rPr>
        <w:t xml:space="preserve"> patients with best-in-class products and dispensing experiences that go beyond expectations. </w:t>
      </w:r>
      <w:r w:rsidR="00D138F0">
        <w:rPr>
          <w:rFonts w:ascii="Calibri" w:eastAsia="Calibri" w:hAnsi="Calibri" w:cs="Calibri"/>
          <w:sz w:val="24"/>
          <w:szCs w:val="24"/>
        </w:rPr>
        <w:t xml:space="preserve">To that end, we </w:t>
      </w:r>
      <w:r>
        <w:rPr>
          <w:rFonts w:ascii="Calibri" w:eastAsia="Calibri" w:hAnsi="Calibri" w:cs="Calibri"/>
          <w:sz w:val="24"/>
          <w:szCs w:val="24"/>
        </w:rPr>
        <w:t xml:space="preserve">look forward to </w:t>
      </w:r>
      <w:r w:rsidR="00D138F0">
        <w:rPr>
          <w:rFonts w:ascii="Calibri" w:eastAsia="Calibri" w:hAnsi="Calibri" w:cs="Calibri"/>
          <w:sz w:val="24"/>
          <w:szCs w:val="24"/>
        </w:rPr>
        <w:t>the continued</w:t>
      </w:r>
      <w:r>
        <w:rPr>
          <w:rFonts w:ascii="Calibri" w:eastAsia="Calibri" w:hAnsi="Calibri" w:cs="Calibri"/>
          <w:sz w:val="24"/>
          <w:szCs w:val="24"/>
        </w:rPr>
        <w:t xml:space="preserve"> build out </w:t>
      </w:r>
      <w:r w:rsidR="001535A0">
        <w:rPr>
          <w:rFonts w:ascii="Calibri" w:eastAsia="Calibri" w:hAnsi="Calibri" w:cs="Calibri"/>
          <w:sz w:val="24"/>
          <w:szCs w:val="24"/>
        </w:rPr>
        <w:t xml:space="preserve">of </w:t>
      </w:r>
      <w:r>
        <w:rPr>
          <w:rFonts w:ascii="Calibri" w:eastAsia="Calibri" w:hAnsi="Calibri" w:cs="Calibri"/>
          <w:sz w:val="24"/>
          <w:szCs w:val="24"/>
        </w:rPr>
        <w:t xml:space="preserve">our </w:t>
      </w:r>
      <w:r w:rsidR="00554CE9">
        <w:rPr>
          <w:rFonts w:ascii="Calibri" w:eastAsia="Calibri" w:hAnsi="Calibri" w:cs="Calibri"/>
          <w:sz w:val="24"/>
          <w:szCs w:val="24"/>
        </w:rPr>
        <w:t>Facility so we can</w:t>
      </w:r>
      <w:r>
        <w:rPr>
          <w:rFonts w:ascii="Calibri" w:eastAsia="Calibri" w:hAnsi="Calibri" w:cs="Calibri"/>
          <w:sz w:val="24"/>
          <w:szCs w:val="24"/>
        </w:rPr>
        <w:t xml:space="preserve"> best serve registered patients. Separately, we were pleased to see Governor </w:t>
      </w:r>
      <w:r>
        <w:rPr>
          <w:rFonts w:ascii="Calibri" w:eastAsia="Calibri" w:hAnsi="Calibri" w:cs="Calibri"/>
          <w:sz w:val="24"/>
          <w:szCs w:val="24"/>
          <w:highlight w:val="white"/>
        </w:rPr>
        <w:t xml:space="preserve">Northam and the General Assembly respond to their constituents by moving </w:t>
      </w:r>
      <w:r w:rsidR="0007556C">
        <w:rPr>
          <w:rFonts w:ascii="Calibri" w:eastAsia="Calibri" w:hAnsi="Calibri" w:cs="Calibri"/>
          <w:sz w:val="24"/>
          <w:szCs w:val="24"/>
          <w:highlight w:val="white"/>
        </w:rPr>
        <w:t>the effective date of legal</w:t>
      </w:r>
      <w:r>
        <w:rPr>
          <w:rFonts w:ascii="Calibri" w:eastAsia="Calibri" w:hAnsi="Calibri" w:cs="Calibri"/>
          <w:sz w:val="24"/>
          <w:szCs w:val="24"/>
          <w:highlight w:val="white"/>
        </w:rPr>
        <w:t xml:space="preserve"> possession date </w:t>
      </w:r>
      <w:r w:rsidR="00554CE9">
        <w:rPr>
          <w:rFonts w:ascii="Calibri" w:eastAsia="Calibri" w:hAnsi="Calibri" w:cs="Calibri"/>
          <w:sz w:val="24"/>
          <w:szCs w:val="24"/>
          <w:highlight w:val="white"/>
        </w:rPr>
        <w:t xml:space="preserve">for small amounts of cannabis </w:t>
      </w:r>
      <w:r>
        <w:rPr>
          <w:rFonts w:ascii="Calibri" w:eastAsia="Calibri" w:hAnsi="Calibri" w:cs="Calibri"/>
          <w:sz w:val="24"/>
          <w:szCs w:val="24"/>
          <w:highlight w:val="white"/>
        </w:rPr>
        <w:t xml:space="preserve">forward to July 1, 2021. </w:t>
      </w:r>
      <w:r>
        <w:rPr>
          <w:rFonts w:ascii="Calibri" w:eastAsia="Calibri" w:hAnsi="Calibri" w:cs="Calibri"/>
          <w:sz w:val="24"/>
          <w:szCs w:val="24"/>
        </w:rPr>
        <w:t xml:space="preserve">We hope the Governor and General Assembly will act </w:t>
      </w:r>
      <w:r w:rsidR="00554CE9">
        <w:rPr>
          <w:rFonts w:ascii="Calibri" w:eastAsia="Calibri" w:hAnsi="Calibri" w:cs="Calibri"/>
          <w:sz w:val="24"/>
          <w:szCs w:val="24"/>
        </w:rPr>
        <w:t xml:space="preserve">expeditiously and </w:t>
      </w:r>
      <w:r>
        <w:rPr>
          <w:rFonts w:ascii="Calibri" w:eastAsia="Calibri" w:hAnsi="Calibri" w:cs="Calibri"/>
          <w:sz w:val="24"/>
          <w:szCs w:val="24"/>
        </w:rPr>
        <w:t xml:space="preserve">with similar decisiveness to authorize legal procurement so Virginians </w:t>
      </w:r>
      <w:r w:rsidR="00651E06">
        <w:rPr>
          <w:rFonts w:ascii="Calibri" w:eastAsia="Calibri" w:hAnsi="Calibri" w:cs="Calibri"/>
          <w:sz w:val="24"/>
          <w:szCs w:val="24"/>
        </w:rPr>
        <w:t xml:space="preserve">without a medical certification </w:t>
      </w:r>
      <w:r w:rsidR="00D138F0">
        <w:rPr>
          <w:rFonts w:ascii="Calibri" w:eastAsia="Calibri" w:hAnsi="Calibri" w:cs="Calibri"/>
          <w:sz w:val="24"/>
          <w:szCs w:val="24"/>
        </w:rPr>
        <w:t>have</w:t>
      </w:r>
      <w:r>
        <w:rPr>
          <w:rFonts w:ascii="Calibri" w:eastAsia="Calibri" w:hAnsi="Calibri" w:cs="Calibri"/>
          <w:sz w:val="24"/>
          <w:szCs w:val="24"/>
        </w:rPr>
        <w:t xml:space="preserve"> access </w:t>
      </w:r>
      <w:r w:rsidR="00D138F0">
        <w:rPr>
          <w:rFonts w:ascii="Calibri" w:eastAsia="Calibri" w:hAnsi="Calibri" w:cs="Calibri"/>
          <w:sz w:val="24"/>
          <w:szCs w:val="24"/>
        </w:rPr>
        <w:t xml:space="preserve">to </w:t>
      </w:r>
      <w:r>
        <w:rPr>
          <w:rFonts w:ascii="Calibri" w:eastAsia="Calibri" w:hAnsi="Calibri" w:cs="Calibri"/>
          <w:sz w:val="24"/>
          <w:szCs w:val="24"/>
        </w:rPr>
        <w:t>safe and controlled cannabis products in a regulated market</w:t>
      </w:r>
      <w:r w:rsidR="0007556C">
        <w:rPr>
          <w:rFonts w:ascii="Calibri" w:eastAsia="Calibri" w:hAnsi="Calibri" w:cs="Calibri"/>
          <w:sz w:val="24"/>
          <w:szCs w:val="24"/>
        </w:rPr>
        <w:t xml:space="preserve"> without material delay</w:t>
      </w:r>
      <w:r>
        <w:rPr>
          <w:rFonts w:ascii="Calibri" w:eastAsia="Calibri" w:hAnsi="Calibri" w:cs="Calibri"/>
          <w:sz w:val="24"/>
          <w:szCs w:val="24"/>
        </w:rPr>
        <w:t>.”</w:t>
      </w:r>
    </w:p>
    <w:p w14:paraId="433725F4" w14:textId="77777777" w:rsidR="00415AEA" w:rsidRDefault="00415AEA">
      <w:pPr>
        <w:widowControl/>
        <w:pBdr>
          <w:top w:val="nil"/>
          <w:left w:val="nil"/>
          <w:bottom w:val="nil"/>
          <w:right w:val="nil"/>
          <w:between w:val="nil"/>
        </w:pBdr>
        <w:shd w:val="clear" w:color="auto" w:fill="FFFFFF"/>
        <w:jc w:val="both"/>
        <w:rPr>
          <w:rFonts w:ascii="Calibri" w:eastAsia="Calibri" w:hAnsi="Calibri" w:cs="Calibri"/>
          <w:sz w:val="24"/>
          <w:szCs w:val="24"/>
        </w:rPr>
      </w:pPr>
    </w:p>
    <w:p w14:paraId="35B7E6DF" w14:textId="5BBFB77B" w:rsidR="00415AEA" w:rsidRDefault="002A49E4">
      <w:pPr>
        <w:widowControl/>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sz w:val="24"/>
          <w:szCs w:val="24"/>
        </w:rPr>
        <w:t xml:space="preserve">In December 2020, Jushi announced it completed the acquisition of the remaining 21% of the issued and outstanding equity of Dalitso, bringing its ownership to 100%. Jushi also announced in December 2020 that Dalitso </w:t>
      </w:r>
      <w:r w:rsidR="002F6490">
        <w:rPr>
          <w:rFonts w:ascii="Calibri" w:eastAsia="Calibri" w:hAnsi="Calibri" w:cs="Calibri"/>
          <w:sz w:val="24"/>
          <w:szCs w:val="24"/>
        </w:rPr>
        <w:t xml:space="preserve">had </w:t>
      </w:r>
      <w:r>
        <w:rPr>
          <w:rFonts w:ascii="Calibri" w:eastAsia="Calibri" w:hAnsi="Calibri" w:cs="Calibri"/>
          <w:sz w:val="24"/>
          <w:szCs w:val="24"/>
        </w:rPr>
        <w:t xml:space="preserve">commenced operations at the Manassas facility and officially began serving patients at its </w:t>
      </w:r>
      <w:hyperlink r:id="rId12">
        <w:r>
          <w:rPr>
            <w:rFonts w:ascii="Calibri" w:eastAsia="Calibri" w:hAnsi="Calibri" w:cs="Calibri"/>
            <w:color w:val="1155CC"/>
            <w:sz w:val="24"/>
            <w:szCs w:val="24"/>
            <w:u w:val="single"/>
          </w:rPr>
          <w:t>BEYOND / HELLO Manassas</w:t>
        </w:r>
      </w:hyperlink>
      <w:r>
        <w:rPr>
          <w:rFonts w:ascii="Calibri" w:eastAsia="Calibri" w:hAnsi="Calibri" w:cs="Calibri"/>
          <w:sz w:val="24"/>
          <w:szCs w:val="24"/>
        </w:rPr>
        <w:t xml:space="preserve"> location. </w:t>
      </w:r>
    </w:p>
    <w:p w14:paraId="6B20BBB2" w14:textId="77777777" w:rsidR="00415AEA" w:rsidRDefault="00415AEA">
      <w:pPr>
        <w:widowControl/>
        <w:pBdr>
          <w:top w:val="nil"/>
          <w:left w:val="nil"/>
          <w:bottom w:val="nil"/>
          <w:right w:val="nil"/>
          <w:between w:val="nil"/>
        </w:pBdr>
        <w:shd w:val="clear" w:color="auto" w:fill="FFFFFF"/>
        <w:jc w:val="both"/>
        <w:rPr>
          <w:rFonts w:ascii="Calibri" w:eastAsia="Calibri" w:hAnsi="Calibri" w:cs="Calibri"/>
          <w:sz w:val="24"/>
          <w:szCs w:val="24"/>
        </w:rPr>
      </w:pPr>
    </w:p>
    <w:p w14:paraId="61CD8ED4" w14:textId="77777777" w:rsidR="00415AEA" w:rsidRDefault="002A49E4">
      <w:pPr>
        <w:widowControl/>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sz w:val="24"/>
          <w:szCs w:val="24"/>
        </w:rPr>
        <w:t>Dalitso is one of only five applicants to have received conditional approval for a pharmaceutical processor permit issued by the Virginia Board of Pharmacy, and one of only four to have received final approval and permit issuance in the Commonwealth. Dalitso’s permit allows Dalitso to cultivate, process, dispense, and deliver medical cannabis to registered patients in Virginia. The designated area for Dalitso to operate is Health Service Area II, in Northern Virginia, which includes two of Virginia's most densely populated counties, Fairfax and Prince William, and has a population of approximately 2.5 million people or nearly 30% of the state's total population according to the U.S. Census Bureau.</w:t>
      </w:r>
    </w:p>
    <w:p w14:paraId="25ED3BE6" w14:textId="77777777" w:rsidR="00415AEA" w:rsidRDefault="00415AEA">
      <w:pPr>
        <w:widowControl/>
        <w:pBdr>
          <w:top w:val="nil"/>
          <w:left w:val="nil"/>
          <w:bottom w:val="nil"/>
          <w:right w:val="nil"/>
          <w:between w:val="nil"/>
        </w:pBdr>
        <w:shd w:val="clear" w:color="auto" w:fill="FFFFFF"/>
        <w:jc w:val="both"/>
        <w:rPr>
          <w:rFonts w:ascii="Calibri" w:eastAsia="Calibri" w:hAnsi="Calibri" w:cs="Calibri"/>
          <w:sz w:val="24"/>
          <w:szCs w:val="24"/>
        </w:rPr>
      </w:pPr>
    </w:p>
    <w:p w14:paraId="191FBB14" w14:textId="77777777" w:rsidR="00415AEA" w:rsidRDefault="002A49E4">
      <w:pP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About Jushi Holdings Inc. </w:t>
      </w:r>
    </w:p>
    <w:p w14:paraId="71589D8B" w14:textId="77777777" w:rsidR="00415AEA" w:rsidRDefault="002A49E4">
      <w:pPr>
        <w:jc w:val="both"/>
        <w:rPr>
          <w:rFonts w:ascii="Calibri" w:eastAsia="Calibri" w:hAnsi="Calibri" w:cs="Calibri"/>
          <w:sz w:val="24"/>
          <w:szCs w:val="24"/>
        </w:rPr>
      </w:pPr>
      <w:r>
        <w:rPr>
          <w:rFonts w:ascii="Calibri" w:eastAsia="Calibri" w:hAnsi="Calibri" w:cs="Calibri"/>
          <w:sz w:val="24"/>
          <w:szCs w:val="24"/>
        </w:rPr>
        <w:t xml:space="preserve">We are a vertically integrated cannabis company led by an industry-leading management team. In the United </w:t>
      </w:r>
      <w:r>
        <w:rPr>
          <w:rFonts w:ascii="Calibri" w:eastAsia="Calibri" w:hAnsi="Calibri" w:cs="Calibri"/>
          <w:sz w:val="24"/>
          <w:szCs w:val="24"/>
        </w:rPr>
        <w:lastRenderedPageBreak/>
        <w:t xml:space="preserve">States, Jushi is focused on building a multi-state portfolio of branded cannabis-derived assets through opportunistic acquisitions, distressed workouts, and competitive applications. Jushi strives to maximize shareholder value while delivering high-quality products across all levels of the cannabis ecosystem. For more information, please visit </w:t>
      </w:r>
      <w:hyperlink r:id="rId13">
        <w:r>
          <w:rPr>
            <w:rFonts w:ascii="Calibri" w:eastAsia="Calibri" w:hAnsi="Calibri" w:cs="Calibri"/>
            <w:color w:val="1155CC"/>
            <w:sz w:val="24"/>
            <w:szCs w:val="24"/>
            <w:u w:val="single"/>
          </w:rPr>
          <w:t>jushico.com</w:t>
        </w:r>
      </w:hyperlink>
      <w:r>
        <w:rPr>
          <w:rFonts w:ascii="Calibri" w:eastAsia="Calibri" w:hAnsi="Calibri" w:cs="Calibri"/>
          <w:sz w:val="24"/>
          <w:szCs w:val="24"/>
        </w:rPr>
        <w:t xml:space="preserve">, </w:t>
      </w:r>
      <w:hyperlink r:id="rId14">
        <w:r>
          <w:rPr>
            <w:rFonts w:ascii="Calibri" w:eastAsia="Calibri" w:hAnsi="Calibri" w:cs="Calibri"/>
            <w:color w:val="1155CC"/>
            <w:sz w:val="24"/>
            <w:szCs w:val="24"/>
            <w:u w:val="single"/>
          </w:rPr>
          <w:t>twitter.com/</w:t>
        </w:r>
        <w:proofErr w:type="spellStart"/>
        <w:r>
          <w:rPr>
            <w:rFonts w:ascii="Calibri" w:eastAsia="Calibri" w:hAnsi="Calibri" w:cs="Calibri"/>
            <w:color w:val="1155CC"/>
            <w:sz w:val="24"/>
            <w:szCs w:val="24"/>
            <w:u w:val="single"/>
          </w:rPr>
          <w:t>wearejushi</w:t>
        </w:r>
        <w:proofErr w:type="spellEnd"/>
        <w:r>
          <w:rPr>
            <w:rFonts w:ascii="Calibri" w:eastAsia="Calibri" w:hAnsi="Calibri" w:cs="Calibri"/>
            <w:color w:val="1155CC"/>
            <w:sz w:val="24"/>
            <w:szCs w:val="24"/>
            <w:u w:val="single"/>
          </w:rPr>
          <w:t xml:space="preserve"> </w:t>
        </w:r>
      </w:hyperlink>
      <w:r>
        <w:rPr>
          <w:rFonts w:ascii="Calibri" w:eastAsia="Calibri" w:hAnsi="Calibri" w:cs="Calibri"/>
          <w:sz w:val="24"/>
          <w:szCs w:val="24"/>
        </w:rPr>
        <w:t xml:space="preserve">and </w:t>
      </w:r>
      <w:hyperlink r:id="rId15">
        <w:r>
          <w:rPr>
            <w:rFonts w:ascii="Calibri" w:eastAsia="Calibri" w:hAnsi="Calibri" w:cs="Calibri"/>
            <w:color w:val="1155CC"/>
            <w:sz w:val="24"/>
            <w:szCs w:val="24"/>
            <w:u w:val="single"/>
          </w:rPr>
          <w:t>beyond-hello.com</w:t>
        </w:r>
      </w:hyperlink>
      <w:r>
        <w:rPr>
          <w:rFonts w:ascii="Calibri" w:eastAsia="Calibri" w:hAnsi="Calibri" w:cs="Calibri"/>
          <w:sz w:val="24"/>
          <w:szCs w:val="24"/>
        </w:rPr>
        <w:t>.</w:t>
      </w:r>
    </w:p>
    <w:p w14:paraId="6FA0CEEF" w14:textId="77777777" w:rsidR="00415AEA" w:rsidRDefault="00415AEA">
      <w:pPr>
        <w:jc w:val="both"/>
        <w:rPr>
          <w:rFonts w:ascii="Calibri" w:eastAsia="Calibri" w:hAnsi="Calibri" w:cs="Calibri"/>
          <w:sz w:val="24"/>
          <w:szCs w:val="24"/>
          <w:highlight w:val="yellow"/>
        </w:rPr>
      </w:pPr>
    </w:p>
    <w:p w14:paraId="3E379315" w14:textId="77777777" w:rsidR="008A61A6" w:rsidRDefault="002A49E4">
      <w:pPr>
        <w:shd w:val="clear" w:color="auto" w:fill="FEFEFE"/>
        <w:spacing w:after="180"/>
        <w:jc w:val="both"/>
        <w:rPr>
          <w:rFonts w:ascii="Calibri" w:eastAsia="Calibri" w:hAnsi="Calibri" w:cs="Calibri"/>
          <w:b/>
          <w:sz w:val="24"/>
          <w:szCs w:val="24"/>
        </w:rPr>
      </w:pPr>
      <w:r>
        <w:rPr>
          <w:rFonts w:ascii="Calibri" w:eastAsia="Calibri" w:hAnsi="Calibri" w:cs="Calibri"/>
          <w:b/>
          <w:sz w:val="24"/>
          <w:szCs w:val="24"/>
        </w:rPr>
        <w:t>Forward-Looking Information and Statements</w:t>
      </w:r>
    </w:p>
    <w:p w14:paraId="072FA754" w14:textId="7512620B" w:rsidR="00415AEA" w:rsidRDefault="002A49E4">
      <w:pPr>
        <w:shd w:val="clear" w:color="auto" w:fill="FEFEFE"/>
        <w:spacing w:after="180"/>
        <w:jc w:val="both"/>
        <w:rPr>
          <w:rFonts w:ascii="Calibri" w:eastAsia="Calibri" w:hAnsi="Calibri" w:cs="Calibri"/>
          <w:sz w:val="24"/>
          <w:szCs w:val="24"/>
        </w:rPr>
      </w:pPr>
      <w:r>
        <w:rPr>
          <w:rFonts w:ascii="Calibri" w:eastAsia="Calibri" w:hAnsi="Calibri" w:cs="Calibri"/>
          <w:sz w:val="24"/>
          <w:szCs w:val="24"/>
        </w:rPr>
        <w:t>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conditions but instead represent only the Company’s beliefs regarding future events, plans or objectives, many of which, by their nature, involve estimates, projections, plans, goals, forecasts, and assumptions that may prove to be inaccurate. As a result, actual results could differ materially from those expressed by such forward-looking statements and such statements should not be relied upon.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that certain actions, events or results “may,” “could,” “would,” “might” or “will be taken,” “will continue,” “will occur” or “will be achieved”.</w:t>
      </w:r>
    </w:p>
    <w:p w14:paraId="4A3308C6" w14:textId="77777777" w:rsidR="00415AEA" w:rsidRDefault="002A49E4">
      <w:pPr>
        <w:shd w:val="clear" w:color="auto" w:fill="FEFEFE"/>
        <w:spacing w:after="180"/>
        <w:jc w:val="both"/>
        <w:rPr>
          <w:rFonts w:ascii="Calibri" w:eastAsia="Calibri" w:hAnsi="Calibri" w:cs="Calibri"/>
          <w:sz w:val="24"/>
          <w:szCs w:val="24"/>
        </w:rPr>
      </w:pPr>
      <w:r>
        <w:rPr>
          <w:rFonts w:ascii="Calibri" w:eastAsia="Calibri" w:hAnsi="Calibri" w:cs="Calibri"/>
          <w:sz w:val="24"/>
          <w:szCs w:val="24"/>
        </w:rPr>
        <w:t xml:space="preserve">By identifying such information and statements in this manner, the Company is alerting the reader that such information and statements are subject to known and unknown risks, uncertainties and other factors that may cause the actual results, level of activity, </w:t>
      </w:r>
      <w:proofErr w:type="gramStart"/>
      <w:r>
        <w:rPr>
          <w:rFonts w:ascii="Calibri" w:eastAsia="Calibri" w:hAnsi="Calibri" w:cs="Calibri"/>
          <w:sz w:val="24"/>
          <w:szCs w:val="24"/>
        </w:rPr>
        <w:t>performance</w:t>
      </w:r>
      <w:proofErr w:type="gramEnd"/>
      <w:r>
        <w:rPr>
          <w:rFonts w:ascii="Calibri" w:eastAsia="Calibri" w:hAnsi="Calibri" w:cs="Calibri"/>
          <w:sz w:val="24"/>
          <w:szCs w:val="24"/>
        </w:rPr>
        <w:t xml:space="preserve"> or achievements of the Company to be materially different from those expressed or implied by such information and statements. In addition, in connection with the forward-looking information and forward-looking statements contained in this press release, the Company has certain expectations and has made certain assumptions. Expectations, assumptions, and risk factors are more fully described in the Company’s Management, Discussion and Analysis for the three months ended September 30, 2020,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w:t>
      </w:r>
      <w:proofErr w:type="gramStart"/>
      <w:r>
        <w:rPr>
          <w:rFonts w:ascii="Calibri" w:eastAsia="Calibri" w:hAnsi="Calibri" w:cs="Calibri"/>
          <w:sz w:val="24"/>
          <w:szCs w:val="24"/>
        </w:rPr>
        <w:t>estimated</w:t>
      </w:r>
      <w:proofErr w:type="gramEnd"/>
      <w:r>
        <w:rPr>
          <w:rFonts w:ascii="Calibri" w:eastAsia="Calibri" w:hAnsi="Calibri" w:cs="Calibri"/>
          <w:sz w:val="24"/>
          <w:szCs w:val="24"/>
        </w:rPr>
        <w:t xml:space="preserve"> or expected.</w:t>
      </w:r>
    </w:p>
    <w:p w14:paraId="22E463CE" w14:textId="77777777" w:rsidR="00415AEA" w:rsidRDefault="002A49E4">
      <w:pPr>
        <w:shd w:val="clear" w:color="auto" w:fill="FEFEFE"/>
        <w:spacing w:after="180"/>
        <w:jc w:val="both"/>
        <w:rPr>
          <w:rFonts w:ascii="Calibri" w:eastAsia="Calibri" w:hAnsi="Calibri" w:cs="Calibri"/>
          <w:sz w:val="24"/>
          <w:szCs w:val="24"/>
        </w:rPr>
      </w:pPr>
      <w:r>
        <w:rPr>
          <w:rFonts w:ascii="Calibri" w:eastAsia="Calibri" w:hAnsi="Calibri" w:cs="Calibri"/>
          <w:sz w:val="24"/>
          <w:szCs w:val="24"/>
        </w:rPr>
        <w:t>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2ED5A171" w14:textId="77777777" w:rsidR="00415AEA" w:rsidRDefault="002A49E4">
      <w:pPr>
        <w:widowControl/>
        <w:shd w:val="clear" w:color="auto" w:fill="FFFFFF"/>
        <w:rPr>
          <w:rFonts w:ascii="Calibri" w:eastAsia="Calibri" w:hAnsi="Calibri" w:cs="Calibri"/>
          <w:b/>
          <w:i/>
          <w:color w:val="000000"/>
          <w:sz w:val="24"/>
          <w:szCs w:val="24"/>
        </w:rPr>
      </w:pPr>
      <w:r>
        <w:rPr>
          <w:rFonts w:ascii="Calibri" w:eastAsia="Calibri" w:hAnsi="Calibri" w:cs="Calibri"/>
          <w:b/>
          <w:i/>
          <w:color w:val="000000"/>
          <w:sz w:val="24"/>
          <w:szCs w:val="24"/>
        </w:rPr>
        <w:t>Not for distribution to United States newswire services or for dissemination in the United States.</w:t>
      </w:r>
    </w:p>
    <w:p w14:paraId="549F2A17" w14:textId="77777777" w:rsidR="00415AEA" w:rsidRDefault="00415AEA">
      <w:pPr>
        <w:widowControl/>
        <w:pBdr>
          <w:top w:val="nil"/>
          <w:left w:val="nil"/>
          <w:bottom w:val="nil"/>
          <w:right w:val="nil"/>
          <w:between w:val="nil"/>
        </w:pBdr>
        <w:shd w:val="clear" w:color="auto" w:fill="FFFFFF"/>
        <w:rPr>
          <w:rFonts w:ascii="Calibri" w:eastAsia="Calibri" w:hAnsi="Calibri" w:cs="Calibri"/>
          <w:b/>
          <w:sz w:val="24"/>
          <w:szCs w:val="24"/>
        </w:rPr>
      </w:pPr>
    </w:p>
    <w:p w14:paraId="791E9D7A" w14:textId="77777777" w:rsidR="00415AEA" w:rsidRDefault="002A49E4">
      <w:pPr>
        <w:widowControl/>
        <w:pBdr>
          <w:top w:val="nil"/>
          <w:left w:val="nil"/>
          <w:bottom w:val="nil"/>
          <w:right w:val="nil"/>
          <w:between w:val="nil"/>
        </w:pBdr>
        <w:shd w:val="clear" w:color="auto" w:fill="FFFFFF"/>
        <w:rPr>
          <w:rFonts w:ascii="Calibri" w:eastAsia="Calibri" w:hAnsi="Calibri" w:cs="Calibri"/>
          <w:b/>
          <w:sz w:val="24"/>
          <w:szCs w:val="24"/>
        </w:rPr>
      </w:pPr>
      <w:r>
        <w:rPr>
          <w:rFonts w:ascii="Calibri" w:eastAsia="Calibri" w:hAnsi="Calibri" w:cs="Calibri"/>
          <w:b/>
          <w:sz w:val="24"/>
          <w:szCs w:val="24"/>
        </w:rPr>
        <w:t>For further information, please contact:</w:t>
      </w:r>
    </w:p>
    <w:p w14:paraId="268C4B75" w14:textId="77777777" w:rsidR="00415AEA" w:rsidRDefault="00415AEA">
      <w:pPr>
        <w:widowControl/>
        <w:pBdr>
          <w:top w:val="nil"/>
          <w:left w:val="nil"/>
          <w:bottom w:val="nil"/>
          <w:right w:val="nil"/>
          <w:between w:val="nil"/>
        </w:pBdr>
        <w:shd w:val="clear" w:color="auto" w:fill="FFFFFF"/>
        <w:rPr>
          <w:rFonts w:ascii="Calibri" w:eastAsia="Calibri" w:hAnsi="Calibri" w:cs="Calibri"/>
          <w:b/>
          <w:sz w:val="24"/>
          <w:szCs w:val="24"/>
        </w:rPr>
      </w:pPr>
    </w:p>
    <w:p w14:paraId="6F377DF9" w14:textId="087B00F6" w:rsidR="00415AEA" w:rsidRDefault="002A49E4">
      <w:pPr>
        <w:widowControl/>
        <w:pBdr>
          <w:top w:val="nil"/>
          <w:left w:val="nil"/>
          <w:bottom w:val="nil"/>
          <w:right w:val="nil"/>
          <w:between w:val="nil"/>
        </w:pBdr>
        <w:shd w:val="clear" w:color="auto" w:fill="FFFFFF"/>
        <w:rPr>
          <w:rFonts w:ascii="Calibri" w:eastAsia="Calibri" w:hAnsi="Calibri" w:cs="Calibri"/>
          <w:sz w:val="24"/>
          <w:szCs w:val="24"/>
        </w:rPr>
      </w:pPr>
      <w:r>
        <w:rPr>
          <w:rFonts w:ascii="Calibri" w:eastAsia="Calibri" w:hAnsi="Calibri" w:cs="Calibri"/>
          <w:b/>
          <w:sz w:val="24"/>
          <w:szCs w:val="24"/>
        </w:rPr>
        <w:t>Investor Relations</w:t>
      </w:r>
      <w:r>
        <w:rPr>
          <w:rFonts w:ascii="Calibri" w:eastAsia="Calibri" w:hAnsi="Calibri" w:cs="Calibri"/>
          <w:b/>
          <w:sz w:val="24"/>
          <w:szCs w:val="24"/>
        </w:rPr>
        <w:br/>
      </w:r>
      <w:r>
        <w:rPr>
          <w:rFonts w:ascii="Calibri" w:eastAsia="Calibri" w:hAnsi="Calibri" w:cs="Calibri"/>
          <w:sz w:val="24"/>
          <w:szCs w:val="24"/>
        </w:rPr>
        <w:t>Michael Perlman</w:t>
      </w:r>
      <w:r>
        <w:rPr>
          <w:rFonts w:ascii="Calibri" w:eastAsia="Calibri" w:hAnsi="Calibri" w:cs="Calibri"/>
          <w:sz w:val="24"/>
          <w:szCs w:val="24"/>
        </w:rPr>
        <w:br/>
        <w:t>Executive Vice President of Investor Relations and Treasury</w:t>
      </w:r>
      <w:r>
        <w:rPr>
          <w:rFonts w:ascii="Calibri" w:eastAsia="Calibri" w:hAnsi="Calibri" w:cs="Calibri"/>
          <w:sz w:val="24"/>
          <w:szCs w:val="24"/>
        </w:rPr>
        <w:br/>
      </w:r>
      <w:hyperlink r:id="rId16">
        <w:r>
          <w:rPr>
            <w:rFonts w:ascii="Calibri" w:eastAsia="Calibri" w:hAnsi="Calibri" w:cs="Calibri"/>
            <w:color w:val="0563C1"/>
            <w:sz w:val="24"/>
            <w:szCs w:val="24"/>
            <w:u w:val="single"/>
          </w:rPr>
          <w:t>Investors@jushico.com</w:t>
        </w:r>
      </w:hyperlink>
      <w:r>
        <w:rPr>
          <w:rFonts w:ascii="Calibri" w:eastAsia="Calibri" w:hAnsi="Calibri" w:cs="Calibri"/>
          <w:sz w:val="24"/>
          <w:szCs w:val="24"/>
        </w:rPr>
        <w:br/>
        <w:t xml:space="preserve">(561) </w:t>
      </w:r>
      <w:r w:rsidR="008A61A6">
        <w:rPr>
          <w:rFonts w:ascii="Calibri" w:eastAsia="Calibri" w:hAnsi="Calibri" w:cs="Calibri"/>
          <w:sz w:val="24"/>
          <w:szCs w:val="24"/>
        </w:rPr>
        <w:t>281</w:t>
      </w:r>
      <w:r>
        <w:rPr>
          <w:rFonts w:ascii="Calibri" w:eastAsia="Calibri" w:hAnsi="Calibri" w:cs="Calibri"/>
          <w:sz w:val="24"/>
          <w:szCs w:val="24"/>
        </w:rPr>
        <w:t>-</w:t>
      </w:r>
      <w:r w:rsidR="008A61A6">
        <w:rPr>
          <w:rFonts w:ascii="Calibri" w:eastAsia="Calibri" w:hAnsi="Calibri" w:cs="Calibri"/>
          <w:sz w:val="24"/>
          <w:szCs w:val="24"/>
        </w:rPr>
        <w:t>0247</w:t>
      </w:r>
    </w:p>
    <w:p w14:paraId="3EE8BBAF" w14:textId="77777777" w:rsidR="00415AEA" w:rsidRDefault="00415AEA">
      <w:pPr>
        <w:widowControl/>
        <w:pBdr>
          <w:top w:val="nil"/>
          <w:left w:val="nil"/>
          <w:bottom w:val="nil"/>
          <w:right w:val="nil"/>
          <w:between w:val="nil"/>
        </w:pBdr>
        <w:shd w:val="clear" w:color="auto" w:fill="FFFFFF"/>
        <w:rPr>
          <w:rFonts w:ascii="Calibri" w:eastAsia="Calibri" w:hAnsi="Calibri" w:cs="Calibri"/>
          <w:b/>
          <w:sz w:val="24"/>
          <w:szCs w:val="24"/>
        </w:rPr>
      </w:pPr>
    </w:p>
    <w:p w14:paraId="0174F6BB" w14:textId="77777777" w:rsidR="00415AEA" w:rsidRDefault="002A49E4">
      <w:pPr>
        <w:widowControl/>
        <w:shd w:val="clear" w:color="auto" w:fill="FFFFFF"/>
        <w:rPr>
          <w:rFonts w:ascii="Calibri" w:eastAsia="Calibri" w:hAnsi="Calibri" w:cs="Calibri"/>
          <w:b/>
          <w:sz w:val="24"/>
          <w:szCs w:val="24"/>
        </w:rPr>
      </w:pPr>
      <w:r>
        <w:rPr>
          <w:rFonts w:ascii="Calibri" w:eastAsia="Calibri" w:hAnsi="Calibri" w:cs="Calibri"/>
          <w:b/>
          <w:sz w:val="24"/>
          <w:szCs w:val="24"/>
        </w:rPr>
        <w:t>Media Contact</w:t>
      </w:r>
    </w:p>
    <w:p w14:paraId="7F2A025A" w14:textId="77777777" w:rsidR="00415AEA" w:rsidRDefault="002A49E4">
      <w:pPr>
        <w:widowControl/>
        <w:shd w:val="clear" w:color="auto" w:fill="FFFFFF"/>
        <w:rPr>
          <w:rFonts w:ascii="Calibri" w:eastAsia="Calibri" w:hAnsi="Calibri" w:cs="Calibri"/>
          <w:sz w:val="24"/>
          <w:szCs w:val="24"/>
        </w:rPr>
      </w:pPr>
      <w:r>
        <w:rPr>
          <w:rFonts w:ascii="Calibri" w:eastAsia="Calibri" w:hAnsi="Calibri" w:cs="Calibri"/>
          <w:sz w:val="24"/>
          <w:szCs w:val="24"/>
        </w:rPr>
        <w:t>Ellen Mellody</w:t>
      </w:r>
    </w:p>
    <w:p w14:paraId="09A92D29" w14:textId="77777777" w:rsidR="00415AEA" w:rsidRDefault="002A49E4">
      <w:pPr>
        <w:widowControl/>
        <w:shd w:val="clear" w:color="auto" w:fill="FFFFFF"/>
        <w:rPr>
          <w:rFonts w:ascii="Calibri" w:eastAsia="Calibri" w:hAnsi="Calibri" w:cs="Calibri"/>
          <w:sz w:val="24"/>
          <w:szCs w:val="24"/>
        </w:rPr>
      </w:pPr>
      <w:r>
        <w:rPr>
          <w:rFonts w:ascii="Calibri" w:eastAsia="Calibri" w:hAnsi="Calibri" w:cs="Calibri"/>
          <w:sz w:val="24"/>
          <w:szCs w:val="24"/>
        </w:rPr>
        <w:t>MATTIO Communications</w:t>
      </w:r>
    </w:p>
    <w:p w14:paraId="3A3643A7" w14:textId="77777777" w:rsidR="00415AEA" w:rsidRDefault="002D03A5">
      <w:pPr>
        <w:widowControl/>
        <w:shd w:val="clear" w:color="auto" w:fill="FFFFFF"/>
        <w:rPr>
          <w:rFonts w:ascii="Calibri" w:eastAsia="Calibri" w:hAnsi="Calibri" w:cs="Calibri"/>
          <w:sz w:val="24"/>
          <w:szCs w:val="24"/>
        </w:rPr>
      </w:pPr>
      <w:hyperlink r:id="rId17">
        <w:r w:rsidR="002A49E4">
          <w:rPr>
            <w:rFonts w:ascii="Calibri" w:eastAsia="Calibri" w:hAnsi="Calibri" w:cs="Calibri"/>
            <w:color w:val="1155CC"/>
            <w:sz w:val="24"/>
            <w:szCs w:val="24"/>
            <w:u w:val="single"/>
          </w:rPr>
          <w:t>Ellen@Mattio.com</w:t>
        </w:r>
      </w:hyperlink>
      <w:r w:rsidR="002A49E4">
        <w:rPr>
          <w:rFonts w:ascii="Calibri" w:eastAsia="Calibri" w:hAnsi="Calibri" w:cs="Calibri"/>
          <w:sz w:val="24"/>
          <w:szCs w:val="24"/>
        </w:rPr>
        <w:t xml:space="preserve"> </w:t>
      </w:r>
    </w:p>
    <w:p w14:paraId="4ECE3BA1" w14:textId="77777777" w:rsidR="00415AEA" w:rsidRDefault="002A49E4">
      <w:pPr>
        <w:widowControl/>
        <w:shd w:val="clear" w:color="auto" w:fill="FFFFFF"/>
        <w:rPr>
          <w:rFonts w:ascii="Calibri" w:eastAsia="Calibri" w:hAnsi="Calibri" w:cs="Calibri"/>
          <w:sz w:val="24"/>
          <w:szCs w:val="24"/>
        </w:rPr>
      </w:pPr>
      <w:r>
        <w:rPr>
          <w:rFonts w:ascii="Calibri" w:eastAsia="Calibri" w:hAnsi="Calibri" w:cs="Calibri"/>
          <w:sz w:val="24"/>
          <w:szCs w:val="24"/>
        </w:rPr>
        <w:t>(570) 209-2947</w:t>
      </w:r>
    </w:p>
    <w:p w14:paraId="58D260C9" w14:textId="77777777" w:rsidR="00415AEA" w:rsidRDefault="00415AEA">
      <w:pPr>
        <w:rPr>
          <w:rFonts w:ascii="Calibri" w:eastAsia="Calibri" w:hAnsi="Calibri" w:cs="Calibri"/>
          <w:sz w:val="24"/>
          <w:szCs w:val="24"/>
        </w:rPr>
      </w:pPr>
    </w:p>
    <w:p w14:paraId="19D7DBEF" w14:textId="77777777" w:rsidR="00415AEA" w:rsidRDefault="00415AEA">
      <w:pPr>
        <w:rPr>
          <w:rFonts w:ascii="Calibri" w:eastAsia="Calibri" w:hAnsi="Calibri" w:cs="Calibri"/>
          <w:sz w:val="24"/>
          <w:szCs w:val="24"/>
        </w:rPr>
      </w:pPr>
    </w:p>
    <w:p w14:paraId="091D1C4C" w14:textId="77777777" w:rsidR="00415AEA" w:rsidRDefault="002A49E4">
      <w:pPr>
        <w:jc w:val="center"/>
        <w:rPr>
          <w:rFonts w:ascii="Calibri" w:eastAsia="Calibri" w:hAnsi="Calibri" w:cs="Calibri"/>
          <w:sz w:val="24"/>
          <w:szCs w:val="24"/>
        </w:rPr>
      </w:pPr>
      <w:r>
        <w:rPr>
          <w:rFonts w:ascii="Calibri" w:eastAsia="Calibri" w:hAnsi="Calibri" w:cs="Calibri"/>
          <w:sz w:val="24"/>
          <w:szCs w:val="24"/>
        </w:rPr>
        <w:t>##</w:t>
      </w:r>
    </w:p>
    <w:sectPr w:rsidR="00415AEA">
      <w:headerReference w:type="default" r:id="rId18"/>
      <w:footerReference w:type="default" r:id="rId19"/>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E8C6" w14:textId="77777777" w:rsidR="002D03A5" w:rsidRDefault="002D03A5">
      <w:r>
        <w:separator/>
      </w:r>
    </w:p>
  </w:endnote>
  <w:endnote w:type="continuationSeparator" w:id="0">
    <w:p w14:paraId="43D29C74" w14:textId="77777777" w:rsidR="002D03A5" w:rsidRDefault="002D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is Grotesque">
    <w:altName w:val="Calibri"/>
    <w:charset w:val="00"/>
    <w:family w:val="auto"/>
    <w:pitch w:val="variable"/>
    <w:sig w:usb0="80000027" w:usb1="4000203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isGrotesque-Mediu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3F4B" w14:textId="77777777" w:rsidR="00415AEA" w:rsidRDefault="00415AEA">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C04C" w14:textId="77777777" w:rsidR="002D03A5" w:rsidRDefault="002D03A5">
      <w:r>
        <w:separator/>
      </w:r>
    </w:p>
  </w:footnote>
  <w:footnote w:type="continuationSeparator" w:id="0">
    <w:p w14:paraId="45F3A9F7" w14:textId="77777777" w:rsidR="002D03A5" w:rsidRDefault="002D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FA8D" w14:textId="77777777" w:rsidR="00415AEA" w:rsidRDefault="002A49E4">
    <w:pPr>
      <w:spacing w:before="103"/>
      <w:ind w:left="6480"/>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w:t>
    </w:r>
    <w:r>
      <w:rPr>
        <w:rFonts w:ascii="BasisGrotesque-Medium" w:eastAsia="BasisGrotesque-Medium" w:hAnsi="BasisGrotesque-Medium" w:cs="BasisGrotesque-Medium"/>
        <w:color w:val="000000"/>
        <w:sz w:val="16"/>
        <w:szCs w:val="16"/>
      </w:rPr>
      <w:tab/>
      <w:t xml:space="preserve">1800 NW Corporate Blvd </w:t>
    </w:r>
  </w:p>
  <w:p w14:paraId="5B95BC34" w14:textId="77777777" w:rsidR="00415AEA" w:rsidRDefault="002A49E4">
    <w:pPr>
      <w:ind w:left="356"/>
      <w:jc w:val="right"/>
      <w:rPr>
        <w:rFonts w:ascii="BasisGrotesque-Medium" w:eastAsia="BasisGrotesque-Medium" w:hAnsi="BasisGrotesque-Medium" w:cs="BasisGrotesque-Medium"/>
        <w:color w:val="000000"/>
        <w:sz w:val="16"/>
        <w:szCs w:val="16"/>
      </w:rPr>
    </w:pPr>
    <w:r>
      <w:rPr>
        <w:color w:val="000000"/>
      </w:rPr>
      <w:t xml:space="preserve">                                                                                                            </w:t>
    </w:r>
    <w:r>
      <w:rPr>
        <w:color w:val="000000"/>
      </w:rPr>
      <w:tab/>
    </w:r>
    <w:r>
      <w:rPr>
        <w:color w:val="000000"/>
      </w:rPr>
      <w:tab/>
      <w:t xml:space="preserve">   </w:t>
    </w:r>
    <w:r>
      <w:rPr>
        <w:rFonts w:ascii="BasisGrotesque-Medium" w:eastAsia="BasisGrotesque-Medium" w:hAnsi="BasisGrotesque-Medium" w:cs="BasisGrotesque-Medium"/>
        <w:color w:val="000000"/>
        <w:sz w:val="16"/>
        <w:szCs w:val="16"/>
      </w:rPr>
      <w:tab/>
    </w:r>
    <w:r>
      <w:rPr>
        <w:rFonts w:ascii="BasisGrotesque-Medium" w:eastAsia="BasisGrotesque-Medium" w:hAnsi="BasisGrotesque-Medium" w:cs="BasisGrotesque-Medium"/>
        <w:color w:val="000000"/>
        <w:sz w:val="16"/>
        <w:szCs w:val="16"/>
      </w:rPr>
      <w:tab/>
      <w:t xml:space="preserve">      </w:t>
    </w:r>
    <w:r>
      <w:rPr>
        <w:rFonts w:ascii="BasisGrotesque-Medium" w:eastAsia="BasisGrotesque-Medium" w:hAnsi="BasisGrotesque-Medium" w:cs="BasisGrotesque-Medium"/>
        <w:sz w:val="16"/>
        <w:szCs w:val="16"/>
      </w:rPr>
      <w:t xml:space="preserve">   </w:t>
    </w:r>
    <w:r>
      <w:rPr>
        <w:rFonts w:ascii="BasisGrotesque-Medium" w:eastAsia="BasisGrotesque-Medium" w:hAnsi="BasisGrotesque-Medium" w:cs="BasisGrotesque-Medium"/>
        <w:color w:val="000000"/>
        <w:sz w:val="16"/>
        <w:szCs w:val="16"/>
      </w:rPr>
      <w:t>Suite 200</w:t>
    </w:r>
    <w:r>
      <w:rPr>
        <w:rFonts w:ascii="BasisGrotesque-Medium" w:eastAsia="BasisGrotesque-Medium" w:hAnsi="BasisGrotesque-Medium" w:cs="BasisGrotesque-Medium"/>
        <w:color w:val="000000"/>
        <w:sz w:val="16"/>
        <w:szCs w:val="16"/>
      </w:rPr>
      <w:br/>
    </w:r>
    <w:r>
      <w:rPr>
        <w:color w:val="000000"/>
      </w:rPr>
      <w:t xml:space="preserve">                                                                                                             </w:t>
    </w:r>
    <w:r>
      <w:rPr>
        <w:color w:val="000000"/>
      </w:rPr>
      <w:tab/>
      <w:t xml:space="preserve">   </w:t>
    </w:r>
    <w:r>
      <w:rPr>
        <w:color w:val="000000"/>
      </w:rPr>
      <w:tab/>
    </w:r>
    <w:r>
      <w:rPr>
        <w:rFonts w:ascii="BasisGrotesque-Medium" w:eastAsia="BasisGrotesque-Medium" w:hAnsi="BasisGrotesque-Medium" w:cs="BasisGrotesque-Medium"/>
        <w:color w:val="000000"/>
        <w:sz w:val="16"/>
        <w:szCs w:val="16"/>
      </w:rPr>
      <w:tab/>
      <w:t xml:space="preserve">       Boca Raton, FL 33431</w:t>
    </w:r>
  </w:p>
  <w:p w14:paraId="1A61ED96" w14:textId="77777777" w:rsidR="00415AEA" w:rsidRDefault="00415AE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Dc1NzG0tLC0NDdU0lEKTi0uzszPAykwrAUAYYAjjywAAAA="/>
  </w:docVars>
  <w:rsids>
    <w:rsidRoot w:val="00415AEA"/>
    <w:rsid w:val="0007556C"/>
    <w:rsid w:val="001535A0"/>
    <w:rsid w:val="002A49E4"/>
    <w:rsid w:val="002D03A5"/>
    <w:rsid w:val="002F0594"/>
    <w:rsid w:val="002F6490"/>
    <w:rsid w:val="00415AEA"/>
    <w:rsid w:val="00554CE9"/>
    <w:rsid w:val="00651E06"/>
    <w:rsid w:val="006B52B8"/>
    <w:rsid w:val="00737D15"/>
    <w:rsid w:val="00754B4F"/>
    <w:rsid w:val="00790F40"/>
    <w:rsid w:val="00817DFD"/>
    <w:rsid w:val="008724FA"/>
    <w:rsid w:val="008A61A6"/>
    <w:rsid w:val="009359BF"/>
    <w:rsid w:val="0096618B"/>
    <w:rsid w:val="00B66133"/>
    <w:rsid w:val="00D138F0"/>
    <w:rsid w:val="00D27C8F"/>
    <w:rsid w:val="00D55DD3"/>
    <w:rsid w:val="00E8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A517"/>
  <w15:docId w15:val="{428CD541-7F18-416C-A6F7-A3E1DB5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is Grotesque" w:eastAsia="Basis Grotesque" w:hAnsi="Basis Grotesque" w:cs="Basis Grotesq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widowControl/>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6618B"/>
    <w:rPr>
      <w:b/>
      <w:bCs/>
    </w:rPr>
  </w:style>
  <w:style w:type="character" w:customStyle="1" w:styleId="CommentSubjectChar">
    <w:name w:val="Comment Subject Char"/>
    <w:basedOn w:val="CommentTextChar"/>
    <w:link w:val="CommentSubject"/>
    <w:uiPriority w:val="99"/>
    <w:semiHidden/>
    <w:rsid w:val="00966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ushico.com/" TargetMode="External"/><Relationship Id="rId13" Type="http://schemas.openxmlformats.org/officeDocument/2006/relationships/hyperlink" Target="https://jushico.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beyond-hello.com/virginia-dispensaries/manassas/" TargetMode="External"/><Relationship Id="rId17" Type="http://schemas.openxmlformats.org/officeDocument/2006/relationships/hyperlink" Target="mailto:Ellen@Mattio.com" TargetMode="External"/><Relationship Id="rId2" Type="http://schemas.openxmlformats.org/officeDocument/2006/relationships/settings" Target="settings.xml"/><Relationship Id="rId16" Type="http://schemas.openxmlformats.org/officeDocument/2006/relationships/hyperlink" Target="https://www.globenewswire.com/Tracker?data=Cgupr5ggDjvCOZwu9UE4B3Jf59G7sfhtwTbR4KWkTlnaq92EpK446jjQVuqqRESDwJkWCMP4W7ilZiHjKfjhKDalkAKuyIqh2e8Gd8rcf4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ushico.com/team/jim-cacioppo/" TargetMode="External"/><Relationship Id="rId5" Type="http://schemas.openxmlformats.org/officeDocument/2006/relationships/endnotes" Target="endnotes.xml"/><Relationship Id="rId15" Type="http://schemas.openxmlformats.org/officeDocument/2006/relationships/hyperlink" Target="https://beyond-hello.com/" TargetMode="External"/><Relationship Id="rId10" Type="http://schemas.openxmlformats.org/officeDocument/2006/relationships/hyperlink" Target="https://www.otcmarkets.com/stock/JUSHF/overview"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ecse.com/en/listings/life-sciences/jushi-holdings-inc-class-b-subordinate-voting-shares" TargetMode="External"/><Relationship Id="rId14" Type="http://schemas.openxmlformats.org/officeDocument/2006/relationships/hyperlink" Target="https://twitter.com/weareju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Forman</dc:creator>
  <cp:lastModifiedBy>Lisa Forman</cp:lastModifiedBy>
  <cp:revision>3</cp:revision>
  <cp:lastPrinted>2021-04-13T16:34:00Z</cp:lastPrinted>
  <dcterms:created xsi:type="dcterms:W3CDTF">2021-04-13T16:33:00Z</dcterms:created>
  <dcterms:modified xsi:type="dcterms:W3CDTF">2021-04-13T16:57:00Z</dcterms:modified>
</cp:coreProperties>
</file>