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6563D" w14:textId="28335A60" w:rsidR="005E0290" w:rsidRDefault="005E0290" w:rsidP="005E0290">
      <w:pPr>
        <w:shd w:val="clear" w:color="auto" w:fill="FFFFFF"/>
        <w:jc w:val="center"/>
        <w:rPr>
          <w:rFonts w:ascii="Calibri" w:eastAsia="Calibri" w:hAnsi="Calibri" w:cs="Calibri"/>
          <w:b/>
          <w:sz w:val="24"/>
          <w:szCs w:val="24"/>
        </w:rPr>
      </w:pPr>
      <w:r>
        <w:rPr>
          <w:noProof/>
        </w:rPr>
        <w:drawing>
          <wp:anchor distT="0" distB="0" distL="114300" distR="114300" simplePos="0" relativeHeight="251659264" behindDoc="0" locked="0" layoutInCell="1" hidden="0" allowOverlap="1" wp14:anchorId="2CA14D7A" wp14:editId="4BBFA590">
            <wp:simplePos x="0" y="0"/>
            <wp:positionH relativeFrom="margin">
              <wp:align>left</wp:align>
            </wp:positionH>
            <wp:positionV relativeFrom="paragraph">
              <wp:posOffset>-958850</wp:posOffset>
            </wp:positionV>
            <wp:extent cx="1314450" cy="419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419100"/>
                    </a:xfrm>
                    <a:prstGeom prst="rect">
                      <a:avLst/>
                    </a:prstGeom>
                    <a:ln/>
                  </pic:spPr>
                </pic:pic>
              </a:graphicData>
            </a:graphic>
          </wp:anchor>
        </w:drawing>
      </w:r>
      <w:r>
        <w:rPr>
          <w:rFonts w:ascii="Calibri" w:eastAsia="Calibri" w:hAnsi="Calibri" w:cs="Calibri"/>
          <w:b/>
          <w:sz w:val="24"/>
          <w:szCs w:val="24"/>
        </w:rPr>
        <w:t>Jushi Holdings Inc. Acquires Remaining Equity Ownership Interest</w:t>
      </w:r>
      <w:r w:rsidR="00D77B20">
        <w:rPr>
          <w:rFonts w:ascii="Calibri" w:eastAsia="Calibri" w:hAnsi="Calibri" w:cs="Calibri"/>
          <w:b/>
          <w:sz w:val="24"/>
          <w:szCs w:val="24"/>
        </w:rPr>
        <w:t>s</w:t>
      </w:r>
      <w:r>
        <w:rPr>
          <w:rFonts w:ascii="Calibri" w:eastAsia="Calibri" w:hAnsi="Calibri" w:cs="Calibri"/>
          <w:b/>
          <w:sz w:val="24"/>
          <w:szCs w:val="24"/>
        </w:rPr>
        <w:t xml:space="preserve"> of Dalitso LLC, the Company’s Virginia-Based Pharmaceutical Processor Permit Holder</w:t>
      </w:r>
    </w:p>
    <w:p w14:paraId="340E2A9A" w14:textId="2B07FC8D" w:rsidR="005E0290" w:rsidRDefault="00D12D56" w:rsidP="005E0290">
      <w:pPr>
        <w:shd w:val="clear" w:color="auto" w:fill="FFFFFF"/>
        <w:jc w:val="center"/>
        <w:rPr>
          <w:rFonts w:ascii="Calibri" w:eastAsia="Calibri" w:hAnsi="Calibri" w:cs="Calibri"/>
          <w:i/>
          <w:sz w:val="24"/>
          <w:szCs w:val="24"/>
        </w:rPr>
      </w:pPr>
      <w:r>
        <w:rPr>
          <w:rFonts w:ascii="Calibri" w:eastAsia="Calibri" w:hAnsi="Calibri" w:cs="Calibri"/>
          <w:i/>
          <w:color w:val="000000"/>
          <w:sz w:val="24"/>
          <w:szCs w:val="24"/>
        </w:rPr>
        <w:br/>
      </w:r>
      <w:r w:rsidR="005E0290">
        <w:rPr>
          <w:rFonts w:ascii="Calibri" w:eastAsia="Calibri" w:hAnsi="Calibri" w:cs="Calibri"/>
          <w:i/>
          <w:sz w:val="24"/>
          <w:szCs w:val="24"/>
        </w:rPr>
        <w:t>Jushi Holdings Inc. Increases Equity Ownership Interest in Dalitso LLC to 100%</w:t>
      </w:r>
    </w:p>
    <w:p w14:paraId="73167410" w14:textId="0FED3987" w:rsidR="00587D08" w:rsidRPr="005E0290" w:rsidRDefault="005E0290" w:rsidP="005E0290">
      <w:pPr>
        <w:shd w:val="clear" w:color="auto" w:fill="FFFFFF"/>
        <w:spacing w:before="0"/>
        <w:jc w:val="center"/>
        <w:rPr>
          <w:rFonts w:ascii="Calibri" w:eastAsia="Calibri" w:hAnsi="Calibri" w:cs="Calibri"/>
          <w:i/>
          <w:color w:val="000000"/>
          <w:sz w:val="24"/>
          <w:szCs w:val="24"/>
        </w:rPr>
      </w:pPr>
      <w:r>
        <w:rPr>
          <w:rFonts w:ascii="Calibri" w:eastAsia="Calibri" w:hAnsi="Calibri" w:cs="Calibri"/>
          <w:b/>
          <w:i/>
          <w:sz w:val="24"/>
          <w:szCs w:val="24"/>
        </w:rPr>
        <w:t xml:space="preserve"> </w:t>
      </w:r>
    </w:p>
    <w:p w14:paraId="385D56C4" w14:textId="036355C1" w:rsidR="005E0290" w:rsidRDefault="00D12D56">
      <w:pPr>
        <w:shd w:val="clear" w:color="auto" w:fill="FFFFFF"/>
        <w:spacing w:before="0" w:after="80"/>
        <w:rPr>
          <w:rFonts w:ascii="Calibri" w:eastAsia="Calibri" w:hAnsi="Calibri" w:cs="Calibri"/>
          <w:color w:val="000000"/>
          <w:sz w:val="24"/>
          <w:szCs w:val="24"/>
        </w:rPr>
      </w:pPr>
      <w:r>
        <w:rPr>
          <w:rFonts w:ascii="Calibri" w:eastAsia="Calibri" w:hAnsi="Calibri" w:cs="Calibri"/>
          <w:b/>
          <w:color w:val="000000"/>
          <w:sz w:val="24"/>
          <w:szCs w:val="24"/>
        </w:rPr>
        <w:t>BOCA RATON, Fla.,</w:t>
      </w:r>
      <w:r w:rsidR="005E0290">
        <w:rPr>
          <w:rFonts w:ascii="Calibri" w:eastAsia="Calibri" w:hAnsi="Calibri" w:cs="Calibri"/>
          <w:b/>
          <w:color w:val="000000"/>
          <w:sz w:val="24"/>
          <w:szCs w:val="24"/>
        </w:rPr>
        <w:t xml:space="preserve"> Dec</w:t>
      </w:r>
      <w:r>
        <w:rPr>
          <w:rFonts w:ascii="Calibri" w:eastAsia="Calibri" w:hAnsi="Calibri" w:cs="Calibri"/>
          <w:b/>
          <w:color w:val="000000"/>
          <w:sz w:val="24"/>
          <w:szCs w:val="24"/>
        </w:rPr>
        <w:t xml:space="preserve">. </w:t>
      </w:r>
      <w:r w:rsidR="003238FC">
        <w:rPr>
          <w:rFonts w:ascii="Calibri" w:eastAsia="Calibri" w:hAnsi="Calibri" w:cs="Calibri"/>
          <w:b/>
          <w:color w:val="000000"/>
          <w:sz w:val="24"/>
          <w:szCs w:val="24"/>
        </w:rPr>
        <w:t>2</w:t>
      </w:r>
      <w:r>
        <w:rPr>
          <w:rFonts w:ascii="Calibri" w:eastAsia="Calibri" w:hAnsi="Calibri" w:cs="Calibri"/>
          <w:b/>
          <w:color w:val="000000"/>
          <w:sz w:val="24"/>
          <w:szCs w:val="24"/>
        </w:rPr>
        <w:t xml:space="preserve">, 2020 – </w:t>
      </w:r>
      <w:hyperlink r:id="rId9">
        <w:r>
          <w:rPr>
            <w:rFonts w:ascii="Calibri" w:eastAsia="Calibri" w:hAnsi="Calibri" w:cs="Calibri"/>
            <w:b/>
            <w:color w:val="000000"/>
            <w:sz w:val="24"/>
            <w:szCs w:val="24"/>
            <w:u w:val="single"/>
          </w:rPr>
          <w:t>Jushi Holdings Inc.</w:t>
        </w:r>
      </w:hyperlink>
      <w:r>
        <w:rPr>
          <w:rFonts w:ascii="Calibri" w:eastAsia="Calibri" w:hAnsi="Calibri" w:cs="Calibri"/>
          <w:b/>
          <w:color w:val="000000"/>
          <w:sz w:val="24"/>
          <w:szCs w:val="24"/>
        </w:rPr>
        <w:t xml:space="preserve"> (“Jushi” or the “Company”) (CSE: </w:t>
      </w:r>
      <w:hyperlink r:id="rId10">
        <w:r>
          <w:rPr>
            <w:rFonts w:ascii="Calibri" w:eastAsia="Calibri" w:hAnsi="Calibri" w:cs="Calibri"/>
            <w:b/>
            <w:color w:val="000000"/>
            <w:sz w:val="24"/>
            <w:szCs w:val="24"/>
            <w:u w:val="single"/>
          </w:rPr>
          <w:t>JUSH</w:t>
        </w:r>
      </w:hyperlink>
      <w:r>
        <w:rPr>
          <w:rFonts w:ascii="Calibri" w:eastAsia="Calibri" w:hAnsi="Calibri" w:cs="Calibri"/>
          <w:b/>
          <w:color w:val="000000"/>
          <w:sz w:val="24"/>
          <w:szCs w:val="24"/>
        </w:rPr>
        <w:t xml:space="preserve">) (OTCMKTS: </w:t>
      </w:r>
      <w:hyperlink r:id="rId11">
        <w:r>
          <w:rPr>
            <w:rFonts w:ascii="Calibri" w:eastAsia="Calibri" w:hAnsi="Calibri" w:cs="Calibri"/>
            <w:b/>
            <w:color w:val="000000"/>
            <w:sz w:val="24"/>
            <w:szCs w:val="24"/>
            <w:u w:val="single"/>
          </w:rPr>
          <w:t>JUSHF</w:t>
        </w:r>
      </w:hyperlink>
      <w:r>
        <w:rPr>
          <w:rFonts w:ascii="Calibri" w:eastAsia="Calibri" w:hAnsi="Calibri" w:cs="Calibri"/>
          <w:b/>
          <w:color w:val="000000"/>
          <w:sz w:val="24"/>
          <w:szCs w:val="24"/>
        </w:rPr>
        <w:t>)</w:t>
      </w:r>
      <w:r>
        <w:rPr>
          <w:rFonts w:ascii="Calibri" w:eastAsia="Calibri" w:hAnsi="Calibri" w:cs="Calibri"/>
          <w:color w:val="000000"/>
          <w:sz w:val="24"/>
          <w:szCs w:val="24"/>
        </w:rPr>
        <w:t xml:space="preserve">, a </w:t>
      </w:r>
      <w:r w:rsidR="00A65E7F">
        <w:rPr>
          <w:rFonts w:ascii="Calibri" w:eastAsia="Calibri" w:hAnsi="Calibri" w:cs="Calibri"/>
          <w:color w:val="000000"/>
          <w:sz w:val="24"/>
          <w:szCs w:val="24"/>
        </w:rPr>
        <w:t>vertically integrated</w:t>
      </w:r>
      <w:r>
        <w:rPr>
          <w:rFonts w:ascii="Calibri" w:eastAsia="Calibri" w:hAnsi="Calibri" w:cs="Calibri"/>
          <w:color w:val="000000"/>
          <w:sz w:val="24"/>
          <w:szCs w:val="24"/>
        </w:rPr>
        <w:t xml:space="preserve">, multi-state cannabis operator, announced it </w:t>
      </w:r>
      <w:r w:rsidR="005E0290">
        <w:rPr>
          <w:rFonts w:ascii="Calibri" w:eastAsia="Calibri" w:hAnsi="Calibri" w:cs="Calibri"/>
          <w:sz w:val="24"/>
          <w:szCs w:val="24"/>
        </w:rPr>
        <w:t>completed the acquisition of the remaining 21% of the issued and outstanding equity of Dalitso LLC (</w:t>
      </w:r>
      <w:r w:rsidR="00D77B20">
        <w:rPr>
          <w:rFonts w:ascii="Calibri" w:eastAsia="Calibri" w:hAnsi="Calibri" w:cs="Calibri"/>
          <w:sz w:val="24"/>
          <w:szCs w:val="24"/>
        </w:rPr>
        <w:t>“</w:t>
      </w:r>
      <w:r w:rsidR="005E0290" w:rsidRPr="00DD0FF6">
        <w:rPr>
          <w:rFonts w:ascii="Calibri" w:eastAsia="Calibri" w:hAnsi="Calibri" w:cs="Calibri"/>
          <w:b/>
          <w:bCs/>
          <w:sz w:val="24"/>
          <w:szCs w:val="24"/>
        </w:rPr>
        <w:t>Dalitso</w:t>
      </w:r>
      <w:r w:rsidR="00D77B20">
        <w:rPr>
          <w:rFonts w:ascii="Calibri" w:eastAsia="Calibri" w:hAnsi="Calibri" w:cs="Calibri"/>
          <w:sz w:val="24"/>
          <w:szCs w:val="24"/>
        </w:rPr>
        <w:t>”</w:t>
      </w:r>
      <w:r w:rsidR="005E0290">
        <w:rPr>
          <w:rFonts w:ascii="Calibri" w:eastAsia="Calibri" w:hAnsi="Calibri" w:cs="Calibri"/>
          <w:sz w:val="24"/>
          <w:szCs w:val="24"/>
        </w:rPr>
        <w:t>), a Virginia-based pharmaceutical processor permit holder. The Company now owns 100% of the issued and outstanding equity of Dalitso.</w:t>
      </w:r>
    </w:p>
    <w:p w14:paraId="16B77F97" w14:textId="77777777" w:rsidR="005E0290" w:rsidRDefault="005E0290" w:rsidP="005E0290">
      <w:pPr>
        <w:pBdr>
          <w:top w:val="nil"/>
          <w:left w:val="nil"/>
          <w:bottom w:val="nil"/>
          <w:right w:val="nil"/>
          <w:between w:val="nil"/>
        </w:pBdr>
        <w:shd w:val="clear" w:color="auto" w:fill="FFFFFF"/>
        <w:spacing w:before="240" w:after="240"/>
        <w:rPr>
          <w:rFonts w:ascii="Calibri" w:eastAsia="Calibri" w:hAnsi="Calibri" w:cs="Calibri"/>
          <w:sz w:val="24"/>
          <w:szCs w:val="24"/>
        </w:rPr>
      </w:pPr>
      <w:r>
        <w:rPr>
          <w:rFonts w:ascii="Calibri" w:eastAsia="Calibri" w:hAnsi="Calibri" w:cs="Calibri"/>
          <w:sz w:val="24"/>
          <w:szCs w:val="24"/>
        </w:rPr>
        <w:t>Dalitso is one of only five applicants to have received conditional approval for a pharmaceutical processor permit issued by the Virginia Board of Pharmacy, and one of only four to have received final approval and permit issuance in the Commonwealth. Dalitso’s permit allows Dalitso to cultivate, process, dispense, and deliver medical cannabis to registered patients in Virginia. The designated area for Dalitso to operate is Health Service Area II, in Northern Virginia, which includes two of Virginia's most densely populated counties, Fairfax and Prince William, and has a population of approximately 2.5 million people or nearly 30% of the state's total population according to the U.S. Census Bureau.</w:t>
      </w:r>
    </w:p>
    <w:p w14:paraId="30CA854B" w14:textId="68C37E2F" w:rsidR="005E0290" w:rsidRPr="005E0290" w:rsidRDefault="005E0290" w:rsidP="005E0290">
      <w:pPr>
        <w:pBdr>
          <w:top w:val="nil"/>
          <w:left w:val="nil"/>
          <w:bottom w:val="nil"/>
          <w:right w:val="nil"/>
          <w:between w:val="nil"/>
        </w:pBdr>
        <w:shd w:val="clear" w:color="auto" w:fill="FFFFFF"/>
        <w:spacing w:before="240" w:after="240"/>
        <w:rPr>
          <w:rFonts w:ascii="Calibri" w:eastAsia="Calibri" w:hAnsi="Calibri" w:cs="Calibri"/>
          <w:sz w:val="24"/>
          <w:szCs w:val="24"/>
        </w:rPr>
      </w:pPr>
      <w:r>
        <w:rPr>
          <w:rFonts w:ascii="Calibri" w:eastAsia="Calibri" w:hAnsi="Calibri" w:cs="Calibri"/>
          <w:sz w:val="24"/>
          <w:szCs w:val="24"/>
        </w:rPr>
        <w:t xml:space="preserve">Dalitso has completed the initial build-out of its cultivation, manufacturing, and processing </w:t>
      </w:r>
      <w:r w:rsidR="00DB2086">
        <w:rPr>
          <w:rFonts w:ascii="Calibri" w:eastAsia="Calibri" w:hAnsi="Calibri" w:cs="Calibri"/>
          <w:sz w:val="24"/>
          <w:szCs w:val="24"/>
        </w:rPr>
        <w:t xml:space="preserve">footprint, while also prefabricating </w:t>
      </w:r>
      <w:r>
        <w:rPr>
          <w:rFonts w:ascii="Calibri" w:eastAsia="Calibri" w:hAnsi="Calibri" w:cs="Calibri"/>
          <w:sz w:val="24"/>
          <w:szCs w:val="24"/>
        </w:rPr>
        <w:t xml:space="preserve">the remaining </w:t>
      </w:r>
      <w:r w:rsidR="00DB2086">
        <w:rPr>
          <w:rFonts w:ascii="Calibri" w:eastAsia="Calibri" w:hAnsi="Calibri" w:cs="Calibri"/>
          <w:sz w:val="24"/>
          <w:szCs w:val="24"/>
        </w:rPr>
        <w:t>90,000 square foot facility in Prince William County, Virginia</w:t>
      </w:r>
      <w:r>
        <w:rPr>
          <w:rFonts w:ascii="Calibri" w:eastAsia="Calibri" w:hAnsi="Calibri" w:cs="Calibri"/>
          <w:sz w:val="24"/>
          <w:szCs w:val="24"/>
        </w:rPr>
        <w:t xml:space="preserve"> to allow for efficient scaling as patient demand increases.</w:t>
      </w:r>
      <w:r>
        <w:rPr>
          <w:rFonts w:ascii="Calibri" w:eastAsia="Calibri" w:hAnsi="Calibri" w:cs="Calibri"/>
          <w:sz w:val="26"/>
          <w:szCs w:val="26"/>
        </w:rPr>
        <w:t xml:space="preserve"> </w:t>
      </w:r>
      <w:r>
        <w:rPr>
          <w:rFonts w:ascii="Calibri" w:eastAsia="Calibri" w:hAnsi="Calibri" w:cs="Calibri"/>
          <w:sz w:val="24"/>
          <w:szCs w:val="24"/>
        </w:rPr>
        <w:t xml:space="preserve">On Tuesday, December 1, 2020 </w:t>
      </w:r>
      <w:hyperlink r:id="rId12">
        <w:r>
          <w:rPr>
            <w:rFonts w:ascii="Calibri" w:eastAsia="Calibri" w:hAnsi="Calibri" w:cs="Calibri"/>
            <w:b/>
            <w:sz w:val="24"/>
            <w:szCs w:val="24"/>
            <w:u w:val="single"/>
          </w:rPr>
          <w:t>BEYOND / HELLO Manassas</w:t>
        </w:r>
      </w:hyperlink>
      <w:r>
        <w:rPr>
          <w:rFonts w:ascii="Calibri" w:eastAsia="Calibri" w:hAnsi="Calibri" w:cs="Calibri"/>
          <w:sz w:val="24"/>
          <w:szCs w:val="24"/>
        </w:rPr>
        <w:t xml:space="preserve">, located at </w:t>
      </w:r>
      <w:hyperlink r:id="rId13">
        <w:r>
          <w:rPr>
            <w:rFonts w:ascii="Calibri" w:eastAsia="Calibri" w:hAnsi="Calibri" w:cs="Calibri"/>
            <w:b/>
            <w:sz w:val="24"/>
            <w:szCs w:val="24"/>
            <w:u w:val="single"/>
          </w:rPr>
          <w:t>8100 Albertstone Circle, Manassas</w:t>
        </w:r>
      </w:hyperlink>
      <w:r>
        <w:rPr>
          <w:rFonts w:ascii="Calibri" w:eastAsia="Calibri" w:hAnsi="Calibri" w:cs="Calibri"/>
          <w:sz w:val="24"/>
          <w:szCs w:val="24"/>
        </w:rPr>
        <w:t>, officially began serving patients in-store</w:t>
      </w:r>
      <w:r w:rsidR="00D77B20">
        <w:rPr>
          <w:rFonts w:ascii="Calibri" w:eastAsia="Calibri" w:hAnsi="Calibri" w:cs="Calibri"/>
          <w:sz w:val="24"/>
          <w:szCs w:val="24"/>
        </w:rPr>
        <w:t xml:space="preserve"> with consultations bookable</w:t>
      </w:r>
      <w:r>
        <w:rPr>
          <w:rFonts w:ascii="Calibri" w:eastAsia="Calibri" w:hAnsi="Calibri" w:cs="Calibri"/>
          <w:sz w:val="24"/>
          <w:szCs w:val="24"/>
        </w:rPr>
        <w:t xml:space="preserve"> online through </w:t>
      </w:r>
      <w:hyperlink r:id="rId14">
        <w:r>
          <w:rPr>
            <w:rFonts w:ascii="Calibri" w:eastAsia="Calibri" w:hAnsi="Calibri" w:cs="Calibri"/>
            <w:b/>
            <w:sz w:val="24"/>
            <w:szCs w:val="24"/>
            <w:u w:val="single"/>
          </w:rPr>
          <w:t>beyond-hello.com</w:t>
        </w:r>
      </w:hyperlink>
      <w:r>
        <w:rPr>
          <w:rFonts w:ascii="Calibri" w:eastAsia="Calibri" w:hAnsi="Calibri" w:cs="Calibri"/>
          <w:sz w:val="24"/>
          <w:szCs w:val="24"/>
        </w:rPr>
        <w:t xml:space="preserve">. </w:t>
      </w:r>
    </w:p>
    <w:p w14:paraId="1388D8B4" w14:textId="77777777" w:rsidR="00AE3E0B" w:rsidRDefault="005A0F47" w:rsidP="005E0290">
      <w:pPr>
        <w:shd w:val="clear" w:color="auto" w:fill="FFFFFF"/>
        <w:spacing w:before="0" w:after="80"/>
        <w:rPr>
          <w:rFonts w:ascii="Calibri" w:eastAsia="Calibri" w:hAnsi="Calibri" w:cs="Calibri"/>
          <w:sz w:val="24"/>
          <w:szCs w:val="24"/>
        </w:rPr>
      </w:pPr>
      <w:hyperlink r:id="rId15">
        <w:r w:rsidR="005E0290">
          <w:rPr>
            <w:rFonts w:ascii="Calibri" w:eastAsia="Calibri" w:hAnsi="Calibri" w:cs="Calibri"/>
            <w:sz w:val="24"/>
            <w:szCs w:val="24"/>
            <w:u w:val="single"/>
          </w:rPr>
          <w:t>Jim Cacioppo, Chief Executive Officer, Chairman, and Founder of Jushi</w:t>
        </w:r>
      </w:hyperlink>
      <w:r w:rsidR="005E0290">
        <w:rPr>
          <w:rFonts w:ascii="Calibri" w:eastAsia="Calibri" w:hAnsi="Calibri" w:cs="Calibri"/>
          <w:sz w:val="24"/>
          <w:szCs w:val="24"/>
        </w:rPr>
        <w:t xml:space="preserve"> said: “I am thrilled to announce that Jushi completed the acquisition of the remaining equity interest</w:t>
      </w:r>
      <w:r w:rsidR="00D77B20">
        <w:rPr>
          <w:rFonts w:ascii="Calibri" w:eastAsia="Calibri" w:hAnsi="Calibri" w:cs="Calibri"/>
          <w:sz w:val="24"/>
          <w:szCs w:val="24"/>
        </w:rPr>
        <w:t>s</w:t>
      </w:r>
      <w:r w:rsidR="005E0290">
        <w:rPr>
          <w:rFonts w:ascii="Calibri" w:eastAsia="Calibri" w:hAnsi="Calibri" w:cs="Calibri"/>
          <w:sz w:val="24"/>
          <w:szCs w:val="24"/>
        </w:rPr>
        <w:t xml:space="preserve"> of Dalitso. Since the recent opening of</w:t>
      </w:r>
      <w:hyperlink r:id="rId16">
        <w:r w:rsidR="005E0290">
          <w:rPr>
            <w:rFonts w:ascii="Calibri" w:eastAsia="Calibri" w:hAnsi="Calibri" w:cs="Calibri"/>
            <w:sz w:val="24"/>
            <w:szCs w:val="24"/>
          </w:rPr>
          <w:t xml:space="preserve"> </w:t>
        </w:r>
      </w:hyperlink>
      <w:hyperlink r:id="rId17">
        <w:r w:rsidR="005E0290">
          <w:rPr>
            <w:rFonts w:ascii="Calibri" w:eastAsia="Calibri" w:hAnsi="Calibri" w:cs="Calibri"/>
            <w:b/>
            <w:sz w:val="24"/>
            <w:szCs w:val="24"/>
            <w:u w:val="single"/>
          </w:rPr>
          <w:t>BEYOND / HELLO Manassas</w:t>
        </w:r>
      </w:hyperlink>
      <w:r w:rsidR="005E0290">
        <w:rPr>
          <w:rFonts w:ascii="Calibri" w:eastAsia="Calibri" w:hAnsi="Calibri" w:cs="Calibri"/>
          <w:sz w:val="24"/>
          <w:szCs w:val="24"/>
        </w:rPr>
        <w:t xml:space="preserve">, we have received positive feedback </w:t>
      </w:r>
      <w:r w:rsidR="00DB2086">
        <w:rPr>
          <w:rFonts w:ascii="Calibri" w:eastAsia="Calibri" w:hAnsi="Calibri" w:cs="Calibri"/>
          <w:sz w:val="24"/>
          <w:szCs w:val="24"/>
        </w:rPr>
        <w:t>for providing a</w:t>
      </w:r>
      <w:r w:rsidR="005E0290">
        <w:rPr>
          <w:rFonts w:ascii="Calibri" w:eastAsia="Calibri" w:hAnsi="Calibri" w:cs="Calibri"/>
          <w:sz w:val="24"/>
          <w:szCs w:val="24"/>
        </w:rPr>
        <w:t xml:space="preserve"> </w:t>
      </w:r>
      <w:r w:rsidR="00CA6006">
        <w:rPr>
          <w:rFonts w:ascii="Calibri" w:eastAsia="Calibri" w:hAnsi="Calibri" w:cs="Calibri"/>
          <w:sz w:val="24"/>
          <w:szCs w:val="24"/>
        </w:rPr>
        <w:t>patient-</w:t>
      </w:r>
      <w:r w:rsidR="005E0290">
        <w:rPr>
          <w:rFonts w:ascii="Calibri" w:eastAsia="Calibri" w:hAnsi="Calibri" w:cs="Calibri"/>
          <w:sz w:val="24"/>
          <w:szCs w:val="24"/>
        </w:rPr>
        <w:t xml:space="preserve">focused retail experience delivered by our expertly trained </w:t>
      </w:r>
      <w:r w:rsidR="00CA6006">
        <w:rPr>
          <w:rFonts w:ascii="Calibri" w:eastAsia="Calibri" w:hAnsi="Calibri" w:cs="Calibri"/>
          <w:sz w:val="24"/>
          <w:szCs w:val="24"/>
        </w:rPr>
        <w:t xml:space="preserve">pharmaceutical </w:t>
      </w:r>
      <w:r w:rsidR="005E0290">
        <w:rPr>
          <w:rFonts w:ascii="Calibri" w:eastAsia="Calibri" w:hAnsi="Calibri" w:cs="Calibri"/>
          <w:sz w:val="24"/>
          <w:szCs w:val="24"/>
        </w:rPr>
        <w:t>staff. We look forward to continuing to build out Dalitso’s vertically integrated cultivation, manufacturing, processing, and retail footprint to better serve medical patients in Virginia.”</w:t>
      </w:r>
    </w:p>
    <w:p w14:paraId="3DDB0765" w14:textId="03EE2A91" w:rsidR="005E0290" w:rsidRPr="007D54D6" w:rsidRDefault="005E0290" w:rsidP="005E0290">
      <w:pPr>
        <w:shd w:val="clear" w:color="auto" w:fill="FFFFFF"/>
        <w:spacing w:before="0" w:after="80"/>
        <w:rPr>
          <w:rFonts w:ascii="Calibri" w:eastAsia="Calibri" w:hAnsi="Calibri" w:cs="Calibri"/>
          <w:color w:val="000000"/>
          <w:sz w:val="24"/>
          <w:szCs w:val="24"/>
        </w:rPr>
      </w:pPr>
    </w:p>
    <w:p w14:paraId="5FF44818" w14:textId="2323EB31" w:rsidR="007D54D6" w:rsidRPr="00AE3E0B" w:rsidRDefault="007D54D6" w:rsidP="007D54D6">
      <w:pPr>
        <w:rPr>
          <w:rFonts w:ascii="Calibri" w:hAnsi="Calibri" w:cs="Calibri"/>
          <w:sz w:val="24"/>
          <w:szCs w:val="24"/>
        </w:rPr>
      </w:pPr>
      <w:r w:rsidRPr="00AE3E0B">
        <w:rPr>
          <w:rFonts w:ascii="Calibri" w:hAnsi="Calibri" w:cs="Calibri"/>
          <w:sz w:val="24"/>
          <w:szCs w:val="24"/>
        </w:rPr>
        <w:t xml:space="preserve">Over the prior </w:t>
      </w:r>
      <w:r>
        <w:rPr>
          <w:rFonts w:ascii="Calibri" w:hAnsi="Calibri" w:cs="Calibri"/>
          <w:sz w:val="24"/>
          <w:szCs w:val="24"/>
        </w:rPr>
        <w:t>two</w:t>
      </w:r>
      <w:r w:rsidRPr="00AE3E0B">
        <w:rPr>
          <w:rFonts w:ascii="Calibri" w:hAnsi="Calibri" w:cs="Calibri"/>
          <w:sz w:val="24"/>
          <w:szCs w:val="24"/>
        </w:rPr>
        <w:t xml:space="preserve"> months, in </w:t>
      </w:r>
      <w:r>
        <w:rPr>
          <w:rFonts w:ascii="Calibri" w:hAnsi="Calibri" w:cs="Calibri"/>
          <w:sz w:val="24"/>
          <w:szCs w:val="24"/>
        </w:rPr>
        <w:t>three</w:t>
      </w:r>
      <w:r w:rsidRPr="00AE3E0B">
        <w:rPr>
          <w:rFonts w:ascii="Calibri" w:hAnsi="Calibri" w:cs="Calibri"/>
          <w:sz w:val="24"/>
          <w:szCs w:val="24"/>
        </w:rPr>
        <w:t xml:space="preserve"> independent</w:t>
      </w:r>
      <w:r w:rsidR="003C1F6B">
        <w:rPr>
          <w:rFonts w:ascii="Calibri" w:hAnsi="Calibri" w:cs="Calibri"/>
          <w:sz w:val="24"/>
          <w:szCs w:val="24"/>
        </w:rPr>
        <w:t>ly negotiated</w:t>
      </w:r>
      <w:r w:rsidRPr="00AE3E0B">
        <w:rPr>
          <w:rFonts w:ascii="Calibri" w:hAnsi="Calibri" w:cs="Calibri"/>
          <w:sz w:val="24"/>
          <w:szCs w:val="24"/>
        </w:rPr>
        <w:t xml:space="preserve"> transactions with </w:t>
      </w:r>
      <w:r w:rsidR="003C1F6B">
        <w:rPr>
          <w:rFonts w:ascii="Calibri" w:hAnsi="Calibri" w:cs="Calibri"/>
          <w:sz w:val="24"/>
          <w:szCs w:val="24"/>
        </w:rPr>
        <w:t xml:space="preserve">distinct </w:t>
      </w:r>
      <w:r w:rsidRPr="00AE3E0B">
        <w:rPr>
          <w:rFonts w:ascii="Calibri" w:hAnsi="Calibri" w:cs="Calibri"/>
          <w:sz w:val="24"/>
          <w:szCs w:val="24"/>
        </w:rPr>
        <w:t xml:space="preserve">minority owners of Dalitso, Jushi consolidated its ownership position from 61.765% to 100% by issuing a total of only 4.2 million shares or </w:t>
      </w:r>
      <w:r w:rsidR="003C1F6B" w:rsidRPr="003C1F6B">
        <w:rPr>
          <w:rFonts w:ascii="Calibri" w:hAnsi="Calibri" w:cs="Calibri"/>
          <w:sz w:val="24"/>
          <w:szCs w:val="24"/>
        </w:rPr>
        <w:t>share</w:t>
      </w:r>
      <w:r w:rsidR="003C1F6B">
        <w:rPr>
          <w:rFonts w:ascii="Calibri" w:hAnsi="Calibri" w:cs="Calibri"/>
          <w:sz w:val="24"/>
          <w:szCs w:val="24"/>
        </w:rPr>
        <w:t xml:space="preserve"> </w:t>
      </w:r>
      <w:r w:rsidR="003C1F6B" w:rsidRPr="003C1F6B">
        <w:rPr>
          <w:rFonts w:ascii="Calibri" w:hAnsi="Calibri" w:cs="Calibri"/>
          <w:sz w:val="24"/>
          <w:szCs w:val="24"/>
        </w:rPr>
        <w:t>equivalent</w:t>
      </w:r>
      <w:r w:rsidR="00AE3E0B" w:rsidRPr="00AE3E0B">
        <w:rPr>
          <w:rFonts w:ascii="Calibri" w:hAnsi="Calibri" w:cs="Calibri"/>
          <w:sz w:val="24"/>
          <w:szCs w:val="24"/>
        </w:rPr>
        <w:t>, of which approximately half is subject to indemnification provisions and trading restrictions for a year</w:t>
      </w:r>
      <w:r w:rsidRPr="00AE3E0B">
        <w:rPr>
          <w:rFonts w:ascii="Calibri" w:hAnsi="Calibri" w:cs="Calibri"/>
          <w:sz w:val="24"/>
          <w:szCs w:val="24"/>
        </w:rPr>
        <w:t xml:space="preserve">. </w:t>
      </w:r>
    </w:p>
    <w:p w14:paraId="03A09BEA" w14:textId="13AD99C3" w:rsidR="00294F33" w:rsidRPr="00294F33" w:rsidRDefault="00D12D56" w:rsidP="00294F33">
      <w:pPr>
        <w:shd w:val="clear" w:color="auto" w:fill="FFFFFF"/>
        <w:spacing w:before="0" w:after="180"/>
        <w:rPr>
          <w:rFonts w:ascii="Calibri" w:eastAsia="Calibri" w:hAnsi="Calibri" w:cs="Calibri"/>
          <w:b/>
          <w:color w:val="1D1E1F"/>
          <w:sz w:val="24"/>
          <w:szCs w:val="24"/>
        </w:rPr>
      </w:pPr>
      <w:r>
        <w:rPr>
          <w:rFonts w:ascii="Calibri" w:eastAsia="Calibri" w:hAnsi="Calibri" w:cs="Calibri"/>
          <w:color w:val="000000"/>
          <w:sz w:val="24"/>
          <w:szCs w:val="24"/>
        </w:rPr>
        <w:br/>
      </w:r>
      <w:r w:rsidR="00294F33" w:rsidRPr="00294F33">
        <w:rPr>
          <w:rFonts w:ascii="Calibri" w:eastAsia="Calibri" w:hAnsi="Calibri" w:cs="Calibri"/>
          <w:b/>
          <w:color w:val="1D1E1F"/>
          <w:sz w:val="24"/>
          <w:szCs w:val="24"/>
        </w:rPr>
        <w:t xml:space="preserve">About Jushi Holdings Inc. </w:t>
      </w:r>
    </w:p>
    <w:p w14:paraId="438A2312" w14:textId="79683A81" w:rsidR="00294F33" w:rsidRPr="00294F33" w:rsidRDefault="00294F33" w:rsidP="00294F33">
      <w:pPr>
        <w:shd w:val="clear" w:color="auto" w:fill="FFFFFF"/>
        <w:spacing w:before="0" w:after="180"/>
        <w:rPr>
          <w:rFonts w:ascii="Calibri" w:eastAsia="Calibri" w:hAnsi="Calibri" w:cs="Calibri"/>
          <w:color w:val="1D1E1F"/>
          <w:sz w:val="24"/>
          <w:szCs w:val="24"/>
        </w:rPr>
      </w:pPr>
      <w:r w:rsidRPr="00294F33">
        <w:rPr>
          <w:rFonts w:ascii="Calibri" w:eastAsia="Calibri" w:hAnsi="Calibri" w:cs="Calibri"/>
          <w:color w:val="1D1E1F"/>
          <w:sz w:val="24"/>
          <w:szCs w:val="24"/>
        </w:rPr>
        <w:t xml:space="preserve">We are a </w:t>
      </w:r>
      <w:r w:rsidR="00A65E7F">
        <w:rPr>
          <w:rFonts w:ascii="Calibri" w:eastAsia="Calibri" w:hAnsi="Calibri" w:cs="Calibri"/>
          <w:color w:val="1D1E1F"/>
          <w:sz w:val="24"/>
          <w:szCs w:val="24"/>
        </w:rPr>
        <w:t>vertically integrated</w:t>
      </w:r>
      <w:r w:rsidRPr="00294F33">
        <w:rPr>
          <w:rFonts w:ascii="Calibri" w:eastAsia="Calibri" w:hAnsi="Calibri" w:cs="Calibri"/>
          <w:color w:val="1D1E1F"/>
          <w:sz w:val="24"/>
          <w:szCs w:val="24"/>
        </w:rPr>
        <w:t xml:space="preserve"> cannabis company led by an industry-leading management team. In the United States, Jushi is focused on building a multi-state portfolio of branded cannabis assets through opportunistic acquisitions, distressed workouts and competitive applications. Jushi strives to maximize shareholder value </w:t>
      </w:r>
      <w:r w:rsidRPr="00294F33">
        <w:rPr>
          <w:rFonts w:ascii="Calibri" w:eastAsia="Calibri" w:hAnsi="Calibri" w:cs="Calibri"/>
          <w:color w:val="1D1E1F"/>
          <w:sz w:val="24"/>
          <w:szCs w:val="24"/>
        </w:rPr>
        <w:lastRenderedPageBreak/>
        <w:t>while delivering high-quality products across all levels of the cannabis ecosystem. For more information please visit www.jushico.com or our social media channels, Instagram, Facebook, Twitter and LinkedIn.</w:t>
      </w:r>
    </w:p>
    <w:p w14:paraId="257032D2" w14:textId="77777777" w:rsidR="00294F33" w:rsidRPr="001A1E9C" w:rsidRDefault="00294F33" w:rsidP="00294F33">
      <w:pPr>
        <w:shd w:val="clear" w:color="auto" w:fill="FEFEFE"/>
        <w:spacing w:after="180"/>
        <w:rPr>
          <w:rFonts w:ascii="Calibri" w:eastAsia="Calibri" w:hAnsi="Calibri" w:cs="Calibri"/>
          <w:b/>
          <w:sz w:val="24"/>
          <w:szCs w:val="24"/>
        </w:rPr>
      </w:pPr>
      <w:r w:rsidRPr="001A1E9C">
        <w:rPr>
          <w:rFonts w:ascii="Calibri" w:eastAsia="Calibri" w:hAnsi="Calibri" w:cs="Calibri"/>
          <w:b/>
          <w:sz w:val="24"/>
          <w:szCs w:val="24"/>
        </w:rPr>
        <w:t xml:space="preserve">Forward-Looking Information and Statements </w:t>
      </w:r>
    </w:p>
    <w:p w14:paraId="590D1EF7" w14:textId="77777777" w:rsidR="005E0290" w:rsidRDefault="005E0290" w:rsidP="005E0290">
      <w:pPr>
        <w:pBdr>
          <w:top w:val="nil"/>
          <w:left w:val="nil"/>
          <w:bottom w:val="nil"/>
          <w:right w:val="nil"/>
          <w:between w:val="nil"/>
        </w:pBdr>
        <w:shd w:val="clear" w:color="auto" w:fill="FFFFFF"/>
        <w:spacing w:after="180"/>
        <w:rPr>
          <w:rFonts w:ascii="Calibri" w:eastAsia="Calibri" w:hAnsi="Calibri" w:cs="Calibri"/>
          <w:color w:val="1D1E1F"/>
        </w:rPr>
      </w:pPr>
      <w:r>
        <w:rPr>
          <w:rFonts w:ascii="Calibri" w:eastAsia="Calibri" w:hAnsi="Calibri" w:cs="Calibri"/>
          <w:color w:val="333333"/>
          <w:sz w:val="24"/>
          <w:szCs w:val="24"/>
        </w:rPr>
        <w:t>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forecasts and assumptions that may prove to be inaccurate. As a result, actual results could differ materially from those expressed by such forward-looking statements and such statements should not be relied upon.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w:t>
      </w:r>
    </w:p>
    <w:p w14:paraId="6769D660" w14:textId="77777777" w:rsidR="005E0290" w:rsidRDefault="005E0290" w:rsidP="005E0290">
      <w:pPr>
        <w:shd w:val="clear" w:color="auto" w:fill="FFFFFF"/>
        <w:spacing w:after="300"/>
        <w:rPr>
          <w:rFonts w:ascii="Calibri" w:eastAsia="Calibri" w:hAnsi="Calibri" w:cs="Calibri"/>
          <w:color w:val="333333"/>
          <w:sz w:val="24"/>
          <w:szCs w:val="24"/>
        </w:rPr>
      </w:pPr>
      <w:r>
        <w:rPr>
          <w:rFonts w:ascii="Calibri" w:eastAsia="Calibri" w:hAnsi="Calibri" w:cs="Calibri"/>
          <w:color w:val="333333"/>
          <w:sz w:val="24"/>
          <w:szCs w:val="24"/>
        </w:rPr>
        <w:t>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Company’s Management, Discussion and Analysis for the nine months ended September 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021417B0" w14:textId="064FE084" w:rsidR="00294F33" w:rsidRDefault="005E0290" w:rsidP="005E0290">
      <w:pPr>
        <w:shd w:val="clear" w:color="auto" w:fill="FEFEFE"/>
        <w:spacing w:after="180"/>
        <w:rPr>
          <w:rFonts w:ascii="Calibri" w:eastAsia="Calibri" w:hAnsi="Calibri" w:cs="Calibri"/>
          <w:sz w:val="20"/>
          <w:szCs w:val="20"/>
        </w:rPr>
      </w:pPr>
      <w:r>
        <w:rPr>
          <w:rFonts w:ascii="Calibri" w:eastAsia="Calibri" w:hAnsi="Calibri" w:cs="Calibri"/>
          <w:color w:val="333333"/>
          <w:sz w:val="24"/>
          <w:szCs w:val="24"/>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57DD6B57" w14:textId="77777777" w:rsidR="00294F33" w:rsidRDefault="00294F33" w:rsidP="00294F33">
      <w:pPr>
        <w:rPr>
          <w:b/>
          <w:bCs/>
          <w:i/>
          <w:iCs/>
        </w:rPr>
      </w:pPr>
    </w:p>
    <w:p w14:paraId="1703A197" w14:textId="56680F71" w:rsidR="00294F33" w:rsidRDefault="00294F33" w:rsidP="00294F33">
      <w:pPr>
        <w:jc w:val="left"/>
        <w:rPr>
          <w:rFonts w:asciiTheme="majorHAnsi" w:hAnsiTheme="majorHAnsi" w:cstheme="majorHAnsi"/>
          <w:b/>
          <w:bCs/>
          <w:i/>
          <w:iCs/>
          <w:color w:val="1D1E1F"/>
          <w:sz w:val="22"/>
          <w:szCs w:val="22"/>
        </w:rPr>
      </w:pPr>
      <w:r w:rsidRPr="000A08E7">
        <w:rPr>
          <w:rFonts w:asciiTheme="majorHAnsi" w:hAnsiTheme="majorHAnsi" w:cstheme="majorHAnsi"/>
          <w:b/>
          <w:bCs/>
          <w:i/>
          <w:iCs/>
          <w:color w:val="1D1E1F"/>
          <w:sz w:val="22"/>
          <w:szCs w:val="22"/>
        </w:rPr>
        <w:lastRenderedPageBreak/>
        <w:t>Not for distribution to United States newswire services or for dissemination in the United States.</w:t>
      </w:r>
    </w:p>
    <w:p w14:paraId="71253D16" w14:textId="77777777" w:rsidR="005E0290" w:rsidRPr="005E0290" w:rsidRDefault="005E0290" w:rsidP="00294F33">
      <w:pPr>
        <w:jc w:val="left"/>
        <w:rPr>
          <w:rFonts w:asciiTheme="majorHAnsi" w:hAnsiTheme="majorHAnsi" w:cstheme="majorHAnsi"/>
          <w:b/>
          <w:bCs/>
          <w:i/>
          <w:iCs/>
          <w:color w:val="1D1E1F"/>
          <w:sz w:val="22"/>
          <w:szCs w:val="22"/>
        </w:rPr>
      </w:pPr>
    </w:p>
    <w:p w14:paraId="1C4B9EB3" w14:textId="77777777" w:rsidR="00294F33" w:rsidRDefault="00294F33" w:rsidP="00294F33">
      <w:pPr>
        <w:widowControl/>
        <w:pBdr>
          <w:top w:val="nil"/>
          <w:left w:val="nil"/>
          <w:bottom w:val="nil"/>
          <w:right w:val="nil"/>
          <w:between w:val="nil"/>
        </w:pBdr>
        <w:shd w:val="clear" w:color="auto" w:fill="FFFFFF"/>
        <w:rPr>
          <w:rFonts w:ascii="Calibri" w:eastAsia="Calibri" w:hAnsi="Calibri" w:cs="Calibri"/>
          <w:b/>
          <w:color w:val="000000"/>
          <w:sz w:val="24"/>
          <w:szCs w:val="24"/>
        </w:rPr>
      </w:pPr>
      <w:r>
        <w:rPr>
          <w:rFonts w:ascii="Calibri" w:eastAsia="Calibri" w:hAnsi="Calibri" w:cs="Calibri"/>
          <w:b/>
          <w:color w:val="000000"/>
          <w:sz w:val="24"/>
          <w:szCs w:val="24"/>
        </w:rPr>
        <w:t>For further information, please contact:</w:t>
      </w:r>
    </w:p>
    <w:p w14:paraId="24A07C3A" w14:textId="77777777" w:rsidR="00294F33" w:rsidRDefault="00294F33" w:rsidP="00294F33">
      <w:pPr>
        <w:jc w:val="left"/>
        <w:rPr>
          <w:rFonts w:ascii="Calibri" w:eastAsia="Calibri" w:hAnsi="Calibri" w:cs="Calibri"/>
          <w:color w:val="000000"/>
          <w:sz w:val="22"/>
          <w:szCs w:val="22"/>
        </w:rPr>
      </w:pPr>
    </w:p>
    <w:p w14:paraId="3BCA7C0C" w14:textId="77777777" w:rsidR="00294F33" w:rsidRPr="00A32974" w:rsidRDefault="00294F33" w:rsidP="00294F33">
      <w:pPr>
        <w:shd w:val="clear" w:color="auto" w:fill="FFFFFF"/>
        <w:spacing w:before="0" w:after="180"/>
        <w:jc w:val="left"/>
        <w:rPr>
          <w:rFonts w:ascii="Calibri" w:eastAsia="Calibri" w:hAnsi="Calibri" w:cs="Calibri"/>
          <w:color w:val="103CC0"/>
          <w:sz w:val="22"/>
          <w:szCs w:val="22"/>
        </w:rPr>
      </w:pPr>
      <w:r w:rsidRPr="00A32974">
        <w:rPr>
          <w:rFonts w:ascii="Calibri" w:eastAsia="Calibri" w:hAnsi="Calibri" w:cs="Calibri"/>
          <w:b/>
          <w:color w:val="1D1E1F"/>
          <w:sz w:val="22"/>
          <w:szCs w:val="22"/>
        </w:rPr>
        <w:t>Investor Relations Contact:</w:t>
      </w:r>
      <w:r w:rsidRPr="00A32974">
        <w:rPr>
          <w:rFonts w:ascii="Calibri" w:eastAsia="Calibri" w:hAnsi="Calibri" w:cs="Calibri"/>
          <w:b/>
          <w:color w:val="1D1E1F"/>
          <w:sz w:val="22"/>
          <w:szCs w:val="22"/>
        </w:rPr>
        <w:br/>
      </w:r>
      <w:r w:rsidRPr="00A32974">
        <w:rPr>
          <w:rFonts w:ascii="Calibri" w:eastAsia="Calibri" w:hAnsi="Calibri" w:cs="Calibri"/>
          <w:color w:val="1D1E1F"/>
          <w:sz w:val="22"/>
          <w:szCs w:val="22"/>
        </w:rPr>
        <w:t>Michael Perlman</w:t>
      </w:r>
      <w:r w:rsidRPr="00A32974">
        <w:rPr>
          <w:rFonts w:ascii="Calibri" w:eastAsia="Calibri" w:hAnsi="Calibri" w:cs="Calibri"/>
          <w:color w:val="1D1E1F"/>
          <w:sz w:val="22"/>
          <w:szCs w:val="22"/>
        </w:rPr>
        <w:br/>
        <w:t>Executive Vice President of Investor Relations and Treasury</w:t>
      </w:r>
      <w:r w:rsidRPr="00A32974">
        <w:rPr>
          <w:rFonts w:ascii="Calibri" w:eastAsia="Calibri" w:hAnsi="Calibri" w:cs="Calibri"/>
          <w:color w:val="1D1E1F"/>
          <w:sz w:val="22"/>
          <w:szCs w:val="22"/>
        </w:rPr>
        <w:br/>
        <w:t>561-453-1308</w:t>
      </w:r>
      <w:r w:rsidRPr="00A32974">
        <w:rPr>
          <w:rFonts w:ascii="Calibri" w:eastAsia="Calibri" w:hAnsi="Calibri" w:cs="Calibri"/>
          <w:color w:val="1D1E1F"/>
          <w:sz w:val="22"/>
          <w:szCs w:val="22"/>
        </w:rPr>
        <w:br/>
      </w:r>
      <w:r w:rsidRPr="00A32974">
        <w:rPr>
          <w:rFonts w:ascii="Calibri" w:eastAsia="Calibri" w:hAnsi="Calibri" w:cs="Calibri"/>
          <w:color w:val="103CC0"/>
          <w:sz w:val="22"/>
          <w:szCs w:val="22"/>
        </w:rPr>
        <w:t>Investors@jushico.com</w:t>
      </w:r>
    </w:p>
    <w:p w14:paraId="6205B8AE" w14:textId="77777777" w:rsidR="00294F33" w:rsidRDefault="00294F33" w:rsidP="00294F33">
      <w:pPr>
        <w:shd w:val="clear" w:color="auto" w:fill="FFFFFF"/>
        <w:spacing w:before="0" w:after="80"/>
        <w:jc w:val="left"/>
        <w:rPr>
          <w:rFonts w:ascii="Calibri" w:eastAsia="Calibri" w:hAnsi="Calibri" w:cs="Calibri"/>
          <w:color w:val="1D1E1F"/>
          <w:sz w:val="24"/>
          <w:szCs w:val="24"/>
        </w:rPr>
      </w:pPr>
      <w:r w:rsidRPr="00A32974">
        <w:rPr>
          <w:rFonts w:ascii="Calibri" w:eastAsia="Calibri" w:hAnsi="Calibri" w:cs="Calibri"/>
          <w:b/>
          <w:color w:val="1D1E1F"/>
          <w:sz w:val="22"/>
          <w:szCs w:val="22"/>
        </w:rPr>
        <w:t>Media Contact:</w:t>
      </w:r>
      <w:r w:rsidRPr="00A32974">
        <w:rPr>
          <w:rFonts w:ascii="Calibri" w:eastAsia="Calibri" w:hAnsi="Calibri" w:cs="Calibri"/>
          <w:b/>
          <w:color w:val="1D1E1F"/>
          <w:sz w:val="22"/>
          <w:szCs w:val="22"/>
        </w:rPr>
        <w:br/>
      </w:r>
      <w:r w:rsidRPr="00A32974">
        <w:rPr>
          <w:rFonts w:ascii="Calibri" w:eastAsia="Calibri" w:hAnsi="Calibri" w:cs="Calibri"/>
          <w:color w:val="1D1E1F"/>
          <w:sz w:val="22"/>
          <w:szCs w:val="22"/>
        </w:rPr>
        <w:t>Ellen Mellody</w:t>
      </w:r>
      <w:r w:rsidRPr="00A32974">
        <w:rPr>
          <w:rFonts w:ascii="Calibri" w:eastAsia="Calibri" w:hAnsi="Calibri" w:cs="Calibri"/>
          <w:color w:val="1D1E1F"/>
          <w:sz w:val="22"/>
          <w:szCs w:val="22"/>
        </w:rPr>
        <w:br/>
        <w:t>MATTIO Communications</w:t>
      </w:r>
      <w:r w:rsidRPr="00A32974">
        <w:rPr>
          <w:rFonts w:ascii="Calibri" w:eastAsia="Calibri" w:hAnsi="Calibri" w:cs="Calibri"/>
          <w:color w:val="1D1E1F"/>
          <w:sz w:val="22"/>
          <w:szCs w:val="22"/>
        </w:rPr>
        <w:br/>
        <w:t>570-209-2947</w:t>
      </w:r>
      <w:r w:rsidRPr="00A32974">
        <w:rPr>
          <w:rFonts w:ascii="Calibri" w:eastAsia="Calibri" w:hAnsi="Calibri" w:cs="Calibri"/>
          <w:color w:val="1D1E1F"/>
          <w:sz w:val="22"/>
          <w:szCs w:val="22"/>
        </w:rPr>
        <w:br/>
        <w:t>Ellen@Mattio.com</w:t>
      </w:r>
      <w:r w:rsidRPr="00A32974">
        <w:rPr>
          <w:rFonts w:ascii="Calibri" w:eastAsia="Calibri" w:hAnsi="Calibri" w:cs="Calibri"/>
          <w:color w:val="1D1E1F"/>
          <w:sz w:val="22"/>
          <w:szCs w:val="22"/>
        </w:rPr>
        <w:br/>
      </w:r>
    </w:p>
    <w:p w14:paraId="108AC4FA" w14:textId="77777777" w:rsidR="00294F33" w:rsidRPr="000059DE" w:rsidRDefault="00294F33" w:rsidP="00294F33">
      <w:pPr>
        <w:shd w:val="clear" w:color="auto" w:fill="FFFFFF"/>
        <w:spacing w:before="0" w:after="80"/>
        <w:jc w:val="center"/>
        <w:rPr>
          <w:rFonts w:ascii="Calibri" w:eastAsia="Calibri" w:hAnsi="Calibri" w:cs="Calibri"/>
          <w:color w:val="1D1E1F"/>
          <w:sz w:val="24"/>
          <w:szCs w:val="24"/>
        </w:rPr>
      </w:pPr>
      <w:r>
        <w:rPr>
          <w:rFonts w:ascii="Calibri" w:eastAsia="Calibri" w:hAnsi="Calibri" w:cs="Calibri"/>
          <w:color w:val="1D1E1F"/>
          <w:sz w:val="24"/>
          <w:szCs w:val="24"/>
        </w:rPr>
        <w:t>###</w:t>
      </w:r>
    </w:p>
    <w:sectPr w:rsidR="00294F33" w:rsidRPr="000059DE">
      <w:headerReference w:type="even" r:id="rId18"/>
      <w:headerReference w:type="default" r:id="rId19"/>
      <w:footerReference w:type="even" r:id="rId20"/>
      <w:footerReference w:type="default" r:id="rId21"/>
      <w:headerReference w:type="first" r:id="rId22"/>
      <w:footerReference w:type="first" r:id="rId23"/>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0356" w14:textId="77777777" w:rsidR="005A0F47" w:rsidRDefault="005A0F47">
      <w:pPr>
        <w:spacing w:before="0"/>
      </w:pPr>
      <w:r>
        <w:separator/>
      </w:r>
    </w:p>
  </w:endnote>
  <w:endnote w:type="continuationSeparator" w:id="0">
    <w:p w14:paraId="371E579C" w14:textId="77777777" w:rsidR="005A0F47" w:rsidRDefault="005A0F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 Grotesque">
    <w:altName w:val="Calibri"/>
    <w:charset w:val="00"/>
    <w:family w:val="auto"/>
    <w:pitch w:val="variable"/>
    <w:sig w:usb0="80000027" w:usb1="4000203B" w:usb2="00000000" w:usb3="00000000" w:csb0="00000001" w:csb1="00000000"/>
  </w:font>
  <w:font w:name="BasisGrotesque-Medium">
    <w:altName w:val="Calibri"/>
    <w:charset w:val="4D"/>
    <w:family w:val="auto"/>
    <w:pitch w:val="variable"/>
    <w:sig w:usb0="80000027" w:usb1="40002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5400" w14:textId="77777777" w:rsidR="00587D08" w:rsidRDefault="00587D08">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C66C" w14:textId="77777777" w:rsidR="00587D08" w:rsidRDefault="00587D08">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AE2A" w14:textId="77777777" w:rsidR="00587D08" w:rsidRDefault="00587D08">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38490" w14:textId="77777777" w:rsidR="005A0F47" w:rsidRDefault="005A0F47">
      <w:pPr>
        <w:spacing w:before="0"/>
      </w:pPr>
      <w:r>
        <w:separator/>
      </w:r>
    </w:p>
  </w:footnote>
  <w:footnote w:type="continuationSeparator" w:id="0">
    <w:p w14:paraId="43A3D4E9" w14:textId="77777777" w:rsidR="005A0F47" w:rsidRDefault="005A0F4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BAF9" w14:textId="77777777" w:rsidR="00587D08" w:rsidRDefault="00587D08">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12D33" w14:textId="77777777" w:rsidR="00587D08" w:rsidRDefault="00D12D56">
    <w:pPr>
      <w:widowControl/>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0A9FC9BC" w14:textId="77777777" w:rsidR="00587D08" w:rsidRDefault="00D12D56">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2F0ADA5C" w14:textId="77777777" w:rsidR="00587D08" w:rsidRDefault="00D12D56">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4E67C394" w14:textId="77777777" w:rsidR="00587D08" w:rsidRDefault="00D12D56">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7DC6DB87" w14:textId="77777777" w:rsidR="00587D08" w:rsidRDefault="00D12D56">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0E0D748" w14:textId="77777777" w:rsidR="00587D08" w:rsidRDefault="00587D08">
    <w:pPr>
      <w:rPr>
        <w:rFonts w:ascii="BasisGrotesque-Medium" w:eastAsia="BasisGrotesque-Medium" w:hAnsi="BasisGrotesque-Medium" w:cs="BasisGrotesque-Medium"/>
        <w:color w:val="000000"/>
        <w:sz w:val="16"/>
        <w:szCs w:val="16"/>
      </w:rPr>
    </w:pPr>
  </w:p>
  <w:p w14:paraId="5CAFCE21" w14:textId="77777777" w:rsidR="00587D08" w:rsidRDefault="00587D0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5E39" w14:textId="77777777" w:rsidR="00587D08" w:rsidRDefault="00587D08">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41BD"/>
    <w:multiLevelType w:val="multilevel"/>
    <w:tmpl w:val="777A1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Dc0MrcwMDM0tDBS0lEKTi0uzszPAykwqQUAmZAk8iwAAAA="/>
  </w:docVars>
  <w:rsids>
    <w:rsidRoot w:val="00587D08"/>
    <w:rsid w:val="000F2995"/>
    <w:rsid w:val="000F3FB9"/>
    <w:rsid w:val="001A1E9C"/>
    <w:rsid w:val="002145B3"/>
    <w:rsid w:val="00294F33"/>
    <w:rsid w:val="002D71A8"/>
    <w:rsid w:val="003238FC"/>
    <w:rsid w:val="003C1F6B"/>
    <w:rsid w:val="00467561"/>
    <w:rsid w:val="004968BA"/>
    <w:rsid w:val="004D5170"/>
    <w:rsid w:val="004F6AAD"/>
    <w:rsid w:val="00587D08"/>
    <w:rsid w:val="005A0F47"/>
    <w:rsid w:val="005E0290"/>
    <w:rsid w:val="0060741A"/>
    <w:rsid w:val="006A484E"/>
    <w:rsid w:val="006E1646"/>
    <w:rsid w:val="00781B95"/>
    <w:rsid w:val="007D54D6"/>
    <w:rsid w:val="00834B16"/>
    <w:rsid w:val="00874E3C"/>
    <w:rsid w:val="0099098E"/>
    <w:rsid w:val="009F6BC7"/>
    <w:rsid w:val="00A65E7F"/>
    <w:rsid w:val="00AE3E0B"/>
    <w:rsid w:val="00B159CA"/>
    <w:rsid w:val="00C924B0"/>
    <w:rsid w:val="00CA6006"/>
    <w:rsid w:val="00D12D56"/>
    <w:rsid w:val="00D77B20"/>
    <w:rsid w:val="00D85FE3"/>
    <w:rsid w:val="00DB2086"/>
    <w:rsid w:val="00DC1730"/>
    <w:rsid w:val="00DD0FF6"/>
    <w:rsid w:val="00E01239"/>
    <w:rsid w:val="00E45C90"/>
    <w:rsid w:val="00F72A64"/>
    <w:rsid w:val="00FC7277"/>
    <w:rsid w:val="00FC7DAF"/>
    <w:rsid w:val="00FE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72A6"/>
  <w15:docId w15:val="{CDA2D2CA-75AE-4E23-AEF6-3A8642BE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4F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33"/>
    <w:rPr>
      <w:rFonts w:ascii="Segoe UI" w:hAnsi="Segoe UI" w:cs="Segoe UI"/>
      <w:sz w:val="18"/>
      <w:szCs w:val="18"/>
    </w:rPr>
  </w:style>
  <w:style w:type="character" w:styleId="Hyperlink">
    <w:name w:val="Hyperlink"/>
    <w:basedOn w:val="DefaultParagraphFont"/>
    <w:uiPriority w:val="99"/>
    <w:unhideWhenUsed/>
    <w:rsid w:val="00294F33"/>
    <w:rPr>
      <w:color w:val="0000FF" w:themeColor="hyperlink"/>
      <w:u w:val="single"/>
    </w:rPr>
  </w:style>
  <w:style w:type="character" w:styleId="CommentReference">
    <w:name w:val="annotation reference"/>
    <w:basedOn w:val="DefaultParagraphFont"/>
    <w:uiPriority w:val="99"/>
    <w:semiHidden/>
    <w:unhideWhenUsed/>
    <w:rsid w:val="00D85FE3"/>
    <w:rPr>
      <w:sz w:val="16"/>
      <w:szCs w:val="16"/>
    </w:rPr>
  </w:style>
  <w:style w:type="paragraph" w:styleId="CommentText">
    <w:name w:val="annotation text"/>
    <w:basedOn w:val="Normal"/>
    <w:link w:val="CommentTextChar"/>
    <w:uiPriority w:val="99"/>
    <w:semiHidden/>
    <w:unhideWhenUsed/>
    <w:rsid w:val="00D85FE3"/>
    <w:rPr>
      <w:sz w:val="20"/>
      <w:szCs w:val="20"/>
    </w:rPr>
  </w:style>
  <w:style w:type="character" w:customStyle="1" w:styleId="CommentTextChar">
    <w:name w:val="Comment Text Char"/>
    <w:basedOn w:val="DefaultParagraphFont"/>
    <w:link w:val="CommentText"/>
    <w:uiPriority w:val="99"/>
    <w:semiHidden/>
    <w:rsid w:val="00D85FE3"/>
    <w:rPr>
      <w:sz w:val="20"/>
      <w:szCs w:val="20"/>
    </w:rPr>
  </w:style>
  <w:style w:type="paragraph" w:styleId="CommentSubject">
    <w:name w:val="annotation subject"/>
    <w:basedOn w:val="CommentText"/>
    <w:next w:val="CommentText"/>
    <w:link w:val="CommentSubjectChar"/>
    <w:uiPriority w:val="99"/>
    <w:semiHidden/>
    <w:unhideWhenUsed/>
    <w:rsid w:val="00D85FE3"/>
    <w:rPr>
      <w:b/>
      <w:bCs/>
    </w:rPr>
  </w:style>
  <w:style w:type="character" w:customStyle="1" w:styleId="CommentSubjectChar">
    <w:name w:val="Comment Subject Char"/>
    <w:basedOn w:val="CommentTextChar"/>
    <w:link w:val="CommentSubject"/>
    <w:uiPriority w:val="99"/>
    <w:semiHidden/>
    <w:rsid w:val="00D85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827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obenewswire.com/Tracker?data=7R1tffyxB68mZ4qMLDkGJOWUAF5X4GDkuJjGGrDKYoxijK29iolMKPv97X0AcSqgOh6zc9Cik63I2hDnrekP_KLUYbkic_ByVECBEKdqqNq21oiFr4wMIl-KCK8XPfniYQMzn9gt8HXSua2YUJzRWWkO9pXIvfb4oPITMRu6GbT62ueKdKfSzODa1H_xN0S0Vcm2YxTglQzbQPaYNMhbSl25cGeuqx3sWriRKn57BrYkFPJEBG2WCh9DPaVCmtCTcGmSAkcTTp3ge7SVrXcQtW7HnNWPi0Tp5LIHsytqd2uWNhXdrdc5BXDb-gNZJsMbtZsxEFSsKJMpyvT2Crj4LXDMlX9ei3o2kn3zUkqoVq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lobenewswire.com/Tracker?data=5zDK3ONXuePe3ChEb0N90pczozv2OfFPYh5IrF8-UKgXZ3T9BLI09jrTUQBEkep5o0T0Lb_xgkcvfAKHSIcs_ooQSCBSdfkwFiFzYionKBvzSH4YaQDWRyQ_cGrP-fUI" TargetMode="External"/><Relationship Id="rId17" Type="http://schemas.openxmlformats.org/officeDocument/2006/relationships/hyperlink" Target="https://www.globenewswire.com/Tracker?data=5zDK3ONXuePe3ChEb0N90pczozv2OfFPYh5IrF8-UKg-2MpAW6YnwWTjj2hvHzenqSHc3EnkEHDopMjxOKr57jl05RQYEvHDGUKW4qITqUyjg4ymFlDcWAtgYIcQWCp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lobenewswire.com/Tracker?data=5zDK3ONXuePe3ChEb0N90pczozv2OfFPYh5IrF8-UKg-2MpAW6YnwWTjj2hvHzenqSHc3EnkEHDopMjxOKr57jl05RQYEvHDGUKW4qITqUyjg4ymFlDcWAtgYIcQWCp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cmarkets.com/stock/JUSHF/over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ushico.com/team/jim-cacioppo" TargetMode="External"/><Relationship Id="rId23" Type="http://schemas.openxmlformats.org/officeDocument/2006/relationships/footer" Target="footer3.xml"/><Relationship Id="rId10" Type="http://schemas.openxmlformats.org/officeDocument/2006/relationships/hyperlink" Target="https://thecse.com/en/listings/life-sciences/jushi-holdings-inc-class-b-subordinate-voting-shar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jushico.com/" TargetMode="External"/><Relationship Id="rId14" Type="http://schemas.openxmlformats.org/officeDocument/2006/relationships/hyperlink" Target="https://www.globenewswire.com/Tracker?data=S7C3ieCt15tdt2ym-lLyodC5Q49hH8YIZmGCKjjx-pxxHgbbau8jXGJBYyLScFkvX9RbKrK1VcgVhVNbLOQ9lwzQ0x1NLSJs3aDTZ7B94U8="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7D72-0D5D-4237-A786-BFD4AF4E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Forman</dc:creator>
  <cp:lastModifiedBy>Lisa Forman</cp:lastModifiedBy>
  <cp:revision>2</cp:revision>
  <dcterms:created xsi:type="dcterms:W3CDTF">2020-12-02T00:13:00Z</dcterms:created>
  <dcterms:modified xsi:type="dcterms:W3CDTF">2020-12-02T00:13:00Z</dcterms:modified>
</cp:coreProperties>
</file>