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jdgxs" w:colFirst="0" w:colLast="0"/>
    <w:bookmarkEnd w:id="0"/>
    <w:p w14:paraId="3A419C5F" w14:textId="77777777" w:rsidR="00FE580F" w:rsidRDefault="00B74D00">
      <w:pPr>
        <w:rPr>
          <w:rFonts w:ascii="Calibri" w:eastAsia="Calibri" w:hAnsi="Calibri" w:cs="Calibri"/>
          <w:sz w:val="22"/>
          <w:szCs w:val="22"/>
        </w:rPr>
      </w:pPr>
      <w:r>
        <w:rPr>
          <w:rFonts w:ascii="Calibri" w:eastAsia="Calibri" w:hAnsi="Calibri" w:cs="Calibri"/>
          <w:noProof/>
          <w:sz w:val="32"/>
          <w:szCs w:val="32"/>
        </w:rPr>
        <mc:AlternateContent>
          <mc:Choice Requires="wpg">
            <w:drawing>
              <wp:anchor distT="0" distB="0" distL="114300" distR="114300" simplePos="0" relativeHeight="251658240" behindDoc="0" locked="0" layoutInCell="1" hidden="0" allowOverlap="1" wp14:anchorId="338C4F11" wp14:editId="28C21233">
                <wp:simplePos x="0" y="0"/>
                <wp:positionH relativeFrom="page">
                  <wp:posOffset>332105</wp:posOffset>
                </wp:positionH>
                <wp:positionV relativeFrom="page">
                  <wp:posOffset>265430</wp:posOffset>
                </wp:positionV>
                <wp:extent cx="1153195" cy="375921"/>
                <wp:effectExtent l="0" t="0" r="0" b="0"/>
                <wp:wrapNone/>
                <wp:docPr id="1" name="Group 1"/>
                <wp:cNvGraphicFramePr/>
                <a:graphic xmlns:a="http://schemas.openxmlformats.org/drawingml/2006/main">
                  <a:graphicData uri="http://schemas.microsoft.com/office/word/2010/wordprocessingGroup">
                    <wpg:wgp>
                      <wpg:cNvGrpSpPr/>
                      <wpg:grpSpPr>
                        <a:xfrm>
                          <a:off x="0" y="0"/>
                          <a:ext cx="1153195" cy="375921"/>
                          <a:chOff x="4769403" y="3592040"/>
                          <a:chExt cx="1153195" cy="375921"/>
                        </a:xfrm>
                      </wpg:grpSpPr>
                      <wpg:grpSp>
                        <wpg:cNvPr id="2" name="Group 2"/>
                        <wpg:cNvGrpSpPr/>
                        <wpg:grpSpPr>
                          <a:xfrm>
                            <a:off x="4769403" y="3592040"/>
                            <a:ext cx="1153195" cy="375921"/>
                            <a:chOff x="724" y="612"/>
                            <a:chExt cx="1720" cy="513"/>
                          </a:xfrm>
                        </wpg:grpSpPr>
                        <wps:wsp>
                          <wps:cNvPr id="3" name="Rectangle 3"/>
                          <wps:cNvSpPr/>
                          <wps:spPr>
                            <a:xfrm>
                              <a:off x="724" y="612"/>
                              <a:ext cx="1700" cy="500"/>
                            </a:xfrm>
                            <a:prstGeom prst="rect">
                              <a:avLst/>
                            </a:prstGeom>
                            <a:noFill/>
                            <a:ln>
                              <a:noFill/>
                            </a:ln>
                          </wps:spPr>
                          <wps:txbx>
                            <w:txbxContent>
                              <w:p w14:paraId="1FE0EEE1" w14:textId="77777777" w:rsidR="00FE580F" w:rsidRDefault="00FE580F">
                                <w:pPr>
                                  <w:textDirection w:val="btLr"/>
                                </w:pPr>
                              </w:p>
                            </w:txbxContent>
                          </wps:txbx>
                          <wps:bodyPr spcFirstLastPara="1" wrap="square" lIns="91425" tIns="91425" rIns="91425" bIns="91425" anchor="ctr" anchorCtr="0">
                            <a:noAutofit/>
                          </wps:bodyPr>
                        </wps:wsp>
                        <wps:wsp>
                          <wps:cNvPr id="4" name="Freeform: Shape 4"/>
                          <wps:cNvSpPr/>
                          <wps:spPr>
                            <a:xfrm>
                              <a:off x="724" y="648"/>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9">
                              <a:alphaModFix/>
                            </a:blip>
                            <a:srcRect/>
                            <a:stretch/>
                          </pic:blipFill>
                          <pic:spPr>
                            <a:xfrm>
                              <a:off x="1504" y="764"/>
                              <a:ext cx="289" cy="345"/>
                            </a:xfrm>
                            <a:prstGeom prst="rect">
                              <a:avLst/>
                            </a:prstGeom>
                            <a:noFill/>
                            <a:ln>
                              <a:noFill/>
                            </a:ln>
                          </pic:spPr>
                        </pic:pic>
                        <wps:wsp>
                          <wps:cNvPr id="6" name="Freeform: Shape 6"/>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wgp>
                  </a:graphicData>
                </a:graphic>
              </wp:anchor>
            </w:drawing>
          </mc:Choice>
          <mc:Fallback>
            <w:pict>
              <v:group w14:anchorId="338C4F11" id="Group 1" o:spid="_x0000_s1026" style="position:absolute;margin-left:26.15pt;margin-top:20.9pt;width:90.8pt;height:29.6pt;z-index:251658240;mso-position-horizontal-relative:page;mso-position-vertical-relative:page" coordorigin="47694,35920" coordsize="11531,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">
                <v:group id="Group 2" o:spid="_x0000_s1027" style="position:absolute;left:47694;top:35920;width:11531;height:3759" coordorigin="724,612" coordsize="17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4;top:612;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FE0EEE1" w14:textId="77777777" w:rsidR="00FE580F" w:rsidRDefault="00FE580F">
                          <w:pPr>
                            <w:textDirection w:val="btLr"/>
                          </w:pPr>
                        </w:p>
                      </w:txbxContent>
                    </v:textbox>
                  </v:rect>
                  <v:shape id="Freeform: Shape 4" o:spid="_x0000_s1029" style="position:absolute;left:724;top:648;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">
                    <v:imagedata r:id="rId10" o:title=""/>
                  </v:shape>
                  <v:shape id="Freeform: Shape 6" o:spid="_x0000_s1031"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w10:wrap anchorx="page" anchory="page"/>
              </v:group>
            </w:pict>
          </mc:Fallback>
        </mc:AlternateContent>
      </w:r>
    </w:p>
    <w:p w14:paraId="0218B206" w14:textId="77777777" w:rsidR="00FE580F" w:rsidRDefault="00B74D00">
      <w:pPr>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t>Jushi Holdings Inc. Announces Closing of Acquisition of Agape Total Health Care Inc, a Pennsylvania Medical Marijuana Dispensary Permit Holder</w:t>
      </w:r>
    </w:p>
    <w:p w14:paraId="6CA3D22E" w14:textId="77777777" w:rsidR="00FE580F" w:rsidRDefault="00FE580F">
      <w:pPr>
        <w:jc w:val="center"/>
        <w:rPr>
          <w:rFonts w:ascii="Calibri" w:eastAsia="Calibri" w:hAnsi="Calibri" w:cs="Calibri"/>
        </w:rPr>
      </w:pPr>
    </w:p>
    <w:p w14:paraId="63C32F19" w14:textId="2A361428" w:rsidR="00FE580F" w:rsidRDefault="00B74D00">
      <w:pPr>
        <w:jc w:val="both"/>
        <w:rPr>
          <w:rFonts w:ascii="Calibri" w:eastAsia="Calibri" w:hAnsi="Calibri" w:cs="Calibri"/>
          <w:sz w:val="22"/>
          <w:szCs w:val="22"/>
          <w:highlight w:val="white"/>
        </w:rPr>
      </w:pPr>
      <w:r>
        <w:rPr>
          <w:rFonts w:ascii="Calibri" w:eastAsia="Calibri" w:hAnsi="Calibri" w:cs="Calibri"/>
          <w:b/>
          <w:sz w:val="22"/>
          <w:szCs w:val="22"/>
        </w:rPr>
        <w:t xml:space="preserve">Boca Raton, Florida – June </w:t>
      </w:r>
      <w:r w:rsidR="00D53FED" w:rsidRPr="00D53FED">
        <w:rPr>
          <w:rFonts w:ascii="Calibri" w:eastAsia="Calibri" w:hAnsi="Calibri" w:cs="Calibri"/>
          <w:b/>
          <w:sz w:val="22"/>
          <w:szCs w:val="22"/>
        </w:rPr>
        <w:t>26</w:t>
      </w:r>
      <w:r>
        <w:rPr>
          <w:rFonts w:ascii="Calibri" w:eastAsia="Calibri" w:hAnsi="Calibri" w:cs="Calibri"/>
          <w:b/>
          <w:sz w:val="22"/>
          <w:szCs w:val="22"/>
        </w:rPr>
        <w:t xml:space="preserve">, 2020 - </w:t>
      </w:r>
      <w:hyperlink r:id="rId11">
        <w:r>
          <w:rPr>
            <w:rFonts w:ascii="Calibri" w:eastAsia="Calibri" w:hAnsi="Calibri" w:cs="Calibri"/>
            <w:b/>
            <w:sz w:val="22"/>
            <w:szCs w:val="22"/>
            <w:u w:val="single"/>
          </w:rPr>
          <w:t>Jushi Holdings Inc.</w:t>
        </w:r>
      </w:hyperlink>
      <w:r>
        <w:rPr>
          <w:rFonts w:ascii="Calibri" w:eastAsia="Calibri" w:hAnsi="Calibri" w:cs="Calibri"/>
          <w:b/>
          <w:sz w:val="22"/>
          <w:szCs w:val="22"/>
        </w:rPr>
        <w:t xml:space="preserve"> (“Jushi” or the “Company”) (CSE: JUSH) (OTCQX: JUSHF),</w:t>
      </w:r>
      <w:r>
        <w:rPr>
          <w:rFonts w:ascii="Calibri" w:eastAsia="Calibri" w:hAnsi="Calibri" w:cs="Calibri"/>
          <w:sz w:val="22"/>
          <w:szCs w:val="22"/>
        </w:rPr>
        <w:t xml:space="preserve"> a globally-focused, multi-state cannabis and hemp operator, announced the closing of the Company's previously announced acquisition of 80 percent of the economic and voting interests in Agape Total Health Care Inc. ("Agape")</w:t>
      </w:r>
      <w:r w:rsidR="003863D9">
        <w:rPr>
          <w:rFonts w:ascii="Calibri" w:eastAsia="Calibri" w:hAnsi="Calibri" w:cs="Calibri"/>
          <w:sz w:val="22"/>
          <w:szCs w:val="22"/>
        </w:rPr>
        <w:t xml:space="preserve">, a </w:t>
      </w:r>
      <w:r w:rsidR="003863D9" w:rsidRPr="003863D9">
        <w:rPr>
          <w:rFonts w:ascii="Calibri" w:eastAsia="Calibri" w:hAnsi="Calibri" w:cs="Calibri"/>
          <w:sz w:val="22"/>
          <w:szCs w:val="22"/>
        </w:rPr>
        <w:t>Pennsylvania Dispensary Permittee</w:t>
      </w:r>
      <w:r>
        <w:rPr>
          <w:rFonts w:ascii="Calibri" w:eastAsia="Calibri" w:hAnsi="Calibri" w:cs="Calibri"/>
          <w:sz w:val="22"/>
          <w:szCs w:val="22"/>
        </w:rPr>
        <w:t xml:space="preserve">. In closing, Jushi acquired a majority interest in </w:t>
      </w:r>
      <w:r w:rsidR="003863D9">
        <w:rPr>
          <w:rFonts w:ascii="Calibri" w:eastAsia="Calibri" w:hAnsi="Calibri" w:cs="Calibri"/>
          <w:sz w:val="22"/>
          <w:szCs w:val="22"/>
        </w:rPr>
        <w:t>Agape, who will</w:t>
      </w:r>
      <w:r w:rsidR="00A328D3">
        <w:rPr>
          <w:rFonts w:ascii="Calibri" w:eastAsia="Calibri" w:hAnsi="Calibri" w:cs="Calibri"/>
          <w:sz w:val="22"/>
          <w:szCs w:val="22"/>
        </w:rPr>
        <w:t xml:space="preserve"> </w:t>
      </w:r>
      <w:r>
        <w:rPr>
          <w:rFonts w:ascii="Calibri" w:eastAsia="Calibri" w:hAnsi="Calibri" w:cs="Calibri"/>
          <w:sz w:val="22"/>
          <w:szCs w:val="22"/>
        </w:rPr>
        <w:t>open three retail locations: one in the Philadelphia region, one in Reading and one in Pottsville.</w:t>
      </w:r>
      <w:r w:rsidR="00A328D3">
        <w:rPr>
          <w:rFonts w:ascii="Calibri" w:eastAsia="Calibri" w:hAnsi="Calibri" w:cs="Calibri"/>
          <w:sz w:val="22"/>
          <w:szCs w:val="22"/>
        </w:rPr>
        <w:t xml:space="preserve">  </w:t>
      </w:r>
      <w:r>
        <w:rPr>
          <w:rFonts w:ascii="Calibri" w:eastAsia="Calibri" w:hAnsi="Calibri" w:cs="Calibri"/>
          <w:sz w:val="22"/>
          <w:szCs w:val="22"/>
        </w:rPr>
        <w:t>With the closing of this deal and prior announced acquisitions, Jushi</w:t>
      </w:r>
      <w:r w:rsidR="00DA106A">
        <w:rPr>
          <w:rFonts w:ascii="Calibri" w:eastAsia="Calibri" w:hAnsi="Calibri" w:cs="Calibri"/>
          <w:sz w:val="22"/>
          <w:szCs w:val="22"/>
        </w:rPr>
        <w:t>’s subsidiaries</w:t>
      </w:r>
      <w:r>
        <w:rPr>
          <w:rFonts w:ascii="Calibri" w:eastAsia="Calibri" w:hAnsi="Calibri" w:cs="Calibri"/>
          <w:sz w:val="22"/>
          <w:szCs w:val="22"/>
        </w:rPr>
        <w:t xml:space="preserve"> will have rights to operate up to 15 dispensaries, the current maximum number of permitted retail locations in the Commonwealth outside of the Clinical Registrant Program.</w:t>
      </w:r>
    </w:p>
    <w:p w14:paraId="51F2C865" w14:textId="77777777" w:rsidR="00FE580F" w:rsidRDefault="00FE580F">
      <w:pPr>
        <w:jc w:val="both"/>
        <w:rPr>
          <w:rFonts w:ascii="Calibri" w:eastAsia="Calibri" w:hAnsi="Calibri" w:cs="Calibri"/>
          <w:sz w:val="22"/>
          <w:szCs w:val="22"/>
        </w:rPr>
      </w:pPr>
    </w:p>
    <w:p w14:paraId="69FE9D43" w14:textId="77777777" w:rsidR="00FE580F" w:rsidRDefault="00B74D00">
      <w:pPr>
        <w:jc w:val="both"/>
        <w:rPr>
          <w:rFonts w:ascii="Calibri" w:eastAsia="Calibri" w:hAnsi="Calibri" w:cs="Calibri"/>
          <w:sz w:val="22"/>
          <w:szCs w:val="22"/>
        </w:rPr>
      </w:pPr>
      <w:r>
        <w:rPr>
          <w:rFonts w:ascii="Calibri" w:eastAsia="Calibri" w:hAnsi="Calibri" w:cs="Calibri"/>
          <w:sz w:val="22"/>
          <w:szCs w:val="22"/>
        </w:rPr>
        <w:t>Jushi’s Chairman and Chief Executive Officer Jim Cacioppo said: "The close of this transaction further cements our leadership position in Pennsylvania and demonstrates our commitment to broadening access to medical marijuana for patients across the Commonwealth. Not only is this a big achievement for our shareholders, it also underscores the strength</w:t>
      </w:r>
      <w:r>
        <w:rPr>
          <w:rFonts w:ascii="Calibri" w:eastAsia="Calibri" w:hAnsi="Calibri" w:cs="Calibri"/>
        </w:rPr>
        <w:t xml:space="preserve"> of </w:t>
      </w:r>
      <w:r>
        <w:rPr>
          <w:rFonts w:ascii="Calibri" w:eastAsia="Calibri" w:hAnsi="Calibri" w:cs="Calibri"/>
          <w:sz w:val="22"/>
          <w:szCs w:val="22"/>
        </w:rPr>
        <w:t xml:space="preserve">our team and their ability to strategically expand in limited license markets. As Pennsylvania's medical cannabis program grows and evolves in the coming months and years, Agape will serve as a trusted health and wellness partner in key markets across the </w:t>
      </w:r>
      <w:r w:rsidR="001D437C">
        <w:rPr>
          <w:rFonts w:ascii="Calibri" w:eastAsia="Calibri" w:hAnsi="Calibri" w:cs="Calibri"/>
          <w:sz w:val="22"/>
          <w:szCs w:val="22"/>
        </w:rPr>
        <w:t>Commonwealth</w:t>
      </w:r>
      <w:r>
        <w:rPr>
          <w:rFonts w:ascii="Calibri" w:eastAsia="Calibri" w:hAnsi="Calibri" w:cs="Calibri"/>
          <w:sz w:val="22"/>
          <w:szCs w:val="22"/>
        </w:rPr>
        <w:t>. We look forward to providing further announcements as we strategically expand our footprint in Pennsylvania, Illinois, Virginia, California and other key markets across the U.S."</w:t>
      </w:r>
    </w:p>
    <w:p w14:paraId="67E3F39F" w14:textId="77777777" w:rsidR="00FE580F" w:rsidRDefault="00FE580F">
      <w:pPr>
        <w:jc w:val="both"/>
        <w:rPr>
          <w:rFonts w:ascii="Calibri" w:eastAsia="Calibri" w:hAnsi="Calibri" w:cs="Calibri"/>
          <w:sz w:val="22"/>
          <w:szCs w:val="22"/>
        </w:rPr>
      </w:pPr>
    </w:p>
    <w:p w14:paraId="2F060443" w14:textId="77777777" w:rsidR="00FE580F" w:rsidRDefault="00B74D00">
      <w:pPr>
        <w:rPr>
          <w:rFonts w:ascii="Calibri" w:eastAsia="Calibri" w:hAnsi="Calibri" w:cs="Calibri"/>
          <w:b/>
          <w:sz w:val="22"/>
          <w:szCs w:val="22"/>
          <w:u w:val="single"/>
        </w:rPr>
      </w:pPr>
      <w:r>
        <w:rPr>
          <w:rFonts w:ascii="Calibri" w:eastAsia="Calibri" w:hAnsi="Calibri" w:cs="Calibri"/>
          <w:b/>
          <w:sz w:val="22"/>
          <w:szCs w:val="22"/>
          <w:u w:val="single"/>
        </w:rPr>
        <w:t>Highlights of the Planned Dispensary Locations to be Opened:</w:t>
      </w:r>
    </w:p>
    <w:p w14:paraId="14DE4E97" w14:textId="77777777" w:rsidR="00FE580F" w:rsidRDefault="00FE580F">
      <w:pPr>
        <w:rPr>
          <w:rFonts w:ascii="Calibri" w:eastAsia="Calibri" w:hAnsi="Calibri" w:cs="Calibri"/>
          <w:b/>
          <w:sz w:val="22"/>
          <w:szCs w:val="22"/>
        </w:rPr>
      </w:pPr>
    </w:p>
    <w:p w14:paraId="2F79BEF0" w14:textId="77777777" w:rsidR="00FE580F" w:rsidRDefault="00B74D00">
      <w:pPr>
        <w:rPr>
          <w:rFonts w:ascii="Calibri" w:eastAsia="Calibri" w:hAnsi="Calibri" w:cs="Calibri"/>
          <w:b/>
          <w:sz w:val="22"/>
          <w:szCs w:val="22"/>
        </w:rPr>
      </w:pPr>
      <w:r>
        <w:rPr>
          <w:rFonts w:ascii="Calibri" w:eastAsia="Calibri" w:hAnsi="Calibri" w:cs="Calibri"/>
          <w:b/>
          <w:sz w:val="22"/>
          <w:szCs w:val="22"/>
        </w:rPr>
        <w:t>Philadelphia</w:t>
      </w:r>
    </w:p>
    <w:p w14:paraId="6C9ECCFC" w14:textId="77777777" w:rsidR="00FE580F" w:rsidRDefault="00B74D00">
      <w:pPr>
        <w:widowControl w:val="0"/>
        <w:pBdr>
          <w:top w:val="nil"/>
          <w:left w:val="nil"/>
          <w:bottom w:val="nil"/>
          <w:right w:val="nil"/>
          <w:between w:val="nil"/>
        </w:pBdr>
        <w:spacing w:before="19" w:line="252" w:lineRule="auto"/>
        <w:ind w:right="111"/>
        <w:jc w:val="both"/>
        <w:rPr>
          <w:rFonts w:ascii="Calibri" w:eastAsia="Calibri" w:hAnsi="Calibri" w:cs="Calibri"/>
          <w:sz w:val="22"/>
          <w:szCs w:val="22"/>
        </w:rPr>
      </w:pPr>
      <w:r>
        <w:rPr>
          <w:rFonts w:ascii="Calibri" w:eastAsia="Calibri" w:hAnsi="Calibri" w:cs="Calibri"/>
          <w:sz w:val="22"/>
          <w:szCs w:val="22"/>
        </w:rPr>
        <w:t xml:space="preserve">This store will be strategically located in a high-traffic area in downtown </w:t>
      </w:r>
      <w:r w:rsidR="001D437C">
        <w:rPr>
          <w:rFonts w:ascii="Calibri" w:eastAsia="Calibri" w:hAnsi="Calibri" w:cs="Calibri"/>
          <w:sz w:val="22"/>
          <w:szCs w:val="22"/>
        </w:rPr>
        <w:t xml:space="preserve">Philadelphia in the University </w:t>
      </w:r>
      <w:r>
        <w:rPr>
          <w:rFonts w:ascii="Calibri" w:eastAsia="Calibri" w:hAnsi="Calibri" w:cs="Calibri"/>
          <w:sz w:val="22"/>
          <w:szCs w:val="22"/>
        </w:rPr>
        <w:t>City</w:t>
      </w:r>
      <w:r w:rsidR="001D437C">
        <w:rPr>
          <w:rFonts w:ascii="Calibri" w:eastAsia="Calibri" w:hAnsi="Calibri" w:cs="Calibri"/>
          <w:sz w:val="22"/>
          <w:szCs w:val="22"/>
        </w:rPr>
        <w:t xml:space="preserve"> district,</w:t>
      </w:r>
      <w:r>
        <w:rPr>
          <w:rFonts w:ascii="Calibri" w:eastAsia="Calibri" w:hAnsi="Calibri" w:cs="Calibri"/>
          <w:sz w:val="22"/>
          <w:szCs w:val="22"/>
        </w:rPr>
        <w:t xml:space="preserve"> close to patient healthcare centers. Philadelphia is the largest city in Pennsylvania, and the sixth-most populous U.S. city according to the U.S. Census Bureau. The city has evolved into an educational and economic center with many top universities, medical schools and colleges located in the area.  </w:t>
      </w:r>
    </w:p>
    <w:p w14:paraId="232ACA8C" w14:textId="77777777" w:rsidR="00FE580F" w:rsidRDefault="00FE580F">
      <w:pPr>
        <w:rPr>
          <w:rFonts w:ascii="Calibri" w:eastAsia="Calibri" w:hAnsi="Calibri" w:cs="Calibri"/>
          <w:sz w:val="22"/>
          <w:szCs w:val="22"/>
        </w:rPr>
      </w:pPr>
    </w:p>
    <w:p w14:paraId="3BA91F06" w14:textId="77777777" w:rsidR="00FE580F" w:rsidRDefault="00B74D00">
      <w:pPr>
        <w:rPr>
          <w:rFonts w:ascii="Calibri" w:eastAsia="Calibri" w:hAnsi="Calibri" w:cs="Calibri"/>
          <w:b/>
          <w:sz w:val="22"/>
          <w:szCs w:val="22"/>
        </w:rPr>
      </w:pPr>
      <w:r>
        <w:rPr>
          <w:rFonts w:ascii="Calibri" w:eastAsia="Calibri" w:hAnsi="Calibri" w:cs="Calibri"/>
          <w:b/>
          <w:sz w:val="22"/>
          <w:szCs w:val="22"/>
        </w:rPr>
        <w:t>Reading</w:t>
      </w:r>
    </w:p>
    <w:p w14:paraId="6217EB90" w14:textId="77777777" w:rsidR="00FE580F" w:rsidRDefault="00B74D00">
      <w:pPr>
        <w:jc w:val="both"/>
        <w:rPr>
          <w:rFonts w:ascii="Calibri" w:eastAsia="Calibri" w:hAnsi="Calibri" w:cs="Calibri"/>
          <w:sz w:val="22"/>
          <w:szCs w:val="22"/>
        </w:rPr>
      </w:pPr>
      <w:r>
        <w:rPr>
          <w:rFonts w:ascii="Calibri" w:eastAsia="Calibri" w:hAnsi="Calibri" w:cs="Calibri"/>
          <w:sz w:val="22"/>
          <w:szCs w:val="22"/>
        </w:rPr>
        <w:t xml:space="preserve">This store will be located in the city of Reading which has a resident population of approximately 90,000 and is the fifth largest city in Pennsylvania. Reading is located approximately 45 miles from downtown Philadelphia and will be located in the Reading Downtown Improvement District. It is one of only four dispensaries located in Reading and the only one located downtown. </w:t>
      </w:r>
    </w:p>
    <w:p w14:paraId="4AB4F0F8" w14:textId="77777777" w:rsidR="00FE580F" w:rsidRDefault="00FE580F">
      <w:pPr>
        <w:rPr>
          <w:rFonts w:ascii="Calibri" w:eastAsia="Calibri" w:hAnsi="Calibri" w:cs="Calibri"/>
          <w:sz w:val="22"/>
          <w:szCs w:val="22"/>
        </w:rPr>
      </w:pPr>
    </w:p>
    <w:p w14:paraId="1A8D2506" w14:textId="77777777" w:rsidR="00FE580F" w:rsidRDefault="00B74D00">
      <w:pPr>
        <w:rPr>
          <w:rFonts w:ascii="Calibri" w:eastAsia="Calibri" w:hAnsi="Calibri" w:cs="Calibri"/>
          <w:b/>
          <w:sz w:val="22"/>
          <w:szCs w:val="22"/>
        </w:rPr>
      </w:pPr>
      <w:r>
        <w:rPr>
          <w:rFonts w:ascii="Calibri" w:eastAsia="Calibri" w:hAnsi="Calibri" w:cs="Calibri"/>
          <w:b/>
          <w:sz w:val="22"/>
          <w:szCs w:val="22"/>
        </w:rPr>
        <w:t>Pottsville</w:t>
      </w:r>
    </w:p>
    <w:p w14:paraId="33D2233C" w14:textId="77777777" w:rsidR="00FE580F" w:rsidRDefault="00B74D00" w:rsidP="006B0371">
      <w:pPr>
        <w:rPr>
          <w:rFonts w:ascii="Calibri" w:eastAsia="Calibri" w:hAnsi="Calibri" w:cs="Calibri"/>
          <w:sz w:val="22"/>
          <w:szCs w:val="22"/>
        </w:rPr>
      </w:pPr>
      <w:r>
        <w:rPr>
          <w:rFonts w:ascii="Calibri" w:eastAsia="Calibri" w:hAnsi="Calibri" w:cs="Calibri"/>
          <w:sz w:val="22"/>
          <w:szCs w:val="22"/>
        </w:rPr>
        <w:t xml:space="preserve">This store will be located in the town of Pottsville which is centrally located in the Commonwealth in </w:t>
      </w:r>
      <w:r>
        <w:rPr>
          <w:rFonts w:ascii="Calibri" w:eastAsia="Calibri" w:hAnsi="Calibri" w:cs="Calibri"/>
          <w:sz w:val="21"/>
          <w:szCs w:val="21"/>
          <w:highlight w:val="white"/>
        </w:rPr>
        <w:t>Schuylkill County</w:t>
      </w:r>
      <w:r>
        <w:rPr>
          <w:rFonts w:ascii="Calibri" w:eastAsia="Calibri" w:hAnsi="Calibri" w:cs="Calibri"/>
          <w:sz w:val="22"/>
          <w:szCs w:val="22"/>
        </w:rPr>
        <w:t>. This dispensary will be the first dispensary located in the Pottsville area. Pottsville is a historic city and is home to America’s oldest operating brewery.</w:t>
      </w:r>
      <w:r>
        <w:rPr>
          <w:rFonts w:ascii="Calibri" w:eastAsia="Calibri" w:hAnsi="Calibri" w:cs="Calibri"/>
          <w:sz w:val="22"/>
          <w:szCs w:val="22"/>
        </w:rPr>
        <w:br/>
      </w:r>
    </w:p>
    <w:p w14:paraId="1F9E7649" w14:textId="0A9F8C2B" w:rsidR="00FE580F" w:rsidRDefault="00B74D00">
      <w:pPr>
        <w:jc w:val="both"/>
        <w:rPr>
          <w:rFonts w:ascii="Calibri" w:eastAsia="Calibri" w:hAnsi="Calibri" w:cs="Calibri"/>
          <w:sz w:val="22"/>
          <w:szCs w:val="22"/>
        </w:rPr>
      </w:pPr>
      <w:r>
        <w:rPr>
          <w:rFonts w:ascii="Calibri" w:eastAsia="Calibri" w:hAnsi="Calibri" w:cs="Calibri"/>
          <w:b/>
          <w:sz w:val="22"/>
          <w:szCs w:val="22"/>
        </w:rPr>
        <w:t>Pennsylvania</w:t>
      </w:r>
      <w:r>
        <w:rPr>
          <w:rFonts w:ascii="Calibri" w:eastAsia="Calibri" w:hAnsi="Calibri" w:cs="Calibri"/>
          <w:sz w:val="22"/>
          <w:szCs w:val="22"/>
        </w:rPr>
        <w:br/>
        <w:t xml:space="preserve">Pennsylvania is the fifth largest state in the country with approximately 13 million residents and operates with a high barrier of entry due to a limited number of medical marijuana permits issued. Pennsylvania’s medical cannabis market is expected to become one of the largest markets in the U.S. In the first year that the program was operational, 2018, the Commonwealth generated over US$132 million in total sales and Pennsylvania’s medical cannabis sales has surpassed $500 million since the first dispensaries became operational two years ago. Additionally, Pennsylvania updated its qualifying medical conditions to include anxiety, which is expected to accelerate the increase </w:t>
      </w:r>
      <w:r w:rsidR="004E423B">
        <w:rPr>
          <w:rFonts w:ascii="Calibri" w:eastAsia="Calibri" w:hAnsi="Calibri" w:cs="Calibri"/>
          <w:sz w:val="22"/>
          <w:szCs w:val="22"/>
        </w:rPr>
        <w:t>in</w:t>
      </w:r>
      <w:r>
        <w:rPr>
          <w:rFonts w:ascii="Calibri" w:eastAsia="Calibri" w:hAnsi="Calibri" w:cs="Calibri"/>
          <w:sz w:val="22"/>
          <w:szCs w:val="22"/>
        </w:rPr>
        <w:t xml:space="preserve"> number of patients and caregivers registered in the Commonwealth. Pennsylvania has a robust list of 23 medical conditions including anxiety, </w:t>
      </w:r>
      <w:r>
        <w:rPr>
          <w:rFonts w:ascii="Calibri" w:eastAsia="Calibri" w:hAnsi="Calibri" w:cs="Calibri"/>
          <w:sz w:val="22"/>
          <w:szCs w:val="22"/>
        </w:rPr>
        <w:lastRenderedPageBreak/>
        <w:t>opioid use disorder, post-traumatic stress disorder and severe chronic pain. On September 25</w:t>
      </w:r>
      <w:r>
        <w:rPr>
          <w:rFonts w:ascii="Calibri" w:eastAsia="Calibri" w:hAnsi="Calibri" w:cs="Calibri"/>
          <w:sz w:val="22"/>
          <w:szCs w:val="22"/>
          <w:vertAlign w:val="superscript"/>
        </w:rPr>
        <w:t>th</w:t>
      </w:r>
      <w:r>
        <w:rPr>
          <w:rFonts w:ascii="Calibri" w:eastAsia="Calibri" w:hAnsi="Calibri" w:cs="Calibri"/>
          <w:sz w:val="22"/>
          <w:szCs w:val="22"/>
        </w:rPr>
        <w:t xml:space="preserve">, 2019, Pennsylvania Gov. Tom Wolf announced he is in favor of legalizing marijuana for adult-use and is asking lawmakers to consider it. For more information on the Pennsylvania medical marijuana program please visit </w:t>
      </w:r>
      <w:hyperlink r:id="rId12">
        <w:r>
          <w:rPr>
            <w:rFonts w:ascii="Calibri" w:eastAsia="Calibri" w:hAnsi="Calibri" w:cs="Calibri"/>
            <w:sz w:val="22"/>
            <w:szCs w:val="22"/>
          </w:rPr>
          <w:t>https://www.health.pa.gov</w:t>
        </w:r>
      </w:hyperlink>
      <w:r>
        <w:rPr>
          <w:rFonts w:ascii="Calibri" w:eastAsia="Calibri" w:hAnsi="Calibri" w:cs="Calibri"/>
          <w:sz w:val="22"/>
          <w:szCs w:val="22"/>
        </w:rPr>
        <w:t>.</w:t>
      </w:r>
    </w:p>
    <w:p w14:paraId="1D2C9EEC" w14:textId="77777777" w:rsidR="00FE580F" w:rsidRDefault="00FE580F">
      <w:pPr>
        <w:jc w:val="both"/>
        <w:rPr>
          <w:rFonts w:ascii="Calibri" w:eastAsia="Calibri" w:hAnsi="Calibri" w:cs="Calibri"/>
          <w:sz w:val="22"/>
          <w:szCs w:val="22"/>
        </w:rPr>
      </w:pPr>
      <w:bookmarkStart w:id="1" w:name="_30j0zll" w:colFirst="0" w:colLast="0"/>
      <w:bookmarkEnd w:id="1"/>
    </w:p>
    <w:p w14:paraId="53D97363" w14:textId="77777777" w:rsidR="00FE580F" w:rsidRDefault="00B74D00">
      <w:pPr>
        <w:jc w:val="both"/>
        <w:rPr>
          <w:rFonts w:ascii="Calibri" w:eastAsia="Calibri" w:hAnsi="Calibri" w:cs="Calibri"/>
          <w:b/>
          <w:sz w:val="22"/>
          <w:szCs w:val="22"/>
        </w:rPr>
      </w:pPr>
      <w:r>
        <w:rPr>
          <w:rFonts w:ascii="Calibri" w:eastAsia="Calibri" w:hAnsi="Calibri" w:cs="Calibri"/>
          <w:b/>
          <w:sz w:val="22"/>
          <w:szCs w:val="22"/>
        </w:rPr>
        <w:t xml:space="preserve">About Jushi Holdings Inc. </w:t>
      </w:r>
    </w:p>
    <w:p w14:paraId="582C8AE2" w14:textId="77777777" w:rsidR="00FE580F" w:rsidRDefault="00B74D00">
      <w:pPr>
        <w:jc w:val="both"/>
        <w:rPr>
          <w:rFonts w:ascii="Calibri" w:eastAsia="Calibri" w:hAnsi="Calibri" w:cs="Calibri"/>
          <w:sz w:val="22"/>
          <w:szCs w:val="22"/>
        </w:rPr>
      </w:pPr>
      <w:r>
        <w:rPr>
          <w:rFonts w:ascii="Calibri" w:eastAsia="Calibri" w:hAnsi="Calibri" w:cs="Calibri"/>
          <w:sz w:val="22"/>
          <w:szCs w:val="22"/>
          <w:highlight w:val="white"/>
        </w:rPr>
        <w:t>We are a globally focused cannabis and hemp company led by an industry leading management team. In the United States</w:t>
      </w:r>
      <w:r w:rsidR="00810EF9">
        <w:rPr>
          <w:rFonts w:ascii="Calibri" w:eastAsia="Calibri" w:hAnsi="Calibri" w:cs="Calibri"/>
          <w:sz w:val="22"/>
          <w:szCs w:val="22"/>
          <w:highlight w:val="white"/>
        </w:rPr>
        <w:t>,</w:t>
      </w:r>
      <w:r>
        <w:rPr>
          <w:rFonts w:ascii="Calibri" w:eastAsia="Calibri" w:hAnsi="Calibri" w:cs="Calibri"/>
          <w:sz w:val="22"/>
          <w:szCs w:val="22"/>
          <w:highlight w:val="white"/>
        </w:rPr>
        <w:t xml:space="preserve"> Jushi is focused on building a multi-state portfolio of branded cannabis and hemp-derived assets through opportunistic acquisitions, distressed workouts and competitive applications. Jushi strives to maximize shareholder value while delivering high quality products across all levels of the cannabis and hemp ecosystem. For more information please visit </w:t>
      </w:r>
      <w:hyperlink r:id="rId13">
        <w:r>
          <w:rPr>
            <w:rFonts w:ascii="Calibri" w:eastAsia="Calibri" w:hAnsi="Calibri" w:cs="Calibri"/>
            <w:sz w:val="22"/>
            <w:szCs w:val="22"/>
            <w:highlight w:val="white"/>
            <w:u w:val="single"/>
          </w:rPr>
          <w:t>www.jushico.com</w:t>
        </w:r>
      </w:hyperlink>
      <w:r>
        <w:rPr>
          <w:rFonts w:ascii="Calibri" w:eastAsia="Calibri" w:hAnsi="Calibri" w:cs="Calibri"/>
          <w:sz w:val="22"/>
          <w:szCs w:val="22"/>
          <w:highlight w:val="white"/>
        </w:rPr>
        <w:t> or our social media channels, </w:t>
      </w:r>
      <w:hyperlink r:id="rId14">
        <w:r>
          <w:rPr>
            <w:rFonts w:ascii="Calibri" w:eastAsia="Calibri" w:hAnsi="Calibri" w:cs="Calibri"/>
            <w:sz w:val="22"/>
            <w:szCs w:val="22"/>
            <w:highlight w:val="white"/>
            <w:u w:val="single"/>
          </w:rPr>
          <w:t>Instagram</w:t>
        </w:r>
      </w:hyperlink>
      <w:r>
        <w:rPr>
          <w:rFonts w:ascii="Calibri" w:eastAsia="Calibri" w:hAnsi="Calibri" w:cs="Calibri"/>
          <w:sz w:val="22"/>
          <w:szCs w:val="22"/>
          <w:highlight w:val="white"/>
        </w:rPr>
        <w:t>, </w:t>
      </w:r>
      <w:hyperlink r:id="rId15">
        <w:r>
          <w:rPr>
            <w:rFonts w:ascii="Calibri" w:eastAsia="Calibri" w:hAnsi="Calibri" w:cs="Calibri"/>
            <w:sz w:val="22"/>
            <w:szCs w:val="22"/>
            <w:highlight w:val="white"/>
            <w:u w:val="single"/>
          </w:rPr>
          <w:t>Facebook</w:t>
        </w:r>
      </w:hyperlink>
      <w:r>
        <w:rPr>
          <w:rFonts w:ascii="Calibri" w:eastAsia="Calibri" w:hAnsi="Calibri" w:cs="Calibri"/>
          <w:sz w:val="22"/>
          <w:szCs w:val="22"/>
          <w:highlight w:val="white"/>
        </w:rPr>
        <w:t>, </w:t>
      </w:r>
      <w:hyperlink r:id="rId16">
        <w:r>
          <w:rPr>
            <w:rFonts w:ascii="Calibri" w:eastAsia="Calibri" w:hAnsi="Calibri" w:cs="Calibri"/>
            <w:sz w:val="22"/>
            <w:szCs w:val="22"/>
            <w:highlight w:val="white"/>
            <w:u w:val="single"/>
          </w:rPr>
          <w:t>Twitter</w:t>
        </w:r>
      </w:hyperlink>
      <w:r>
        <w:rPr>
          <w:rFonts w:ascii="Calibri" w:eastAsia="Calibri" w:hAnsi="Calibri" w:cs="Calibri"/>
          <w:sz w:val="22"/>
          <w:szCs w:val="22"/>
          <w:highlight w:val="white"/>
        </w:rPr>
        <w:t> and </w:t>
      </w:r>
      <w:hyperlink r:id="rId17">
        <w:r>
          <w:rPr>
            <w:rFonts w:ascii="Calibri" w:eastAsia="Calibri" w:hAnsi="Calibri" w:cs="Calibri"/>
            <w:sz w:val="22"/>
            <w:szCs w:val="22"/>
            <w:highlight w:val="white"/>
            <w:u w:val="single"/>
          </w:rPr>
          <w:t>LinkedIn</w:t>
        </w:r>
      </w:hyperlink>
      <w:r>
        <w:rPr>
          <w:rFonts w:ascii="Calibri" w:eastAsia="Calibri" w:hAnsi="Calibri" w:cs="Calibri"/>
          <w:sz w:val="22"/>
          <w:szCs w:val="22"/>
          <w:highlight w:val="white"/>
        </w:rPr>
        <w:t>.</w:t>
      </w:r>
    </w:p>
    <w:p w14:paraId="3FD8EBD9" w14:textId="77777777" w:rsidR="00FE580F" w:rsidRDefault="00FE580F">
      <w:pPr>
        <w:jc w:val="both"/>
        <w:rPr>
          <w:rFonts w:ascii="Calibri" w:eastAsia="Calibri" w:hAnsi="Calibri" w:cs="Calibri"/>
          <w:sz w:val="22"/>
          <w:szCs w:val="22"/>
        </w:rPr>
      </w:pPr>
    </w:p>
    <w:p w14:paraId="7FDCC54F" w14:textId="77777777" w:rsidR="00FE580F" w:rsidRDefault="00B74D00">
      <w:pPr>
        <w:jc w:val="both"/>
        <w:rPr>
          <w:rFonts w:ascii="Calibri" w:eastAsia="Calibri" w:hAnsi="Calibri" w:cs="Calibri"/>
          <w:b/>
          <w:sz w:val="22"/>
          <w:szCs w:val="22"/>
        </w:rPr>
      </w:pPr>
      <w:r>
        <w:rPr>
          <w:rFonts w:ascii="Calibri" w:eastAsia="Calibri" w:hAnsi="Calibri" w:cs="Calibri"/>
          <w:b/>
          <w:sz w:val="22"/>
          <w:szCs w:val="22"/>
        </w:rPr>
        <w:t>Forward-Looking Information and Statements</w:t>
      </w:r>
    </w:p>
    <w:p w14:paraId="538A73F7" w14:textId="77777777" w:rsidR="00FE580F" w:rsidRDefault="00B74D00">
      <w:pPr>
        <w:jc w:val="both"/>
        <w:rPr>
          <w:rFonts w:ascii="Calibri" w:eastAsia="Calibri" w:hAnsi="Calibri" w:cs="Calibri"/>
          <w:sz w:val="22"/>
          <w:szCs w:val="22"/>
        </w:rPr>
      </w:pPr>
      <w:r>
        <w:rPr>
          <w:rFonts w:ascii="Calibri" w:eastAsia="Calibri" w:hAnsi="Calibri" w:cs="Calibri"/>
          <w:sz w:val="22"/>
          <w:szCs w:val="22"/>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w:t>
      </w:r>
      <w:r w:rsidR="00810EF9">
        <w:rPr>
          <w:rFonts w:ascii="Calibri" w:eastAsia="Calibri" w:hAnsi="Calibri" w:cs="Calibri"/>
          <w:sz w:val="22"/>
          <w:szCs w:val="22"/>
        </w:rPr>
        <w:t>s</w:t>
      </w:r>
      <w:r>
        <w:rPr>
          <w:rFonts w:ascii="Calibri" w:eastAsia="Calibri" w:hAnsi="Calibri" w:cs="Calibri"/>
          <w:sz w:val="22"/>
          <w:szCs w:val="22"/>
        </w:rPr>
        <w:t>,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018FA5C6" w14:textId="77777777" w:rsidR="00FE580F" w:rsidRDefault="00FE580F">
      <w:pPr>
        <w:jc w:val="both"/>
        <w:rPr>
          <w:rFonts w:ascii="Calibri" w:eastAsia="Calibri" w:hAnsi="Calibri" w:cs="Calibri"/>
          <w:sz w:val="22"/>
          <w:szCs w:val="22"/>
        </w:rPr>
      </w:pPr>
    </w:p>
    <w:p w14:paraId="7ED744A3" w14:textId="7037255F" w:rsidR="00FE580F" w:rsidRDefault="00B74D00">
      <w:pPr>
        <w:jc w:val="both"/>
        <w:rPr>
          <w:rFonts w:ascii="Calibri" w:eastAsia="Calibri" w:hAnsi="Calibri" w:cs="Calibri"/>
          <w:sz w:val="22"/>
          <w:szCs w:val="22"/>
        </w:rPr>
      </w:pPr>
      <w:r>
        <w:rPr>
          <w:rFonts w:ascii="Calibri" w:eastAsia="Calibri" w:hAnsi="Calibri" w:cs="Calibri"/>
          <w:sz w:val="22"/>
          <w:szCs w:val="22"/>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w:t>
      </w:r>
      <w:r w:rsidR="00D53FED" w:rsidRPr="00D53FED">
        <w:rPr>
          <w:rFonts w:ascii="Calibri" w:eastAsia="Calibri" w:hAnsi="Calibri" w:cs="Calibri"/>
          <w:sz w:val="22"/>
          <w:szCs w:val="22"/>
        </w:rPr>
        <w:t>Annual Information Statement dated June 1, 2020</w:t>
      </w:r>
      <w:r>
        <w:rPr>
          <w:rFonts w:ascii="Calibri" w:eastAsia="Calibri" w:hAnsi="Calibri" w:cs="Calibri"/>
          <w:sz w:val="22"/>
          <w:szCs w:val="22"/>
        </w:rPr>
        <w:t xml:space="preserve">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23712BC3" w14:textId="77777777" w:rsidR="00FE580F" w:rsidRDefault="00FE580F">
      <w:pPr>
        <w:jc w:val="both"/>
        <w:rPr>
          <w:rFonts w:ascii="Calibri" w:eastAsia="Calibri" w:hAnsi="Calibri" w:cs="Calibri"/>
          <w:sz w:val="22"/>
          <w:szCs w:val="22"/>
        </w:rPr>
      </w:pPr>
    </w:p>
    <w:p w14:paraId="47A8914F" w14:textId="77777777" w:rsidR="00FE580F" w:rsidRDefault="00B74D00">
      <w:pPr>
        <w:jc w:val="both"/>
        <w:rPr>
          <w:rFonts w:ascii="Calibri" w:eastAsia="Calibri" w:hAnsi="Calibri" w:cs="Calibri"/>
          <w:sz w:val="22"/>
          <w:szCs w:val="22"/>
        </w:rPr>
      </w:pPr>
      <w:r>
        <w:rPr>
          <w:rFonts w:ascii="Calibri" w:eastAsia="Calibri" w:hAnsi="Calibri" w:cs="Calibri"/>
          <w:sz w:val="22"/>
          <w:szCs w:val="22"/>
        </w:rPr>
        <w:t xml:space="preserve">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w:t>
      </w:r>
      <w:r>
        <w:rPr>
          <w:rFonts w:ascii="Calibri" w:eastAsia="Calibri" w:hAnsi="Calibri" w:cs="Calibri"/>
          <w:sz w:val="22"/>
          <w:szCs w:val="22"/>
        </w:rPr>
        <w:lastRenderedPageBreak/>
        <w:t>securities laws. All subsequent written and oral forward-looking information and statements attributable to the Company or persons acting on its behalf is expressly qualified in its entirety by this notice.</w:t>
      </w:r>
    </w:p>
    <w:p w14:paraId="28DB69C1" w14:textId="77777777" w:rsidR="00FE580F" w:rsidRDefault="00FE580F">
      <w:pPr>
        <w:rPr>
          <w:rFonts w:ascii="Calibri" w:eastAsia="Calibri" w:hAnsi="Calibri" w:cs="Calibri"/>
          <w:b/>
          <w:i/>
          <w:sz w:val="22"/>
          <w:szCs w:val="22"/>
        </w:rPr>
      </w:pPr>
    </w:p>
    <w:p w14:paraId="0474D3BA" w14:textId="77777777" w:rsidR="00FE580F" w:rsidRDefault="00B74D00">
      <w:pPr>
        <w:rPr>
          <w:rFonts w:ascii="Calibri" w:eastAsia="Calibri" w:hAnsi="Calibri" w:cs="Calibri"/>
          <w:b/>
          <w:sz w:val="22"/>
          <w:szCs w:val="22"/>
        </w:rPr>
      </w:pPr>
      <w:r>
        <w:rPr>
          <w:rFonts w:ascii="Calibri" w:eastAsia="Calibri" w:hAnsi="Calibri" w:cs="Calibri"/>
          <w:b/>
          <w:sz w:val="22"/>
          <w:szCs w:val="22"/>
        </w:rPr>
        <w:t>For further information, please contact:</w:t>
      </w:r>
    </w:p>
    <w:p w14:paraId="10EB4C68" w14:textId="77777777" w:rsidR="00FE580F" w:rsidRDefault="00FE580F">
      <w:pPr>
        <w:rPr>
          <w:rFonts w:ascii="Calibri" w:eastAsia="Calibri" w:hAnsi="Calibri" w:cs="Calibri"/>
          <w:b/>
          <w:sz w:val="22"/>
          <w:szCs w:val="22"/>
        </w:rPr>
      </w:pPr>
    </w:p>
    <w:p w14:paraId="2DDEF059" w14:textId="77777777" w:rsidR="00FE580F" w:rsidRDefault="00B74D00">
      <w:pPr>
        <w:rPr>
          <w:rFonts w:ascii="Calibri" w:eastAsia="Calibri" w:hAnsi="Calibri" w:cs="Calibri"/>
          <w:b/>
          <w:sz w:val="22"/>
          <w:szCs w:val="22"/>
        </w:rPr>
      </w:pPr>
      <w:r>
        <w:rPr>
          <w:rFonts w:ascii="Calibri" w:eastAsia="Calibri" w:hAnsi="Calibri" w:cs="Calibri"/>
          <w:b/>
          <w:sz w:val="22"/>
          <w:szCs w:val="22"/>
        </w:rPr>
        <w:t>Investor Relations</w:t>
      </w:r>
      <w:r w:rsidR="006B0371">
        <w:rPr>
          <w:rFonts w:ascii="Calibri" w:eastAsia="Calibri" w:hAnsi="Calibri" w:cs="Calibri"/>
          <w:b/>
          <w:sz w:val="22"/>
          <w:szCs w:val="22"/>
        </w:rPr>
        <w:t>:</w:t>
      </w:r>
    </w:p>
    <w:p w14:paraId="5CB75382" w14:textId="77777777" w:rsidR="00FE580F" w:rsidRDefault="00B74D00">
      <w:pPr>
        <w:rPr>
          <w:rFonts w:ascii="Calibri" w:eastAsia="Calibri" w:hAnsi="Calibri" w:cs="Calibri"/>
          <w:sz w:val="22"/>
          <w:szCs w:val="22"/>
        </w:rPr>
      </w:pPr>
      <w:r>
        <w:rPr>
          <w:rFonts w:ascii="Calibri" w:eastAsia="Calibri" w:hAnsi="Calibri" w:cs="Calibri"/>
          <w:sz w:val="22"/>
          <w:szCs w:val="22"/>
        </w:rPr>
        <w:t>Michael Perlman</w:t>
      </w:r>
    </w:p>
    <w:p w14:paraId="000B7F84" w14:textId="77777777" w:rsidR="00FE580F" w:rsidRDefault="00B74D00">
      <w:pPr>
        <w:rPr>
          <w:rFonts w:ascii="Calibri" w:eastAsia="Calibri" w:hAnsi="Calibri" w:cs="Calibri"/>
          <w:sz w:val="22"/>
          <w:szCs w:val="22"/>
        </w:rPr>
      </w:pPr>
      <w:r>
        <w:rPr>
          <w:rFonts w:ascii="Calibri" w:eastAsia="Calibri" w:hAnsi="Calibri" w:cs="Calibri"/>
          <w:sz w:val="22"/>
          <w:szCs w:val="22"/>
        </w:rPr>
        <w:t>Executive Vice President of Investor Relations and Treasury</w:t>
      </w:r>
    </w:p>
    <w:p w14:paraId="5427A3E6" w14:textId="77777777" w:rsidR="00FE580F" w:rsidRDefault="00234628">
      <w:pPr>
        <w:rPr>
          <w:rFonts w:ascii="Calibri" w:eastAsia="Calibri" w:hAnsi="Calibri" w:cs="Calibri"/>
          <w:sz w:val="22"/>
          <w:szCs w:val="22"/>
        </w:rPr>
      </w:pPr>
      <w:hyperlink r:id="rId18">
        <w:r w:rsidR="00B74D00">
          <w:rPr>
            <w:rFonts w:ascii="Calibri" w:eastAsia="Calibri" w:hAnsi="Calibri" w:cs="Calibri"/>
            <w:sz w:val="22"/>
            <w:szCs w:val="22"/>
            <w:u w:val="single"/>
          </w:rPr>
          <w:t>Investors@jushico.com</w:t>
        </w:r>
      </w:hyperlink>
    </w:p>
    <w:p w14:paraId="0FC78A32" w14:textId="77777777" w:rsidR="00FE580F" w:rsidRDefault="00B74D00">
      <w:pPr>
        <w:rPr>
          <w:rFonts w:ascii="Calibri" w:eastAsia="Calibri" w:hAnsi="Calibri" w:cs="Calibri"/>
          <w:sz w:val="22"/>
          <w:szCs w:val="22"/>
        </w:rPr>
      </w:pPr>
      <w:r>
        <w:rPr>
          <w:rFonts w:ascii="Calibri" w:eastAsia="Calibri" w:hAnsi="Calibri" w:cs="Calibri"/>
          <w:sz w:val="22"/>
          <w:szCs w:val="22"/>
        </w:rPr>
        <w:t>(561) 453-1308</w:t>
      </w:r>
    </w:p>
    <w:p w14:paraId="750D66E5" w14:textId="77777777" w:rsidR="00FE580F" w:rsidRDefault="00FE580F">
      <w:pPr>
        <w:rPr>
          <w:rFonts w:ascii="Calibri" w:eastAsia="Calibri" w:hAnsi="Calibri" w:cs="Calibri"/>
          <w:sz w:val="22"/>
          <w:szCs w:val="22"/>
        </w:rPr>
      </w:pPr>
    </w:p>
    <w:p w14:paraId="1E314B04" w14:textId="77777777" w:rsidR="00FE580F" w:rsidRDefault="00B74D00">
      <w:pPr>
        <w:rPr>
          <w:rFonts w:ascii="Calibri" w:eastAsia="Calibri" w:hAnsi="Calibri" w:cs="Calibri"/>
          <w:b/>
          <w:sz w:val="22"/>
          <w:szCs w:val="22"/>
        </w:rPr>
      </w:pPr>
      <w:r>
        <w:rPr>
          <w:rFonts w:ascii="Calibri" w:eastAsia="Calibri" w:hAnsi="Calibri" w:cs="Calibri"/>
          <w:b/>
          <w:sz w:val="22"/>
          <w:szCs w:val="22"/>
        </w:rPr>
        <w:t>Media Contact:</w:t>
      </w:r>
    </w:p>
    <w:p w14:paraId="64179A9D" w14:textId="77777777" w:rsidR="006B0371" w:rsidRPr="006B0371" w:rsidRDefault="006B0371" w:rsidP="006B0371">
      <w:pPr>
        <w:rPr>
          <w:rFonts w:ascii="Calibri" w:eastAsia="Calibri" w:hAnsi="Calibri" w:cs="Calibri"/>
          <w:sz w:val="22"/>
          <w:szCs w:val="22"/>
        </w:rPr>
      </w:pPr>
      <w:r w:rsidRPr="006B0371">
        <w:rPr>
          <w:rFonts w:ascii="Calibri" w:eastAsia="Calibri" w:hAnsi="Calibri" w:cs="Calibri"/>
          <w:sz w:val="22"/>
          <w:szCs w:val="22"/>
        </w:rPr>
        <w:t>Ellen Mellody</w:t>
      </w:r>
      <w:r w:rsidRPr="006B0371">
        <w:rPr>
          <w:rFonts w:ascii="Calibri" w:eastAsia="Calibri" w:hAnsi="Calibri" w:cs="Calibri"/>
          <w:sz w:val="22"/>
          <w:szCs w:val="22"/>
        </w:rPr>
        <w:br/>
        <w:t>MATTIO Communications</w:t>
      </w:r>
      <w:r w:rsidRPr="006B0371">
        <w:rPr>
          <w:rFonts w:ascii="Calibri" w:eastAsia="Calibri" w:hAnsi="Calibri" w:cs="Calibri"/>
          <w:sz w:val="22"/>
          <w:szCs w:val="22"/>
        </w:rPr>
        <w:br/>
        <w:t>Ellen@Mattio.com</w:t>
      </w:r>
    </w:p>
    <w:p w14:paraId="789361C8" w14:textId="77777777" w:rsidR="00FE580F" w:rsidRDefault="00102B20">
      <w:pPr>
        <w:rPr>
          <w:rFonts w:ascii="Calibri" w:eastAsia="Calibri" w:hAnsi="Calibri" w:cs="Calibri"/>
          <w:b/>
          <w:sz w:val="22"/>
          <w:szCs w:val="22"/>
        </w:rPr>
      </w:pPr>
      <w:r>
        <w:rPr>
          <w:rFonts w:ascii="Calibri" w:eastAsia="Calibri" w:hAnsi="Calibri" w:cs="Calibri"/>
          <w:sz w:val="22"/>
          <w:szCs w:val="22"/>
        </w:rPr>
        <w:t>(</w:t>
      </w:r>
      <w:r w:rsidR="006B0371" w:rsidRPr="006B0371">
        <w:rPr>
          <w:rFonts w:ascii="Calibri" w:eastAsia="Calibri" w:hAnsi="Calibri" w:cs="Calibri"/>
          <w:sz w:val="22"/>
          <w:szCs w:val="22"/>
        </w:rPr>
        <w:t>570</w:t>
      </w:r>
      <w:r>
        <w:rPr>
          <w:rFonts w:ascii="Calibri" w:eastAsia="Calibri" w:hAnsi="Calibri" w:cs="Calibri"/>
          <w:sz w:val="22"/>
          <w:szCs w:val="22"/>
        </w:rPr>
        <w:t xml:space="preserve">) </w:t>
      </w:r>
      <w:r w:rsidR="006B0371" w:rsidRPr="006B0371">
        <w:rPr>
          <w:rFonts w:ascii="Calibri" w:eastAsia="Calibri" w:hAnsi="Calibri" w:cs="Calibri"/>
          <w:sz w:val="22"/>
          <w:szCs w:val="22"/>
        </w:rPr>
        <w:t>209-2947</w:t>
      </w:r>
    </w:p>
    <w:p w14:paraId="491B3350" w14:textId="77777777" w:rsidR="00FE580F" w:rsidRDefault="00FE580F">
      <w:pPr>
        <w:rPr>
          <w:rFonts w:ascii="Calibri" w:eastAsia="Calibri" w:hAnsi="Calibri" w:cs="Calibri"/>
          <w:sz w:val="22"/>
          <w:szCs w:val="22"/>
        </w:rPr>
      </w:pPr>
    </w:p>
    <w:sectPr w:rsidR="00FE580F">
      <w:headerReference w:type="even" r:id="rId19"/>
      <w:headerReference w:type="default" r:id="rId20"/>
      <w:footerReference w:type="even" r:id="rId21"/>
      <w:footerReference w:type="default" r:id="rId22"/>
      <w:headerReference w:type="first" r:id="rId23"/>
      <w:footerReference w:type="first" r:id="rId24"/>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7D28E" w14:textId="77777777" w:rsidR="00234628" w:rsidRDefault="00234628">
      <w:r>
        <w:separator/>
      </w:r>
    </w:p>
  </w:endnote>
  <w:endnote w:type="continuationSeparator" w:id="0">
    <w:p w14:paraId="1070C5E7" w14:textId="77777777" w:rsidR="00234628" w:rsidRDefault="0023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Grotesque-Medium">
    <w:altName w:val="Calibri"/>
    <w:charset w:val="4D"/>
    <w:family w:val="auto"/>
    <w:pitch w:val="variable"/>
    <w:sig w:usb0="80000027" w:usb1="4000200A" w:usb2="00000000" w:usb3="00000000" w:csb0="00000001" w:csb1="00000000"/>
  </w:font>
  <w:font w:name="Basis Grotesque">
    <w:altName w:val="Calibri"/>
    <w:charset w:val="4D"/>
    <w:family w:val="auto"/>
    <w:pitch w:val="variable"/>
    <w:sig w:usb0="80000027" w:usb1="4000203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25EB" w14:textId="77777777" w:rsidR="00D22473" w:rsidRDefault="00D2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AD0F" w14:textId="77777777" w:rsidR="00FE580F" w:rsidRDefault="00FE580F">
    <w:pPr>
      <w:widowControl w:val="0"/>
      <w:pBdr>
        <w:top w:val="nil"/>
        <w:left w:val="nil"/>
        <w:bottom w:val="nil"/>
        <w:right w:val="nil"/>
        <w:between w:val="nil"/>
      </w:pBdr>
      <w:tabs>
        <w:tab w:val="center" w:pos="4680"/>
        <w:tab w:val="right" w:pos="9360"/>
      </w:tabs>
      <w:jc w:val="right"/>
      <w:rPr>
        <w:rFonts w:ascii="Basis Grotesque" w:eastAsia="Basis Grotesque" w:hAnsi="Basis Grotesque" w:cs="Basis Grotesq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C9B7" w14:textId="77777777" w:rsidR="00D22473" w:rsidRDefault="00D2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0ABC" w14:textId="77777777" w:rsidR="00234628" w:rsidRDefault="00234628">
      <w:r>
        <w:separator/>
      </w:r>
    </w:p>
  </w:footnote>
  <w:footnote w:type="continuationSeparator" w:id="0">
    <w:p w14:paraId="37771E98" w14:textId="77777777" w:rsidR="00234628" w:rsidRDefault="0023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1026" w14:textId="77777777" w:rsidR="00D22473" w:rsidRDefault="00D2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83CC" w14:textId="77777777" w:rsidR="00FE580F" w:rsidRDefault="00FE580F">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3887" w:type="dxa"/>
      <w:jc w:val="right"/>
      <w:tblLayout w:type="fixed"/>
      <w:tblLook w:val="0400" w:firstRow="0" w:lastRow="0" w:firstColumn="0" w:lastColumn="0" w:noHBand="0" w:noVBand="1"/>
    </w:tblPr>
    <w:tblGrid>
      <w:gridCol w:w="2015"/>
      <w:gridCol w:w="1872"/>
    </w:tblGrid>
    <w:tr w:rsidR="00FE580F" w14:paraId="4B98C835" w14:textId="77777777">
      <w:trPr>
        <w:jc w:val="right"/>
      </w:trPr>
      <w:tc>
        <w:tcPr>
          <w:tcW w:w="2016" w:type="dxa"/>
          <w:shd w:val="clear" w:color="auto" w:fill="auto"/>
        </w:tcPr>
        <w:p w14:paraId="613EF430" w14:textId="77777777" w:rsidR="00FE580F" w:rsidRDefault="00FE580F">
          <w:pPr>
            <w:jc w:val="right"/>
            <w:rPr>
              <w:rFonts w:ascii="BasisGrotesque-Medium" w:eastAsia="BasisGrotesque-Medium" w:hAnsi="BasisGrotesque-Medium" w:cs="BasisGrotesque-Medium"/>
              <w:color w:val="000000"/>
              <w:sz w:val="16"/>
              <w:szCs w:val="16"/>
            </w:rPr>
          </w:pPr>
          <w:bookmarkStart w:id="2" w:name="_1fob9te" w:colFirst="0" w:colLast="0"/>
          <w:bookmarkEnd w:id="2"/>
        </w:p>
      </w:tc>
      <w:tc>
        <w:tcPr>
          <w:tcW w:w="1872" w:type="dxa"/>
          <w:shd w:val="clear" w:color="auto" w:fill="auto"/>
        </w:tcPr>
        <w:p w14:paraId="472AAF6D"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1800 NW Corporate Blvd</w:t>
          </w:r>
        </w:p>
      </w:tc>
    </w:tr>
    <w:tr w:rsidR="00FE580F" w14:paraId="2854A767" w14:textId="77777777">
      <w:trPr>
        <w:jc w:val="right"/>
      </w:trPr>
      <w:tc>
        <w:tcPr>
          <w:tcW w:w="2016" w:type="dxa"/>
          <w:shd w:val="clear" w:color="auto" w:fill="auto"/>
        </w:tcPr>
        <w:p w14:paraId="3F456A67" w14:textId="77777777" w:rsidR="00FE580F" w:rsidRDefault="00FE580F">
          <w:pPr>
            <w:jc w:val="right"/>
            <w:rPr>
              <w:rFonts w:ascii="BasisGrotesque-Medium" w:eastAsia="BasisGrotesque-Medium" w:hAnsi="BasisGrotesque-Medium" w:cs="BasisGrotesque-Medium"/>
              <w:color w:val="000000"/>
              <w:sz w:val="16"/>
              <w:szCs w:val="16"/>
            </w:rPr>
          </w:pPr>
        </w:p>
      </w:tc>
      <w:tc>
        <w:tcPr>
          <w:tcW w:w="1872" w:type="dxa"/>
          <w:shd w:val="clear" w:color="auto" w:fill="auto"/>
        </w:tcPr>
        <w:p w14:paraId="650FC064"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Suite 200</w:t>
          </w:r>
        </w:p>
      </w:tc>
    </w:tr>
    <w:tr w:rsidR="00FE580F" w14:paraId="7526D113" w14:textId="77777777">
      <w:trPr>
        <w:jc w:val="right"/>
      </w:trPr>
      <w:tc>
        <w:tcPr>
          <w:tcW w:w="2016" w:type="dxa"/>
          <w:shd w:val="clear" w:color="auto" w:fill="auto"/>
        </w:tcPr>
        <w:p w14:paraId="52A6E38C" w14:textId="77777777" w:rsidR="00FE580F" w:rsidRDefault="00B74D00">
          <w:pPr>
            <w:jc w:val="right"/>
            <w:rPr>
              <w:rFonts w:ascii="BasisGrotesque-Medium" w:eastAsia="BasisGrotesque-Medium" w:hAnsi="BasisGrotesque-Medium" w:cs="BasisGrotesque-Medium"/>
              <w:color w:val="000000"/>
              <w:sz w:val="16"/>
              <w:szCs w:val="16"/>
            </w:rPr>
          </w:pPr>
          <w:r>
            <w:rPr>
              <w:color w:val="000000"/>
            </w:rPr>
            <w:t xml:space="preserve">   </w:t>
          </w:r>
        </w:p>
      </w:tc>
      <w:tc>
        <w:tcPr>
          <w:tcW w:w="1872" w:type="dxa"/>
          <w:shd w:val="clear" w:color="auto" w:fill="auto"/>
        </w:tcPr>
        <w:p w14:paraId="6774567C"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Boca Raton, FL 33431</w:t>
          </w:r>
        </w:p>
      </w:tc>
    </w:tr>
  </w:tbl>
  <w:p w14:paraId="6D2FB3AB" w14:textId="77777777" w:rsidR="00FE580F" w:rsidRDefault="00FE580F">
    <w:pPr>
      <w:spacing w:before="103"/>
      <w:rPr>
        <w:rFonts w:ascii="BasisGrotesque-Medium" w:eastAsia="BasisGrotesque-Medium" w:hAnsi="BasisGrotesque-Medium" w:cs="BasisGrotesque-Medium"/>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C52A" w14:textId="77777777" w:rsidR="00D22473" w:rsidRDefault="00D22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0F"/>
    <w:rsid w:val="000E0493"/>
    <w:rsid w:val="00102B20"/>
    <w:rsid w:val="001201FA"/>
    <w:rsid w:val="001D437C"/>
    <w:rsid w:val="00234628"/>
    <w:rsid w:val="003863D9"/>
    <w:rsid w:val="003C66F5"/>
    <w:rsid w:val="004E022A"/>
    <w:rsid w:val="004E423B"/>
    <w:rsid w:val="006023C5"/>
    <w:rsid w:val="0064580B"/>
    <w:rsid w:val="006B0371"/>
    <w:rsid w:val="00807DBC"/>
    <w:rsid w:val="00810EF9"/>
    <w:rsid w:val="00880716"/>
    <w:rsid w:val="00911980"/>
    <w:rsid w:val="00A328D3"/>
    <w:rsid w:val="00A76223"/>
    <w:rsid w:val="00A76E72"/>
    <w:rsid w:val="00AE6B84"/>
    <w:rsid w:val="00B74D00"/>
    <w:rsid w:val="00B962BD"/>
    <w:rsid w:val="00C9653B"/>
    <w:rsid w:val="00CB6ACC"/>
    <w:rsid w:val="00D22473"/>
    <w:rsid w:val="00D53FED"/>
    <w:rsid w:val="00DA106A"/>
    <w:rsid w:val="00DE38CC"/>
    <w:rsid w:val="00E000C8"/>
    <w:rsid w:val="00E4019B"/>
    <w:rsid w:val="00FE580F"/>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096"/>
  <w15:docId w15:val="{6C93AEF4-35D4-4C96-A748-7A2C25C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84"/>
    <w:rPr>
      <w:rFonts w:ascii="Segoe UI" w:hAnsi="Segoe UI" w:cs="Segoe UI"/>
      <w:sz w:val="18"/>
      <w:szCs w:val="18"/>
    </w:rPr>
  </w:style>
  <w:style w:type="character" w:styleId="Hyperlink">
    <w:name w:val="Hyperlink"/>
    <w:basedOn w:val="DefaultParagraphFont"/>
    <w:uiPriority w:val="99"/>
    <w:unhideWhenUsed/>
    <w:rsid w:val="006B0371"/>
    <w:rPr>
      <w:color w:val="0000FF" w:themeColor="hyperlink"/>
      <w:u w:val="single"/>
    </w:rPr>
  </w:style>
  <w:style w:type="character" w:customStyle="1" w:styleId="UnresolvedMention1">
    <w:name w:val="Unresolved Mention1"/>
    <w:basedOn w:val="DefaultParagraphFont"/>
    <w:uiPriority w:val="99"/>
    <w:semiHidden/>
    <w:unhideWhenUsed/>
    <w:rsid w:val="006B0371"/>
    <w:rPr>
      <w:color w:val="605E5C"/>
      <w:shd w:val="clear" w:color="auto" w:fill="E1DFDD"/>
    </w:rPr>
  </w:style>
  <w:style w:type="paragraph" w:styleId="Header">
    <w:name w:val="header"/>
    <w:basedOn w:val="Normal"/>
    <w:link w:val="HeaderChar"/>
    <w:uiPriority w:val="99"/>
    <w:unhideWhenUsed/>
    <w:rsid w:val="00D22473"/>
    <w:pPr>
      <w:tabs>
        <w:tab w:val="center" w:pos="4680"/>
        <w:tab w:val="right" w:pos="9360"/>
      </w:tabs>
    </w:pPr>
  </w:style>
  <w:style w:type="character" w:customStyle="1" w:styleId="HeaderChar">
    <w:name w:val="Header Char"/>
    <w:basedOn w:val="DefaultParagraphFont"/>
    <w:link w:val="Header"/>
    <w:uiPriority w:val="99"/>
    <w:rsid w:val="00D22473"/>
  </w:style>
  <w:style w:type="paragraph" w:styleId="Footer">
    <w:name w:val="footer"/>
    <w:basedOn w:val="Normal"/>
    <w:link w:val="FooterChar"/>
    <w:uiPriority w:val="99"/>
    <w:unhideWhenUsed/>
    <w:rsid w:val="00D22473"/>
    <w:pPr>
      <w:tabs>
        <w:tab w:val="center" w:pos="4680"/>
        <w:tab w:val="right" w:pos="9360"/>
      </w:tabs>
    </w:pPr>
  </w:style>
  <w:style w:type="character" w:customStyle="1" w:styleId="FooterChar">
    <w:name w:val="Footer Char"/>
    <w:basedOn w:val="DefaultParagraphFont"/>
    <w:link w:val="Footer"/>
    <w:uiPriority w:val="99"/>
    <w:rsid w:val="00D22473"/>
  </w:style>
  <w:style w:type="paragraph" w:styleId="CommentSubject">
    <w:name w:val="annotation subject"/>
    <w:basedOn w:val="CommentText"/>
    <w:next w:val="CommentText"/>
    <w:link w:val="CommentSubjectChar"/>
    <w:uiPriority w:val="99"/>
    <w:semiHidden/>
    <w:unhideWhenUsed/>
    <w:rsid w:val="0064580B"/>
    <w:rPr>
      <w:b/>
      <w:bCs/>
    </w:rPr>
  </w:style>
  <w:style w:type="character" w:customStyle="1" w:styleId="CommentSubjectChar">
    <w:name w:val="Comment Subject Char"/>
    <w:basedOn w:val="CommentTextChar"/>
    <w:link w:val="CommentSubject"/>
    <w:uiPriority w:val="99"/>
    <w:semiHidden/>
    <w:rsid w:val="0064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hico.com/" TargetMode="External"/><Relationship Id="rId18" Type="http://schemas.openxmlformats.org/officeDocument/2006/relationships/hyperlink" Target="mailto:Investors@jushic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ealth.pa.gov" TargetMode="External"/><Relationship Id="rId17" Type="http://schemas.openxmlformats.org/officeDocument/2006/relationships/hyperlink" Target="https://www.linkedin.com/company/jushi-in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wearejush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hico.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acebook.com/wearejushi/"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wearejush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03EDA45A7724092F583276AD4820E" ma:contentTypeVersion="13" ma:contentTypeDescription="Create a new document." ma:contentTypeScope="" ma:versionID="e8ec04fbaccd224ec7ccf7a16e1952fb">
  <xsd:schema xmlns:xsd="http://www.w3.org/2001/XMLSchema" xmlns:xs="http://www.w3.org/2001/XMLSchema" xmlns:p="http://schemas.microsoft.com/office/2006/metadata/properties" xmlns:ns1="http://schemas.microsoft.com/sharepoint/v3" xmlns:ns3="3b5a5e3e-c557-4527-a085-b303f0c2e606" xmlns:ns4="82c76831-dc3c-4084-8010-42118f972f26" targetNamespace="http://schemas.microsoft.com/office/2006/metadata/properties" ma:root="true" ma:fieldsID="1739182ad528aca27b58006c82e7475c" ns1:_="" ns3:_="" ns4:_="">
    <xsd:import namespace="http://schemas.microsoft.com/sharepoint/v3"/>
    <xsd:import namespace="3b5a5e3e-c557-4527-a085-b303f0c2e606"/>
    <xsd:import namespace="82c76831-dc3c-4084-8010-42118f972f2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a5e3e-c557-4527-a085-b303f0c2e6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6831-dc3c-4084-8010-42118f972f2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02FC3-383E-4BB7-B423-8A335660B23A}">
  <ds:schemaRefs>
    <ds:schemaRef ds:uri="http://schemas.microsoft.com/sharepoint/v3/contenttype/forms"/>
  </ds:schemaRefs>
</ds:datastoreItem>
</file>

<file path=customXml/itemProps2.xml><?xml version="1.0" encoding="utf-8"?>
<ds:datastoreItem xmlns:ds="http://schemas.openxmlformats.org/officeDocument/2006/customXml" ds:itemID="{336D8F0E-4359-47C5-9209-C685EAB3AD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52FB26-EADB-4AF6-A5C6-75291517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5a5e3e-c557-4527-a085-b303f0c2e606"/>
    <ds:schemaRef ds:uri="82c76831-dc3c-4084-8010-42118f972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Mowery, Carol J.</dc:creator>
  <cp:lastModifiedBy>Lisa Forman</cp:lastModifiedBy>
  <cp:revision>3</cp:revision>
  <dcterms:created xsi:type="dcterms:W3CDTF">2020-06-03T19:40:00Z</dcterms:created>
  <dcterms:modified xsi:type="dcterms:W3CDTF">2020-06-25T19:51:00Z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0x010100F8B03EDA45A7724092F583276AD4820E</vt:lpwstr>
  </property>
</Properties>
</file>