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61C5" w14:textId="77777777" w:rsidR="007B1496" w:rsidRDefault="007B1496">
      <w:pPr>
        <w:pStyle w:val="BodyText"/>
        <w:rPr>
          <w:rFonts w:ascii="Times New Roman"/>
          <w:sz w:val="20"/>
        </w:rPr>
      </w:pPr>
    </w:p>
    <w:p w14:paraId="1BEC61C6" w14:textId="77777777" w:rsidR="007B1496" w:rsidRDefault="007B1496">
      <w:pPr>
        <w:pStyle w:val="BodyText"/>
        <w:spacing w:before="5"/>
        <w:rPr>
          <w:rFonts w:ascii="Times New Roman"/>
          <w:sz w:val="16"/>
        </w:rPr>
      </w:pPr>
    </w:p>
    <w:p w14:paraId="1BEC61C7" w14:textId="77777777" w:rsidR="007B1496" w:rsidRDefault="00EB4A09">
      <w:pPr>
        <w:pStyle w:val="Title"/>
        <w:spacing w:before="91"/>
        <w:rPr>
          <w:u w:val="none"/>
        </w:rPr>
      </w:pPr>
      <w:r>
        <w:rPr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u w:val="none"/>
        </w:rPr>
        <w:t>7</w:t>
      </w:r>
    </w:p>
    <w:p w14:paraId="1BEC61C8" w14:textId="77777777" w:rsidR="007B1496" w:rsidRDefault="007B1496">
      <w:pPr>
        <w:pStyle w:val="BodyText"/>
        <w:spacing w:before="2"/>
        <w:rPr>
          <w:b/>
          <w:sz w:val="28"/>
        </w:rPr>
      </w:pPr>
    </w:p>
    <w:p w14:paraId="1BEC61C9" w14:textId="77777777" w:rsidR="007B1496" w:rsidRDefault="00EB4A09">
      <w:pPr>
        <w:pStyle w:val="Title"/>
        <w:ind w:right="3277"/>
        <w:rPr>
          <w:u w:val="none"/>
        </w:rPr>
      </w:pPr>
      <w:r>
        <w:rPr>
          <w:u w:val="thick"/>
        </w:rPr>
        <w:t>MONTHLY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</w:t>
      </w:r>
      <w:r>
        <w:rPr>
          <w:spacing w:val="-5"/>
          <w:u w:val="thick"/>
        </w:rPr>
        <w:t xml:space="preserve"> </w:t>
      </w:r>
      <w:r>
        <w:rPr>
          <w:u w:val="thick"/>
        </w:rPr>
        <w:t>REPORT</w:t>
      </w:r>
    </w:p>
    <w:p w14:paraId="1BEC61CA" w14:textId="77777777" w:rsidR="007B1496" w:rsidRDefault="00EB4A09">
      <w:pPr>
        <w:pStyle w:val="BodyText"/>
        <w:tabs>
          <w:tab w:val="left" w:pos="2920"/>
        </w:tabs>
        <w:spacing w:before="241"/>
        <w:ind w:left="1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Issuer:</w:t>
      </w:r>
      <w:r>
        <w:rPr>
          <w:u w:val="single"/>
        </w:rPr>
        <w:tab/>
        <w:t>Canada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3"/>
          <w:u w:val="single"/>
        </w:rPr>
        <w:t xml:space="preserve"> </w:t>
      </w:r>
      <w:r>
        <w:rPr>
          <w:u w:val="single"/>
        </w:rPr>
        <w:t>Wellness</w:t>
      </w:r>
      <w:r>
        <w:rPr>
          <w:spacing w:val="-1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2"/>
          <w:u w:val="single"/>
        </w:rPr>
        <w:t xml:space="preserve"> </w:t>
      </w:r>
      <w:r>
        <w:rPr>
          <w:u w:val="single"/>
        </w:rPr>
        <w:t>Inc.</w:t>
      </w:r>
    </w:p>
    <w:p w14:paraId="1BEC61CB" w14:textId="77777777" w:rsidR="007B1496" w:rsidRDefault="007B1496">
      <w:pPr>
        <w:pStyle w:val="BodyText"/>
        <w:spacing w:before="10"/>
        <w:rPr>
          <w:sz w:val="20"/>
        </w:rPr>
      </w:pPr>
    </w:p>
    <w:p w14:paraId="1BEC61CC" w14:textId="77777777" w:rsidR="007B1496" w:rsidRDefault="00EB4A09">
      <w:pPr>
        <w:pStyle w:val="BodyText"/>
        <w:tabs>
          <w:tab w:val="left" w:pos="9214"/>
        </w:tabs>
        <w:spacing w:line="448" w:lineRule="auto"/>
        <w:ind w:left="119" w:right="943"/>
      </w:pPr>
      <w:r>
        <w:t>Trading</w:t>
      </w:r>
      <w:r>
        <w:rPr>
          <w:spacing w:val="-8"/>
        </w:rPr>
        <w:t xml:space="preserve"> </w:t>
      </w:r>
      <w:r>
        <w:t>Symbol:</w:t>
      </w:r>
      <w:r>
        <w:rPr>
          <w:spacing w:val="-9"/>
        </w:rPr>
        <w:t xml:space="preserve"> </w:t>
      </w:r>
      <w:r>
        <w:rPr>
          <w:u w:val="single"/>
        </w:rPr>
        <w:t>CHV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                                                                                               </w:t>
      </w:r>
      <w:r>
        <w:rPr>
          <w:spacing w:val="56"/>
        </w:rPr>
        <w:t xml:space="preserve">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Outstanding</w:t>
      </w:r>
      <w:r>
        <w:rPr>
          <w:spacing w:val="1"/>
        </w:rPr>
        <w:t xml:space="preserve"> </w:t>
      </w:r>
      <w:r>
        <w:rPr>
          <w:spacing w:val="-2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Securities:</w:t>
      </w:r>
      <w:r>
        <w:rPr>
          <w:spacing w:val="-24"/>
        </w:rPr>
        <w:t xml:space="preserve"> </w:t>
      </w:r>
      <w:r w:rsidRPr="00F1141B">
        <w:rPr>
          <w:spacing w:val="-1"/>
          <w:u w:val="single"/>
        </w:rPr>
        <w:t>683,653,630</w:t>
      </w:r>
      <w:r>
        <w:rPr>
          <w:spacing w:val="-1"/>
          <w:u w:val="single"/>
        </w:rPr>
        <w:tab/>
      </w:r>
    </w:p>
    <w:p w14:paraId="1BEC61CD" w14:textId="14E1A289" w:rsidR="007B1496" w:rsidRDefault="00EB4A09">
      <w:pPr>
        <w:pStyle w:val="BodyText"/>
        <w:spacing w:before="1"/>
        <w:ind w:left="119"/>
      </w:pPr>
      <w:r>
        <w:t xml:space="preserve">Date: </w:t>
      </w:r>
      <w:r w:rsidR="00BF13CB">
        <w:rPr>
          <w:u w:val="single"/>
        </w:rPr>
        <w:t>Ju</w:t>
      </w:r>
      <w:r w:rsidR="00D61B00">
        <w:rPr>
          <w:u w:val="single"/>
        </w:rPr>
        <w:t xml:space="preserve">ly </w:t>
      </w:r>
      <w:r w:rsidR="00BC16E2">
        <w:rPr>
          <w:u w:val="single"/>
        </w:rPr>
        <w:t>8</w:t>
      </w:r>
      <w:r w:rsidRPr="00307EBF">
        <w:rPr>
          <w:u w:val="single"/>
        </w:rPr>
        <w:t>,</w:t>
      </w:r>
      <w:r>
        <w:rPr>
          <w:spacing w:val="-3"/>
          <w:u w:val="single"/>
        </w:rPr>
        <w:t xml:space="preserve"> </w:t>
      </w:r>
      <w:r>
        <w:rPr>
          <w:u w:val="single"/>
        </w:rPr>
        <w:t>2021</w:t>
      </w:r>
    </w:p>
    <w:p w14:paraId="1BEC61CE" w14:textId="77777777" w:rsidR="007B1496" w:rsidRDefault="00EB4A09">
      <w:pPr>
        <w:pStyle w:val="Heading1"/>
        <w:spacing w:before="120"/>
        <w:ind w:left="119"/>
      </w:pPr>
      <w:r>
        <w:t>Report</w:t>
      </w:r>
      <w:r>
        <w:rPr>
          <w:spacing w:val="-1"/>
        </w:rPr>
        <w:t xml:space="preserve"> </w:t>
      </w:r>
      <w:r>
        <w:t>on Business</w:t>
      </w:r>
    </w:p>
    <w:p w14:paraId="1BEC61CF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jc w:val="both"/>
        <w:rPr>
          <w:sz w:val="24"/>
        </w:rPr>
      </w:pPr>
      <w:r>
        <w:rPr>
          <w:sz w:val="24"/>
        </w:rPr>
        <w:t>Provide a general overview and discussion of the development of the Issuer’s</w:t>
      </w:r>
      <w:r>
        <w:rPr>
          <w:spacing w:val="1"/>
          <w:sz w:val="24"/>
        </w:rPr>
        <w:t xml:space="preserve"> </w:t>
      </w:r>
      <w:r>
        <w:rPr>
          <w:sz w:val="24"/>
        </w:rPr>
        <w:t>business and operations over the previous month. Where the Issuer was inactive</w:t>
      </w:r>
      <w:r>
        <w:rPr>
          <w:spacing w:val="1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this fact.</w:t>
      </w:r>
    </w:p>
    <w:p w14:paraId="1BEC61D0" w14:textId="77777777" w:rsidR="007B1496" w:rsidRDefault="007B1496">
      <w:pPr>
        <w:pStyle w:val="BodyText"/>
      </w:pPr>
    </w:p>
    <w:p w14:paraId="6C5EFDA1" w14:textId="606769A4" w:rsidR="00894DA0" w:rsidRDefault="00D55D9B" w:rsidP="00A41C76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 xml:space="preserve">On </w:t>
      </w:r>
      <w:r w:rsidR="00061281">
        <w:rPr>
          <w:b/>
          <w:sz w:val="24"/>
        </w:rPr>
        <w:t>June 1</w:t>
      </w:r>
      <w:r w:rsidR="00CF2674">
        <w:rPr>
          <w:b/>
          <w:sz w:val="24"/>
        </w:rPr>
        <w:t>, 2021</w:t>
      </w:r>
      <w:r>
        <w:rPr>
          <w:b/>
          <w:sz w:val="24"/>
        </w:rPr>
        <w:t xml:space="preserve">, </w:t>
      </w:r>
      <w:r w:rsidR="00CF2674">
        <w:rPr>
          <w:b/>
          <w:sz w:val="24"/>
        </w:rPr>
        <w:t xml:space="preserve">Canada </w:t>
      </w:r>
      <w:r w:rsidR="00D804B1">
        <w:rPr>
          <w:b/>
          <w:sz w:val="24"/>
        </w:rPr>
        <w:t xml:space="preserve">House </w:t>
      </w:r>
      <w:r w:rsidR="0004566E">
        <w:rPr>
          <w:b/>
          <w:sz w:val="24"/>
        </w:rPr>
        <w:t xml:space="preserve">Wellness Group </w:t>
      </w:r>
      <w:r w:rsidR="00F37829">
        <w:rPr>
          <w:b/>
          <w:sz w:val="24"/>
        </w:rPr>
        <w:t xml:space="preserve">Inc. </w:t>
      </w:r>
      <w:r w:rsidR="00EA4EFA">
        <w:rPr>
          <w:b/>
          <w:sz w:val="24"/>
        </w:rPr>
        <w:t xml:space="preserve">(the </w:t>
      </w:r>
      <w:r w:rsidR="00B141D8">
        <w:rPr>
          <w:b/>
          <w:sz w:val="24"/>
        </w:rPr>
        <w:t>“</w:t>
      </w:r>
      <w:r w:rsidR="00EA4EFA">
        <w:rPr>
          <w:b/>
          <w:sz w:val="24"/>
        </w:rPr>
        <w:t xml:space="preserve">Company”) </w:t>
      </w:r>
      <w:r w:rsidR="00EE08E0">
        <w:rPr>
          <w:b/>
          <w:sz w:val="24"/>
        </w:rPr>
        <w:t>announced</w:t>
      </w:r>
      <w:r w:rsidR="00A41C76">
        <w:rPr>
          <w:b/>
          <w:sz w:val="24"/>
        </w:rPr>
        <w:t xml:space="preserve"> that its wholly owned subsidiary, Abba Medix Corp. (“Abba”) completed</w:t>
      </w:r>
      <w:r w:rsidR="00EE08E0">
        <w:rPr>
          <w:b/>
          <w:sz w:val="24"/>
        </w:rPr>
        <w:t xml:space="preserve"> </w:t>
      </w:r>
      <w:r w:rsidR="00C42A7C">
        <w:rPr>
          <w:b/>
          <w:sz w:val="24"/>
        </w:rPr>
        <w:t xml:space="preserve">shipment of </w:t>
      </w:r>
      <w:r w:rsidR="003B5D9B">
        <w:rPr>
          <w:b/>
          <w:sz w:val="24"/>
        </w:rPr>
        <w:t xml:space="preserve">its </w:t>
      </w:r>
      <w:r w:rsidR="00C42A7C">
        <w:rPr>
          <w:b/>
          <w:sz w:val="24"/>
        </w:rPr>
        <w:t>first order of adult-use dried flower products</w:t>
      </w:r>
      <w:r w:rsidR="00BF4A59" w:rsidRPr="00BF4A59">
        <w:rPr>
          <w:b/>
          <w:sz w:val="24"/>
        </w:rPr>
        <w:t xml:space="preserve"> </w:t>
      </w:r>
      <w:r w:rsidR="00C42A7C">
        <w:rPr>
          <w:b/>
          <w:sz w:val="24"/>
        </w:rPr>
        <w:t xml:space="preserve">to </w:t>
      </w:r>
      <w:r w:rsidR="005B42A3">
        <w:rPr>
          <w:b/>
          <w:sz w:val="24"/>
        </w:rPr>
        <w:t>third-party</w:t>
      </w:r>
      <w:r w:rsidR="00D40DE4">
        <w:rPr>
          <w:b/>
          <w:sz w:val="24"/>
        </w:rPr>
        <w:t xml:space="preserve"> </w:t>
      </w:r>
      <w:r w:rsidR="005B42A3">
        <w:rPr>
          <w:b/>
          <w:sz w:val="24"/>
        </w:rPr>
        <w:t>d</w:t>
      </w:r>
      <w:r w:rsidR="00D40DE4">
        <w:rPr>
          <w:b/>
          <w:sz w:val="24"/>
        </w:rPr>
        <w:t>istributor, National Cannabis Distributor (‘NCD”)</w:t>
      </w:r>
      <w:r w:rsidR="004D0FE0">
        <w:rPr>
          <w:b/>
          <w:sz w:val="24"/>
        </w:rPr>
        <w:t xml:space="preserve"> for sale in </w:t>
      </w:r>
      <w:r w:rsidR="005B42A3">
        <w:rPr>
          <w:b/>
          <w:sz w:val="24"/>
        </w:rPr>
        <w:t>Saskatchewan</w:t>
      </w:r>
      <w:r w:rsidR="0042184C">
        <w:rPr>
          <w:b/>
          <w:sz w:val="24"/>
        </w:rPr>
        <w:t>, the fifth province in which Abba’s products are now available to recreational consumers</w:t>
      </w:r>
      <w:r w:rsidR="00BF4A59">
        <w:rPr>
          <w:b/>
          <w:sz w:val="24"/>
        </w:rPr>
        <w:t xml:space="preserve">. </w:t>
      </w:r>
    </w:p>
    <w:p w14:paraId="5CB7CF68" w14:textId="129CB80E" w:rsidR="0042184C" w:rsidRDefault="0042184C" w:rsidP="00A41C76">
      <w:pPr>
        <w:ind w:left="659" w:right="804"/>
        <w:jc w:val="both"/>
        <w:rPr>
          <w:b/>
          <w:sz w:val="24"/>
        </w:rPr>
      </w:pPr>
    </w:p>
    <w:p w14:paraId="214D9A73" w14:textId="6D8ADB0C" w:rsidR="0042184C" w:rsidRDefault="0042184C" w:rsidP="00A41C76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 xml:space="preserve">Abba initially offered </w:t>
      </w:r>
      <w:r w:rsidR="008300E8">
        <w:rPr>
          <w:b/>
          <w:sz w:val="24"/>
        </w:rPr>
        <w:t>15-gram</w:t>
      </w:r>
      <w:r>
        <w:rPr>
          <w:b/>
          <w:sz w:val="24"/>
        </w:rPr>
        <w:t xml:space="preserve"> dried flower and </w:t>
      </w:r>
      <w:proofErr w:type="gramStart"/>
      <w:r>
        <w:rPr>
          <w:b/>
          <w:sz w:val="24"/>
        </w:rPr>
        <w:t>0.5 gram</w:t>
      </w:r>
      <w:proofErr w:type="gramEnd"/>
      <w:r>
        <w:rPr>
          <w:b/>
          <w:sz w:val="24"/>
        </w:rPr>
        <w:t xml:space="preserve"> pre-rolled </w:t>
      </w:r>
      <w:r w:rsidR="00E0198A">
        <w:rPr>
          <w:b/>
          <w:sz w:val="24"/>
        </w:rPr>
        <w:t>formats including internally cultivated Purple Bud and Critical Orange Punch genetics to Sask</w:t>
      </w:r>
      <w:r w:rsidR="0015784B">
        <w:rPr>
          <w:b/>
          <w:sz w:val="24"/>
        </w:rPr>
        <w:t>a</w:t>
      </w:r>
      <w:r w:rsidR="00E0198A">
        <w:rPr>
          <w:b/>
          <w:sz w:val="24"/>
        </w:rPr>
        <w:t>tch</w:t>
      </w:r>
      <w:r w:rsidR="0015784B">
        <w:rPr>
          <w:b/>
          <w:sz w:val="24"/>
        </w:rPr>
        <w:t>e</w:t>
      </w:r>
      <w:r w:rsidR="00E0198A">
        <w:rPr>
          <w:b/>
          <w:sz w:val="24"/>
        </w:rPr>
        <w:t xml:space="preserve">wan </w:t>
      </w:r>
      <w:r w:rsidR="0015784B">
        <w:rPr>
          <w:b/>
          <w:sz w:val="24"/>
        </w:rPr>
        <w:t>consumers and expects to receive additional purchase orders in the n</w:t>
      </w:r>
      <w:r w:rsidR="00B6348A">
        <w:rPr>
          <w:b/>
          <w:sz w:val="24"/>
        </w:rPr>
        <w:t>ear future to brin</w:t>
      </w:r>
      <w:r w:rsidR="007E5543">
        <w:rPr>
          <w:b/>
          <w:sz w:val="24"/>
        </w:rPr>
        <w:t>g additional products to NCD serviced licensed retailers in Sas</w:t>
      </w:r>
      <w:r w:rsidR="008300E8">
        <w:rPr>
          <w:b/>
          <w:sz w:val="24"/>
        </w:rPr>
        <w:t>katchewan.</w:t>
      </w:r>
    </w:p>
    <w:p w14:paraId="0C12212F" w14:textId="2E8FB45C" w:rsidR="003838B0" w:rsidRDefault="003838B0" w:rsidP="00CF4109">
      <w:pPr>
        <w:ind w:left="659" w:right="804"/>
        <w:jc w:val="both"/>
        <w:rPr>
          <w:b/>
          <w:sz w:val="24"/>
        </w:rPr>
      </w:pPr>
    </w:p>
    <w:p w14:paraId="1D399336" w14:textId="51517093" w:rsidR="005126AB" w:rsidRDefault="00093DAF" w:rsidP="005126AB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 xml:space="preserve">On </w:t>
      </w:r>
      <w:r w:rsidR="005126AB">
        <w:rPr>
          <w:b/>
          <w:sz w:val="24"/>
        </w:rPr>
        <w:t>June 7, 2021</w:t>
      </w:r>
      <w:r>
        <w:rPr>
          <w:b/>
          <w:sz w:val="24"/>
        </w:rPr>
        <w:t>,</w:t>
      </w:r>
      <w:r w:rsidR="005126AB">
        <w:rPr>
          <w:b/>
          <w:sz w:val="24"/>
        </w:rPr>
        <w:t xml:space="preserve"> </w:t>
      </w:r>
      <w:r>
        <w:rPr>
          <w:b/>
          <w:sz w:val="24"/>
        </w:rPr>
        <w:t>t</w:t>
      </w:r>
      <w:r w:rsidR="005126AB">
        <w:rPr>
          <w:b/>
          <w:sz w:val="24"/>
        </w:rPr>
        <w:t xml:space="preserve">he Company </w:t>
      </w:r>
      <w:r w:rsidR="00E37FA0">
        <w:rPr>
          <w:b/>
          <w:sz w:val="24"/>
        </w:rPr>
        <w:t xml:space="preserve">entered into a product </w:t>
      </w:r>
      <w:r w:rsidR="00263ACA">
        <w:rPr>
          <w:b/>
          <w:sz w:val="24"/>
        </w:rPr>
        <w:t xml:space="preserve">acquisition agreement with </w:t>
      </w:r>
      <w:r w:rsidR="00D67FC2">
        <w:rPr>
          <w:b/>
          <w:sz w:val="24"/>
        </w:rPr>
        <w:t>Groupe Fuga Inc.</w:t>
      </w:r>
      <w:r w:rsidR="00E127A0">
        <w:rPr>
          <w:b/>
          <w:sz w:val="24"/>
        </w:rPr>
        <w:t xml:space="preserve"> (“Fuga”). Under the terms of th</w:t>
      </w:r>
      <w:r w:rsidR="00D55D9B">
        <w:rPr>
          <w:b/>
          <w:sz w:val="24"/>
        </w:rPr>
        <w:t>e</w:t>
      </w:r>
      <w:r w:rsidR="00E127A0">
        <w:rPr>
          <w:b/>
          <w:sz w:val="24"/>
        </w:rPr>
        <w:t xml:space="preserve"> agreement,</w:t>
      </w:r>
      <w:r>
        <w:rPr>
          <w:b/>
          <w:sz w:val="24"/>
        </w:rPr>
        <w:t xml:space="preserve"> </w:t>
      </w:r>
      <w:r w:rsidR="00E127A0">
        <w:rPr>
          <w:b/>
          <w:sz w:val="24"/>
        </w:rPr>
        <w:t xml:space="preserve">Abba </w:t>
      </w:r>
      <w:r w:rsidR="00CA6011">
        <w:rPr>
          <w:b/>
          <w:sz w:val="24"/>
        </w:rPr>
        <w:t xml:space="preserve">will distribute </w:t>
      </w:r>
      <w:proofErr w:type="spellStart"/>
      <w:r w:rsidR="00CA6011">
        <w:rPr>
          <w:b/>
          <w:sz w:val="24"/>
        </w:rPr>
        <w:t>Fuga’s</w:t>
      </w:r>
      <w:proofErr w:type="spellEnd"/>
      <w:r w:rsidR="00CA6011">
        <w:rPr>
          <w:b/>
          <w:sz w:val="24"/>
        </w:rPr>
        <w:t xml:space="preserve"> first product: Tropicanna Cookies</w:t>
      </w:r>
      <w:r w:rsidR="00A414F1">
        <w:rPr>
          <w:b/>
          <w:sz w:val="24"/>
        </w:rPr>
        <w:t xml:space="preserve">, a strain with unique </w:t>
      </w:r>
      <w:r w:rsidR="00AE620E">
        <w:rPr>
          <w:b/>
          <w:sz w:val="24"/>
        </w:rPr>
        <w:t xml:space="preserve">properties crafted </w:t>
      </w:r>
      <w:r w:rsidR="00DB23FF">
        <w:rPr>
          <w:b/>
          <w:sz w:val="24"/>
        </w:rPr>
        <w:t xml:space="preserve">in accordance with industry’s high standards to its medical patient base </w:t>
      </w:r>
      <w:r w:rsidR="00D22AE2">
        <w:rPr>
          <w:b/>
          <w:sz w:val="24"/>
        </w:rPr>
        <w:t xml:space="preserve">and through its </w:t>
      </w:r>
      <w:r w:rsidR="009E79E1">
        <w:rPr>
          <w:b/>
          <w:sz w:val="24"/>
        </w:rPr>
        <w:t>existing</w:t>
      </w:r>
      <w:r w:rsidR="00D22AE2">
        <w:rPr>
          <w:b/>
          <w:sz w:val="24"/>
        </w:rPr>
        <w:t xml:space="preserve"> recreational sales channels.</w:t>
      </w:r>
    </w:p>
    <w:p w14:paraId="6525B5F2" w14:textId="72C20424" w:rsidR="00D22AE2" w:rsidRDefault="00D22AE2" w:rsidP="005126AB">
      <w:pPr>
        <w:ind w:left="659" w:right="804"/>
        <w:jc w:val="both"/>
        <w:rPr>
          <w:b/>
          <w:sz w:val="24"/>
        </w:rPr>
      </w:pPr>
    </w:p>
    <w:p w14:paraId="1825C341" w14:textId="6A819ABA" w:rsidR="00D22AE2" w:rsidRDefault="00D22AE2" w:rsidP="005126AB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>Fuga is a medical and recreational cannabis grow</w:t>
      </w:r>
      <w:r w:rsidR="007927C7">
        <w:rPr>
          <w:b/>
          <w:sz w:val="24"/>
        </w:rPr>
        <w:t>er located in</w:t>
      </w:r>
      <w:r w:rsidR="007058C0">
        <w:rPr>
          <w:b/>
          <w:sz w:val="24"/>
        </w:rPr>
        <w:t xml:space="preserve"> </w:t>
      </w:r>
      <w:r w:rsidR="00D83BEE">
        <w:rPr>
          <w:b/>
          <w:sz w:val="24"/>
        </w:rPr>
        <w:t xml:space="preserve">Stoneham, Quebec </w:t>
      </w:r>
      <w:r w:rsidR="001A2686">
        <w:rPr>
          <w:b/>
          <w:sz w:val="24"/>
        </w:rPr>
        <w:t xml:space="preserve">that has set out to handcraft </w:t>
      </w:r>
      <w:r w:rsidR="009B5C64">
        <w:rPr>
          <w:b/>
          <w:sz w:val="24"/>
        </w:rPr>
        <w:t>superior quality cannabis and has succeeded by adhering to the human approach</w:t>
      </w:r>
      <w:r w:rsidR="00097328">
        <w:rPr>
          <w:b/>
          <w:sz w:val="24"/>
        </w:rPr>
        <w:t xml:space="preserve">. </w:t>
      </w:r>
    </w:p>
    <w:p w14:paraId="5A65D85D" w14:textId="102A52F0" w:rsidR="00097328" w:rsidRDefault="00097328" w:rsidP="005126AB">
      <w:pPr>
        <w:ind w:left="659" w:right="804"/>
        <w:jc w:val="both"/>
        <w:rPr>
          <w:b/>
          <w:sz w:val="24"/>
        </w:rPr>
      </w:pPr>
    </w:p>
    <w:p w14:paraId="42BC6AEC" w14:textId="3B9F5186" w:rsidR="00097328" w:rsidRDefault="00CB48AE" w:rsidP="005126AB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>On June 7, 2021, t</w:t>
      </w:r>
      <w:r w:rsidR="00097328">
        <w:rPr>
          <w:b/>
          <w:sz w:val="24"/>
        </w:rPr>
        <w:t xml:space="preserve">he Company </w:t>
      </w:r>
      <w:r>
        <w:rPr>
          <w:b/>
          <w:sz w:val="24"/>
        </w:rPr>
        <w:t xml:space="preserve">announced it </w:t>
      </w:r>
      <w:r w:rsidR="00D55D9B">
        <w:rPr>
          <w:b/>
          <w:sz w:val="24"/>
        </w:rPr>
        <w:t xml:space="preserve">has changed </w:t>
      </w:r>
      <w:r w:rsidR="00097328">
        <w:rPr>
          <w:b/>
          <w:sz w:val="24"/>
        </w:rPr>
        <w:t>its registered office to 551 Rue Saint-Marc, Lou</w:t>
      </w:r>
      <w:r w:rsidR="006F1C0A">
        <w:rPr>
          <w:b/>
          <w:sz w:val="24"/>
        </w:rPr>
        <w:t>iseville, Quebec, J5V 2L4, Canada.</w:t>
      </w:r>
    </w:p>
    <w:p w14:paraId="0820EBB5" w14:textId="71FF4269" w:rsidR="0080428A" w:rsidRDefault="0080428A" w:rsidP="005126AB">
      <w:pPr>
        <w:ind w:left="659" w:right="804"/>
        <w:jc w:val="both"/>
        <w:rPr>
          <w:b/>
          <w:sz w:val="24"/>
        </w:rPr>
      </w:pPr>
    </w:p>
    <w:p w14:paraId="27555FC3" w14:textId="42CFD7B9" w:rsidR="00BC745B" w:rsidRDefault="00D55D9B" w:rsidP="005126AB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 xml:space="preserve">On </w:t>
      </w:r>
      <w:r w:rsidR="0080428A">
        <w:rPr>
          <w:b/>
          <w:sz w:val="24"/>
        </w:rPr>
        <w:t>June 14, 2021</w:t>
      </w:r>
      <w:r>
        <w:rPr>
          <w:b/>
          <w:sz w:val="24"/>
        </w:rPr>
        <w:t>,</w:t>
      </w:r>
      <w:r w:rsidR="0080428A">
        <w:rPr>
          <w:b/>
          <w:sz w:val="24"/>
        </w:rPr>
        <w:t xml:space="preserve"> </w:t>
      </w:r>
      <w:r>
        <w:rPr>
          <w:b/>
          <w:sz w:val="24"/>
        </w:rPr>
        <w:t>t</w:t>
      </w:r>
      <w:r w:rsidR="0080428A">
        <w:rPr>
          <w:b/>
          <w:sz w:val="24"/>
        </w:rPr>
        <w:t xml:space="preserve">he Company announced that Abba </w:t>
      </w:r>
      <w:r w:rsidR="00A145F4">
        <w:rPr>
          <w:b/>
          <w:sz w:val="24"/>
        </w:rPr>
        <w:t xml:space="preserve">entered into an </w:t>
      </w:r>
      <w:r w:rsidR="00E65D81">
        <w:rPr>
          <w:b/>
          <w:sz w:val="24"/>
        </w:rPr>
        <w:t xml:space="preserve">exclusive </w:t>
      </w:r>
      <w:r w:rsidR="00A145F4">
        <w:rPr>
          <w:b/>
          <w:sz w:val="24"/>
        </w:rPr>
        <w:t xml:space="preserve">agreement with </w:t>
      </w:r>
      <w:r w:rsidR="00580B63">
        <w:rPr>
          <w:b/>
          <w:sz w:val="24"/>
        </w:rPr>
        <w:t xml:space="preserve">Montreal Cannabis Medical Inc. (“MTL Cannabis”) </w:t>
      </w:r>
      <w:r w:rsidR="00767682">
        <w:rPr>
          <w:b/>
          <w:sz w:val="24"/>
        </w:rPr>
        <w:t xml:space="preserve">for Abba’s distribution of </w:t>
      </w:r>
      <w:r w:rsidR="008068B3">
        <w:rPr>
          <w:b/>
          <w:sz w:val="24"/>
        </w:rPr>
        <w:t xml:space="preserve">MTL Cannabis’ high grade dried flower to Abba’s </w:t>
      </w:r>
      <w:r w:rsidR="008068B3">
        <w:rPr>
          <w:b/>
          <w:sz w:val="24"/>
        </w:rPr>
        <w:lastRenderedPageBreak/>
        <w:t>medical patient base</w:t>
      </w:r>
      <w:r w:rsidR="00F10831">
        <w:rPr>
          <w:b/>
          <w:sz w:val="24"/>
        </w:rPr>
        <w:t xml:space="preserve"> (the “Exclusivity Agreement”)</w:t>
      </w:r>
      <w:r w:rsidR="004B6B9A">
        <w:rPr>
          <w:b/>
          <w:sz w:val="24"/>
        </w:rPr>
        <w:t xml:space="preserve">. Under the terms of the Exclusivity </w:t>
      </w:r>
      <w:r w:rsidR="00F10831">
        <w:rPr>
          <w:b/>
          <w:sz w:val="24"/>
        </w:rPr>
        <w:t>A</w:t>
      </w:r>
      <w:r w:rsidR="004B6B9A">
        <w:rPr>
          <w:b/>
          <w:sz w:val="24"/>
        </w:rPr>
        <w:t xml:space="preserve">greement, MTL Cannabis has </w:t>
      </w:r>
      <w:r w:rsidR="00F63769">
        <w:rPr>
          <w:b/>
          <w:sz w:val="24"/>
        </w:rPr>
        <w:t>partnered</w:t>
      </w:r>
      <w:r w:rsidR="004B6B9A">
        <w:rPr>
          <w:b/>
          <w:sz w:val="24"/>
        </w:rPr>
        <w:t xml:space="preserve"> </w:t>
      </w:r>
      <w:r w:rsidR="00F63769">
        <w:rPr>
          <w:b/>
          <w:sz w:val="24"/>
        </w:rPr>
        <w:t xml:space="preserve">with Abba to be the exclusive distributor of certain </w:t>
      </w:r>
      <w:r w:rsidR="00991DAF">
        <w:rPr>
          <w:b/>
          <w:sz w:val="24"/>
        </w:rPr>
        <w:t xml:space="preserve">varieties of cannabis material produced by MTL Cannabis </w:t>
      </w:r>
      <w:r w:rsidR="000607B9">
        <w:rPr>
          <w:b/>
          <w:sz w:val="24"/>
        </w:rPr>
        <w:t xml:space="preserve">and destined for sale of distribution to medical patients in Canada. </w:t>
      </w:r>
      <w:r w:rsidR="00F10831">
        <w:rPr>
          <w:b/>
          <w:sz w:val="24"/>
        </w:rPr>
        <w:t xml:space="preserve">The variety of strains </w:t>
      </w:r>
      <w:r w:rsidR="0055314F">
        <w:rPr>
          <w:b/>
          <w:sz w:val="24"/>
        </w:rPr>
        <w:t xml:space="preserve">that will be supplied to support medical patients include: </w:t>
      </w:r>
      <w:r w:rsidR="004B2587">
        <w:rPr>
          <w:b/>
          <w:sz w:val="24"/>
        </w:rPr>
        <w:t>MTL Cannabis’ signature strain Sage n’ Sour</w:t>
      </w:r>
      <w:r w:rsidR="00165509">
        <w:rPr>
          <w:b/>
          <w:sz w:val="24"/>
        </w:rPr>
        <w:t>, as well as Cookies N’</w:t>
      </w:r>
      <w:r w:rsidR="00835D16">
        <w:rPr>
          <w:b/>
          <w:sz w:val="24"/>
        </w:rPr>
        <w:t xml:space="preserve"> </w:t>
      </w:r>
      <w:r w:rsidR="00165509">
        <w:rPr>
          <w:b/>
          <w:sz w:val="24"/>
        </w:rPr>
        <w:t xml:space="preserve">Cream and Candyland, along with </w:t>
      </w:r>
      <w:r w:rsidR="00AB1F00">
        <w:rPr>
          <w:b/>
          <w:sz w:val="24"/>
        </w:rPr>
        <w:t>up to</w:t>
      </w:r>
      <w:r w:rsidR="00165509">
        <w:rPr>
          <w:b/>
          <w:sz w:val="24"/>
        </w:rPr>
        <w:t xml:space="preserve"> six more </w:t>
      </w:r>
      <w:r w:rsidR="00AB1F00">
        <w:rPr>
          <w:b/>
          <w:sz w:val="24"/>
        </w:rPr>
        <w:t xml:space="preserve">future genetics. Dried flower format of these strains will initially be offered through Abba’s </w:t>
      </w:r>
      <w:r w:rsidR="008C750D">
        <w:rPr>
          <w:b/>
          <w:sz w:val="24"/>
        </w:rPr>
        <w:t xml:space="preserve">medical brand, with a long-term plan to develop an “MTL Medical” branded line of medical product offerings. </w:t>
      </w:r>
    </w:p>
    <w:p w14:paraId="0099B928" w14:textId="77777777" w:rsidR="00BC745B" w:rsidRDefault="00BC745B" w:rsidP="005126AB">
      <w:pPr>
        <w:ind w:left="659" w:right="804"/>
        <w:jc w:val="both"/>
        <w:rPr>
          <w:b/>
          <w:sz w:val="24"/>
        </w:rPr>
      </w:pPr>
    </w:p>
    <w:p w14:paraId="0EDD2CBF" w14:textId="0C380289" w:rsidR="006F1C0A" w:rsidRDefault="008C750D" w:rsidP="005126AB">
      <w:pPr>
        <w:ind w:left="659" w:right="804"/>
        <w:jc w:val="both"/>
        <w:rPr>
          <w:b/>
          <w:sz w:val="24"/>
        </w:rPr>
      </w:pPr>
      <w:r>
        <w:rPr>
          <w:b/>
          <w:sz w:val="24"/>
        </w:rPr>
        <w:t xml:space="preserve">MTL has </w:t>
      </w:r>
      <w:r w:rsidR="00717012">
        <w:rPr>
          <w:b/>
          <w:sz w:val="24"/>
        </w:rPr>
        <w:t xml:space="preserve">decades of experience in cultivation from working for patients </w:t>
      </w:r>
      <w:r w:rsidR="00841243">
        <w:rPr>
          <w:b/>
          <w:sz w:val="24"/>
        </w:rPr>
        <w:t xml:space="preserve">under Marihuana Medical Access Regulations (MMAR) and Marihuana </w:t>
      </w:r>
      <w:r w:rsidR="00CA7E02">
        <w:rPr>
          <w:b/>
          <w:sz w:val="24"/>
        </w:rPr>
        <w:t xml:space="preserve">for Medical Purposes Regulations (MMPR) before developing a wholesale and consumer business over past few years. </w:t>
      </w:r>
    </w:p>
    <w:p w14:paraId="0BE63117" w14:textId="18F60365" w:rsidR="00FD4B6B" w:rsidRDefault="00FD4B6B" w:rsidP="00CF4109">
      <w:pPr>
        <w:ind w:left="659" w:right="804"/>
        <w:jc w:val="both"/>
        <w:rPr>
          <w:b/>
          <w:sz w:val="24"/>
        </w:rPr>
      </w:pPr>
    </w:p>
    <w:p w14:paraId="1BEC61D9" w14:textId="1334F636" w:rsidR="007B1496" w:rsidRDefault="00EB4A09" w:rsidP="00894DA0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686"/>
        <w:jc w:val="both"/>
        <w:rPr>
          <w:sz w:val="24"/>
        </w:rPr>
      </w:pPr>
      <w:r w:rsidRPr="00894DA0">
        <w:rPr>
          <w:sz w:val="24"/>
        </w:rPr>
        <w:t>Provide a</w:t>
      </w:r>
      <w:r>
        <w:rPr>
          <w:sz w:val="24"/>
        </w:rPr>
        <w:t xml:space="preserve"> </w:t>
      </w:r>
      <w:r w:rsidRPr="00894DA0">
        <w:rPr>
          <w:sz w:val="24"/>
        </w:rPr>
        <w:t xml:space="preserve">general </w:t>
      </w:r>
      <w:r>
        <w:rPr>
          <w:sz w:val="24"/>
        </w:rPr>
        <w:t>overview</w:t>
      </w:r>
      <w:r w:rsidRPr="00894DA0">
        <w:rPr>
          <w:sz w:val="24"/>
        </w:rPr>
        <w:t xml:space="preserve"> </w:t>
      </w:r>
      <w:r>
        <w:rPr>
          <w:sz w:val="24"/>
        </w:rPr>
        <w:t>and</w:t>
      </w:r>
      <w:r w:rsidRPr="00894DA0">
        <w:rPr>
          <w:sz w:val="24"/>
        </w:rPr>
        <w:t xml:space="preserve"> </w:t>
      </w:r>
      <w:r>
        <w:rPr>
          <w:sz w:val="24"/>
        </w:rPr>
        <w:t>discussion of</w:t>
      </w:r>
      <w:r w:rsidRPr="00894DA0">
        <w:rPr>
          <w:sz w:val="24"/>
        </w:rPr>
        <w:t xml:space="preserve"> </w:t>
      </w:r>
      <w:r>
        <w:rPr>
          <w:sz w:val="24"/>
        </w:rPr>
        <w:t>the</w:t>
      </w:r>
      <w:r w:rsidRPr="00894DA0">
        <w:rPr>
          <w:sz w:val="24"/>
        </w:rPr>
        <w:t xml:space="preserve"> </w:t>
      </w:r>
      <w:r>
        <w:rPr>
          <w:sz w:val="24"/>
        </w:rPr>
        <w:t>activities</w:t>
      </w:r>
      <w:r w:rsidRPr="00894DA0">
        <w:rPr>
          <w:sz w:val="24"/>
        </w:rPr>
        <w:t xml:space="preserve"> </w:t>
      </w:r>
      <w:r>
        <w:rPr>
          <w:sz w:val="24"/>
        </w:rPr>
        <w:t>of</w:t>
      </w:r>
      <w:r w:rsidRPr="00894DA0">
        <w:rPr>
          <w:sz w:val="24"/>
        </w:rPr>
        <w:t xml:space="preserve"> </w:t>
      </w:r>
      <w:r>
        <w:rPr>
          <w:sz w:val="24"/>
        </w:rPr>
        <w:t>management.</w:t>
      </w:r>
    </w:p>
    <w:p w14:paraId="1BEC61DA" w14:textId="77777777" w:rsidR="007B1496" w:rsidRDefault="007B1496">
      <w:pPr>
        <w:pStyle w:val="BodyText"/>
        <w:spacing w:before="10"/>
        <w:rPr>
          <w:sz w:val="20"/>
        </w:rPr>
      </w:pPr>
    </w:p>
    <w:p w14:paraId="7356F0F6" w14:textId="498F6202" w:rsidR="00B97634" w:rsidRDefault="00B97634" w:rsidP="00B97634">
      <w:pPr>
        <w:pStyle w:val="Heading1"/>
        <w:spacing w:before="1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10.</w:t>
      </w:r>
    </w:p>
    <w:p w14:paraId="1BEC61DC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6"/>
        <w:ind w:right="850"/>
        <w:jc w:val="both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provide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7"/>
          <w:sz w:val="24"/>
        </w:rPr>
        <w:t xml:space="preserve"> </w:t>
      </w:r>
      <w:r>
        <w:rPr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developed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offered.</w:t>
      </w:r>
      <w:r>
        <w:rPr>
          <w:spacing w:val="-64"/>
          <w:sz w:val="24"/>
        </w:rPr>
        <w:t xml:space="preserve"> </w:t>
      </w:r>
      <w:r>
        <w:rPr>
          <w:sz w:val="24"/>
        </w:rPr>
        <w:t>For resource companies, provide details of new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acquisitions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attach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mineral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oil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reports required</w:t>
      </w:r>
      <w:r>
        <w:rPr>
          <w:spacing w:val="-3"/>
          <w:sz w:val="24"/>
        </w:rPr>
        <w:t xml:space="preserve"> </w:t>
      </w:r>
      <w:r>
        <w:rPr>
          <w:sz w:val="24"/>
        </w:rPr>
        <w:t>under Ontario securities</w:t>
      </w:r>
      <w:r>
        <w:rPr>
          <w:spacing w:val="3"/>
          <w:sz w:val="24"/>
        </w:rPr>
        <w:t xml:space="preserve"> </w:t>
      </w:r>
      <w:r>
        <w:rPr>
          <w:sz w:val="24"/>
        </w:rPr>
        <w:t>law.</w:t>
      </w:r>
    </w:p>
    <w:p w14:paraId="1BEC61DD" w14:textId="77777777" w:rsidR="007B1496" w:rsidRDefault="007B1496">
      <w:pPr>
        <w:pStyle w:val="BodyText"/>
        <w:rPr>
          <w:sz w:val="21"/>
        </w:rPr>
      </w:pPr>
    </w:p>
    <w:p w14:paraId="748BBCA5" w14:textId="77777777" w:rsidR="002F0B21" w:rsidRDefault="002F0B21" w:rsidP="002F0B21">
      <w:pPr>
        <w:pStyle w:val="Heading1"/>
        <w:spacing w:before="1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</w:p>
    <w:p w14:paraId="1BEC61DF" w14:textId="77777777" w:rsidR="007B1496" w:rsidRDefault="007B1496">
      <w:pPr>
        <w:pStyle w:val="BodyText"/>
        <w:spacing w:before="11"/>
        <w:rPr>
          <w:b/>
          <w:sz w:val="23"/>
        </w:rPr>
      </w:pPr>
    </w:p>
    <w:p w14:paraId="1BEC61E0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66"/>
        <w:jc w:val="both"/>
        <w:rPr>
          <w:sz w:val="24"/>
        </w:rPr>
      </w:pPr>
      <w:r>
        <w:rPr>
          <w:sz w:val="24"/>
        </w:rPr>
        <w:t>Describe and provide details of any products or services that were discontinued.</w:t>
      </w:r>
      <w:r>
        <w:rPr>
          <w:spacing w:val="1"/>
          <w:sz w:val="24"/>
        </w:rPr>
        <w:t xml:space="preserve"> </w:t>
      </w:r>
      <w:r>
        <w:rPr>
          <w:sz w:val="24"/>
        </w:rPr>
        <w:t>For resource companies, provide details of any drilling, exploration or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amended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abandoned.</w:t>
      </w:r>
    </w:p>
    <w:p w14:paraId="1BEC61E1" w14:textId="77777777" w:rsidR="007B1496" w:rsidRDefault="007B1496">
      <w:pPr>
        <w:pStyle w:val="BodyText"/>
        <w:spacing w:before="2"/>
        <w:rPr>
          <w:sz w:val="31"/>
        </w:rPr>
      </w:pPr>
    </w:p>
    <w:p w14:paraId="1BEC61E2" w14:textId="77777777" w:rsidR="007B1496" w:rsidRDefault="00EB4A09">
      <w:pPr>
        <w:pStyle w:val="Heading1"/>
      </w:pPr>
      <w:r>
        <w:t>None</w:t>
      </w:r>
      <w:r>
        <w:rPr>
          <w:spacing w:val="-1"/>
        </w:rPr>
        <w:t xml:space="preserve"> </w:t>
      </w:r>
      <w:r>
        <w:t>discontinued</w:t>
      </w:r>
    </w:p>
    <w:p w14:paraId="1BEC61E3" w14:textId="77777777" w:rsidR="007B1496" w:rsidRDefault="007B1496">
      <w:pPr>
        <w:pStyle w:val="BodyText"/>
        <w:rPr>
          <w:b/>
          <w:sz w:val="26"/>
        </w:rPr>
      </w:pPr>
    </w:p>
    <w:p w14:paraId="1BEC61E4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7"/>
        <w:ind w:right="850"/>
        <w:jc w:val="both"/>
        <w:rPr>
          <w:sz w:val="24"/>
        </w:rPr>
      </w:pPr>
      <w:r>
        <w:rPr>
          <w:sz w:val="24"/>
        </w:rPr>
        <w:t xml:space="preserve">Describe any new business relationships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between the Issuer, 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2"/>
          <w:sz w:val="24"/>
        </w:rPr>
        <w:t xml:space="preserve"> </w:t>
      </w:r>
      <w:r>
        <w:rPr>
          <w:sz w:val="24"/>
        </w:rPr>
        <w:t>affiliates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third</w:t>
      </w:r>
      <w:r>
        <w:rPr>
          <w:spacing w:val="-8"/>
          <w:sz w:val="24"/>
        </w:rPr>
        <w:t xml:space="preserve"> </w:t>
      </w:r>
      <w:r>
        <w:rPr>
          <w:sz w:val="24"/>
        </w:rPr>
        <w:t>parties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12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venture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is with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1BEC61E5" w14:textId="77777777" w:rsidR="007B1496" w:rsidRDefault="007B1496">
      <w:pPr>
        <w:pStyle w:val="BodyText"/>
        <w:spacing w:before="10"/>
        <w:rPr>
          <w:sz w:val="20"/>
        </w:rPr>
      </w:pPr>
    </w:p>
    <w:p w14:paraId="67B38831" w14:textId="77777777" w:rsidR="00970902" w:rsidRDefault="00970902" w:rsidP="00970902">
      <w:pPr>
        <w:pStyle w:val="Heading1"/>
        <w:spacing w:before="1"/>
      </w:pPr>
      <w:r>
        <w:t>See</w:t>
      </w:r>
      <w:r>
        <w:rPr>
          <w:spacing w:val="-1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#1</w:t>
      </w:r>
    </w:p>
    <w:p w14:paraId="1BEC61E7" w14:textId="77777777" w:rsidR="007B1496" w:rsidRDefault="007B1496">
      <w:pPr>
        <w:pStyle w:val="BodyText"/>
        <w:rPr>
          <w:b/>
          <w:sz w:val="26"/>
        </w:rPr>
      </w:pPr>
    </w:p>
    <w:p w14:paraId="1BEC61E8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9"/>
        <w:ind w:right="857"/>
        <w:jc w:val="both"/>
        <w:rPr>
          <w:sz w:val="24"/>
        </w:rPr>
      </w:pPr>
      <w:r>
        <w:rPr>
          <w:sz w:val="24"/>
        </w:rPr>
        <w:t>Describe the expiry or termination of any contracts or agreements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Issuer,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Issuer’s</w:t>
      </w:r>
      <w:r>
        <w:rPr>
          <w:spacing w:val="1"/>
          <w:sz w:val="24"/>
        </w:rPr>
        <w:t xml:space="preserve"> </w:t>
      </w:r>
      <w:r>
        <w:rPr>
          <w:sz w:val="24"/>
        </w:rPr>
        <w:t>affiliates</w:t>
      </w:r>
      <w:r>
        <w:rPr>
          <w:spacing w:val="1"/>
          <w:sz w:val="24"/>
        </w:rPr>
        <w:t xml:space="preserve"> </w:t>
      </w:r>
      <w:r>
        <w:rPr>
          <w:sz w:val="24"/>
        </w:rPr>
        <w:t>or 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or cancellation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financing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2"/>
          <w:sz w:val="24"/>
        </w:rPr>
        <w:t xml:space="preserve"> </w:t>
      </w:r>
      <w:r>
        <w:rPr>
          <w:sz w:val="24"/>
        </w:rPr>
        <w:t>announced.</w:t>
      </w:r>
    </w:p>
    <w:p w14:paraId="1BEC61E9" w14:textId="77777777" w:rsidR="007B1496" w:rsidRDefault="007B1496">
      <w:pPr>
        <w:pStyle w:val="BodyText"/>
        <w:spacing w:before="10"/>
        <w:rPr>
          <w:sz w:val="20"/>
        </w:rPr>
      </w:pPr>
    </w:p>
    <w:p w14:paraId="1BEC61EA" w14:textId="230FF9A1" w:rsidR="007B1496" w:rsidRPr="001023E2" w:rsidRDefault="00EB4A09">
      <w:pPr>
        <w:pStyle w:val="Heading1"/>
        <w:rPr>
          <w:color w:val="FF0000"/>
        </w:rPr>
      </w:pPr>
      <w:r w:rsidRPr="00585913">
        <w:t>No</w:t>
      </w:r>
      <w:r w:rsidRPr="00585913">
        <w:rPr>
          <w:spacing w:val="-2"/>
        </w:rPr>
        <w:t xml:space="preserve"> </w:t>
      </w:r>
      <w:r w:rsidRPr="00585913">
        <w:t>expired</w:t>
      </w:r>
      <w:r w:rsidRPr="00585913">
        <w:rPr>
          <w:spacing w:val="-1"/>
        </w:rPr>
        <w:t xml:space="preserve"> </w:t>
      </w:r>
      <w:r w:rsidRPr="00585913">
        <w:t>or</w:t>
      </w:r>
      <w:r w:rsidRPr="00585913">
        <w:rPr>
          <w:spacing w:val="-3"/>
        </w:rPr>
        <w:t xml:space="preserve"> </w:t>
      </w:r>
      <w:r w:rsidRPr="00585913">
        <w:t>terminated</w:t>
      </w:r>
      <w:r w:rsidRPr="00585913">
        <w:rPr>
          <w:spacing w:val="-1"/>
        </w:rPr>
        <w:t xml:space="preserve"> </w:t>
      </w:r>
      <w:r w:rsidRPr="00585913">
        <w:t>contracts</w:t>
      </w:r>
      <w:r w:rsidRPr="00585913">
        <w:rPr>
          <w:spacing w:val="-4"/>
        </w:rPr>
        <w:t xml:space="preserve"> </w:t>
      </w:r>
      <w:r w:rsidRPr="00585913">
        <w:t>or agreements.</w:t>
      </w:r>
      <w:r w:rsidR="001023E2" w:rsidRPr="00585913">
        <w:t xml:space="preserve"> </w:t>
      </w:r>
    </w:p>
    <w:p w14:paraId="1BEC61EC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20"/>
        <w:ind w:right="846"/>
        <w:jc w:val="both"/>
        <w:rPr>
          <w:sz w:val="24"/>
        </w:rPr>
      </w:pPr>
      <w:r>
        <w:rPr>
          <w:sz w:val="24"/>
        </w:rPr>
        <w:lastRenderedPageBreak/>
        <w:t>Describe any acquisitions by the Issuer or dispositions of the Issuer’s assets that</w:t>
      </w:r>
      <w:r>
        <w:rPr>
          <w:spacing w:val="1"/>
          <w:sz w:val="24"/>
        </w:rPr>
        <w:t xml:space="preserve"> </w:t>
      </w:r>
      <w:r>
        <w:rPr>
          <w:sz w:val="24"/>
        </w:rPr>
        <w:t>occurred during the preceding month. Provide details of the nature of the assets</w:t>
      </w:r>
      <w:r>
        <w:rPr>
          <w:spacing w:val="1"/>
          <w:sz w:val="24"/>
        </w:rPr>
        <w:t xml:space="preserve"> </w:t>
      </w:r>
      <w:r>
        <w:rPr>
          <w:sz w:val="24"/>
        </w:rPr>
        <w:t>acquired or disposed of and provide details of the consideration paid or payable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schedule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payments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valuation.</w:t>
      </w:r>
      <w:r>
        <w:rPr>
          <w:spacing w:val="-9"/>
          <w:sz w:val="24"/>
        </w:rPr>
        <w:t xml:space="preserve"> </w:t>
      </w:r>
      <w:r>
        <w:rPr>
          <w:sz w:val="24"/>
        </w:rPr>
        <w:t>State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consideration was determined and whether the acquisition was </w:t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or the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 was to a Related Person of the Issuer and provide details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</w:p>
    <w:p w14:paraId="1BEC61ED" w14:textId="77777777" w:rsidR="007B1496" w:rsidRDefault="007B1496">
      <w:pPr>
        <w:pStyle w:val="BodyText"/>
      </w:pPr>
    </w:p>
    <w:p w14:paraId="1BEC61EE" w14:textId="6DD51EEC" w:rsidR="007B1496" w:rsidRDefault="00EB4A09" w:rsidP="00847AD4">
      <w:pPr>
        <w:pStyle w:val="Heading1"/>
        <w:ind w:right="1066"/>
        <w:jc w:val="both"/>
      </w:pPr>
      <w:r w:rsidRPr="004449D9">
        <w:t xml:space="preserve">The Company’s </w:t>
      </w:r>
      <w:proofErr w:type="gramStart"/>
      <w:r w:rsidRPr="004449D9">
        <w:t>wholly-owned</w:t>
      </w:r>
      <w:proofErr w:type="gramEnd"/>
      <w:r w:rsidRPr="004449D9">
        <w:t xml:space="preserve"> subsidiary, CHC,</w:t>
      </w:r>
      <w:r w:rsidRPr="004449D9">
        <w:rPr>
          <w:spacing w:val="-64"/>
        </w:rPr>
        <w:t xml:space="preserve"> </w:t>
      </w:r>
      <w:r w:rsidRPr="004449D9">
        <w:t>received</w:t>
      </w:r>
      <w:r w:rsidRPr="004449D9">
        <w:rPr>
          <w:spacing w:val="-5"/>
        </w:rPr>
        <w:t xml:space="preserve"> </w:t>
      </w:r>
      <w:r w:rsidRPr="004449D9">
        <w:t>a</w:t>
      </w:r>
      <w:r w:rsidRPr="004449D9">
        <w:rPr>
          <w:spacing w:val="-2"/>
        </w:rPr>
        <w:t xml:space="preserve"> </w:t>
      </w:r>
      <w:r w:rsidRPr="004449D9">
        <w:t>$</w:t>
      </w:r>
      <w:r w:rsidR="00730991">
        <w:t>700</w:t>
      </w:r>
      <w:r w:rsidR="004A57A8" w:rsidRPr="004449D9">
        <w:t xml:space="preserve"> </w:t>
      </w:r>
      <w:r w:rsidRPr="004449D9">
        <w:t>credit</w:t>
      </w:r>
      <w:r w:rsidRPr="004449D9">
        <w:rPr>
          <w:spacing w:val="-2"/>
        </w:rPr>
        <w:t xml:space="preserve"> </w:t>
      </w:r>
      <w:r w:rsidRPr="004449D9">
        <w:t>for</w:t>
      </w:r>
      <w:r w:rsidRPr="004449D9">
        <w:rPr>
          <w:spacing w:val="-2"/>
        </w:rPr>
        <w:t xml:space="preserve"> </w:t>
      </w:r>
      <w:r w:rsidRPr="004449D9">
        <w:t>leasehold</w:t>
      </w:r>
      <w:r w:rsidRPr="004449D9">
        <w:rPr>
          <w:spacing w:val="-2"/>
        </w:rPr>
        <w:t xml:space="preserve"> </w:t>
      </w:r>
      <w:r w:rsidRPr="004449D9">
        <w:t>improvements</w:t>
      </w:r>
      <w:r w:rsidR="00255B49">
        <w:t xml:space="preserve">, </w:t>
      </w:r>
      <w:r w:rsidR="00255B49" w:rsidRPr="007E3534">
        <w:t xml:space="preserve">had </w:t>
      </w:r>
      <w:r w:rsidR="00255B49" w:rsidRPr="00E64AD2">
        <w:t>$3,</w:t>
      </w:r>
      <w:r w:rsidR="008B6F6C">
        <w:t>3</w:t>
      </w:r>
      <w:r w:rsidR="000714E0">
        <w:t>5</w:t>
      </w:r>
      <w:r w:rsidR="00255B49" w:rsidRPr="00E64AD2">
        <w:t>0</w:t>
      </w:r>
      <w:r w:rsidR="00255B49" w:rsidRPr="00E64AD2">
        <w:rPr>
          <w:spacing w:val="1"/>
        </w:rPr>
        <w:t xml:space="preserve"> </w:t>
      </w:r>
      <w:r w:rsidR="00255B49" w:rsidRPr="00E64AD2">
        <w:t>of</w:t>
      </w:r>
      <w:r w:rsidR="00255B49" w:rsidRPr="00E64AD2">
        <w:rPr>
          <w:spacing w:val="1"/>
        </w:rPr>
        <w:t xml:space="preserve"> </w:t>
      </w:r>
      <w:r w:rsidR="00255B49" w:rsidRPr="00E64AD2">
        <w:t xml:space="preserve">additions to </w:t>
      </w:r>
      <w:r w:rsidR="00255B49">
        <w:t>leasehold improvements</w:t>
      </w:r>
      <w:r w:rsidRPr="004449D9">
        <w:rPr>
          <w:spacing w:val="-2"/>
        </w:rPr>
        <w:t xml:space="preserve"> </w:t>
      </w:r>
      <w:r w:rsidRPr="004449D9">
        <w:t>on</w:t>
      </w:r>
      <w:r w:rsidRPr="004449D9">
        <w:rPr>
          <w:spacing w:val="-3"/>
        </w:rPr>
        <w:t xml:space="preserve"> </w:t>
      </w:r>
      <w:r w:rsidRPr="004449D9">
        <w:t>its</w:t>
      </w:r>
      <w:r w:rsidRPr="004449D9">
        <w:rPr>
          <w:spacing w:val="-2"/>
        </w:rPr>
        <w:t xml:space="preserve"> </w:t>
      </w:r>
      <w:r w:rsidRPr="004449D9">
        <w:t>Edmonton</w:t>
      </w:r>
      <w:r w:rsidRPr="004449D9">
        <w:rPr>
          <w:spacing w:val="-2"/>
        </w:rPr>
        <w:t xml:space="preserve"> </w:t>
      </w:r>
      <w:r w:rsidRPr="004449D9">
        <w:t>office.</w:t>
      </w:r>
    </w:p>
    <w:p w14:paraId="24103BB2" w14:textId="77777777" w:rsidR="00164B1E" w:rsidRDefault="00164B1E">
      <w:pPr>
        <w:pStyle w:val="Heading1"/>
        <w:ind w:right="1066"/>
      </w:pPr>
    </w:p>
    <w:p w14:paraId="547A2B1F" w14:textId="114503A0" w:rsidR="00164B1E" w:rsidRDefault="00164B1E" w:rsidP="00164B1E">
      <w:pPr>
        <w:spacing w:before="29"/>
        <w:ind w:left="659" w:right="846"/>
        <w:jc w:val="both"/>
        <w:rPr>
          <w:b/>
          <w:sz w:val="24"/>
        </w:rPr>
      </w:pPr>
      <w:r w:rsidRPr="007E3534">
        <w:rPr>
          <w:b/>
          <w:sz w:val="24"/>
        </w:rPr>
        <w:t>The</w:t>
      </w:r>
      <w:r w:rsidRPr="007E3534">
        <w:rPr>
          <w:b/>
          <w:spacing w:val="1"/>
          <w:sz w:val="24"/>
        </w:rPr>
        <w:t xml:space="preserve"> </w:t>
      </w:r>
      <w:r w:rsidRPr="007E3534">
        <w:rPr>
          <w:b/>
          <w:sz w:val="24"/>
        </w:rPr>
        <w:t>Company’s</w:t>
      </w:r>
      <w:r w:rsidRPr="007E3534">
        <w:rPr>
          <w:b/>
          <w:spacing w:val="1"/>
          <w:sz w:val="24"/>
        </w:rPr>
        <w:t xml:space="preserve"> </w:t>
      </w:r>
      <w:proofErr w:type="gramStart"/>
      <w:r w:rsidRPr="007E3534">
        <w:rPr>
          <w:b/>
          <w:sz w:val="24"/>
        </w:rPr>
        <w:t>wholly-owned</w:t>
      </w:r>
      <w:proofErr w:type="gramEnd"/>
      <w:r w:rsidRPr="007E3534">
        <w:rPr>
          <w:b/>
          <w:spacing w:val="1"/>
          <w:sz w:val="24"/>
        </w:rPr>
        <w:t xml:space="preserve"> </w:t>
      </w:r>
      <w:r w:rsidRPr="007E3534">
        <w:rPr>
          <w:b/>
          <w:sz w:val="24"/>
        </w:rPr>
        <w:t>subsidiary,</w:t>
      </w:r>
      <w:r w:rsidRPr="007E3534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>IsoCanMed</w:t>
      </w:r>
      <w:r w:rsidRPr="007E3534">
        <w:rPr>
          <w:b/>
          <w:sz w:val="24"/>
        </w:rPr>
        <w:t>,</w:t>
      </w:r>
      <w:r w:rsidRPr="007E3534">
        <w:rPr>
          <w:b/>
          <w:spacing w:val="1"/>
          <w:sz w:val="24"/>
        </w:rPr>
        <w:t xml:space="preserve"> </w:t>
      </w:r>
      <w:r w:rsidRPr="007E3534">
        <w:rPr>
          <w:b/>
          <w:sz w:val="24"/>
        </w:rPr>
        <w:t>had $</w:t>
      </w:r>
      <w:r>
        <w:rPr>
          <w:b/>
          <w:sz w:val="24"/>
        </w:rPr>
        <w:t>10,000</w:t>
      </w:r>
      <w:r w:rsidRPr="007E3534">
        <w:rPr>
          <w:b/>
          <w:sz w:val="24"/>
        </w:rPr>
        <w:t xml:space="preserve"> of additions to the</w:t>
      </w:r>
      <w:r w:rsidRPr="007E3534">
        <w:rPr>
          <w:b/>
          <w:spacing w:val="-1"/>
          <w:sz w:val="24"/>
        </w:rPr>
        <w:t xml:space="preserve"> </w:t>
      </w:r>
      <w:r w:rsidR="00CA11C7" w:rsidRPr="00E64AD2">
        <w:rPr>
          <w:b/>
          <w:sz w:val="24"/>
        </w:rPr>
        <w:t>manuf</w:t>
      </w:r>
      <w:r w:rsidR="00CA11C7" w:rsidRPr="007E3534">
        <w:rPr>
          <w:b/>
          <w:sz w:val="24"/>
        </w:rPr>
        <w:t>acturing equipment and supplies</w:t>
      </w:r>
      <w:r w:rsidR="00CA11C7">
        <w:rPr>
          <w:b/>
          <w:sz w:val="24"/>
        </w:rPr>
        <w:t>.</w:t>
      </w:r>
    </w:p>
    <w:p w14:paraId="18BAE1EE" w14:textId="77777777" w:rsidR="00164B1E" w:rsidRPr="004449D9" w:rsidRDefault="00164B1E">
      <w:pPr>
        <w:pStyle w:val="Heading1"/>
        <w:ind w:right="1066"/>
      </w:pPr>
    </w:p>
    <w:p w14:paraId="1BEC61F0" w14:textId="7256300D" w:rsidR="007B1496" w:rsidRDefault="00EB4A09">
      <w:pPr>
        <w:spacing w:before="29"/>
        <w:ind w:left="659" w:right="846"/>
        <w:jc w:val="both"/>
        <w:rPr>
          <w:b/>
          <w:sz w:val="24"/>
        </w:rPr>
      </w:pPr>
      <w:r w:rsidRPr="007E3534">
        <w:rPr>
          <w:b/>
          <w:sz w:val="24"/>
        </w:rPr>
        <w:t>The</w:t>
      </w:r>
      <w:r w:rsidRPr="007E3534">
        <w:rPr>
          <w:b/>
          <w:spacing w:val="1"/>
          <w:sz w:val="24"/>
        </w:rPr>
        <w:t xml:space="preserve"> </w:t>
      </w:r>
      <w:r w:rsidRPr="007E3534">
        <w:rPr>
          <w:b/>
          <w:sz w:val="24"/>
        </w:rPr>
        <w:t>Company’s</w:t>
      </w:r>
      <w:r w:rsidRPr="007E3534">
        <w:rPr>
          <w:b/>
          <w:spacing w:val="1"/>
          <w:sz w:val="24"/>
        </w:rPr>
        <w:t xml:space="preserve"> </w:t>
      </w:r>
      <w:proofErr w:type="gramStart"/>
      <w:r w:rsidRPr="007E3534">
        <w:rPr>
          <w:b/>
          <w:sz w:val="24"/>
        </w:rPr>
        <w:t>wholly-owned</w:t>
      </w:r>
      <w:proofErr w:type="gramEnd"/>
      <w:r w:rsidRPr="007E3534">
        <w:rPr>
          <w:b/>
          <w:spacing w:val="1"/>
          <w:sz w:val="24"/>
        </w:rPr>
        <w:t xml:space="preserve"> </w:t>
      </w:r>
      <w:r w:rsidRPr="007E3534">
        <w:rPr>
          <w:b/>
          <w:sz w:val="24"/>
        </w:rPr>
        <w:t>subsidiary,</w:t>
      </w:r>
      <w:r w:rsidRPr="007E3534">
        <w:rPr>
          <w:b/>
          <w:spacing w:val="1"/>
          <w:sz w:val="24"/>
        </w:rPr>
        <w:t xml:space="preserve"> </w:t>
      </w:r>
      <w:r w:rsidRPr="007E3534">
        <w:rPr>
          <w:b/>
          <w:sz w:val="24"/>
        </w:rPr>
        <w:t>Abba,</w:t>
      </w:r>
      <w:r w:rsidRPr="007E3534">
        <w:rPr>
          <w:b/>
          <w:spacing w:val="1"/>
          <w:sz w:val="24"/>
        </w:rPr>
        <w:t xml:space="preserve"> </w:t>
      </w:r>
      <w:r w:rsidR="00AD6291" w:rsidRPr="007E3534">
        <w:rPr>
          <w:b/>
          <w:sz w:val="24"/>
        </w:rPr>
        <w:t xml:space="preserve">had </w:t>
      </w:r>
      <w:r w:rsidR="007E3534" w:rsidRPr="00E64AD2">
        <w:rPr>
          <w:b/>
          <w:sz w:val="24"/>
        </w:rPr>
        <w:t>$</w:t>
      </w:r>
      <w:r w:rsidR="00FC57F8">
        <w:rPr>
          <w:b/>
          <w:sz w:val="24"/>
        </w:rPr>
        <w:t>5,</w:t>
      </w:r>
      <w:r w:rsidR="005F6758">
        <w:rPr>
          <w:b/>
          <w:sz w:val="24"/>
        </w:rPr>
        <w:t>800</w:t>
      </w:r>
      <w:r w:rsidR="007E3534" w:rsidRPr="00E64AD2">
        <w:rPr>
          <w:b/>
          <w:spacing w:val="1"/>
          <w:sz w:val="24"/>
        </w:rPr>
        <w:t xml:space="preserve"> </w:t>
      </w:r>
      <w:r w:rsidR="007E3534" w:rsidRPr="00E64AD2">
        <w:rPr>
          <w:b/>
          <w:sz w:val="24"/>
        </w:rPr>
        <w:t>of</w:t>
      </w:r>
      <w:r w:rsidR="007E3534" w:rsidRPr="00E64AD2">
        <w:rPr>
          <w:b/>
          <w:spacing w:val="1"/>
          <w:sz w:val="24"/>
        </w:rPr>
        <w:t xml:space="preserve"> </w:t>
      </w:r>
      <w:r w:rsidR="007E3534" w:rsidRPr="00E64AD2">
        <w:rPr>
          <w:b/>
          <w:sz w:val="24"/>
        </w:rPr>
        <w:t xml:space="preserve">additions to </w:t>
      </w:r>
      <w:r w:rsidR="00EB06EF" w:rsidRPr="00EB06EF">
        <w:rPr>
          <w:b/>
          <w:sz w:val="24"/>
        </w:rPr>
        <w:t xml:space="preserve">Computer </w:t>
      </w:r>
      <w:r w:rsidR="00EB06EF">
        <w:rPr>
          <w:b/>
          <w:sz w:val="24"/>
        </w:rPr>
        <w:t>e</w:t>
      </w:r>
      <w:r w:rsidR="00EB06EF" w:rsidRPr="00EB06EF">
        <w:rPr>
          <w:b/>
          <w:sz w:val="24"/>
        </w:rPr>
        <w:t>quipment</w:t>
      </w:r>
      <w:r w:rsidR="007E3534" w:rsidRPr="00E64AD2">
        <w:rPr>
          <w:b/>
          <w:sz w:val="24"/>
        </w:rPr>
        <w:t>,</w:t>
      </w:r>
      <w:r w:rsidR="00033C83">
        <w:rPr>
          <w:b/>
          <w:sz w:val="24"/>
        </w:rPr>
        <w:t xml:space="preserve"> </w:t>
      </w:r>
      <w:r w:rsidR="007E3534">
        <w:rPr>
          <w:b/>
          <w:sz w:val="24"/>
        </w:rPr>
        <w:t>and</w:t>
      </w:r>
      <w:r w:rsidR="00D86E0E" w:rsidRPr="007E3534">
        <w:rPr>
          <w:b/>
          <w:sz w:val="24"/>
        </w:rPr>
        <w:t xml:space="preserve"> </w:t>
      </w:r>
      <w:r w:rsidRPr="007E3534">
        <w:rPr>
          <w:b/>
          <w:sz w:val="24"/>
        </w:rPr>
        <w:t>$</w:t>
      </w:r>
      <w:r w:rsidR="00FE7851">
        <w:rPr>
          <w:b/>
          <w:sz w:val="24"/>
        </w:rPr>
        <w:t>1</w:t>
      </w:r>
      <w:r w:rsidR="00FA2C01" w:rsidRPr="007E3534">
        <w:rPr>
          <w:b/>
          <w:sz w:val="24"/>
        </w:rPr>
        <w:t>,</w:t>
      </w:r>
      <w:r w:rsidR="00FE7851">
        <w:rPr>
          <w:b/>
          <w:sz w:val="24"/>
        </w:rPr>
        <w:t>5</w:t>
      </w:r>
      <w:r w:rsidR="00FA2C01" w:rsidRPr="007E3534">
        <w:rPr>
          <w:b/>
          <w:sz w:val="24"/>
        </w:rPr>
        <w:t>00</w:t>
      </w:r>
      <w:r w:rsidRPr="007E3534">
        <w:rPr>
          <w:b/>
          <w:sz w:val="24"/>
        </w:rPr>
        <w:t xml:space="preserve"> of additions to the</w:t>
      </w:r>
      <w:r w:rsidRPr="007E3534">
        <w:rPr>
          <w:b/>
          <w:spacing w:val="-1"/>
          <w:sz w:val="24"/>
        </w:rPr>
        <w:t xml:space="preserve"> </w:t>
      </w:r>
      <w:r w:rsidRPr="007E3534">
        <w:rPr>
          <w:b/>
          <w:sz w:val="24"/>
        </w:rPr>
        <w:t>security</w:t>
      </w:r>
      <w:r w:rsidRPr="007E3534">
        <w:rPr>
          <w:b/>
          <w:spacing w:val="-2"/>
          <w:sz w:val="24"/>
        </w:rPr>
        <w:t xml:space="preserve"> </w:t>
      </w:r>
      <w:r w:rsidRPr="007E3534">
        <w:rPr>
          <w:b/>
          <w:sz w:val="24"/>
        </w:rPr>
        <w:t>equipment.</w:t>
      </w:r>
    </w:p>
    <w:p w14:paraId="644BD0CD" w14:textId="77777777" w:rsidR="00757B68" w:rsidRDefault="00757B68">
      <w:pPr>
        <w:spacing w:before="29"/>
        <w:ind w:left="659" w:right="846"/>
        <w:jc w:val="both"/>
        <w:rPr>
          <w:b/>
          <w:sz w:val="24"/>
        </w:rPr>
      </w:pPr>
    </w:p>
    <w:p w14:paraId="1BEC61F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customers.</w:t>
      </w:r>
    </w:p>
    <w:p w14:paraId="1BEC61F3" w14:textId="77777777" w:rsidR="007B1496" w:rsidRDefault="007B1496">
      <w:pPr>
        <w:pStyle w:val="BodyText"/>
        <w:spacing w:before="10"/>
        <w:rPr>
          <w:sz w:val="20"/>
        </w:rPr>
      </w:pPr>
    </w:p>
    <w:p w14:paraId="1BEC61F4" w14:textId="71823E9E" w:rsidR="007B1496" w:rsidRDefault="00EB4A09">
      <w:pPr>
        <w:pStyle w:val="Heading1"/>
        <w:jc w:val="both"/>
      </w:pPr>
      <w:r w:rsidRPr="007A67D5">
        <w:t>Abba</w:t>
      </w:r>
      <w:r w:rsidRPr="007A67D5">
        <w:rPr>
          <w:spacing w:val="-1"/>
        </w:rPr>
        <w:t xml:space="preserve"> </w:t>
      </w:r>
      <w:r w:rsidRPr="007A67D5">
        <w:t>Medix medical</w:t>
      </w:r>
      <w:r w:rsidRPr="007A67D5">
        <w:rPr>
          <w:spacing w:val="-3"/>
        </w:rPr>
        <w:t xml:space="preserve"> </w:t>
      </w:r>
      <w:r w:rsidRPr="007A67D5">
        <w:t>patients</w:t>
      </w:r>
      <w:r w:rsidRPr="007A67D5">
        <w:rPr>
          <w:spacing w:val="-1"/>
        </w:rPr>
        <w:t xml:space="preserve"> </w:t>
      </w:r>
      <w:r w:rsidRPr="007A67D5">
        <w:t>increased</w:t>
      </w:r>
      <w:r w:rsidRPr="007A67D5">
        <w:rPr>
          <w:spacing w:val="3"/>
        </w:rPr>
        <w:t xml:space="preserve"> </w:t>
      </w:r>
      <w:r w:rsidRPr="007A67D5">
        <w:t>by</w:t>
      </w:r>
      <w:r w:rsidRPr="007A67D5">
        <w:rPr>
          <w:spacing w:val="-2"/>
        </w:rPr>
        <w:t xml:space="preserve"> </w:t>
      </w:r>
      <w:r w:rsidR="00D062CF" w:rsidRPr="007A67D5">
        <w:rPr>
          <w:spacing w:val="-2"/>
        </w:rPr>
        <w:t>8</w:t>
      </w:r>
      <w:r w:rsidRPr="007A67D5">
        <w:t>%</w:t>
      </w:r>
      <w:r w:rsidRPr="007A67D5">
        <w:rPr>
          <w:spacing w:val="-1"/>
        </w:rPr>
        <w:t xml:space="preserve"> </w:t>
      </w:r>
      <w:r w:rsidRPr="007A67D5">
        <w:t>during</w:t>
      </w:r>
      <w:r w:rsidRPr="007A67D5">
        <w:rPr>
          <w:spacing w:val="-1"/>
        </w:rPr>
        <w:t xml:space="preserve"> </w:t>
      </w:r>
      <w:r w:rsidRPr="007A67D5">
        <w:t>the</w:t>
      </w:r>
      <w:r w:rsidRPr="007A67D5">
        <w:rPr>
          <w:spacing w:val="-3"/>
        </w:rPr>
        <w:t xml:space="preserve"> </w:t>
      </w:r>
      <w:r w:rsidRPr="007A67D5">
        <w:t>month.</w:t>
      </w:r>
    </w:p>
    <w:p w14:paraId="1BEC61F5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1F6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8"/>
        <w:jc w:val="both"/>
        <w:rPr>
          <w:sz w:val="24"/>
        </w:rPr>
      </w:pPr>
      <w:r>
        <w:rPr>
          <w:sz w:val="24"/>
        </w:rPr>
        <w:t>Describe any new developments or effects on intangible products such as brand</w:t>
      </w:r>
      <w:r>
        <w:rPr>
          <w:spacing w:val="1"/>
          <w:sz w:val="24"/>
        </w:rPr>
        <w:t xml:space="preserve"> </w:t>
      </w:r>
      <w:r>
        <w:rPr>
          <w:sz w:val="24"/>
        </w:rPr>
        <w:t>names,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</w:t>
      </w:r>
      <w:r>
        <w:rPr>
          <w:spacing w:val="1"/>
          <w:sz w:val="24"/>
        </w:rPr>
        <w:t xml:space="preserve"> </w:t>
      </w:r>
      <w:r>
        <w:rPr>
          <w:sz w:val="24"/>
        </w:rPr>
        <w:t>lists,</w:t>
      </w:r>
      <w:r>
        <w:rPr>
          <w:spacing w:val="1"/>
          <w:sz w:val="24"/>
        </w:rPr>
        <w:t xml:space="preserve"> </w:t>
      </w:r>
      <w:r>
        <w:rPr>
          <w:sz w:val="24"/>
        </w:rPr>
        <w:t>copyrights,</w:t>
      </w:r>
      <w:r>
        <w:rPr>
          <w:spacing w:val="1"/>
          <w:sz w:val="24"/>
        </w:rPr>
        <w:t xml:space="preserve"> </w:t>
      </w:r>
      <w:r>
        <w:rPr>
          <w:sz w:val="24"/>
        </w:rPr>
        <w:t>franchises,</w:t>
      </w:r>
      <w:r>
        <w:rPr>
          <w:spacing w:val="1"/>
          <w:sz w:val="24"/>
        </w:rPr>
        <w:t xml:space="preserve"> </w:t>
      </w:r>
      <w:r>
        <w:rPr>
          <w:sz w:val="24"/>
        </w:rPr>
        <w:t>licenses,</w:t>
      </w:r>
      <w:r>
        <w:rPr>
          <w:spacing w:val="1"/>
          <w:sz w:val="24"/>
        </w:rPr>
        <w:t xml:space="preserve"> </w:t>
      </w:r>
      <w:r>
        <w:rPr>
          <w:sz w:val="24"/>
        </w:rPr>
        <w:t>patents,</w:t>
      </w:r>
      <w:r>
        <w:rPr>
          <w:spacing w:val="1"/>
          <w:sz w:val="24"/>
        </w:rPr>
        <w:t xml:space="preserve"> </w:t>
      </w:r>
      <w:r>
        <w:rPr>
          <w:sz w:val="24"/>
        </w:rPr>
        <w:t>software,</w:t>
      </w:r>
      <w:r>
        <w:rPr>
          <w:spacing w:val="1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-3"/>
          <w:sz w:val="24"/>
        </w:rPr>
        <w:t xml:space="preserve"> </w:t>
      </w:r>
      <w:r>
        <w:rPr>
          <w:sz w:val="24"/>
        </w:rPr>
        <w:t>lists and trademarks.</w:t>
      </w:r>
    </w:p>
    <w:p w14:paraId="1BEC61F7" w14:textId="77777777" w:rsidR="007B1496" w:rsidRDefault="007B1496">
      <w:pPr>
        <w:pStyle w:val="BodyText"/>
        <w:spacing w:before="11"/>
        <w:rPr>
          <w:sz w:val="20"/>
        </w:rPr>
      </w:pPr>
    </w:p>
    <w:p w14:paraId="70EF4295" w14:textId="77777777" w:rsidR="006527D0" w:rsidRDefault="006527D0" w:rsidP="006527D0">
      <w:pPr>
        <w:pStyle w:val="Heading1"/>
      </w:pPr>
      <w:r w:rsidRPr="00730991">
        <w:t>N/A</w:t>
      </w:r>
    </w:p>
    <w:p w14:paraId="1BEC61F9" w14:textId="77777777" w:rsidR="007B1496" w:rsidRDefault="007B1496">
      <w:pPr>
        <w:pStyle w:val="BodyText"/>
        <w:spacing w:before="2"/>
        <w:rPr>
          <w:b/>
          <w:sz w:val="29"/>
        </w:rPr>
      </w:pPr>
    </w:p>
    <w:p w14:paraId="1BEC61FA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ind w:right="856"/>
        <w:jc w:val="both"/>
        <w:rPr>
          <w:sz w:val="24"/>
        </w:rPr>
      </w:pPr>
      <w:r>
        <w:rPr>
          <w:sz w:val="24"/>
        </w:rPr>
        <w:t>Report on any employee hiring, terminations or lay-offs with details of 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lay-offs.</w:t>
      </w:r>
    </w:p>
    <w:p w14:paraId="1BEC61FB" w14:textId="77777777" w:rsidR="007B1496" w:rsidRDefault="007B1496">
      <w:pPr>
        <w:pStyle w:val="BodyText"/>
        <w:spacing w:before="10"/>
        <w:rPr>
          <w:sz w:val="20"/>
        </w:rPr>
      </w:pPr>
    </w:p>
    <w:p w14:paraId="0699C73E" w14:textId="7A204DB2" w:rsidR="00040DBB" w:rsidRDefault="00A8132F" w:rsidP="002B6EA4">
      <w:pPr>
        <w:pStyle w:val="Heading1"/>
        <w:ind w:right="1198"/>
        <w:jc w:val="both"/>
      </w:pPr>
      <w:r w:rsidRPr="007A67D5">
        <w:t>Two</w:t>
      </w:r>
      <w:r w:rsidR="00C53227" w:rsidRPr="007A67D5">
        <w:t xml:space="preserve"> </w:t>
      </w:r>
      <w:r w:rsidR="00040DBB" w:rsidRPr="007A67D5">
        <w:t xml:space="preserve">new </w:t>
      </w:r>
      <w:r w:rsidR="00056E2A" w:rsidRPr="007A67D5">
        <w:t>hires</w:t>
      </w:r>
      <w:r w:rsidR="00040DBB" w:rsidRPr="007A67D5">
        <w:t xml:space="preserve"> at Abba;</w:t>
      </w:r>
      <w:r w:rsidR="00040DBB" w:rsidRPr="007A67D5">
        <w:rPr>
          <w:spacing w:val="1"/>
        </w:rPr>
        <w:t xml:space="preserve"> </w:t>
      </w:r>
      <w:r w:rsidR="008E322A" w:rsidRPr="007A67D5">
        <w:t>One</w:t>
      </w:r>
      <w:r w:rsidR="00B952B1" w:rsidRPr="007A67D5">
        <w:t xml:space="preserve"> new </w:t>
      </w:r>
      <w:r w:rsidR="00E107D5" w:rsidRPr="007A67D5">
        <w:t>hire</w:t>
      </w:r>
      <w:r w:rsidR="00040DBB" w:rsidRPr="007A67D5">
        <w:t xml:space="preserve"> at CHC</w:t>
      </w:r>
      <w:r w:rsidR="00E86194" w:rsidRPr="007A67D5">
        <w:t>; Three new hires at Iso</w:t>
      </w:r>
      <w:r w:rsidR="00293A35" w:rsidRPr="007A67D5">
        <w:t>C</w:t>
      </w:r>
      <w:r w:rsidR="00A004A7" w:rsidRPr="007A67D5">
        <w:t>an</w:t>
      </w:r>
      <w:r w:rsidR="00E86194" w:rsidRPr="007A67D5">
        <w:t>Med</w:t>
      </w:r>
    </w:p>
    <w:p w14:paraId="1BEC61FD" w14:textId="77777777" w:rsidR="007B1496" w:rsidRDefault="007B1496">
      <w:pPr>
        <w:pStyle w:val="BodyText"/>
        <w:spacing w:before="2"/>
        <w:rPr>
          <w:b/>
          <w:sz w:val="22"/>
        </w:rPr>
      </w:pPr>
    </w:p>
    <w:p w14:paraId="1BEC61FE" w14:textId="3447D90A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Report</w:t>
      </w:r>
      <w:r>
        <w:rPr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labour</w:t>
      </w:r>
      <w:r>
        <w:rPr>
          <w:spacing w:val="-2"/>
          <w:sz w:val="24"/>
        </w:rPr>
        <w:t xml:space="preserve"> </w:t>
      </w: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3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disputes if</w:t>
      </w:r>
      <w:r>
        <w:rPr>
          <w:spacing w:val="-20"/>
          <w:sz w:val="24"/>
        </w:rPr>
        <w:t xml:space="preserve"> </w:t>
      </w:r>
      <w:r>
        <w:rPr>
          <w:sz w:val="24"/>
        </w:rPr>
        <w:t>applicable.</w:t>
      </w:r>
    </w:p>
    <w:p w14:paraId="435E1C6A" w14:textId="77777777" w:rsidR="007A67D5" w:rsidRDefault="007A67D5" w:rsidP="007A67D5">
      <w:pPr>
        <w:pStyle w:val="ListParagraph"/>
        <w:tabs>
          <w:tab w:val="left" w:pos="659"/>
          <w:tab w:val="left" w:pos="660"/>
        </w:tabs>
        <w:ind w:firstLine="0"/>
        <w:jc w:val="left"/>
        <w:rPr>
          <w:sz w:val="24"/>
        </w:rPr>
      </w:pPr>
    </w:p>
    <w:p w14:paraId="46F80796" w14:textId="77777777" w:rsidR="007A67D5" w:rsidRDefault="007A67D5" w:rsidP="007A67D5">
      <w:pPr>
        <w:pStyle w:val="Heading1"/>
      </w:pPr>
      <w:r>
        <w:t>N/A</w:t>
      </w:r>
    </w:p>
    <w:p w14:paraId="1BEC6202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215"/>
        <w:ind w:right="855"/>
        <w:jc w:val="both"/>
        <w:rPr>
          <w:sz w:val="24"/>
        </w:rPr>
      </w:pPr>
      <w:r>
        <w:rPr>
          <w:sz w:val="24"/>
        </w:rPr>
        <w:t>Describe and provide details of legal proceedings to which the Issuer became a</w:t>
      </w:r>
      <w:r>
        <w:rPr>
          <w:spacing w:val="1"/>
          <w:sz w:val="24"/>
        </w:rPr>
        <w:t xml:space="preserve"> </w:t>
      </w:r>
      <w:r>
        <w:rPr>
          <w:sz w:val="24"/>
        </w:rPr>
        <w:t>party, including the name of the court or agency, the date instituted, the principal</w:t>
      </w:r>
      <w:r>
        <w:rPr>
          <w:spacing w:val="1"/>
          <w:sz w:val="24"/>
        </w:rPr>
        <w:t xml:space="preserve"> </w:t>
      </w:r>
      <w:r>
        <w:rPr>
          <w:sz w:val="24"/>
        </w:rPr>
        <w:t>parties to the proceedings, the nature of the claim, the amount claimed, if any, if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contested,</w:t>
      </w:r>
      <w:r>
        <w:rPr>
          <w:spacing w:val="-2"/>
          <w:sz w:val="24"/>
        </w:rPr>
        <w:t xml:space="preserve"> </w:t>
      </w:r>
      <w:r>
        <w:rPr>
          <w:sz w:val="24"/>
        </w:rPr>
        <w:t>and 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status of the</w:t>
      </w:r>
      <w:r>
        <w:rPr>
          <w:spacing w:val="-33"/>
          <w:sz w:val="24"/>
        </w:rPr>
        <w:t xml:space="preserve"> </w:t>
      </w:r>
      <w:r>
        <w:rPr>
          <w:sz w:val="24"/>
        </w:rPr>
        <w:t>proceedings.</w:t>
      </w:r>
    </w:p>
    <w:p w14:paraId="1BEC6203" w14:textId="77777777" w:rsidR="007B1496" w:rsidRDefault="007B1496">
      <w:pPr>
        <w:pStyle w:val="BodyText"/>
        <w:spacing w:before="1"/>
        <w:rPr>
          <w:sz w:val="21"/>
        </w:rPr>
      </w:pPr>
    </w:p>
    <w:p w14:paraId="6D6AFA20" w14:textId="7FEE7DC8" w:rsidR="00061748" w:rsidRDefault="00EB4A09" w:rsidP="00061748">
      <w:pPr>
        <w:pStyle w:val="Heading1"/>
      </w:pPr>
      <w:r w:rsidRPr="0089566C">
        <w:t>No</w:t>
      </w:r>
      <w:r w:rsidRPr="0089566C">
        <w:rPr>
          <w:spacing w:val="-3"/>
        </w:rPr>
        <w:t xml:space="preserve"> </w:t>
      </w:r>
      <w:r w:rsidRPr="0089566C">
        <w:t>new</w:t>
      </w:r>
      <w:r w:rsidRPr="0089566C">
        <w:rPr>
          <w:spacing w:val="-1"/>
        </w:rPr>
        <w:t xml:space="preserve"> </w:t>
      </w:r>
      <w:r w:rsidRPr="0089566C">
        <w:t>legal</w:t>
      </w:r>
      <w:r w:rsidRPr="0089566C">
        <w:rPr>
          <w:spacing w:val="-1"/>
        </w:rPr>
        <w:t xml:space="preserve"> </w:t>
      </w:r>
      <w:r w:rsidRPr="0089566C">
        <w:t>proceedings</w:t>
      </w:r>
      <w:r w:rsidRPr="0089566C">
        <w:rPr>
          <w:spacing w:val="-1"/>
        </w:rPr>
        <w:t xml:space="preserve"> </w:t>
      </w:r>
      <w:r w:rsidRPr="0089566C">
        <w:t>during</w:t>
      </w:r>
      <w:r w:rsidRPr="0089566C">
        <w:rPr>
          <w:spacing w:val="-1"/>
        </w:rPr>
        <w:t xml:space="preserve"> </w:t>
      </w:r>
      <w:r w:rsidRPr="0089566C">
        <w:t>the</w:t>
      </w:r>
      <w:r w:rsidRPr="0089566C">
        <w:rPr>
          <w:spacing w:val="-1"/>
        </w:rPr>
        <w:t xml:space="preserve"> </w:t>
      </w:r>
      <w:r w:rsidRPr="0089566C">
        <w:t>month.</w:t>
      </w:r>
      <w:r w:rsidR="00061748">
        <w:t xml:space="preserve"> </w:t>
      </w:r>
    </w:p>
    <w:p w14:paraId="7B5C5412" w14:textId="20121E78" w:rsidR="00BC16E2" w:rsidRDefault="00BC16E2" w:rsidP="00061748">
      <w:pPr>
        <w:pStyle w:val="Heading1"/>
      </w:pPr>
    </w:p>
    <w:p w14:paraId="722792AB" w14:textId="77777777" w:rsidR="00BC16E2" w:rsidRPr="00061748" w:rsidRDefault="00BC16E2" w:rsidP="00061748">
      <w:pPr>
        <w:pStyle w:val="Heading1"/>
        <w:rPr>
          <w:b w:val="0"/>
          <w:bCs w:val="0"/>
          <w:color w:val="FF0000"/>
        </w:rPr>
      </w:pPr>
    </w:p>
    <w:p w14:paraId="1BEC6204" w14:textId="3C0AA0AD" w:rsidR="007B1496" w:rsidRDefault="007B1496">
      <w:pPr>
        <w:pStyle w:val="Heading1"/>
      </w:pPr>
    </w:p>
    <w:p w14:paraId="1BEC6205" w14:textId="77777777" w:rsidR="007B1496" w:rsidRDefault="00EB4A09">
      <w:pPr>
        <w:pStyle w:val="ListParagraph"/>
        <w:numPr>
          <w:ilvl w:val="0"/>
          <w:numId w:val="2"/>
        </w:numPr>
        <w:tabs>
          <w:tab w:val="left" w:pos="660"/>
        </w:tabs>
        <w:spacing w:before="120"/>
        <w:ind w:right="870"/>
        <w:jc w:val="both"/>
        <w:rPr>
          <w:sz w:val="24"/>
        </w:rPr>
      </w:pPr>
      <w:r>
        <w:rPr>
          <w:sz w:val="24"/>
        </w:rPr>
        <w:lastRenderedPageBreak/>
        <w:t>Provide details of any indebtedness incurred or repaid by the Issuer together with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2"/>
          <w:sz w:val="24"/>
        </w:rPr>
        <w:t xml:space="preserve"> </w:t>
      </w:r>
      <w:r>
        <w:rPr>
          <w:sz w:val="24"/>
        </w:rPr>
        <w:t>indebtedness.</w:t>
      </w:r>
    </w:p>
    <w:p w14:paraId="1BEC6206" w14:textId="77777777" w:rsidR="007B1496" w:rsidRDefault="007B1496">
      <w:pPr>
        <w:pStyle w:val="BodyText"/>
        <w:spacing w:before="11"/>
        <w:rPr>
          <w:sz w:val="21"/>
        </w:rPr>
      </w:pPr>
    </w:p>
    <w:p w14:paraId="1BEC6207" w14:textId="77777777" w:rsidR="007B1496" w:rsidRDefault="00EB4A09">
      <w:pPr>
        <w:pStyle w:val="Heading1"/>
      </w:pPr>
      <w:r>
        <w:t>N/A</w:t>
      </w:r>
    </w:p>
    <w:p w14:paraId="1BEC6208" w14:textId="77777777" w:rsidR="007B1496" w:rsidRDefault="007B1496">
      <w:pPr>
        <w:pStyle w:val="BodyText"/>
        <w:spacing w:before="5"/>
        <w:rPr>
          <w:b/>
          <w:sz w:val="34"/>
        </w:rPr>
      </w:pPr>
    </w:p>
    <w:p w14:paraId="1BEC6209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ind w:hanging="543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any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issued and</w:t>
      </w:r>
      <w:r>
        <w:rPr>
          <w:spacing w:val="-2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or warrants</w:t>
      </w:r>
      <w:r>
        <w:rPr>
          <w:spacing w:val="-19"/>
          <w:sz w:val="24"/>
        </w:rPr>
        <w:t xml:space="preserve"> </w:t>
      </w:r>
      <w:r>
        <w:rPr>
          <w:sz w:val="24"/>
        </w:rPr>
        <w:t>granted.</w:t>
      </w:r>
    </w:p>
    <w:p w14:paraId="1BEC620A" w14:textId="77777777" w:rsidR="007B1496" w:rsidRDefault="00EB4A09">
      <w:pPr>
        <w:pStyle w:val="Heading1"/>
      </w:pPr>
      <w:r>
        <w:t>N/A</w:t>
      </w:r>
    </w:p>
    <w:p w14:paraId="1BEC620B" w14:textId="77777777" w:rsidR="007B1496" w:rsidRDefault="007B1496">
      <w:pPr>
        <w:pStyle w:val="BodyText"/>
        <w:rPr>
          <w:b/>
          <w:sz w:val="20"/>
        </w:rPr>
      </w:pPr>
    </w:p>
    <w:p w14:paraId="1BEC620C" w14:textId="77777777" w:rsidR="007B1496" w:rsidRDefault="007B1496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40"/>
        <w:gridCol w:w="2340"/>
        <w:gridCol w:w="2340"/>
      </w:tblGrid>
      <w:tr w:rsidR="007B1496" w14:paraId="1BEC6211" w14:textId="77777777">
        <w:trPr>
          <w:trHeight w:val="839"/>
        </w:trPr>
        <w:tc>
          <w:tcPr>
            <w:tcW w:w="2045" w:type="dxa"/>
          </w:tcPr>
          <w:p w14:paraId="1BEC620D" w14:textId="77777777" w:rsidR="007B1496" w:rsidRDefault="00EB4A09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Security</w:t>
            </w:r>
          </w:p>
        </w:tc>
        <w:tc>
          <w:tcPr>
            <w:tcW w:w="2340" w:type="dxa"/>
          </w:tcPr>
          <w:p w14:paraId="1BEC620E" w14:textId="77777777" w:rsidR="007B1496" w:rsidRDefault="00EB4A09">
            <w:pPr>
              <w:pStyle w:val="TableParagraph"/>
              <w:spacing w:before="2" w:line="235" w:lineRule="auto"/>
              <w:ind w:left="280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Issued/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(returned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treasury)</w:t>
            </w:r>
          </w:p>
        </w:tc>
        <w:tc>
          <w:tcPr>
            <w:tcW w:w="2340" w:type="dxa"/>
          </w:tcPr>
          <w:p w14:paraId="1BEC620F" w14:textId="77777777" w:rsidR="007B1496" w:rsidRDefault="00EB4A09">
            <w:pPr>
              <w:pStyle w:val="TableParagraph"/>
              <w:ind w:left="749" w:right="507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Details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Issuance</w:t>
            </w:r>
          </w:p>
        </w:tc>
        <w:tc>
          <w:tcPr>
            <w:tcW w:w="2340" w:type="dxa"/>
          </w:tcPr>
          <w:p w14:paraId="1BEC6210" w14:textId="77777777" w:rsidR="007B1496" w:rsidRDefault="00EB4A09">
            <w:pPr>
              <w:pStyle w:val="TableParagraph"/>
              <w:spacing w:line="269" w:lineRule="exact"/>
              <w:ind w:left="226"/>
              <w:rPr>
                <w:b/>
                <w:sz w:val="16"/>
              </w:rPr>
            </w:pPr>
            <w:r>
              <w:rPr>
                <w:b/>
                <w:sz w:val="24"/>
              </w:rPr>
              <w:t>Use of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Proceeds</w:t>
            </w:r>
            <w:r>
              <w:rPr>
                <w:b/>
                <w:position w:val="8"/>
                <w:sz w:val="16"/>
              </w:rPr>
              <w:t>(</w:t>
            </w:r>
            <w:proofErr w:type="gramEnd"/>
            <w:r>
              <w:rPr>
                <w:b/>
                <w:position w:val="8"/>
                <w:sz w:val="16"/>
              </w:rPr>
              <w:t>1)</w:t>
            </w:r>
          </w:p>
        </w:tc>
      </w:tr>
      <w:tr w:rsidR="007B1496" w14:paraId="1BEC6216" w14:textId="77777777">
        <w:trPr>
          <w:trHeight w:val="280"/>
        </w:trPr>
        <w:tc>
          <w:tcPr>
            <w:tcW w:w="2045" w:type="dxa"/>
          </w:tcPr>
          <w:p w14:paraId="1BEC6212" w14:textId="1C2461C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3" w14:textId="7E256F31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4" w14:textId="3AC6F803" w:rsidR="007B1496" w:rsidRPr="00DC0D44" w:rsidRDefault="007B1496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EC6215" w14:textId="7D279E69" w:rsidR="007B1496" w:rsidRPr="00DC0D44" w:rsidRDefault="007B1496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F536E" w14:paraId="33AFEB7C" w14:textId="77777777">
        <w:trPr>
          <w:trHeight w:val="280"/>
        </w:trPr>
        <w:tc>
          <w:tcPr>
            <w:tcW w:w="2045" w:type="dxa"/>
          </w:tcPr>
          <w:p w14:paraId="780040BF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C0E34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DB4F31" w14:textId="77777777" w:rsidR="007F536E" w:rsidRPr="00DC0D44" w:rsidRDefault="007F536E" w:rsidP="00EA32A5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79DA13" w14:textId="77777777" w:rsidR="007F536E" w:rsidRPr="00DC0D44" w:rsidRDefault="007F536E" w:rsidP="00C02BE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C13AF39" w14:textId="77777777" w:rsidR="007A67D5" w:rsidRDefault="007A67D5" w:rsidP="007F536E">
      <w:pPr>
        <w:pStyle w:val="ListParagraph"/>
        <w:tabs>
          <w:tab w:val="left" w:pos="659"/>
          <w:tab w:val="left" w:pos="660"/>
        </w:tabs>
        <w:spacing w:before="93"/>
        <w:ind w:firstLine="0"/>
        <w:jc w:val="left"/>
        <w:rPr>
          <w:sz w:val="24"/>
        </w:rPr>
      </w:pPr>
    </w:p>
    <w:p w14:paraId="1BEC621D" w14:textId="57A39D74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 any</w:t>
      </w:r>
      <w:r>
        <w:rPr>
          <w:spacing w:val="-1"/>
          <w:sz w:val="24"/>
        </w:rPr>
        <w:t xml:space="preserve"> </w:t>
      </w:r>
      <w:r>
        <w:rPr>
          <w:sz w:val="24"/>
        </w:rPr>
        <w:t>loans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Persons.</w:t>
      </w:r>
    </w:p>
    <w:p w14:paraId="1BEC621F" w14:textId="77777777" w:rsidR="007B1496" w:rsidRDefault="007B1496">
      <w:pPr>
        <w:pStyle w:val="BodyText"/>
        <w:rPr>
          <w:sz w:val="20"/>
        </w:rPr>
      </w:pPr>
    </w:p>
    <w:p w14:paraId="1BEC6220" w14:textId="77777777" w:rsidR="007B1496" w:rsidRDefault="007B1496">
      <w:pPr>
        <w:pStyle w:val="BodyText"/>
        <w:spacing w:before="11"/>
        <w:rPr>
          <w:sz w:val="16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25" w14:textId="77777777">
        <w:trPr>
          <w:trHeight w:val="395"/>
        </w:trPr>
        <w:tc>
          <w:tcPr>
            <w:tcW w:w="2516" w:type="dxa"/>
          </w:tcPr>
          <w:p w14:paraId="1BEC6221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Nature of loan</w:t>
            </w:r>
          </w:p>
        </w:tc>
        <w:tc>
          <w:tcPr>
            <w:tcW w:w="1711" w:type="dxa"/>
          </w:tcPr>
          <w:p w14:paraId="1BEC6222" w14:textId="77777777" w:rsidR="007B1496" w:rsidRDefault="00EB4A09">
            <w:pPr>
              <w:pStyle w:val="TableParagraph"/>
              <w:spacing w:before="9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Receivable</w:t>
            </w:r>
          </w:p>
        </w:tc>
        <w:tc>
          <w:tcPr>
            <w:tcW w:w="1433" w:type="dxa"/>
          </w:tcPr>
          <w:p w14:paraId="1BEC6223" w14:textId="77777777" w:rsidR="007B1496" w:rsidRDefault="00EB4A09">
            <w:pPr>
              <w:pStyle w:val="TableParagraph"/>
              <w:spacing w:before="9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Payable</w:t>
            </w:r>
          </w:p>
        </w:tc>
        <w:tc>
          <w:tcPr>
            <w:tcW w:w="3036" w:type="dxa"/>
          </w:tcPr>
          <w:p w14:paraId="1BEC6224" w14:textId="77777777" w:rsidR="007B1496" w:rsidRDefault="00EB4A09">
            <w:pPr>
              <w:pStyle w:val="TableParagraph"/>
              <w:spacing w:before="98"/>
              <w:ind w:left="1136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7B1496" w14:paraId="1BEC6231" w14:textId="77777777">
        <w:trPr>
          <w:trHeight w:val="2532"/>
        </w:trPr>
        <w:tc>
          <w:tcPr>
            <w:tcW w:w="2516" w:type="dxa"/>
          </w:tcPr>
          <w:p w14:paraId="1BEC6226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27" w14:textId="77777777" w:rsidR="007B1496" w:rsidRDefault="00EB4A09">
            <w:pPr>
              <w:pStyle w:val="TableParagraph"/>
              <w:spacing w:before="120"/>
              <w:ind w:left="11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Non-interest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bearing, unsecured,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 have 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 terms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repayment.</w:t>
            </w:r>
          </w:p>
        </w:tc>
        <w:tc>
          <w:tcPr>
            <w:tcW w:w="1711" w:type="dxa"/>
          </w:tcPr>
          <w:p w14:paraId="1BEC622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9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A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B" w14:textId="77777777" w:rsidR="007B1496" w:rsidRDefault="00EB4A09">
            <w:pPr>
              <w:pStyle w:val="TableParagraph"/>
              <w:spacing w:before="171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2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E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2F" w14:textId="77777777" w:rsidR="007B1496" w:rsidRDefault="00EB4A09">
            <w:pPr>
              <w:pStyle w:val="TableParagraph"/>
              <w:spacing w:before="171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$72,922</w:t>
            </w:r>
          </w:p>
        </w:tc>
        <w:tc>
          <w:tcPr>
            <w:tcW w:w="3036" w:type="dxa"/>
          </w:tcPr>
          <w:p w14:paraId="1BEC6230" w14:textId="77777777" w:rsidR="007B1496" w:rsidRDefault="007B1496">
            <w:pPr>
              <w:pStyle w:val="TableParagraph"/>
              <w:rPr>
                <w:rFonts w:ascii="Times New Roman"/>
              </w:rPr>
            </w:pPr>
          </w:p>
        </w:tc>
      </w:tr>
    </w:tbl>
    <w:p w14:paraId="1BEC6232" w14:textId="77777777" w:rsidR="007B1496" w:rsidRDefault="007B1496">
      <w:pPr>
        <w:pStyle w:val="BodyText"/>
        <w:spacing w:before="1"/>
        <w:rPr>
          <w:sz w:val="7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1711"/>
        <w:gridCol w:w="1433"/>
        <w:gridCol w:w="3036"/>
      </w:tblGrid>
      <w:tr w:rsidR="007B1496" w14:paraId="1BEC6240" w14:textId="77777777">
        <w:trPr>
          <w:trHeight w:val="4658"/>
        </w:trPr>
        <w:tc>
          <w:tcPr>
            <w:tcW w:w="2516" w:type="dxa"/>
          </w:tcPr>
          <w:p w14:paraId="1BEC6233" w14:textId="77777777" w:rsidR="007B1496" w:rsidRDefault="00EB4A09">
            <w:pPr>
              <w:pStyle w:val="TableParagraph"/>
              <w:spacing w:before="120"/>
              <w:ind w:left="117" w:righ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Shareholders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shareholders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common</w:t>
            </w:r>
          </w:p>
          <w:p w14:paraId="1BEC6234" w14:textId="77777777" w:rsidR="007B1496" w:rsidRDefault="00EB4A09">
            <w:pPr>
              <w:pStyle w:val="TableParagraph"/>
              <w:spacing w:before="125" w:line="237" w:lineRule="auto"/>
              <w:ind w:left="11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Interest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annually at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rate of five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(5%)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 annum.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notes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secured by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Agreement over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assets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ICM.</w:t>
            </w:r>
          </w:p>
        </w:tc>
        <w:tc>
          <w:tcPr>
            <w:tcW w:w="1711" w:type="dxa"/>
          </w:tcPr>
          <w:p w14:paraId="1BEC6235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6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7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8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9" w14:textId="77777777" w:rsidR="007B1496" w:rsidRDefault="007B1496">
            <w:pPr>
              <w:pStyle w:val="TableParagraph"/>
              <w:spacing w:before="10"/>
              <w:rPr>
                <w:sz w:val="27"/>
              </w:rPr>
            </w:pPr>
          </w:p>
          <w:p w14:paraId="1BEC623A" w14:textId="77777777" w:rsidR="007B1496" w:rsidRDefault="00EB4A0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1433" w:type="dxa"/>
          </w:tcPr>
          <w:p w14:paraId="1BEC623B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C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D" w14:textId="77777777" w:rsidR="007B1496" w:rsidRDefault="007B1496">
            <w:pPr>
              <w:pStyle w:val="TableParagraph"/>
              <w:rPr>
                <w:sz w:val="26"/>
              </w:rPr>
            </w:pPr>
          </w:p>
          <w:p w14:paraId="1BEC623E" w14:textId="77777777" w:rsidR="007B1496" w:rsidRDefault="00EB4A09">
            <w:pPr>
              <w:pStyle w:val="TableParagraph"/>
              <w:spacing w:before="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$12,500,000</w:t>
            </w:r>
          </w:p>
        </w:tc>
        <w:tc>
          <w:tcPr>
            <w:tcW w:w="3036" w:type="dxa"/>
          </w:tcPr>
          <w:p w14:paraId="1BEC623F" w14:textId="77777777" w:rsidR="007B1496" w:rsidRDefault="00EB4A09">
            <w:pPr>
              <w:pStyle w:val="TableParagraph"/>
              <w:spacing w:before="120"/>
              <w:ind w:left="120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Promissory notes were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issued upon closing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acquisition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shares of ICM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2020.</w:t>
            </w:r>
          </w:p>
        </w:tc>
      </w:tr>
    </w:tbl>
    <w:p w14:paraId="1BEC6241" w14:textId="77777777" w:rsidR="007B1496" w:rsidRDefault="007B1496">
      <w:pPr>
        <w:pStyle w:val="BodyText"/>
        <w:rPr>
          <w:sz w:val="20"/>
        </w:rPr>
      </w:pPr>
    </w:p>
    <w:p w14:paraId="1BEC6242" w14:textId="77777777" w:rsidR="007B1496" w:rsidRDefault="007B1496">
      <w:pPr>
        <w:pStyle w:val="BodyText"/>
        <w:spacing w:before="1"/>
        <w:rPr>
          <w:sz w:val="23"/>
        </w:rPr>
      </w:pPr>
    </w:p>
    <w:p w14:paraId="1BEC6243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93"/>
        <w:ind w:hanging="543"/>
        <w:rPr>
          <w:sz w:val="24"/>
        </w:rPr>
      </w:pPr>
      <w:r>
        <w:rPr>
          <w:sz w:val="24"/>
        </w:rPr>
        <w:lastRenderedPageBreak/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members.</w:t>
      </w:r>
    </w:p>
    <w:p w14:paraId="1BEC6244" w14:textId="77777777" w:rsidR="007B1496" w:rsidRDefault="007B1496">
      <w:pPr>
        <w:pStyle w:val="BodyText"/>
      </w:pPr>
    </w:p>
    <w:p w14:paraId="1BEC6245" w14:textId="4D6FAA1C" w:rsidR="007B1496" w:rsidRDefault="00541974" w:rsidP="00162332">
      <w:pPr>
        <w:pStyle w:val="Heading1"/>
        <w:ind w:left="709" w:right="662"/>
      </w:pPr>
      <w:r>
        <w:t>None</w:t>
      </w:r>
    </w:p>
    <w:p w14:paraId="1BEC6246" w14:textId="77777777" w:rsidR="007B1496" w:rsidRDefault="00EB4A09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219" w:line="242" w:lineRule="auto"/>
        <w:ind w:right="1218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Issuer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Issuer’s</w:t>
      </w:r>
      <w:r>
        <w:rPr>
          <w:spacing w:val="-1"/>
          <w:sz w:val="24"/>
        </w:rPr>
        <w:t xml:space="preserve"> </w:t>
      </w:r>
      <w:r>
        <w:rPr>
          <w:sz w:val="24"/>
        </w:rPr>
        <w:t>market(s)</w:t>
      </w:r>
      <w:r>
        <w:rPr>
          <w:spacing w:val="-1"/>
          <w:sz w:val="24"/>
        </w:rPr>
        <w:t xml:space="preserve"> </w:t>
      </w:r>
      <w:r>
        <w:rPr>
          <w:sz w:val="24"/>
        </w:rPr>
        <w:t>or political/regulatory</w:t>
      </w:r>
      <w:r>
        <w:rPr>
          <w:spacing w:val="-2"/>
          <w:sz w:val="24"/>
        </w:rPr>
        <w:t xml:space="preserve"> </w:t>
      </w:r>
      <w:r>
        <w:rPr>
          <w:sz w:val="24"/>
        </w:rPr>
        <w:t>trends.</w:t>
      </w:r>
    </w:p>
    <w:p w14:paraId="1BEC6247" w14:textId="77777777" w:rsidR="007B1496" w:rsidRDefault="007B1496">
      <w:pPr>
        <w:pStyle w:val="BodyText"/>
        <w:spacing w:before="4"/>
        <w:rPr>
          <w:sz w:val="20"/>
        </w:rPr>
      </w:pPr>
    </w:p>
    <w:p w14:paraId="1BEC6248" w14:textId="77777777" w:rsidR="007B1496" w:rsidRDefault="00EB4A09">
      <w:pPr>
        <w:pStyle w:val="Heading1"/>
        <w:ind w:right="615"/>
      </w:pPr>
      <w:r>
        <w:t>Canada House regularly examines and adjusts its strategy as it pursues a</w:t>
      </w:r>
      <w:r>
        <w:rPr>
          <w:spacing w:val="1"/>
        </w:rPr>
        <w:t xml:space="preserve"> </w:t>
      </w:r>
      <w:r>
        <w:rPr>
          <w:spacing w:val="-1"/>
        </w:rPr>
        <w:t>path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profitability,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market</w:t>
      </w:r>
      <w:r>
        <w:rPr>
          <w:spacing w:val="-16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opportunities.</w:t>
      </w:r>
    </w:p>
    <w:p w14:paraId="1BEC624A" w14:textId="0604FAC2" w:rsidR="007B1496" w:rsidRDefault="007B1496">
      <w:pPr>
        <w:pStyle w:val="BodyText"/>
        <w:spacing w:before="8"/>
        <w:rPr>
          <w:b/>
          <w:sz w:val="8"/>
        </w:rPr>
      </w:pPr>
    </w:p>
    <w:p w14:paraId="0814951C" w14:textId="3F55A9B0" w:rsidR="0035548B" w:rsidRDefault="0035548B">
      <w:pPr>
        <w:pStyle w:val="BodyText"/>
        <w:spacing w:before="8"/>
        <w:rPr>
          <w:b/>
          <w:sz w:val="8"/>
        </w:rPr>
      </w:pPr>
    </w:p>
    <w:p w14:paraId="545BA54B" w14:textId="5AE11EB6" w:rsidR="00A709F2" w:rsidRDefault="00A709F2">
      <w:pPr>
        <w:pStyle w:val="BodyText"/>
        <w:spacing w:before="8"/>
        <w:rPr>
          <w:b/>
          <w:sz w:val="8"/>
        </w:rPr>
      </w:pPr>
    </w:p>
    <w:p w14:paraId="09641E9C" w14:textId="3317D746" w:rsidR="00A709F2" w:rsidRDefault="00A709F2">
      <w:pPr>
        <w:pStyle w:val="BodyText"/>
        <w:spacing w:before="8"/>
        <w:rPr>
          <w:b/>
          <w:sz w:val="8"/>
        </w:rPr>
      </w:pPr>
    </w:p>
    <w:p w14:paraId="34AA6A1A" w14:textId="08B540D7" w:rsidR="007F536E" w:rsidRDefault="007F536E">
      <w:pPr>
        <w:pStyle w:val="BodyText"/>
        <w:spacing w:before="8"/>
        <w:rPr>
          <w:b/>
          <w:sz w:val="8"/>
        </w:rPr>
      </w:pPr>
    </w:p>
    <w:p w14:paraId="2C851FF8" w14:textId="0A2838DA" w:rsidR="007F536E" w:rsidRDefault="007F536E">
      <w:pPr>
        <w:pStyle w:val="BodyText"/>
        <w:spacing w:before="8"/>
        <w:rPr>
          <w:b/>
          <w:sz w:val="8"/>
        </w:rPr>
      </w:pPr>
    </w:p>
    <w:p w14:paraId="4419A8CF" w14:textId="276DEE15" w:rsidR="007F536E" w:rsidRDefault="007F536E">
      <w:pPr>
        <w:pStyle w:val="BodyText"/>
        <w:spacing w:before="8"/>
        <w:rPr>
          <w:b/>
          <w:sz w:val="8"/>
        </w:rPr>
      </w:pPr>
    </w:p>
    <w:p w14:paraId="3F537026" w14:textId="7332A959" w:rsidR="007F536E" w:rsidRDefault="007F536E">
      <w:pPr>
        <w:pStyle w:val="BodyText"/>
        <w:spacing w:before="8"/>
        <w:rPr>
          <w:b/>
          <w:sz w:val="8"/>
        </w:rPr>
      </w:pPr>
    </w:p>
    <w:p w14:paraId="7997A5A7" w14:textId="49BAEE47" w:rsidR="00BC16E2" w:rsidRDefault="00BC16E2">
      <w:pPr>
        <w:pStyle w:val="BodyText"/>
        <w:spacing w:before="8"/>
        <w:rPr>
          <w:b/>
          <w:sz w:val="8"/>
        </w:rPr>
      </w:pPr>
    </w:p>
    <w:p w14:paraId="23540850" w14:textId="69CFBBD4" w:rsidR="00BC16E2" w:rsidRDefault="00BC16E2">
      <w:pPr>
        <w:pStyle w:val="BodyText"/>
        <w:spacing w:before="8"/>
        <w:rPr>
          <w:b/>
          <w:sz w:val="8"/>
        </w:rPr>
      </w:pPr>
    </w:p>
    <w:p w14:paraId="61659AE4" w14:textId="11F405BB" w:rsidR="00BC16E2" w:rsidRDefault="00BC16E2">
      <w:pPr>
        <w:pStyle w:val="BodyText"/>
        <w:spacing w:before="8"/>
        <w:rPr>
          <w:b/>
          <w:sz w:val="8"/>
        </w:rPr>
      </w:pPr>
    </w:p>
    <w:p w14:paraId="598C95CC" w14:textId="015B9C2A" w:rsidR="00BC16E2" w:rsidRDefault="00BC16E2">
      <w:pPr>
        <w:pStyle w:val="BodyText"/>
        <w:spacing w:before="8"/>
        <w:rPr>
          <w:b/>
          <w:sz w:val="8"/>
        </w:rPr>
      </w:pPr>
    </w:p>
    <w:p w14:paraId="32829DB2" w14:textId="57E89679" w:rsidR="00BC16E2" w:rsidRDefault="00BC16E2">
      <w:pPr>
        <w:pStyle w:val="BodyText"/>
        <w:spacing w:before="8"/>
        <w:rPr>
          <w:b/>
          <w:sz w:val="8"/>
        </w:rPr>
      </w:pPr>
    </w:p>
    <w:p w14:paraId="10E17903" w14:textId="34EC2A2D" w:rsidR="00BC16E2" w:rsidRDefault="00BC16E2">
      <w:pPr>
        <w:pStyle w:val="BodyText"/>
        <w:spacing w:before="8"/>
        <w:rPr>
          <w:b/>
          <w:sz w:val="8"/>
        </w:rPr>
      </w:pPr>
    </w:p>
    <w:p w14:paraId="631AE221" w14:textId="1961E767" w:rsidR="00BC16E2" w:rsidRDefault="00BC16E2">
      <w:pPr>
        <w:pStyle w:val="BodyText"/>
        <w:spacing w:before="8"/>
        <w:rPr>
          <w:b/>
          <w:sz w:val="8"/>
        </w:rPr>
      </w:pPr>
    </w:p>
    <w:p w14:paraId="5BF724F8" w14:textId="33523408" w:rsidR="00BC16E2" w:rsidRDefault="00BC16E2">
      <w:pPr>
        <w:pStyle w:val="BodyText"/>
        <w:spacing w:before="8"/>
        <w:rPr>
          <w:b/>
          <w:sz w:val="8"/>
        </w:rPr>
      </w:pPr>
    </w:p>
    <w:p w14:paraId="73A2ECFF" w14:textId="4C6AE786" w:rsidR="00BC16E2" w:rsidRDefault="00BC16E2">
      <w:pPr>
        <w:pStyle w:val="BodyText"/>
        <w:spacing w:before="8"/>
        <w:rPr>
          <w:b/>
          <w:sz w:val="8"/>
        </w:rPr>
      </w:pPr>
    </w:p>
    <w:p w14:paraId="3C40E74E" w14:textId="20F67D32" w:rsidR="00BC16E2" w:rsidRDefault="00BC16E2">
      <w:pPr>
        <w:pStyle w:val="BodyText"/>
        <w:spacing w:before="8"/>
        <w:rPr>
          <w:b/>
          <w:sz w:val="8"/>
        </w:rPr>
      </w:pPr>
    </w:p>
    <w:p w14:paraId="2B2DA32F" w14:textId="10DA0883" w:rsidR="00BC16E2" w:rsidRDefault="00BC16E2">
      <w:pPr>
        <w:pStyle w:val="BodyText"/>
        <w:spacing w:before="8"/>
        <w:rPr>
          <w:b/>
          <w:sz w:val="8"/>
        </w:rPr>
      </w:pPr>
    </w:p>
    <w:p w14:paraId="1785332E" w14:textId="6C0917EB" w:rsidR="00BC16E2" w:rsidRDefault="00BC16E2">
      <w:pPr>
        <w:pStyle w:val="BodyText"/>
        <w:spacing w:before="8"/>
        <w:rPr>
          <w:b/>
          <w:sz w:val="8"/>
        </w:rPr>
      </w:pPr>
    </w:p>
    <w:p w14:paraId="33E772A8" w14:textId="51265A3E" w:rsidR="00BC16E2" w:rsidRDefault="00BC16E2">
      <w:pPr>
        <w:pStyle w:val="BodyText"/>
        <w:spacing w:before="8"/>
        <w:rPr>
          <w:b/>
          <w:sz w:val="8"/>
        </w:rPr>
      </w:pPr>
    </w:p>
    <w:p w14:paraId="4760D3BD" w14:textId="68A7E3FB" w:rsidR="00BC16E2" w:rsidRDefault="00BC16E2">
      <w:pPr>
        <w:pStyle w:val="BodyText"/>
        <w:spacing w:before="8"/>
        <w:rPr>
          <w:b/>
          <w:sz w:val="8"/>
        </w:rPr>
      </w:pPr>
    </w:p>
    <w:p w14:paraId="0BE20AB9" w14:textId="79C21C51" w:rsidR="00BC16E2" w:rsidRDefault="00BC16E2">
      <w:pPr>
        <w:pStyle w:val="BodyText"/>
        <w:spacing w:before="8"/>
        <w:rPr>
          <w:b/>
          <w:sz w:val="8"/>
        </w:rPr>
      </w:pPr>
    </w:p>
    <w:p w14:paraId="26C549B6" w14:textId="79A98F60" w:rsidR="00BC16E2" w:rsidRDefault="00BC16E2">
      <w:pPr>
        <w:pStyle w:val="BodyText"/>
        <w:spacing w:before="8"/>
        <w:rPr>
          <w:b/>
          <w:sz w:val="8"/>
        </w:rPr>
      </w:pPr>
    </w:p>
    <w:p w14:paraId="78EE41EB" w14:textId="6763D1E0" w:rsidR="00BC16E2" w:rsidRDefault="00BC16E2">
      <w:pPr>
        <w:pStyle w:val="BodyText"/>
        <w:spacing w:before="8"/>
        <w:rPr>
          <w:b/>
          <w:sz w:val="8"/>
        </w:rPr>
      </w:pPr>
    </w:p>
    <w:p w14:paraId="7B7761CD" w14:textId="2DEFF71A" w:rsidR="00BC16E2" w:rsidRDefault="00BC16E2">
      <w:pPr>
        <w:pStyle w:val="BodyText"/>
        <w:spacing w:before="8"/>
        <w:rPr>
          <w:b/>
          <w:sz w:val="8"/>
        </w:rPr>
      </w:pPr>
    </w:p>
    <w:p w14:paraId="69E75D36" w14:textId="6BEFC65E" w:rsidR="00BC16E2" w:rsidRDefault="00BC16E2">
      <w:pPr>
        <w:pStyle w:val="BodyText"/>
        <w:spacing w:before="8"/>
        <w:rPr>
          <w:b/>
          <w:sz w:val="8"/>
        </w:rPr>
      </w:pPr>
    </w:p>
    <w:p w14:paraId="6899F79C" w14:textId="75BD186D" w:rsidR="00BC16E2" w:rsidRDefault="00BC16E2">
      <w:pPr>
        <w:pStyle w:val="BodyText"/>
        <w:spacing w:before="8"/>
        <w:rPr>
          <w:b/>
          <w:sz w:val="8"/>
        </w:rPr>
      </w:pPr>
    </w:p>
    <w:p w14:paraId="725EF7FE" w14:textId="405CC8C7" w:rsidR="00BC16E2" w:rsidRDefault="00BC16E2">
      <w:pPr>
        <w:pStyle w:val="BodyText"/>
        <w:spacing w:before="8"/>
        <w:rPr>
          <w:b/>
          <w:sz w:val="8"/>
        </w:rPr>
      </w:pPr>
    </w:p>
    <w:p w14:paraId="428F5DB9" w14:textId="110B5D79" w:rsidR="00BC16E2" w:rsidRDefault="00BC16E2">
      <w:pPr>
        <w:pStyle w:val="BodyText"/>
        <w:spacing w:before="8"/>
        <w:rPr>
          <w:b/>
          <w:sz w:val="8"/>
        </w:rPr>
      </w:pPr>
    </w:p>
    <w:p w14:paraId="7C0DA792" w14:textId="32E28A38" w:rsidR="00BC16E2" w:rsidRDefault="00BC16E2">
      <w:pPr>
        <w:pStyle w:val="BodyText"/>
        <w:spacing w:before="8"/>
        <w:rPr>
          <w:b/>
          <w:sz w:val="8"/>
        </w:rPr>
      </w:pPr>
    </w:p>
    <w:p w14:paraId="37DD5BB0" w14:textId="42134481" w:rsidR="00BC16E2" w:rsidRDefault="00BC16E2">
      <w:pPr>
        <w:pStyle w:val="BodyText"/>
        <w:spacing w:before="8"/>
        <w:rPr>
          <w:b/>
          <w:sz w:val="8"/>
        </w:rPr>
      </w:pPr>
    </w:p>
    <w:p w14:paraId="7837F355" w14:textId="157F085B" w:rsidR="00BC16E2" w:rsidRDefault="00BC16E2">
      <w:pPr>
        <w:pStyle w:val="BodyText"/>
        <w:spacing w:before="8"/>
        <w:rPr>
          <w:b/>
          <w:sz w:val="8"/>
        </w:rPr>
      </w:pPr>
    </w:p>
    <w:p w14:paraId="457043EE" w14:textId="7EEAD620" w:rsidR="00BC16E2" w:rsidRDefault="00BC16E2">
      <w:pPr>
        <w:pStyle w:val="BodyText"/>
        <w:spacing w:before="8"/>
        <w:rPr>
          <w:b/>
          <w:sz w:val="8"/>
        </w:rPr>
      </w:pPr>
    </w:p>
    <w:p w14:paraId="12259392" w14:textId="469B0AF3" w:rsidR="00BC16E2" w:rsidRDefault="00BC16E2">
      <w:pPr>
        <w:pStyle w:val="BodyText"/>
        <w:spacing w:before="8"/>
        <w:rPr>
          <w:b/>
          <w:sz w:val="8"/>
        </w:rPr>
      </w:pPr>
    </w:p>
    <w:p w14:paraId="44FFEDFC" w14:textId="2959B0FE" w:rsidR="00BC16E2" w:rsidRDefault="00BC16E2">
      <w:pPr>
        <w:pStyle w:val="BodyText"/>
        <w:spacing w:before="8"/>
        <w:rPr>
          <w:b/>
          <w:sz w:val="8"/>
        </w:rPr>
      </w:pPr>
    </w:p>
    <w:p w14:paraId="70E7CEF2" w14:textId="07FB0F7B" w:rsidR="00BC16E2" w:rsidRDefault="00BC16E2">
      <w:pPr>
        <w:pStyle w:val="BodyText"/>
        <w:spacing w:before="8"/>
        <w:rPr>
          <w:b/>
          <w:sz w:val="8"/>
        </w:rPr>
      </w:pPr>
    </w:p>
    <w:p w14:paraId="458D9502" w14:textId="639A57D3" w:rsidR="00BC16E2" w:rsidRDefault="00BC16E2">
      <w:pPr>
        <w:pStyle w:val="BodyText"/>
        <w:spacing w:before="8"/>
        <w:rPr>
          <w:b/>
          <w:sz w:val="8"/>
        </w:rPr>
      </w:pPr>
    </w:p>
    <w:p w14:paraId="33281B49" w14:textId="24AB8CFF" w:rsidR="00BC16E2" w:rsidRDefault="00BC16E2">
      <w:pPr>
        <w:pStyle w:val="BodyText"/>
        <w:spacing w:before="8"/>
        <w:rPr>
          <w:b/>
          <w:sz w:val="8"/>
        </w:rPr>
      </w:pPr>
    </w:p>
    <w:p w14:paraId="644CE56E" w14:textId="750AA225" w:rsidR="00BC16E2" w:rsidRDefault="00BC16E2">
      <w:pPr>
        <w:pStyle w:val="BodyText"/>
        <w:spacing w:before="8"/>
        <w:rPr>
          <w:b/>
          <w:sz w:val="8"/>
        </w:rPr>
      </w:pPr>
    </w:p>
    <w:p w14:paraId="33FB68F1" w14:textId="4EF5B6FF" w:rsidR="00BC16E2" w:rsidRDefault="00BC16E2">
      <w:pPr>
        <w:pStyle w:val="BodyText"/>
        <w:spacing w:before="8"/>
        <w:rPr>
          <w:b/>
          <w:sz w:val="8"/>
        </w:rPr>
      </w:pPr>
    </w:p>
    <w:p w14:paraId="437A3F7C" w14:textId="43E252A3" w:rsidR="00BC16E2" w:rsidRDefault="00BC16E2">
      <w:pPr>
        <w:pStyle w:val="BodyText"/>
        <w:spacing w:before="8"/>
        <w:rPr>
          <w:b/>
          <w:sz w:val="8"/>
        </w:rPr>
      </w:pPr>
    </w:p>
    <w:p w14:paraId="5C8901D8" w14:textId="0F189204" w:rsidR="00BC16E2" w:rsidRDefault="00BC16E2">
      <w:pPr>
        <w:pStyle w:val="BodyText"/>
        <w:spacing w:before="8"/>
        <w:rPr>
          <w:b/>
          <w:sz w:val="8"/>
        </w:rPr>
      </w:pPr>
    </w:p>
    <w:p w14:paraId="3CA64F10" w14:textId="5333E7B6" w:rsidR="00BC16E2" w:rsidRDefault="00BC16E2">
      <w:pPr>
        <w:pStyle w:val="BodyText"/>
        <w:spacing w:before="8"/>
        <w:rPr>
          <w:b/>
          <w:sz w:val="8"/>
        </w:rPr>
      </w:pPr>
    </w:p>
    <w:p w14:paraId="094D153A" w14:textId="6D33F8F5" w:rsidR="00BC16E2" w:rsidRDefault="00BC16E2">
      <w:pPr>
        <w:pStyle w:val="BodyText"/>
        <w:spacing w:before="8"/>
        <w:rPr>
          <w:b/>
          <w:sz w:val="8"/>
        </w:rPr>
      </w:pPr>
    </w:p>
    <w:p w14:paraId="7DE2B341" w14:textId="7D03C650" w:rsidR="00BC16E2" w:rsidRDefault="00BC16E2">
      <w:pPr>
        <w:pStyle w:val="BodyText"/>
        <w:spacing w:before="8"/>
        <w:rPr>
          <w:b/>
          <w:sz w:val="8"/>
        </w:rPr>
      </w:pPr>
    </w:p>
    <w:p w14:paraId="14DBD517" w14:textId="508A87BB" w:rsidR="00BC16E2" w:rsidRDefault="00BC16E2">
      <w:pPr>
        <w:pStyle w:val="BodyText"/>
        <w:spacing w:before="8"/>
        <w:rPr>
          <w:b/>
          <w:sz w:val="8"/>
        </w:rPr>
      </w:pPr>
    </w:p>
    <w:p w14:paraId="6D85E97F" w14:textId="455BA1CD" w:rsidR="00BC16E2" w:rsidRDefault="00BC16E2">
      <w:pPr>
        <w:pStyle w:val="BodyText"/>
        <w:spacing w:before="8"/>
        <w:rPr>
          <w:b/>
          <w:sz w:val="8"/>
        </w:rPr>
      </w:pPr>
    </w:p>
    <w:p w14:paraId="675B0844" w14:textId="2A590DE5" w:rsidR="00BC16E2" w:rsidRDefault="00BC16E2">
      <w:pPr>
        <w:pStyle w:val="BodyText"/>
        <w:spacing w:before="8"/>
        <w:rPr>
          <w:b/>
          <w:sz w:val="8"/>
        </w:rPr>
      </w:pPr>
    </w:p>
    <w:p w14:paraId="3576C0F7" w14:textId="27D5951B" w:rsidR="00BC16E2" w:rsidRDefault="00BC16E2">
      <w:pPr>
        <w:pStyle w:val="BodyText"/>
        <w:spacing w:before="8"/>
        <w:rPr>
          <w:b/>
          <w:sz w:val="8"/>
        </w:rPr>
      </w:pPr>
    </w:p>
    <w:p w14:paraId="47C5EA53" w14:textId="0EBB50DD" w:rsidR="00BC16E2" w:rsidRDefault="00BC16E2">
      <w:pPr>
        <w:pStyle w:val="BodyText"/>
        <w:spacing w:before="8"/>
        <w:rPr>
          <w:b/>
          <w:sz w:val="8"/>
        </w:rPr>
      </w:pPr>
    </w:p>
    <w:p w14:paraId="4319F88A" w14:textId="5660A032" w:rsidR="00BC16E2" w:rsidRDefault="00BC16E2">
      <w:pPr>
        <w:pStyle w:val="BodyText"/>
        <w:spacing w:before="8"/>
        <w:rPr>
          <w:b/>
          <w:sz w:val="8"/>
        </w:rPr>
      </w:pPr>
    </w:p>
    <w:p w14:paraId="53EE84BD" w14:textId="00673A0E" w:rsidR="00BC16E2" w:rsidRDefault="00BC16E2">
      <w:pPr>
        <w:pStyle w:val="BodyText"/>
        <w:spacing w:before="8"/>
        <w:rPr>
          <w:b/>
          <w:sz w:val="8"/>
        </w:rPr>
      </w:pPr>
    </w:p>
    <w:p w14:paraId="132AD413" w14:textId="6D169E17" w:rsidR="00BC16E2" w:rsidRDefault="00BC16E2">
      <w:pPr>
        <w:pStyle w:val="BodyText"/>
        <w:spacing w:before="8"/>
        <w:rPr>
          <w:b/>
          <w:sz w:val="8"/>
        </w:rPr>
      </w:pPr>
    </w:p>
    <w:p w14:paraId="17BBC19D" w14:textId="18FF6740" w:rsidR="00BC16E2" w:rsidRDefault="00BC16E2">
      <w:pPr>
        <w:pStyle w:val="BodyText"/>
        <w:spacing w:before="8"/>
        <w:rPr>
          <w:b/>
          <w:sz w:val="8"/>
        </w:rPr>
      </w:pPr>
    </w:p>
    <w:p w14:paraId="1928B31B" w14:textId="496BD6C5" w:rsidR="00BC16E2" w:rsidRDefault="00BC16E2">
      <w:pPr>
        <w:pStyle w:val="BodyText"/>
        <w:spacing w:before="8"/>
        <w:rPr>
          <w:b/>
          <w:sz w:val="8"/>
        </w:rPr>
      </w:pPr>
    </w:p>
    <w:p w14:paraId="491B13BD" w14:textId="2ED12123" w:rsidR="00BC16E2" w:rsidRDefault="00BC16E2">
      <w:pPr>
        <w:pStyle w:val="BodyText"/>
        <w:spacing w:before="8"/>
        <w:rPr>
          <w:b/>
          <w:sz w:val="8"/>
        </w:rPr>
      </w:pPr>
    </w:p>
    <w:p w14:paraId="27F10FA3" w14:textId="65F1A479" w:rsidR="00BC16E2" w:rsidRDefault="00BC16E2">
      <w:pPr>
        <w:pStyle w:val="BodyText"/>
        <w:spacing w:before="8"/>
        <w:rPr>
          <w:b/>
          <w:sz w:val="8"/>
        </w:rPr>
      </w:pPr>
    </w:p>
    <w:p w14:paraId="023FA202" w14:textId="5E36D75A" w:rsidR="00BC16E2" w:rsidRDefault="00BC16E2">
      <w:pPr>
        <w:pStyle w:val="BodyText"/>
        <w:spacing w:before="8"/>
        <w:rPr>
          <w:b/>
          <w:sz w:val="8"/>
        </w:rPr>
      </w:pPr>
    </w:p>
    <w:p w14:paraId="78F0937A" w14:textId="4056A2DC" w:rsidR="00BC16E2" w:rsidRDefault="00BC16E2">
      <w:pPr>
        <w:pStyle w:val="BodyText"/>
        <w:spacing w:before="8"/>
        <w:rPr>
          <w:b/>
          <w:sz w:val="8"/>
        </w:rPr>
      </w:pPr>
    </w:p>
    <w:p w14:paraId="56B2AF5B" w14:textId="1FFE234E" w:rsidR="00BC16E2" w:rsidRDefault="00BC16E2">
      <w:pPr>
        <w:pStyle w:val="BodyText"/>
        <w:spacing w:before="8"/>
        <w:rPr>
          <w:b/>
          <w:sz w:val="8"/>
        </w:rPr>
      </w:pPr>
    </w:p>
    <w:p w14:paraId="739D3ABA" w14:textId="71E2F824" w:rsidR="00BC16E2" w:rsidRDefault="00BC16E2">
      <w:pPr>
        <w:pStyle w:val="BodyText"/>
        <w:spacing w:before="8"/>
        <w:rPr>
          <w:b/>
          <w:sz w:val="8"/>
        </w:rPr>
      </w:pPr>
    </w:p>
    <w:p w14:paraId="2B565F9C" w14:textId="2B9EB81E" w:rsidR="00BC16E2" w:rsidRDefault="00BC16E2">
      <w:pPr>
        <w:pStyle w:val="BodyText"/>
        <w:spacing w:before="8"/>
        <w:rPr>
          <w:b/>
          <w:sz w:val="8"/>
        </w:rPr>
      </w:pPr>
    </w:p>
    <w:p w14:paraId="030A2594" w14:textId="3750479A" w:rsidR="00BC16E2" w:rsidRDefault="00BC16E2">
      <w:pPr>
        <w:pStyle w:val="BodyText"/>
        <w:spacing w:before="8"/>
        <w:rPr>
          <w:b/>
          <w:sz w:val="8"/>
        </w:rPr>
      </w:pPr>
    </w:p>
    <w:p w14:paraId="1DD7B890" w14:textId="77D04014" w:rsidR="00BC16E2" w:rsidRDefault="00BC16E2">
      <w:pPr>
        <w:pStyle w:val="BodyText"/>
        <w:spacing w:before="8"/>
        <w:rPr>
          <w:b/>
          <w:sz w:val="8"/>
        </w:rPr>
      </w:pPr>
    </w:p>
    <w:p w14:paraId="0B374252" w14:textId="61F7EB6D" w:rsidR="00BC16E2" w:rsidRDefault="00BC16E2">
      <w:pPr>
        <w:pStyle w:val="BodyText"/>
        <w:spacing w:before="8"/>
        <w:rPr>
          <w:b/>
          <w:sz w:val="8"/>
        </w:rPr>
      </w:pPr>
    </w:p>
    <w:p w14:paraId="7F0F91CE" w14:textId="13598A8B" w:rsidR="00BC16E2" w:rsidRDefault="00BC16E2">
      <w:pPr>
        <w:pStyle w:val="BodyText"/>
        <w:spacing w:before="8"/>
        <w:rPr>
          <w:b/>
          <w:sz w:val="8"/>
        </w:rPr>
      </w:pPr>
    </w:p>
    <w:p w14:paraId="6D24AFF7" w14:textId="337F7CC9" w:rsidR="00BC16E2" w:rsidRDefault="00BC16E2">
      <w:pPr>
        <w:pStyle w:val="BodyText"/>
        <w:spacing w:before="8"/>
        <w:rPr>
          <w:b/>
          <w:sz w:val="8"/>
        </w:rPr>
      </w:pPr>
    </w:p>
    <w:p w14:paraId="3CE2EDC8" w14:textId="68C8E56D" w:rsidR="00BC16E2" w:rsidRDefault="00BC16E2">
      <w:pPr>
        <w:pStyle w:val="BodyText"/>
        <w:spacing w:before="8"/>
        <w:rPr>
          <w:b/>
          <w:sz w:val="8"/>
        </w:rPr>
      </w:pPr>
    </w:p>
    <w:p w14:paraId="7E166348" w14:textId="3BEBB572" w:rsidR="00BC16E2" w:rsidRDefault="00BC16E2">
      <w:pPr>
        <w:pStyle w:val="BodyText"/>
        <w:spacing w:before="8"/>
        <w:rPr>
          <w:b/>
          <w:sz w:val="8"/>
        </w:rPr>
      </w:pPr>
    </w:p>
    <w:p w14:paraId="5C9CACA8" w14:textId="0198857F" w:rsidR="00BC16E2" w:rsidRDefault="00BC16E2">
      <w:pPr>
        <w:pStyle w:val="BodyText"/>
        <w:spacing w:before="8"/>
        <w:rPr>
          <w:b/>
          <w:sz w:val="8"/>
        </w:rPr>
      </w:pPr>
    </w:p>
    <w:p w14:paraId="53461228" w14:textId="42336B23" w:rsidR="00BC16E2" w:rsidRDefault="00BC16E2">
      <w:pPr>
        <w:pStyle w:val="BodyText"/>
        <w:spacing w:before="8"/>
        <w:rPr>
          <w:b/>
          <w:sz w:val="8"/>
        </w:rPr>
      </w:pPr>
    </w:p>
    <w:p w14:paraId="49A20484" w14:textId="67941DE2" w:rsidR="00BC16E2" w:rsidRDefault="00BC16E2">
      <w:pPr>
        <w:pStyle w:val="BodyText"/>
        <w:spacing w:before="8"/>
        <w:rPr>
          <w:b/>
          <w:sz w:val="8"/>
        </w:rPr>
      </w:pPr>
    </w:p>
    <w:p w14:paraId="384B5074" w14:textId="3C5A3474" w:rsidR="00BC16E2" w:rsidRDefault="00BC16E2">
      <w:pPr>
        <w:pStyle w:val="BodyText"/>
        <w:spacing w:before="8"/>
        <w:rPr>
          <w:b/>
          <w:sz w:val="8"/>
        </w:rPr>
      </w:pPr>
    </w:p>
    <w:p w14:paraId="6B9B1676" w14:textId="37B9A248" w:rsidR="00BC16E2" w:rsidRDefault="00BC16E2">
      <w:pPr>
        <w:pStyle w:val="BodyText"/>
        <w:spacing w:before="8"/>
        <w:rPr>
          <w:b/>
          <w:sz w:val="8"/>
        </w:rPr>
      </w:pPr>
    </w:p>
    <w:p w14:paraId="67936FE8" w14:textId="1E3909A0" w:rsidR="00BC16E2" w:rsidRDefault="00BC16E2">
      <w:pPr>
        <w:pStyle w:val="BodyText"/>
        <w:spacing w:before="8"/>
        <w:rPr>
          <w:b/>
          <w:sz w:val="8"/>
        </w:rPr>
      </w:pPr>
    </w:p>
    <w:p w14:paraId="0D32F9A6" w14:textId="77A00375" w:rsidR="00BC16E2" w:rsidRDefault="00BC16E2">
      <w:pPr>
        <w:pStyle w:val="BodyText"/>
        <w:spacing w:before="8"/>
        <w:rPr>
          <w:b/>
          <w:sz w:val="8"/>
        </w:rPr>
      </w:pPr>
    </w:p>
    <w:p w14:paraId="50B19B82" w14:textId="48A7BBBE" w:rsidR="00BC16E2" w:rsidRDefault="00BC16E2">
      <w:pPr>
        <w:pStyle w:val="BodyText"/>
        <w:spacing w:before="8"/>
        <w:rPr>
          <w:b/>
          <w:sz w:val="8"/>
        </w:rPr>
      </w:pPr>
    </w:p>
    <w:p w14:paraId="65DA48FB" w14:textId="022EA0AD" w:rsidR="00BC16E2" w:rsidRDefault="00BC16E2">
      <w:pPr>
        <w:pStyle w:val="BodyText"/>
        <w:spacing w:before="8"/>
        <w:rPr>
          <w:b/>
          <w:sz w:val="8"/>
        </w:rPr>
      </w:pPr>
    </w:p>
    <w:p w14:paraId="51D6B801" w14:textId="355DF02F" w:rsidR="00BC16E2" w:rsidRDefault="00BC16E2">
      <w:pPr>
        <w:pStyle w:val="BodyText"/>
        <w:spacing w:before="8"/>
        <w:rPr>
          <w:b/>
          <w:sz w:val="8"/>
        </w:rPr>
      </w:pPr>
    </w:p>
    <w:p w14:paraId="6FD4022E" w14:textId="33648703" w:rsidR="00BC16E2" w:rsidRDefault="00BC16E2">
      <w:pPr>
        <w:pStyle w:val="BodyText"/>
        <w:spacing w:before="8"/>
        <w:rPr>
          <w:b/>
          <w:sz w:val="8"/>
        </w:rPr>
      </w:pPr>
    </w:p>
    <w:p w14:paraId="329C51F0" w14:textId="3200217B" w:rsidR="00BC16E2" w:rsidRDefault="00BC16E2">
      <w:pPr>
        <w:pStyle w:val="BodyText"/>
        <w:spacing w:before="8"/>
        <w:rPr>
          <w:b/>
          <w:sz w:val="8"/>
        </w:rPr>
      </w:pPr>
    </w:p>
    <w:p w14:paraId="4A11357D" w14:textId="113DD308" w:rsidR="00BC16E2" w:rsidRDefault="00BC16E2">
      <w:pPr>
        <w:pStyle w:val="BodyText"/>
        <w:spacing w:before="8"/>
        <w:rPr>
          <w:b/>
          <w:sz w:val="8"/>
        </w:rPr>
      </w:pPr>
    </w:p>
    <w:p w14:paraId="0BD58C7D" w14:textId="1A7B3BD4" w:rsidR="00BC16E2" w:rsidRDefault="00BC16E2">
      <w:pPr>
        <w:pStyle w:val="BodyText"/>
        <w:spacing w:before="8"/>
        <w:rPr>
          <w:b/>
          <w:sz w:val="8"/>
        </w:rPr>
      </w:pPr>
    </w:p>
    <w:p w14:paraId="04B2F223" w14:textId="5FFFCC14" w:rsidR="00BC16E2" w:rsidRDefault="00BC16E2">
      <w:pPr>
        <w:pStyle w:val="BodyText"/>
        <w:spacing w:before="8"/>
        <w:rPr>
          <w:b/>
          <w:sz w:val="8"/>
        </w:rPr>
      </w:pPr>
    </w:p>
    <w:p w14:paraId="73451146" w14:textId="3BB4ADDB" w:rsidR="00BC16E2" w:rsidRDefault="00BC16E2">
      <w:pPr>
        <w:pStyle w:val="BodyText"/>
        <w:spacing w:before="8"/>
        <w:rPr>
          <w:b/>
          <w:sz w:val="8"/>
        </w:rPr>
      </w:pPr>
    </w:p>
    <w:p w14:paraId="1D7E751D" w14:textId="175FA91D" w:rsidR="00BC16E2" w:rsidRDefault="00BC16E2">
      <w:pPr>
        <w:pStyle w:val="BodyText"/>
        <w:spacing w:before="8"/>
        <w:rPr>
          <w:b/>
          <w:sz w:val="8"/>
        </w:rPr>
      </w:pPr>
    </w:p>
    <w:p w14:paraId="4BE76D44" w14:textId="0857983B" w:rsidR="00BC16E2" w:rsidRDefault="00BC16E2">
      <w:pPr>
        <w:pStyle w:val="BodyText"/>
        <w:spacing w:before="8"/>
        <w:rPr>
          <w:b/>
          <w:sz w:val="8"/>
        </w:rPr>
      </w:pPr>
    </w:p>
    <w:p w14:paraId="2377D0B3" w14:textId="468E1E85" w:rsidR="00BC16E2" w:rsidRDefault="00BC16E2">
      <w:pPr>
        <w:pStyle w:val="BodyText"/>
        <w:spacing w:before="8"/>
        <w:rPr>
          <w:b/>
          <w:sz w:val="8"/>
        </w:rPr>
      </w:pPr>
    </w:p>
    <w:p w14:paraId="5535B6B2" w14:textId="08AEB777" w:rsidR="00BC16E2" w:rsidRDefault="00BC16E2">
      <w:pPr>
        <w:pStyle w:val="BodyText"/>
        <w:spacing w:before="8"/>
        <w:rPr>
          <w:b/>
          <w:sz w:val="8"/>
        </w:rPr>
      </w:pPr>
    </w:p>
    <w:p w14:paraId="31C0F9D1" w14:textId="533C997F" w:rsidR="00BC16E2" w:rsidRDefault="00BC16E2">
      <w:pPr>
        <w:pStyle w:val="BodyText"/>
        <w:spacing w:before="8"/>
        <w:rPr>
          <w:b/>
          <w:sz w:val="8"/>
        </w:rPr>
      </w:pPr>
    </w:p>
    <w:p w14:paraId="56D97D6B" w14:textId="70AD5B5E" w:rsidR="00BC16E2" w:rsidRDefault="00BC16E2">
      <w:pPr>
        <w:pStyle w:val="BodyText"/>
        <w:spacing w:before="8"/>
        <w:rPr>
          <w:b/>
          <w:sz w:val="8"/>
        </w:rPr>
      </w:pPr>
    </w:p>
    <w:p w14:paraId="45971BC3" w14:textId="5110CFFF" w:rsidR="00BC16E2" w:rsidRDefault="00BC16E2">
      <w:pPr>
        <w:pStyle w:val="BodyText"/>
        <w:spacing w:before="8"/>
        <w:rPr>
          <w:b/>
          <w:sz w:val="8"/>
        </w:rPr>
      </w:pPr>
    </w:p>
    <w:p w14:paraId="0D084068" w14:textId="109B964C" w:rsidR="00BC16E2" w:rsidRDefault="00BC16E2">
      <w:pPr>
        <w:pStyle w:val="BodyText"/>
        <w:spacing w:before="8"/>
        <w:rPr>
          <w:b/>
          <w:sz w:val="8"/>
        </w:rPr>
      </w:pPr>
    </w:p>
    <w:p w14:paraId="3BE1A425" w14:textId="5A6304AB" w:rsidR="00BC16E2" w:rsidRDefault="00BC16E2">
      <w:pPr>
        <w:pStyle w:val="BodyText"/>
        <w:spacing w:before="8"/>
        <w:rPr>
          <w:b/>
          <w:sz w:val="8"/>
        </w:rPr>
      </w:pPr>
    </w:p>
    <w:p w14:paraId="23B6FD2C" w14:textId="3E1B4DC9" w:rsidR="00BC16E2" w:rsidRDefault="00BC16E2">
      <w:pPr>
        <w:pStyle w:val="BodyText"/>
        <w:spacing w:before="8"/>
        <w:rPr>
          <w:b/>
          <w:sz w:val="8"/>
        </w:rPr>
      </w:pPr>
    </w:p>
    <w:p w14:paraId="3883F8D4" w14:textId="77777777" w:rsidR="00BC16E2" w:rsidRDefault="00BC16E2">
      <w:pPr>
        <w:pStyle w:val="BodyText"/>
        <w:spacing w:before="8"/>
        <w:rPr>
          <w:b/>
          <w:sz w:val="8"/>
        </w:rPr>
      </w:pPr>
    </w:p>
    <w:p w14:paraId="131601DC" w14:textId="4E5208B2" w:rsidR="007F536E" w:rsidRDefault="007F536E">
      <w:pPr>
        <w:pStyle w:val="BodyText"/>
        <w:spacing w:before="8"/>
        <w:rPr>
          <w:b/>
          <w:sz w:val="8"/>
        </w:rPr>
      </w:pPr>
    </w:p>
    <w:p w14:paraId="3C248236" w14:textId="17D4C063" w:rsidR="007F536E" w:rsidRDefault="007F536E">
      <w:pPr>
        <w:pStyle w:val="BodyText"/>
        <w:spacing w:before="8"/>
        <w:rPr>
          <w:b/>
          <w:sz w:val="8"/>
        </w:rPr>
      </w:pPr>
    </w:p>
    <w:p w14:paraId="57E562D7" w14:textId="160DB9E2" w:rsidR="00E237E5" w:rsidRDefault="00E237E5">
      <w:pPr>
        <w:pStyle w:val="BodyText"/>
        <w:spacing w:before="8"/>
        <w:rPr>
          <w:b/>
          <w:sz w:val="8"/>
        </w:rPr>
      </w:pPr>
    </w:p>
    <w:p w14:paraId="27A0DC88" w14:textId="77777777" w:rsidR="00E237E5" w:rsidRDefault="00E237E5">
      <w:pPr>
        <w:pStyle w:val="BodyText"/>
        <w:spacing w:before="8"/>
        <w:rPr>
          <w:b/>
          <w:sz w:val="8"/>
        </w:rPr>
      </w:pPr>
    </w:p>
    <w:p w14:paraId="359A5668" w14:textId="7CF19172" w:rsidR="007F536E" w:rsidRDefault="007F536E">
      <w:pPr>
        <w:pStyle w:val="BodyText"/>
        <w:spacing w:before="8"/>
        <w:rPr>
          <w:b/>
          <w:sz w:val="8"/>
        </w:rPr>
      </w:pPr>
    </w:p>
    <w:p w14:paraId="5A65AF0F" w14:textId="09F9BAFA" w:rsidR="007F536E" w:rsidRDefault="007F536E">
      <w:pPr>
        <w:pStyle w:val="BodyText"/>
        <w:spacing w:before="8"/>
        <w:rPr>
          <w:b/>
          <w:sz w:val="8"/>
        </w:rPr>
      </w:pPr>
    </w:p>
    <w:p w14:paraId="4C86CB35" w14:textId="6A2E878B" w:rsidR="007F536E" w:rsidRDefault="007F536E">
      <w:pPr>
        <w:pStyle w:val="BodyText"/>
        <w:spacing w:before="8"/>
        <w:rPr>
          <w:b/>
          <w:sz w:val="8"/>
        </w:rPr>
      </w:pPr>
    </w:p>
    <w:p w14:paraId="1612D0CA" w14:textId="6AE0A16F" w:rsidR="007F536E" w:rsidRDefault="007F536E">
      <w:pPr>
        <w:pStyle w:val="BodyText"/>
        <w:spacing w:before="8"/>
        <w:rPr>
          <w:b/>
          <w:sz w:val="8"/>
        </w:rPr>
      </w:pPr>
    </w:p>
    <w:p w14:paraId="469E072D" w14:textId="378619E5" w:rsidR="007F536E" w:rsidRDefault="007F536E">
      <w:pPr>
        <w:pStyle w:val="BodyText"/>
        <w:spacing w:before="8"/>
        <w:rPr>
          <w:b/>
          <w:sz w:val="8"/>
        </w:rPr>
      </w:pPr>
    </w:p>
    <w:p w14:paraId="2E9C4A26" w14:textId="3CD5531F" w:rsidR="007F536E" w:rsidRDefault="007F536E">
      <w:pPr>
        <w:pStyle w:val="BodyText"/>
        <w:spacing w:before="8"/>
        <w:rPr>
          <w:b/>
          <w:sz w:val="8"/>
        </w:rPr>
      </w:pPr>
    </w:p>
    <w:p w14:paraId="5EE29265" w14:textId="77777777" w:rsidR="007F536E" w:rsidRDefault="007F536E">
      <w:pPr>
        <w:pStyle w:val="BodyText"/>
        <w:spacing w:before="8"/>
        <w:rPr>
          <w:b/>
          <w:sz w:val="8"/>
        </w:rPr>
      </w:pPr>
    </w:p>
    <w:p w14:paraId="1BEC624B" w14:textId="77777777" w:rsidR="007B1496" w:rsidRDefault="00EB4A09">
      <w:pPr>
        <w:spacing w:before="93"/>
        <w:ind w:left="119"/>
        <w:rPr>
          <w:b/>
          <w:sz w:val="24"/>
        </w:rPr>
      </w:pPr>
      <w:r>
        <w:rPr>
          <w:b/>
          <w:sz w:val="24"/>
        </w:rPr>
        <w:lastRenderedPageBreak/>
        <w:t>Certificate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Compliance</w:t>
      </w:r>
    </w:p>
    <w:p w14:paraId="1BEC624C" w14:textId="77777777" w:rsidR="007B1496" w:rsidRDefault="007B1496">
      <w:pPr>
        <w:pStyle w:val="BodyText"/>
        <w:rPr>
          <w:b/>
          <w:sz w:val="21"/>
        </w:rPr>
      </w:pPr>
    </w:p>
    <w:p w14:paraId="1BEC624D" w14:textId="77777777" w:rsidR="007B1496" w:rsidRDefault="00EB4A09">
      <w:pPr>
        <w:pStyle w:val="BodyText"/>
        <w:spacing w:before="1"/>
        <w:ind w:left="119"/>
      </w:pP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certifies</w:t>
      </w:r>
      <w:r>
        <w:rPr>
          <w:spacing w:val="-2"/>
        </w:rPr>
        <w:t xml:space="preserve"> </w:t>
      </w:r>
      <w:r>
        <w:t>that:</w:t>
      </w:r>
    </w:p>
    <w:p w14:paraId="1BEC624E" w14:textId="77777777" w:rsidR="007B1496" w:rsidRDefault="007B1496">
      <w:pPr>
        <w:pStyle w:val="BodyText"/>
        <w:spacing w:before="9"/>
        <w:rPr>
          <w:sz w:val="20"/>
        </w:rPr>
      </w:pPr>
    </w:p>
    <w:p w14:paraId="1BEC624F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right="849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senior</w:t>
      </w:r>
      <w:r>
        <w:rPr>
          <w:spacing w:val="-10"/>
          <w:sz w:val="24"/>
        </w:rPr>
        <w:t xml:space="preserve"> </w:t>
      </w:r>
      <w:r>
        <w:rPr>
          <w:sz w:val="24"/>
        </w:rPr>
        <w:t>officer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Issuer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duly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 by a resolution of the board of directors of the Issuer to sign this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Compliance.</w:t>
      </w:r>
    </w:p>
    <w:p w14:paraId="1BEC6250" w14:textId="77777777" w:rsidR="007B1496" w:rsidRDefault="007B1496">
      <w:pPr>
        <w:pStyle w:val="BodyText"/>
        <w:spacing w:before="10"/>
        <w:rPr>
          <w:sz w:val="20"/>
        </w:rPr>
      </w:pPr>
    </w:p>
    <w:p w14:paraId="1BEC6251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67"/>
        <w:jc w:val="both"/>
        <w:rPr>
          <w:sz w:val="24"/>
        </w:rPr>
      </w:pPr>
      <w:r>
        <w:rPr>
          <w:sz w:val="24"/>
        </w:rPr>
        <w:t xml:space="preserve">As of the date hereof there </w:t>
      </w:r>
      <w:proofErr w:type="gramStart"/>
      <w:r>
        <w:rPr>
          <w:sz w:val="24"/>
        </w:rPr>
        <w:t>were is</w:t>
      </w:r>
      <w:proofErr w:type="gramEnd"/>
      <w:r>
        <w:rPr>
          <w:sz w:val="24"/>
        </w:rPr>
        <w:t xml:space="preserve"> no material information concerning the Issuer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publicly</w:t>
      </w:r>
      <w:r>
        <w:rPr>
          <w:spacing w:val="-9"/>
          <w:sz w:val="24"/>
        </w:rPr>
        <w:t xml:space="preserve"> </w:t>
      </w:r>
      <w:r>
        <w:rPr>
          <w:sz w:val="24"/>
        </w:rPr>
        <w:t>disclosed.</w:t>
      </w:r>
    </w:p>
    <w:p w14:paraId="1BEC6252" w14:textId="77777777" w:rsidR="007B1496" w:rsidRDefault="007B1496">
      <w:pPr>
        <w:pStyle w:val="BodyText"/>
        <w:spacing w:before="10"/>
        <w:rPr>
          <w:sz w:val="20"/>
        </w:rPr>
      </w:pPr>
    </w:p>
    <w:p w14:paraId="1BEC6253" w14:textId="77777777" w:rsidR="007B1496" w:rsidRDefault="00EB4A09">
      <w:pPr>
        <w:pStyle w:val="ListParagraph"/>
        <w:numPr>
          <w:ilvl w:val="0"/>
          <w:numId w:val="1"/>
        </w:numPr>
        <w:tabs>
          <w:tab w:val="left" w:pos="660"/>
        </w:tabs>
        <w:ind w:right="852"/>
        <w:jc w:val="both"/>
        <w:rPr>
          <w:sz w:val="24"/>
        </w:rPr>
      </w:pPr>
      <w:r>
        <w:rPr>
          <w:spacing w:val="-1"/>
          <w:sz w:val="24"/>
        </w:rPr>
        <w:t xml:space="preserve">The undersigned hereby certifies </w:t>
      </w:r>
      <w:r>
        <w:rPr>
          <w:sz w:val="24"/>
        </w:rPr>
        <w:t xml:space="preserve">to the Exchange that the Issuer </w:t>
      </w:r>
      <w:proofErr w:type="gramStart"/>
      <w:r>
        <w:rPr>
          <w:sz w:val="24"/>
        </w:rPr>
        <w:t>is in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proofErr w:type="gramEnd"/>
      <w:r>
        <w:rPr>
          <w:sz w:val="24"/>
        </w:rPr>
        <w:t xml:space="preserve"> the requirements of applicable securities legislation (as such term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in National Instrument 14-101) and all Exchange Requirements (as defined in</w:t>
      </w:r>
      <w:r>
        <w:rPr>
          <w:spacing w:val="1"/>
          <w:sz w:val="24"/>
        </w:rPr>
        <w:t xml:space="preserve"> </w:t>
      </w:r>
      <w:r>
        <w:rPr>
          <w:sz w:val="24"/>
        </w:rPr>
        <w:t>CNSX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1BEC6254" w14:textId="77777777" w:rsidR="007B1496" w:rsidRDefault="007B1496">
      <w:pPr>
        <w:pStyle w:val="BodyText"/>
        <w:spacing w:before="1"/>
        <w:rPr>
          <w:sz w:val="21"/>
        </w:rPr>
      </w:pPr>
    </w:p>
    <w:p w14:paraId="1BEC6255" w14:textId="77777777" w:rsidR="007B1496" w:rsidRDefault="00EB4A09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ind w:hanging="543"/>
        <w:rPr>
          <w:sz w:val="24"/>
        </w:rPr>
      </w:pPr>
      <w:proofErr w:type="gramStart"/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7 Monthly</w:t>
      </w:r>
      <w:r>
        <w:rPr>
          <w:spacing w:val="-4"/>
          <w:sz w:val="24"/>
        </w:rPr>
        <w:t xml:space="preserve"> </w:t>
      </w:r>
      <w:r>
        <w:rPr>
          <w:sz w:val="24"/>
        </w:rPr>
        <w:t>Progress Report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true.</w:t>
      </w:r>
    </w:p>
    <w:p w14:paraId="1BEC6256" w14:textId="77777777" w:rsidR="007B1496" w:rsidRDefault="007B1496">
      <w:pPr>
        <w:pStyle w:val="BodyText"/>
        <w:rPr>
          <w:sz w:val="20"/>
        </w:rPr>
      </w:pPr>
    </w:p>
    <w:p w14:paraId="1BEC6257" w14:textId="77777777" w:rsidR="007B1496" w:rsidRDefault="007B1496">
      <w:pPr>
        <w:pStyle w:val="BodyText"/>
        <w:spacing w:before="10"/>
        <w:rPr>
          <w:sz w:val="16"/>
        </w:rPr>
      </w:pPr>
    </w:p>
    <w:p w14:paraId="1BEC6258" w14:textId="6DB55670" w:rsidR="007B1496" w:rsidRPr="00541974" w:rsidRDefault="00EB4A09" w:rsidP="00541974">
      <w:pPr>
        <w:pStyle w:val="BodyText"/>
        <w:tabs>
          <w:tab w:val="left" w:pos="4720"/>
        </w:tabs>
        <w:spacing w:before="93"/>
        <w:ind w:left="119"/>
        <w:rPr>
          <w:spacing w:val="65"/>
          <w:u w:val="single"/>
        </w:rPr>
      </w:pPr>
      <w:r>
        <w:t>Dated:</w:t>
      </w:r>
      <w:r w:rsidR="006E34D3" w:rsidRPr="006E34D3">
        <w:rPr>
          <w:u w:val="single"/>
        </w:rPr>
        <w:t xml:space="preserve"> </w:t>
      </w:r>
      <w:r w:rsidR="00C81FC8" w:rsidRPr="00BC16E2">
        <w:rPr>
          <w:u w:val="single"/>
        </w:rPr>
        <w:t>J</w:t>
      </w:r>
      <w:r w:rsidR="006A1742" w:rsidRPr="00BC16E2">
        <w:rPr>
          <w:u w:val="single"/>
        </w:rPr>
        <w:t>uly</w:t>
      </w:r>
      <w:r w:rsidR="00C81FC8" w:rsidRPr="00BC16E2">
        <w:rPr>
          <w:u w:val="single"/>
        </w:rPr>
        <w:t xml:space="preserve"> </w:t>
      </w:r>
      <w:r w:rsidR="00BC16E2" w:rsidRPr="00BC16E2">
        <w:rPr>
          <w:u w:val="single"/>
        </w:rPr>
        <w:t>8</w:t>
      </w:r>
      <w:r w:rsidRPr="00BC16E2">
        <w:rPr>
          <w:u w:val="single"/>
        </w:rPr>
        <w:t>, 2021</w:t>
      </w:r>
      <w:r>
        <w:rPr>
          <w:u w:val="single"/>
        </w:rPr>
        <w:tab/>
      </w:r>
    </w:p>
    <w:p w14:paraId="1BEC6259" w14:textId="6972A691" w:rsidR="007B1496" w:rsidRDefault="006E34D3">
      <w:pPr>
        <w:pStyle w:val="BodyText"/>
        <w:tabs>
          <w:tab w:val="left" w:pos="9224"/>
        </w:tabs>
        <w:ind w:left="5803" w:right="933"/>
      </w:pPr>
      <w:r>
        <w:rPr>
          <w:u w:val="single"/>
        </w:rPr>
        <w:t>Peili Miao</w:t>
      </w:r>
      <w:r w:rsidR="00EB4A09">
        <w:rPr>
          <w:u w:val="single"/>
        </w:rPr>
        <w:tab/>
      </w:r>
      <w:r w:rsidR="00EB4A09">
        <w:t xml:space="preserve">                          Name of Director or Senior</w:t>
      </w:r>
      <w:r w:rsidR="00EB4A09">
        <w:rPr>
          <w:spacing w:val="1"/>
        </w:rPr>
        <w:t xml:space="preserve"> </w:t>
      </w:r>
      <w:r w:rsidR="00EB4A09">
        <w:t>Officer</w:t>
      </w:r>
    </w:p>
    <w:p w14:paraId="1BEC625A" w14:textId="58BF7FAF" w:rsidR="007B1496" w:rsidRDefault="00EB4A09">
      <w:pPr>
        <w:spacing w:line="268" w:lineRule="exact"/>
        <w:ind w:left="5803"/>
        <w:rPr>
          <w:sz w:val="24"/>
        </w:rPr>
      </w:pPr>
      <w:r>
        <w:rPr>
          <w:rFonts w:ascii="Times New Roman"/>
          <w:i/>
          <w:sz w:val="24"/>
          <w:u w:val="single"/>
        </w:rPr>
        <w:t>Signed</w:t>
      </w:r>
      <w:r>
        <w:rPr>
          <w:rFonts w:ascii="Times New Roman"/>
          <w:i/>
          <w:spacing w:val="-2"/>
          <w:sz w:val="24"/>
          <w:u w:val="single"/>
        </w:rPr>
        <w:t xml:space="preserve"> </w:t>
      </w:r>
      <w:r w:rsidR="006E34D3">
        <w:rPr>
          <w:rFonts w:ascii="Times New Roman"/>
          <w:i/>
          <w:spacing w:val="-2"/>
          <w:sz w:val="24"/>
          <w:u w:val="single"/>
        </w:rPr>
        <w:t>Peili Miao</w:t>
      </w:r>
    </w:p>
    <w:p w14:paraId="1BEC625B" w14:textId="77777777" w:rsidR="007B1496" w:rsidRDefault="00EB4A09">
      <w:pPr>
        <w:pStyle w:val="BodyText"/>
        <w:spacing w:before="6"/>
        <w:ind w:left="6535"/>
      </w:pPr>
      <w:r>
        <w:t>Signature</w:t>
      </w:r>
    </w:p>
    <w:p w14:paraId="1BEC625C" w14:textId="77777777" w:rsidR="007B1496" w:rsidRDefault="007B1496">
      <w:pPr>
        <w:pStyle w:val="BodyText"/>
        <w:spacing w:before="2"/>
      </w:pPr>
    </w:p>
    <w:p w14:paraId="1BEC625D" w14:textId="5831706D" w:rsidR="007B1496" w:rsidRDefault="0087267F">
      <w:pPr>
        <w:pStyle w:val="BodyText"/>
        <w:tabs>
          <w:tab w:val="left" w:pos="9224"/>
        </w:tabs>
        <w:ind w:left="5803" w:right="933"/>
      </w:pPr>
      <w:r>
        <w:rPr>
          <w:u w:val="single"/>
        </w:rPr>
        <w:t xml:space="preserve">Interim </w:t>
      </w:r>
      <w:r w:rsidR="00EB4A09">
        <w:rPr>
          <w:u w:val="single"/>
        </w:rPr>
        <w:t>Chief</w:t>
      </w:r>
      <w:r w:rsidR="00EB4A09">
        <w:rPr>
          <w:spacing w:val="-7"/>
          <w:u w:val="single"/>
        </w:rPr>
        <w:t xml:space="preserve"> </w:t>
      </w:r>
      <w:r w:rsidR="00EB4A09">
        <w:rPr>
          <w:u w:val="single"/>
        </w:rPr>
        <w:t>Financial</w:t>
      </w:r>
      <w:r w:rsidR="00EB4A09">
        <w:rPr>
          <w:spacing w:val="-7"/>
          <w:u w:val="single"/>
        </w:rPr>
        <w:t xml:space="preserve"> </w:t>
      </w:r>
      <w:r w:rsidR="00EB4A09">
        <w:rPr>
          <w:u w:val="single"/>
        </w:rPr>
        <w:t>Officer</w:t>
      </w:r>
      <w:r w:rsidR="00EB4A09">
        <w:rPr>
          <w:u w:val="single"/>
        </w:rPr>
        <w:tab/>
      </w:r>
      <w:r w:rsidR="00EB4A09">
        <w:t xml:space="preserve"> Official Capacity</w:t>
      </w:r>
    </w:p>
    <w:p w14:paraId="1BEC625E" w14:textId="77777777" w:rsidR="007B1496" w:rsidRDefault="007B1496">
      <w:pPr>
        <w:pStyle w:val="BodyText"/>
      </w:pPr>
    </w:p>
    <w:tbl>
      <w:tblPr>
        <w:tblW w:w="0" w:type="auto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850"/>
        <w:gridCol w:w="2985"/>
      </w:tblGrid>
      <w:tr w:rsidR="007B1496" w14:paraId="1BEC6262" w14:textId="77777777">
        <w:trPr>
          <w:trHeight w:val="281"/>
        </w:trPr>
        <w:tc>
          <w:tcPr>
            <w:tcW w:w="5021" w:type="dxa"/>
            <w:tcBorders>
              <w:bottom w:val="nil"/>
            </w:tcBorders>
          </w:tcPr>
          <w:p w14:paraId="1BEC625F" w14:textId="77777777" w:rsidR="007B1496" w:rsidRDefault="00EB4A09">
            <w:pPr>
              <w:pStyle w:val="TableParagraph"/>
              <w:spacing w:before="2" w:line="260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Issuer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Details</w:t>
            </w:r>
          </w:p>
        </w:tc>
        <w:tc>
          <w:tcPr>
            <w:tcW w:w="1850" w:type="dxa"/>
            <w:tcBorders>
              <w:bottom w:val="nil"/>
            </w:tcBorders>
          </w:tcPr>
          <w:p w14:paraId="1BEC6260" w14:textId="77777777" w:rsidR="007B1496" w:rsidRDefault="00EB4A09">
            <w:pPr>
              <w:pStyle w:val="TableParagraph"/>
              <w:spacing w:before="2" w:line="260" w:lineRule="exact"/>
              <w:ind w:left="292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</w:p>
        </w:tc>
        <w:tc>
          <w:tcPr>
            <w:tcW w:w="2985" w:type="dxa"/>
            <w:tcBorders>
              <w:bottom w:val="nil"/>
            </w:tcBorders>
          </w:tcPr>
          <w:p w14:paraId="1BEC6261" w14:textId="77777777" w:rsidR="007B1496" w:rsidRDefault="00EB4A09">
            <w:pPr>
              <w:pStyle w:val="TableParagraph"/>
              <w:spacing w:before="2" w:line="260" w:lineRule="exact"/>
              <w:ind w:left="1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</w:t>
            </w:r>
          </w:p>
        </w:tc>
      </w:tr>
      <w:tr w:rsidR="007B1496" w14:paraId="1BEC6266" w14:textId="77777777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3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Issuer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BEC6264" w14:textId="45C816AE" w:rsidR="007B1496" w:rsidRDefault="007F536E" w:rsidP="007F536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z w:val="24"/>
              </w:rPr>
              <w:t>Ending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14:paraId="1BEC6265" w14:textId="406FB6E2" w:rsidR="007B1496" w:rsidRDefault="007B1496">
            <w:pPr>
              <w:pStyle w:val="TableParagraph"/>
              <w:spacing w:line="256" w:lineRule="exact"/>
              <w:ind w:left="149"/>
              <w:rPr>
                <w:sz w:val="24"/>
              </w:rPr>
            </w:pPr>
          </w:p>
        </w:tc>
      </w:tr>
      <w:tr w:rsidR="007B1496" w14:paraId="1BEC626A" w14:textId="77777777">
        <w:trPr>
          <w:trHeight w:val="276"/>
        </w:trPr>
        <w:tc>
          <w:tcPr>
            <w:tcW w:w="5021" w:type="dxa"/>
            <w:tcBorders>
              <w:top w:val="nil"/>
              <w:bottom w:val="nil"/>
            </w:tcBorders>
          </w:tcPr>
          <w:p w14:paraId="1BEC6267" w14:textId="77777777" w:rsidR="007B1496" w:rsidRDefault="00EB4A09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14:paraId="1BEC6268" w14:textId="70245689" w:rsidR="007B1496" w:rsidRDefault="006A174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June 30</w:t>
            </w:r>
            <w:r w:rsidR="007F536E">
              <w:rPr>
                <w:sz w:val="24"/>
              </w:rPr>
              <w:t>,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14:paraId="1BEC6269" w14:textId="66F3D25A" w:rsidR="007B1496" w:rsidRDefault="007F536E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J</w:t>
            </w:r>
            <w:r w:rsidR="006A1742">
              <w:rPr>
                <w:sz w:val="24"/>
              </w:rPr>
              <w:t>uly</w:t>
            </w:r>
            <w:r>
              <w:rPr>
                <w:sz w:val="24"/>
              </w:rPr>
              <w:t xml:space="preserve"> </w:t>
            </w:r>
            <w:r w:rsidR="00BC16E2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2934E0">
              <w:rPr>
                <w:sz w:val="24"/>
              </w:rPr>
              <w:t xml:space="preserve"> </w:t>
            </w:r>
            <w:r w:rsidR="00EB4A09">
              <w:rPr>
                <w:sz w:val="24"/>
              </w:rPr>
              <w:t>2021</w:t>
            </w:r>
          </w:p>
        </w:tc>
      </w:tr>
      <w:tr w:rsidR="007B1496" w14:paraId="1BEC626E" w14:textId="77777777">
        <w:trPr>
          <w:trHeight w:val="271"/>
        </w:trPr>
        <w:tc>
          <w:tcPr>
            <w:tcW w:w="5021" w:type="dxa"/>
            <w:tcBorders>
              <w:top w:val="nil"/>
            </w:tcBorders>
          </w:tcPr>
          <w:p w14:paraId="1BEC626B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14:paraId="1BEC626C" w14:textId="47E20C46" w:rsidR="007B1496" w:rsidRDefault="005C16E6" w:rsidP="005C16E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B4A09">
              <w:rPr>
                <w:spacing w:val="-3"/>
                <w:sz w:val="24"/>
              </w:rPr>
              <w:t xml:space="preserve"> </w:t>
            </w:r>
            <w:r w:rsidR="00EB4A09">
              <w:rPr>
                <w:sz w:val="24"/>
              </w:rPr>
              <w:t>2021</w:t>
            </w:r>
          </w:p>
        </w:tc>
        <w:tc>
          <w:tcPr>
            <w:tcW w:w="2985" w:type="dxa"/>
            <w:tcBorders>
              <w:top w:val="nil"/>
            </w:tcBorders>
          </w:tcPr>
          <w:p w14:paraId="1BEC626D" w14:textId="77777777" w:rsidR="007B1496" w:rsidRDefault="007B1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496" w14:paraId="1BEC6270" w14:textId="77777777">
        <w:trPr>
          <w:trHeight w:val="557"/>
        </w:trPr>
        <w:tc>
          <w:tcPr>
            <w:tcW w:w="9856" w:type="dxa"/>
            <w:gridSpan w:val="3"/>
          </w:tcPr>
          <w:p w14:paraId="1BEC626F" w14:textId="77777777" w:rsidR="007B1496" w:rsidRDefault="00EB4A09">
            <w:pPr>
              <w:pStyle w:val="TableParagraph"/>
              <w:spacing w:line="270" w:lineRule="atLeast"/>
              <w:ind w:left="150" w:right="7762"/>
              <w:rPr>
                <w:sz w:val="24"/>
              </w:rPr>
            </w:pPr>
            <w:r>
              <w:rPr>
                <w:sz w:val="24"/>
              </w:rPr>
              <w:t>Issuer 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1773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Bayly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</w:p>
        </w:tc>
      </w:tr>
      <w:tr w:rsidR="007B1496" w14:paraId="1BEC6274" w14:textId="77777777">
        <w:trPr>
          <w:trHeight w:val="280"/>
        </w:trPr>
        <w:tc>
          <w:tcPr>
            <w:tcW w:w="5021" w:type="dxa"/>
            <w:tcBorders>
              <w:bottom w:val="nil"/>
            </w:tcBorders>
          </w:tcPr>
          <w:p w14:paraId="1BEC6271" w14:textId="77777777" w:rsidR="007B1496" w:rsidRDefault="00EB4A09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City/Province/Postal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850" w:type="dxa"/>
            <w:tcBorders>
              <w:bottom w:val="nil"/>
            </w:tcBorders>
          </w:tcPr>
          <w:p w14:paraId="1BEC6272" w14:textId="77777777" w:rsidR="007B1496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Issuer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985" w:type="dxa"/>
            <w:tcBorders>
              <w:bottom w:val="nil"/>
            </w:tcBorders>
          </w:tcPr>
          <w:p w14:paraId="1BEC6273" w14:textId="77777777" w:rsidR="007B1496" w:rsidRDefault="00EB4A09">
            <w:pPr>
              <w:pStyle w:val="TableParagraph"/>
              <w:spacing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Issuer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7B1496" w14:paraId="1BEC6279" w14:textId="77777777">
        <w:trPr>
          <w:trHeight w:val="540"/>
        </w:trPr>
        <w:tc>
          <w:tcPr>
            <w:tcW w:w="5021" w:type="dxa"/>
            <w:tcBorders>
              <w:top w:val="nil"/>
            </w:tcBorders>
          </w:tcPr>
          <w:p w14:paraId="1BEC6275" w14:textId="77777777" w:rsidR="007B1496" w:rsidRDefault="00EB4A09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Pickering,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L1W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2Y7</w:t>
            </w:r>
          </w:p>
        </w:tc>
        <w:tc>
          <w:tcPr>
            <w:tcW w:w="1850" w:type="dxa"/>
            <w:tcBorders>
              <w:top w:val="nil"/>
            </w:tcBorders>
          </w:tcPr>
          <w:p w14:paraId="1BEC6276" w14:textId="77777777" w:rsidR="007B1496" w:rsidRDefault="00EB4A0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(905)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492-</w:t>
            </w:r>
          </w:p>
          <w:p w14:paraId="1BEC6277" w14:textId="77777777" w:rsidR="007B1496" w:rsidRDefault="00EB4A09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8420</w:t>
            </w:r>
          </w:p>
        </w:tc>
        <w:tc>
          <w:tcPr>
            <w:tcW w:w="2985" w:type="dxa"/>
            <w:tcBorders>
              <w:top w:val="nil"/>
            </w:tcBorders>
          </w:tcPr>
          <w:p w14:paraId="1BEC6278" w14:textId="77777777" w:rsidR="007B1496" w:rsidRDefault="00EB4A0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(844)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696-3349</w:t>
            </w:r>
          </w:p>
        </w:tc>
      </w:tr>
      <w:tr w:rsidR="007B1496" w14:paraId="1BEC627D" w14:textId="77777777">
        <w:trPr>
          <w:trHeight w:val="828"/>
        </w:trPr>
        <w:tc>
          <w:tcPr>
            <w:tcW w:w="5021" w:type="dxa"/>
          </w:tcPr>
          <w:p w14:paraId="1BEC627A" w14:textId="01B4FEFC" w:rsidR="007B1496" w:rsidRDefault="00EB4A09">
            <w:pPr>
              <w:pStyle w:val="TableParagraph"/>
              <w:spacing w:before="2"/>
              <w:ind w:left="150" w:right="3272"/>
              <w:rPr>
                <w:sz w:val="24"/>
              </w:rPr>
            </w:pPr>
            <w:r>
              <w:rPr>
                <w:sz w:val="24"/>
              </w:rPr>
              <w:t>Contact Name</w:t>
            </w:r>
            <w:r>
              <w:rPr>
                <w:spacing w:val="-64"/>
                <w:sz w:val="24"/>
              </w:rPr>
              <w:t xml:space="preserve"> </w:t>
            </w:r>
            <w:r w:rsidR="00C74C17">
              <w:rPr>
                <w:sz w:val="24"/>
              </w:rPr>
              <w:t>Peil Miao</w:t>
            </w:r>
          </w:p>
        </w:tc>
        <w:tc>
          <w:tcPr>
            <w:tcW w:w="1850" w:type="dxa"/>
          </w:tcPr>
          <w:p w14:paraId="1BEC627B" w14:textId="01EBE93A" w:rsidR="007B1496" w:rsidRDefault="00EB4A09">
            <w:pPr>
              <w:pStyle w:val="TableParagraph"/>
              <w:spacing w:line="270" w:lineRule="atLeast"/>
              <w:ind w:left="153" w:right="795"/>
              <w:jc w:val="both"/>
              <w:rPr>
                <w:sz w:val="24"/>
              </w:rPr>
            </w:pPr>
            <w:r>
              <w:rPr>
                <w:sz w:val="24"/>
              </w:rPr>
              <w:t>Contact</w:t>
            </w:r>
            <w:r w:rsidRPr="00C74C17">
              <w:rPr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 w:rsidRPr="00C74C17">
              <w:rPr>
                <w:sz w:val="24"/>
              </w:rPr>
              <w:t xml:space="preserve"> </w:t>
            </w:r>
            <w:r w:rsidR="00C74C17">
              <w:rPr>
                <w:sz w:val="24"/>
              </w:rPr>
              <w:t>Interim CFO</w:t>
            </w:r>
          </w:p>
        </w:tc>
        <w:tc>
          <w:tcPr>
            <w:tcW w:w="2985" w:type="dxa"/>
          </w:tcPr>
          <w:p w14:paraId="1BEC627C" w14:textId="17E19E24" w:rsidR="007B1496" w:rsidRDefault="00EB4A09">
            <w:pPr>
              <w:pStyle w:val="TableParagraph"/>
              <w:spacing w:before="2"/>
              <w:ind w:left="149" w:right="31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74C17">
              <w:rPr>
                <w:sz w:val="24"/>
              </w:rPr>
              <w:t>647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C74C17">
              <w:rPr>
                <w:spacing w:val="-1"/>
                <w:sz w:val="24"/>
              </w:rPr>
              <w:t>688</w:t>
            </w:r>
            <w:r>
              <w:rPr>
                <w:sz w:val="24"/>
              </w:rPr>
              <w:t>-</w:t>
            </w:r>
            <w:r w:rsidR="00C74C17">
              <w:rPr>
                <w:sz w:val="24"/>
              </w:rPr>
              <w:t>6066</w:t>
            </w:r>
          </w:p>
        </w:tc>
      </w:tr>
      <w:tr w:rsidR="007B1496" w14:paraId="1BEC6280" w14:textId="77777777">
        <w:trPr>
          <w:trHeight w:val="560"/>
        </w:trPr>
        <w:tc>
          <w:tcPr>
            <w:tcW w:w="5021" w:type="dxa"/>
          </w:tcPr>
          <w:p w14:paraId="4ABEFB03" w14:textId="77777777" w:rsidR="007B1496" w:rsidRDefault="00EB4A09">
            <w:pPr>
              <w:pStyle w:val="TableParagraph"/>
              <w:spacing w:line="276" w:lineRule="exact"/>
              <w:ind w:left="150"/>
              <w:rPr>
                <w:spacing w:val="-1"/>
                <w:sz w:val="24"/>
              </w:rPr>
            </w:pPr>
            <w:r>
              <w:rPr>
                <w:sz w:val="24"/>
              </w:rPr>
              <w:t>Contact Email Address</w:t>
            </w:r>
            <w:r>
              <w:rPr>
                <w:spacing w:val="1"/>
                <w:sz w:val="24"/>
              </w:rPr>
              <w:t xml:space="preserve"> </w:t>
            </w:r>
            <w:hyperlink r:id="rId10"/>
          </w:p>
          <w:p w14:paraId="1BEC627E" w14:textId="753AD116" w:rsidR="00C74C17" w:rsidRDefault="00C74C17">
            <w:pPr>
              <w:pStyle w:val="TableParagraph"/>
              <w:spacing w:line="276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peili.miao@canadahouse.ca</w:t>
            </w:r>
          </w:p>
        </w:tc>
        <w:tc>
          <w:tcPr>
            <w:tcW w:w="4835" w:type="dxa"/>
            <w:gridSpan w:val="2"/>
          </w:tcPr>
          <w:p w14:paraId="1BEC627F" w14:textId="77777777" w:rsidR="007B1496" w:rsidRDefault="00EB4A09">
            <w:pPr>
              <w:pStyle w:val="TableParagraph"/>
              <w:spacing w:line="276" w:lineRule="exact"/>
              <w:ind w:left="153" w:right="2286"/>
              <w:rPr>
                <w:sz w:val="24"/>
              </w:rPr>
            </w:pPr>
            <w:r>
              <w:rPr>
                <w:sz w:val="24"/>
              </w:rPr>
              <w:t>Web Site Address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www.canadahouse.ca</w:t>
              </w:r>
            </w:hyperlink>
          </w:p>
        </w:tc>
      </w:tr>
    </w:tbl>
    <w:p w14:paraId="1BEC6281" w14:textId="77777777" w:rsidR="00EB4A09" w:rsidRDefault="00EB4A09"/>
    <w:sectPr w:rsidR="00EB4A09">
      <w:headerReference w:type="default" r:id="rId12"/>
      <w:footerReference w:type="default" r:id="rId13"/>
      <w:pgSz w:w="12240" w:h="15840"/>
      <w:pgMar w:top="940" w:right="680" w:bottom="1560" w:left="1400" w:header="73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75FF" w14:textId="77777777" w:rsidR="006A42DF" w:rsidRDefault="006A42DF">
      <w:r>
        <w:separator/>
      </w:r>
    </w:p>
  </w:endnote>
  <w:endnote w:type="continuationSeparator" w:id="0">
    <w:p w14:paraId="08FEABDF" w14:textId="77777777" w:rsidR="006A42DF" w:rsidRDefault="006A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2" w14:textId="77777777" w:rsidR="007B1496" w:rsidRDefault="006A42DF">
    <w:pPr>
      <w:pStyle w:val="BodyText"/>
      <w:spacing w:line="14" w:lineRule="auto"/>
      <w:rPr>
        <w:sz w:val="20"/>
      </w:rPr>
    </w:pPr>
    <w:r>
      <w:pict w14:anchorId="1BEC62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75pt;margin-top:712.4pt;width:207pt;height:22.35pt;z-index:-15897088;mso-position-horizontal-relative:page;mso-position-vertical-relative:page" filled="f" stroked="f">
          <v:textbox style="mso-next-textbox:#_x0000_s2049" inset="0,0,0,0">
            <w:txbxContent>
              <w:p w14:paraId="1BEC6286" w14:textId="77777777" w:rsidR="007B1496" w:rsidRDefault="00EB4A09">
                <w:pPr>
                  <w:spacing w:before="12" w:line="230" w:lineRule="exact"/>
                  <w:ind w:left="5" w:right="6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MONTHLY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PROGRESS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REPORT</w:t>
                </w:r>
              </w:p>
              <w:p w14:paraId="1BEC6287" w14:textId="77777777" w:rsidR="007B1496" w:rsidRDefault="00EB4A09">
                <w:pPr>
                  <w:spacing w:line="184" w:lineRule="exact"/>
                  <w:ind w:left="5" w:right="4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36B2" w14:textId="77777777" w:rsidR="006A42DF" w:rsidRDefault="006A42DF">
      <w:r>
        <w:separator/>
      </w:r>
    </w:p>
  </w:footnote>
  <w:footnote w:type="continuationSeparator" w:id="0">
    <w:p w14:paraId="4A3B65FD" w14:textId="77777777" w:rsidR="006A42DF" w:rsidRDefault="006A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6281" w14:textId="77777777" w:rsidR="007B1496" w:rsidRDefault="006A42DF">
    <w:pPr>
      <w:pStyle w:val="BodyText"/>
      <w:spacing w:line="14" w:lineRule="auto"/>
      <w:rPr>
        <w:sz w:val="20"/>
      </w:rPr>
    </w:pPr>
    <w:r>
      <w:pict w14:anchorId="1BEC628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05pt;margin-top:35.5pt;width:60.6pt;height:13.05pt;z-index:-15897600;mso-position-horizontal-relative:page;mso-position-vertical-relative:page" filled="f" stroked="f">
          <v:textbox style="mso-next-textbox:#_x0000_s2050" inset="0,0,0,0">
            <w:txbxContent>
              <w:p w14:paraId="1BEC6285" w14:textId="736B1A4B" w:rsidR="007B1496" w:rsidRDefault="00C221F7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3"/>
                    <w:sz w:val="20"/>
                  </w:rPr>
                  <w:t>Ju</w:t>
                </w:r>
                <w:r w:rsidR="00462C96">
                  <w:rPr>
                    <w:rFonts w:ascii="Times New Roman"/>
                    <w:spacing w:val="-3"/>
                    <w:sz w:val="20"/>
                  </w:rPr>
                  <w:t>ly</w:t>
                </w:r>
                <w:r w:rsidR="00EB4A09"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 w:rsidR="00EB4A09">
                  <w:rPr>
                    <w:rFonts w:ascii="Times New Roman"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33FF9"/>
    <w:multiLevelType w:val="hybridMultilevel"/>
    <w:tmpl w:val="F9C80AF8"/>
    <w:lvl w:ilvl="0" w:tplc="2E20FAE2">
      <w:start w:val="1"/>
      <w:numFmt w:val="decimal"/>
      <w:lvlText w:val="%1."/>
      <w:lvlJc w:val="left"/>
      <w:pPr>
        <w:ind w:left="659" w:hanging="540"/>
        <w:jc w:val="left"/>
      </w:pPr>
      <w:rPr>
        <w:rFonts w:ascii="Arial" w:eastAsia="Arial" w:hAnsi="Arial" w:cs="Arial" w:hint="default"/>
        <w:spacing w:val="-30"/>
        <w:w w:val="95"/>
        <w:sz w:val="24"/>
        <w:szCs w:val="24"/>
        <w:lang w:val="en-CA" w:eastAsia="en-US" w:bidi="ar-SA"/>
      </w:rPr>
    </w:lvl>
    <w:lvl w:ilvl="1" w:tplc="4C443F1C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9FF06364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65D4DF24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E4C4F35A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47A4BCE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9738B962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87C03910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70CCE56C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abstractNum w:abstractNumId="1" w15:restartNumberingAfterBreak="0">
    <w:nsid w:val="566E0CED"/>
    <w:multiLevelType w:val="hybridMultilevel"/>
    <w:tmpl w:val="36CC841E"/>
    <w:lvl w:ilvl="0" w:tplc="124EBDD4">
      <w:start w:val="1"/>
      <w:numFmt w:val="decimal"/>
      <w:lvlText w:val="%1."/>
      <w:lvlJc w:val="left"/>
      <w:pPr>
        <w:ind w:left="659" w:hanging="540"/>
        <w:jc w:val="left"/>
      </w:pPr>
      <w:rPr>
        <w:rFonts w:ascii="Arial" w:eastAsia="Arial" w:hAnsi="Arial" w:cs="Arial" w:hint="default"/>
        <w:spacing w:val="-20"/>
        <w:w w:val="95"/>
        <w:sz w:val="24"/>
        <w:szCs w:val="24"/>
        <w:lang w:val="en-CA" w:eastAsia="en-US" w:bidi="ar-SA"/>
      </w:rPr>
    </w:lvl>
    <w:lvl w:ilvl="1" w:tplc="FEB6348A">
      <w:numFmt w:val="bullet"/>
      <w:lvlText w:val="•"/>
      <w:lvlJc w:val="left"/>
      <w:pPr>
        <w:ind w:left="1610" w:hanging="540"/>
      </w:pPr>
      <w:rPr>
        <w:rFonts w:hint="default"/>
        <w:lang w:val="en-CA" w:eastAsia="en-US" w:bidi="ar-SA"/>
      </w:rPr>
    </w:lvl>
    <w:lvl w:ilvl="2" w:tplc="206AE018">
      <w:numFmt w:val="bullet"/>
      <w:lvlText w:val="•"/>
      <w:lvlJc w:val="left"/>
      <w:pPr>
        <w:ind w:left="2560" w:hanging="540"/>
      </w:pPr>
      <w:rPr>
        <w:rFonts w:hint="default"/>
        <w:lang w:val="en-CA" w:eastAsia="en-US" w:bidi="ar-SA"/>
      </w:rPr>
    </w:lvl>
    <w:lvl w:ilvl="3" w:tplc="750CCE76">
      <w:numFmt w:val="bullet"/>
      <w:lvlText w:val="•"/>
      <w:lvlJc w:val="left"/>
      <w:pPr>
        <w:ind w:left="3510" w:hanging="540"/>
      </w:pPr>
      <w:rPr>
        <w:rFonts w:hint="default"/>
        <w:lang w:val="en-CA" w:eastAsia="en-US" w:bidi="ar-SA"/>
      </w:rPr>
    </w:lvl>
    <w:lvl w:ilvl="4" w:tplc="1756AC56">
      <w:numFmt w:val="bullet"/>
      <w:lvlText w:val="•"/>
      <w:lvlJc w:val="left"/>
      <w:pPr>
        <w:ind w:left="4460" w:hanging="540"/>
      </w:pPr>
      <w:rPr>
        <w:rFonts w:hint="default"/>
        <w:lang w:val="en-CA" w:eastAsia="en-US" w:bidi="ar-SA"/>
      </w:rPr>
    </w:lvl>
    <w:lvl w:ilvl="5" w:tplc="F7F64FCE">
      <w:numFmt w:val="bullet"/>
      <w:lvlText w:val="•"/>
      <w:lvlJc w:val="left"/>
      <w:pPr>
        <w:ind w:left="5410" w:hanging="540"/>
      </w:pPr>
      <w:rPr>
        <w:rFonts w:hint="default"/>
        <w:lang w:val="en-CA" w:eastAsia="en-US" w:bidi="ar-SA"/>
      </w:rPr>
    </w:lvl>
    <w:lvl w:ilvl="6" w:tplc="F52881D8">
      <w:numFmt w:val="bullet"/>
      <w:lvlText w:val="•"/>
      <w:lvlJc w:val="left"/>
      <w:pPr>
        <w:ind w:left="6360" w:hanging="540"/>
      </w:pPr>
      <w:rPr>
        <w:rFonts w:hint="default"/>
        <w:lang w:val="en-CA" w:eastAsia="en-US" w:bidi="ar-SA"/>
      </w:rPr>
    </w:lvl>
    <w:lvl w:ilvl="7" w:tplc="9EA473EC">
      <w:numFmt w:val="bullet"/>
      <w:lvlText w:val="•"/>
      <w:lvlJc w:val="left"/>
      <w:pPr>
        <w:ind w:left="7310" w:hanging="540"/>
      </w:pPr>
      <w:rPr>
        <w:rFonts w:hint="default"/>
        <w:lang w:val="en-CA" w:eastAsia="en-US" w:bidi="ar-SA"/>
      </w:rPr>
    </w:lvl>
    <w:lvl w:ilvl="8" w:tplc="BF628E46">
      <w:numFmt w:val="bullet"/>
      <w:lvlText w:val="•"/>
      <w:lvlJc w:val="left"/>
      <w:pPr>
        <w:ind w:left="8260" w:hanging="540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MDMwNrc0NzOzMDJW0lEKTi0uzszPAykwqwUAC2Z6GSwAAAA="/>
  </w:docVars>
  <w:rsids>
    <w:rsidRoot w:val="007B1496"/>
    <w:rsid w:val="00017814"/>
    <w:rsid w:val="0001785E"/>
    <w:rsid w:val="00033C83"/>
    <w:rsid w:val="00040DBB"/>
    <w:rsid w:val="0004566E"/>
    <w:rsid w:val="00050C15"/>
    <w:rsid w:val="00056E2A"/>
    <w:rsid w:val="0006071C"/>
    <w:rsid w:val="000607B9"/>
    <w:rsid w:val="00061281"/>
    <w:rsid w:val="00061748"/>
    <w:rsid w:val="000714E0"/>
    <w:rsid w:val="00093DAF"/>
    <w:rsid w:val="00097328"/>
    <w:rsid w:val="000A016B"/>
    <w:rsid w:val="000F1B31"/>
    <w:rsid w:val="000F533E"/>
    <w:rsid w:val="000F5D1E"/>
    <w:rsid w:val="00101341"/>
    <w:rsid w:val="001023E2"/>
    <w:rsid w:val="00110BBB"/>
    <w:rsid w:val="00120B2D"/>
    <w:rsid w:val="001362FA"/>
    <w:rsid w:val="00137FBB"/>
    <w:rsid w:val="00150445"/>
    <w:rsid w:val="00157330"/>
    <w:rsid w:val="0015784B"/>
    <w:rsid w:val="00162332"/>
    <w:rsid w:val="00164B1E"/>
    <w:rsid w:val="00165509"/>
    <w:rsid w:val="00174E2A"/>
    <w:rsid w:val="00177013"/>
    <w:rsid w:val="00182983"/>
    <w:rsid w:val="00185878"/>
    <w:rsid w:val="001A060E"/>
    <w:rsid w:val="001A2686"/>
    <w:rsid w:val="001A4D1F"/>
    <w:rsid w:val="001B767B"/>
    <w:rsid w:val="001D1E7B"/>
    <w:rsid w:val="00231439"/>
    <w:rsid w:val="00231F45"/>
    <w:rsid w:val="00244FAE"/>
    <w:rsid w:val="00255B49"/>
    <w:rsid w:val="00263ACA"/>
    <w:rsid w:val="00267A8D"/>
    <w:rsid w:val="00277D94"/>
    <w:rsid w:val="002934E0"/>
    <w:rsid w:val="00293A35"/>
    <w:rsid w:val="002B6EA4"/>
    <w:rsid w:val="002E1D3A"/>
    <w:rsid w:val="002F0B21"/>
    <w:rsid w:val="002F3403"/>
    <w:rsid w:val="002F6EDA"/>
    <w:rsid w:val="003049AE"/>
    <w:rsid w:val="00307EBF"/>
    <w:rsid w:val="0032051B"/>
    <w:rsid w:val="0035548B"/>
    <w:rsid w:val="0036065B"/>
    <w:rsid w:val="003660D1"/>
    <w:rsid w:val="00367E3E"/>
    <w:rsid w:val="003706A4"/>
    <w:rsid w:val="00377EB7"/>
    <w:rsid w:val="003838B0"/>
    <w:rsid w:val="00394B2F"/>
    <w:rsid w:val="003A0C27"/>
    <w:rsid w:val="003B5D9B"/>
    <w:rsid w:val="003D1900"/>
    <w:rsid w:val="003D3910"/>
    <w:rsid w:val="003D779B"/>
    <w:rsid w:val="0042184C"/>
    <w:rsid w:val="00426EFF"/>
    <w:rsid w:val="0043261E"/>
    <w:rsid w:val="004449D9"/>
    <w:rsid w:val="00445642"/>
    <w:rsid w:val="00452261"/>
    <w:rsid w:val="0045466E"/>
    <w:rsid w:val="00461BDF"/>
    <w:rsid w:val="00462C96"/>
    <w:rsid w:val="0047109C"/>
    <w:rsid w:val="00482140"/>
    <w:rsid w:val="004A57A8"/>
    <w:rsid w:val="004B2587"/>
    <w:rsid w:val="004B6B9A"/>
    <w:rsid w:val="004D0FE0"/>
    <w:rsid w:val="005126AB"/>
    <w:rsid w:val="005161C5"/>
    <w:rsid w:val="00540722"/>
    <w:rsid w:val="00541974"/>
    <w:rsid w:val="0055314F"/>
    <w:rsid w:val="00555A17"/>
    <w:rsid w:val="00556524"/>
    <w:rsid w:val="00570EF6"/>
    <w:rsid w:val="00580B63"/>
    <w:rsid w:val="00585913"/>
    <w:rsid w:val="00590195"/>
    <w:rsid w:val="005A6DD8"/>
    <w:rsid w:val="005B42A3"/>
    <w:rsid w:val="005C16E6"/>
    <w:rsid w:val="005C4857"/>
    <w:rsid w:val="005F3EFD"/>
    <w:rsid w:val="005F6758"/>
    <w:rsid w:val="00613C62"/>
    <w:rsid w:val="00615673"/>
    <w:rsid w:val="006527D0"/>
    <w:rsid w:val="006572A3"/>
    <w:rsid w:val="006579BD"/>
    <w:rsid w:val="00657FE2"/>
    <w:rsid w:val="006A1742"/>
    <w:rsid w:val="006A42DF"/>
    <w:rsid w:val="006E34D3"/>
    <w:rsid w:val="006F1C0A"/>
    <w:rsid w:val="006F5966"/>
    <w:rsid w:val="007058C0"/>
    <w:rsid w:val="007149D7"/>
    <w:rsid w:val="00717012"/>
    <w:rsid w:val="007301D0"/>
    <w:rsid w:val="00730991"/>
    <w:rsid w:val="007345B7"/>
    <w:rsid w:val="00737E03"/>
    <w:rsid w:val="007401B9"/>
    <w:rsid w:val="007470E3"/>
    <w:rsid w:val="00757B68"/>
    <w:rsid w:val="007621A4"/>
    <w:rsid w:val="00765789"/>
    <w:rsid w:val="00767682"/>
    <w:rsid w:val="00775C2F"/>
    <w:rsid w:val="00787454"/>
    <w:rsid w:val="007927C4"/>
    <w:rsid w:val="007927C7"/>
    <w:rsid w:val="00797724"/>
    <w:rsid w:val="007A5DBE"/>
    <w:rsid w:val="007A67D5"/>
    <w:rsid w:val="007B1496"/>
    <w:rsid w:val="007C0444"/>
    <w:rsid w:val="007D219B"/>
    <w:rsid w:val="007E3534"/>
    <w:rsid w:val="007E5543"/>
    <w:rsid w:val="007F536E"/>
    <w:rsid w:val="0080428A"/>
    <w:rsid w:val="008068B3"/>
    <w:rsid w:val="0080708B"/>
    <w:rsid w:val="008300E8"/>
    <w:rsid w:val="00830A51"/>
    <w:rsid w:val="00835D16"/>
    <w:rsid w:val="00841243"/>
    <w:rsid w:val="00847AD4"/>
    <w:rsid w:val="00867B81"/>
    <w:rsid w:val="0087267F"/>
    <w:rsid w:val="00875CBB"/>
    <w:rsid w:val="00880320"/>
    <w:rsid w:val="00885254"/>
    <w:rsid w:val="00894DA0"/>
    <w:rsid w:val="0089566C"/>
    <w:rsid w:val="008B51D8"/>
    <w:rsid w:val="008B6F6C"/>
    <w:rsid w:val="008C1986"/>
    <w:rsid w:val="008C750D"/>
    <w:rsid w:val="008D7BBB"/>
    <w:rsid w:val="008E322A"/>
    <w:rsid w:val="008F43A8"/>
    <w:rsid w:val="00910D21"/>
    <w:rsid w:val="00912A91"/>
    <w:rsid w:val="00925AD8"/>
    <w:rsid w:val="00947998"/>
    <w:rsid w:val="00970902"/>
    <w:rsid w:val="009856B8"/>
    <w:rsid w:val="00991DAF"/>
    <w:rsid w:val="00996BE4"/>
    <w:rsid w:val="009A3B22"/>
    <w:rsid w:val="009B0C09"/>
    <w:rsid w:val="009B5C64"/>
    <w:rsid w:val="009B62BF"/>
    <w:rsid w:val="009D6995"/>
    <w:rsid w:val="009E79E1"/>
    <w:rsid w:val="009F0DD0"/>
    <w:rsid w:val="00A004A7"/>
    <w:rsid w:val="00A00650"/>
    <w:rsid w:val="00A07148"/>
    <w:rsid w:val="00A145F4"/>
    <w:rsid w:val="00A35643"/>
    <w:rsid w:val="00A414F1"/>
    <w:rsid w:val="00A41C76"/>
    <w:rsid w:val="00A6123E"/>
    <w:rsid w:val="00A632F1"/>
    <w:rsid w:val="00A709F2"/>
    <w:rsid w:val="00A8132F"/>
    <w:rsid w:val="00A96661"/>
    <w:rsid w:val="00A968AF"/>
    <w:rsid w:val="00AA77CE"/>
    <w:rsid w:val="00AB1F00"/>
    <w:rsid w:val="00AB20F8"/>
    <w:rsid w:val="00AB71D0"/>
    <w:rsid w:val="00AC058C"/>
    <w:rsid w:val="00AD6291"/>
    <w:rsid w:val="00AE620E"/>
    <w:rsid w:val="00AF3012"/>
    <w:rsid w:val="00B141D8"/>
    <w:rsid w:val="00B20795"/>
    <w:rsid w:val="00B23304"/>
    <w:rsid w:val="00B31DAD"/>
    <w:rsid w:val="00B6348A"/>
    <w:rsid w:val="00B6417B"/>
    <w:rsid w:val="00B7233D"/>
    <w:rsid w:val="00B952B1"/>
    <w:rsid w:val="00B97634"/>
    <w:rsid w:val="00BB4C4C"/>
    <w:rsid w:val="00BC16E2"/>
    <w:rsid w:val="00BC745B"/>
    <w:rsid w:val="00BE51B9"/>
    <w:rsid w:val="00BF0CCA"/>
    <w:rsid w:val="00BF13CB"/>
    <w:rsid w:val="00BF18A6"/>
    <w:rsid w:val="00BF4A59"/>
    <w:rsid w:val="00C02BEE"/>
    <w:rsid w:val="00C038C5"/>
    <w:rsid w:val="00C221F7"/>
    <w:rsid w:val="00C42A7C"/>
    <w:rsid w:val="00C47931"/>
    <w:rsid w:val="00C53227"/>
    <w:rsid w:val="00C54981"/>
    <w:rsid w:val="00C60C4C"/>
    <w:rsid w:val="00C64A3C"/>
    <w:rsid w:val="00C72D1D"/>
    <w:rsid w:val="00C74C17"/>
    <w:rsid w:val="00C75935"/>
    <w:rsid w:val="00C817C4"/>
    <w:rsid w:val="00C81FC8"/>
    <w:rsid w:val="00CA11C7"/>
    <w:rsid w:val="00CA6011"/>
    <w:rsid w:val="00CA7E02"/>
    <w:rsid w:val="00CB35AE"/>
    <w:rsid w:val="00CB48AE"/>
    <w:rsid w:val="00CD349D"/>
    <w:rsid w:val="00CD76AF"/>
    <w:rsid w:val="00CF2674"/>
    <w:rsid w:val="00CF4109"/>
    <w:rsid w:val="00D0466E"/>
    <w:rsid w:val="00D05265"/>
    <w:rsid w:val="00D062CF"/>
    <w:rsid w:val="00D22AE2"/>
    <w:rsid w:val="00D40DE4"/>
    <w:rsid w:val="00D41231"/>
    <w:rsid w:val="00D55D9B"/>
    <w:rsid w:val="00D61B00"/>
    <w:rsid w:val="00D67FC2"/>
    <w:rsid w:val="00D804B1"/>
    <w:rsid w:val="00D83BEE"/>
    <w:rsid w:val="00D86E0E"/>
    <w:rsid w:val="00DB23FF"/>
    <w:rsid w:val="00DB6627"/>
    <w:rsid w:val="00DC0D44"/>
    <w:rsid w:val="00E0198A"/>
    <w:rsid w:val="00E107D5"/>
    <w:rsid w:val="00E10E8D"/>
    <w:rsid w:val="00E127A0"/>
    <w:rsid w:val="00E237E5"/>
    <w:rsid w:val="00E26037"/>
    <w:rsid w:val="00E31484"/>
    <w:rsid w:val="00E3477A"/>
    <w:rsid w:val="00E37FA0"/>
    <w:rsid w:val="00E4363D"/>
    <w:rsid w:val="00E64AD2"/>
    <w:rsid w:val="00E65D81"/>
    <w:rsid w:val="00E86194"/>
    <w:rsid w:val="00EA32A5"/>
    <w:rsid w:val="00EA4EFA"/>
    <w:rsid w:val="00EB06EF"/>
    <w:rsid w:val="00EB487C"/>
    <w:rsid w:val="00EB4A09"/>
    <w:rsid w:val="00EE08E0"/>
    <w:rsid w:val="00EF0282"/>
    <w:rsid w:val="00F0484A"/>
    <w:rsid w:val="00F10831"/>
    <w:rsid w:val="00F1141B"/>
    <w:rsid w:val="00F278CC"/>
    <w:rsid w:val="00F365A2"/>
    <w:rsid w:val="00F37829"/>
    <w:rsid w:val="00F42FBF"/>
    <w:rsid w:val="00F63769"/>
    <w:rsid w:val="00FA2C01"/>
    <w:rsid w:val="00FA74FA"/>
    <w:rsid w:val="00FC57F8"/>
    <w:rsid w:val="00FD4B6B"/>
    <w:rsid w:val="00FD767A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EC61C5"/>
  <w15:docId w15:val="{1D8FD7FA-A380-4AD1-B62F-268ABBA0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557" w:right="3264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59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1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7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17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adahouse.c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ul.hart@canadahouse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E1FE27FB36341BE7B0556F5B11D86" ma:contentTypeVersion="12" ma:contentTypeDescription="Create a new document." ma:contentTypeScope="" ma:versionID="582b518b1cbd120eae35f60a15cd99b6">
  <xsd:schema xmlns:xsd="http://www.w3.org/2001/XMLSchema" xmlns:xs="http://www.w3.org/2001/XMLSchema" xmlns:p="http://schemas.microsoft.com/office/2006/metadata/properties" xmlns:ns2="6f4bf6de-61a6-4eba-a0e9-9cbd1dd85bf1" xmlns:ns3="8995f702-3d72-4a31-b88d-625a1ddba5ea" targetNamespace="http://schemas.microsoft.com/office/2006/metadata/properties" ma:root="true" ma:fieldsID="15de5c183c3b4600fe2ada78c1f34f65" ns2:_="" ns3:_="">
    <xsd:import namespace="6f4bf6de-61a6-4eba-a0e9-9cbd1dd85bf1"/>
    <xsd:import namespace="8995f702-3d72-4a31-b88d-625a1ddba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bf6de-61a6-4eba-a0e9-9cbd1dd85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f702-3d72-4a31-b88d-625a1ddba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465BF-728B-4405-AA84-2D819FB9A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D1D72-91A5-4B9A-BFA2-A1C8D0560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7DC3C-72CE-4198-A856-76E66A32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bf6de-61a6-4eba-a0e9-9cbd1dd85bf1"/>
    <ds:schemaRef ds:uri="8995f702-3d72-4a31-b88d-625a1ddb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Peili Miao</cp:lastModifiedBy>
  <cp:revision>157</cp:revision>
  <dcterms:created xsi:type="dcterms:W3CDTF">2021-06-07T16:17:00Z</dcterms:created>
  <dcterms:modified xsi:type="dcterms:W3CDTF">2021-07-08T16:03:00Z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0x0101000D4E1FE27FB36341BE7B0556F5B11D86</vt:lpwstr>
  </property>
</Properties>
</file>