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8E96" w14:textId="26832211" w:rsidR="00C43FFA" w:rsidRDefault="00474B07">
      <w:pPr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bookmarkStart w:id="0" w:name="DocsID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0FEE76" wp14:editId="0C55AE61">
            <wp:simplePos x="0" y="0"/>
            <wp:positionH relativeFrom="margin">
              <wp:posOffset>0</wp:posOffset>
            </wp:positionH>
            <wp:positionV relativeFrom="paragraph">
              <wp:posOffset>-806450</wp:posOffset>
            </wp:positionV>
            <wp:extent cx="1314450" cy="4191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39B0">
        <w:rPr>
          <w:rFonts w:ascii="Calibri" w:eastAsia="Calibri" w:hAnsi="Calibri" w:cs="Calibri"/>
          <w:b/>
          <w:sz w:val="28"/>
          <w:szCs w:val="28"/>
        </w:rPr>
        <w:t>James Cacioppo</w:t>
      </w:r>
      <w:r>
        <w:rPr>
          <w:rFonts w:ascii="Calibri" w:eastAsia="Calibri" w:hAnsi="Calibri" w:cs="Calibri"/>
          <w:b/>
          <w:sz w:val="28"/>
          <w:szCs w:val="28"/>
        </w:rPr>
        <w:t xml:space="preserve"> Acquires Additional Securities of </w:t>
      </w:r>
      <w:r w:rsidR="00A73DED">
        <w:rPr>
          <w:rFonts w:ascii="Calibri" w:eastAsia="Calibri" w:hAnsi="Calibri" w:cs="Calibri"/>
          <w:b/>
          <w:sz w:val="28"/>
          <w:szCs w:val="28"/>
        </w:rPr>
        <w:t xml:space="preserve">Jushi Holdings Inc. </w:t>
      </w:r>
      <w:r w:rsidR="00A73DED">
        <w:rPr>
          <w:rFonts w:ascii="Calibri" w:eastAsia="Calibri" w:hAnsi="Calibri" w:cs="Calibri"/>
          <w:b/>
          <w:sz w:val="28"/>
          <w:szCs w:val="28"/>
        </w:rPr>
        <w:br/>
      </w:r>
    </w:p>
    <w:p w14:paraId="288B7363" w14:textId="0007AA33" w:rsidR="002339B0" w:rsidRPr="006C6BF2" w:rsidRDefault="00A73DED" w:rsidP="00415B47">
      <w:pPr>
        <w:pStyle w:val="BodyText"/>
        <w:kinsoku w:val="0"/>
        <w:overflowPunct w:val="0"/>
        <w:ind w:left="0" w:right="0"/>
        <w:rPr>
          <w:rFonts w:ascii="Calibri" w:hAnsi="Calibri" w:cs="Calibri"/>
          <w:sz w:val="24"/>
          <w:szCs w:val="24"/>
        </w:rPr>
      </w:pPr>
      <w:bookmarkStart w:id="1" w:name="_30j0zll" w:colFirst="0" w:colLast="0"/>
      <w:bookmarkStart w:id="2" w:name="_1fob9te" w:colFirst="0" w:colLast="0"/>
      <w:bookmarkStart w:id="3" w:name="_3znysh7" w:colFirst="0" w:colLast="0"/>
      <w:bookmarkEnd w:id="1"/>
      <w:bookmarkEnd w:id="2"/>
      <w:bookmarkEnd w:id="3"/>
      <w:r w:rsidRPr="006C6BF2">
        <w:rPr>
          <w:rFonts w:ascii="Calibri" w:eastAsia="Calibri" w:hAnsi="Calibri" w:cs="Calibri"/>
          <w:b/>
          <w:sz w:val="24"/>
          <w:szCs w:val="24"/>
        </w:rPr>
        <w:t xml:space="preserve">BOCA RATON, Fla., </w:t>
      </w:r>
      <w:r w:rsidR="004D106B" w:rsidRPr="006C6BF2">
        <w:rPr>
          <w:rFonts w:ascii="Calibri" w:eastAsia="Calibri" w:hAnsi="Calibri" w:cs="Calibri"/>
          <w:b/>
          <w:sz w:val="24"/>
          <w:szCs w:val="24"/>
        </w:rPr>
        <w:t xml:space="preserve">July </w:t>
      </w:r>
      <w:r w:rsidR="006C6BF2">
        <w:rPr>
          <w:rFonts w:ascii="Calibri" w:eastAsia="Calibri" w:hAnsi="Calibri" w:cs="Calibri"/>
          <w:b/>
          <w:sz w:val="24"/>
          <w:szCs w:val="24"/>
        </w:rPr>
        <w:t>1</w:t>
      </w:r>
      <w:r w:rsidR="008D002F">
        <w:rPr>
          <w:rFonts w:ascii="Calibri" w:eastAsia="Calibri" w:hAnsi="Calibri" w:cs="Calibri"/>
          <w:b/>
          <w:sz w:val="24"/>
          <w:szCs w:val="24"/>
        </w:rPr>
        <w:t>3</w:t>
      </w:r>
      <w:r w:rsidRPr="006C6BF2">
        <w:rPr>
          <w:rFonts w:ascii="Calibri" w:eastAsia="Calibri" w:hAnsi="Calibri" w:cs="Calibri"/>
          <w:b/>
          <w:sz w:val="24"/>
          <w:szCs w:val="24"/>
        </w:rPr>
        <w:t xml:space="preserve">, 2020 – </w:t>
      </w:r>
      <w:r w:rsidR="002339B0" w:rsidRPr="006C6BF2">
        <w:rPr>
          <w:rFonts w:ascii="Calibri" w:hAnsi="Calibri" w:cs="Calibri"/>
          <w:sz w:val="24"/>
          <w:szCs w:val="24"/>
        </w:rPr>
        <w:t>James Cacioppo, Chairman and Chief Executive Officer of Jushi Holdings Inc. (the “</w:t>
      </w:r>
      <w:r w:rsidR="002339B0" w:rsidRPr="006C6BF2">
        <w:rPr>
          <w:rFonts w:ascii="Calibri" w:hAnsi="Calibri" w:cs="Calibri"/>
          <w:b/>
          <w:sz w:val="24"/>
          <w:szCs w:val="24"/>
        </w:rPr>
        <w:t>Issuer</w:t>
      </w:r>
      <w:r w:rsidR="002339B0" w:rsidRPr="006C6BF2">
        <w:rPr>
          <w:rFonts w:ascii="Calibri" w:hAnsi="Calibri" w:cs="Calibri"/>
          <w:sz w:val="24"/>
          <w:szCs w:val="24"/>
        </w:rPr>
        <w:t>”), located at 225 NE Mizner Blvd., Suite 720, Boca Raton, FL 33432</w:t>
      </w:r>
      <w:r w:rsidR="001E0DAA" w:rsidRPr="006C6BF2">
        <w:rPr>
          <w:rFonts w:ascii="Calibri" w:hAnsi="Calibri" w:cs="Calibri"/>
          <w:sz w:val="24"/>
          <w:szCs w:val="24"/>
        </w:rPr>
        <w:t xml:space="preserve"> and</w:t>
      </w:r>
      <w:r w:rsidR="002339B0" w:rsidRPr="006C6BF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D106B" w:rsidRPr="006C6BF2">
        <w:rPr>
          <w:rFonts w:ascii="Calibri" w:hAnsi="Calibri" w:cs="Calibri"/>
          <w:sz w:val="24"/>
          <w:szCs w:val="24"/>
        </w:rPr>
        <w:t>Serpentine Capital Management II LLC (”</w:t>
      </w:r>
      <w:r w:rsidR="004D106B" w:rsidRPr="006C6BF2">
        <w:rPr>
          <w:rFonts w:ascii="Calibri" w:hAnsi="Calibri" w:cs="Calibri"/>
          <w:b/>
          <w:sz w:val="24"/>
          <w:szCs w:val="24"/>
        </w:rPr>
        <w:t>Serpentine</w:t>
      </w:r>
      <w:r w:rsidR="004D106B" w:rsidRPr="006C6BF2">
        <w:rPr>
          <w:rFonts w:ascii="Calibri" w:hAnsi="Calibri" w:cs="Calibri"/>
          <w:sz w:val="24"/>
          <w:szCs w:val="24"/>
        </w:rPr>
        <w:t>”), One East Partners, LP (“</w:t>
      </w:r>
      <w:r w:rsidR="004D106B" w:rsidRPr="006C6BF2">
        <w:rPr>
          <w:rFonts w:ascii="Calibri" w:hAnsi="Calibri" w:cs="Calibri"/>
          <w:b/>
          <w:sz w:val="24"/>
          <w:szCs w:val="24"/>
        </w:rPr>
        <w:t>One East</w:t>
      </w:r>
      <w:r w:rsidR="004D106B" w:rsidRPr="006C6BF2">
        <w:rPr>
          <w:rFonts w:ascii="Calibri" w:hAnsi="Calibri" w:cs="Calibri"/>
          <w:sz w:val="24"/>
          <w:szCs w:val="24"/>
        </w:rPr>
        <w:t>“), OEP Opportunities, LP (“</w:t>
      </w:r>
      <w:r w:rsidR="004D106B" w:rsidRPr="006C6BF2">
        <w:rPr>
          <w:rFonts w:ascii="Calibri" w:hAnsi="Calibri" w:cs="Calibri"/>
          <w:b/>
          <w:sz w:val="24"/>
          <w:szCs w:val="24"/>
        </w:rPr>
        <w:t>OEP</w:t>
      </w:r>
      <w:r w:rsidR="004D106B" w:rsidRPr="006C6BF2">
        <w:rPr>
          <w:rFonts w:ascii="Calibri" w:hAnsi="Calibri" w:cs="Calibri"/>
          <w:sz w:val="24"/>
          <w:szCs w:val="24"/>
        </w:rPr>
        <w:t>“) and JAC Serpentine, LLC (“</w:t>
      </w:r>
      <w:r w:rsidR="004D106B" w:rsidRPr="006C6BF2">
        <w:rPr>
          <w:rFonts w:ascii="Calibri" w:hAnsi="Calibri" w:cs="Calibri"/>
          <w:b/>
          <w:bCs/>
          <w:sz w:val="24"/>
          <w:szCs w:val="24"/>
        </w:rPr>
        <w:t>JAC Serpentine</w:t>
      </w:r>
      <w:r w:rsidR="004D106B" w:rsidRPr="006C6BF2">
        <w:rPr>
          <w:rFonts w:ascii="Calibri" w:hAnsi="Calibri" w:cs="Calibri"/>
          <w:sz w:val="24"/>
          <w:szCs w:val="24"/>
        </w:rPr>
        <w:t>”)</w:t>
      </w:r>
      <w:r w:rsidR="001E0DAA" w:rsidRPr="006C6BF2">
        <w:rPr>
          <w:rFonts w:ascii="Calibri" w:hAnsi="Calibri" w:cs="Calibri"/>
          <w:sz w:val="24"/>
          <w:szCs w:val="24"/>
        </w:rPr>
        <w:t xml:space="preserve"> </w:t>
      </w:r>
      <w:r w:rsidR="002339B0" w:rsidRPr="006C6BF2">
        <w:rPr>
          <w:rFonts w:ascii="Calibri" w:hAnsi="Calibri" w:cs="Calibri"/>
          <w:sz w:val="24"/>
          <w:szCs w:val="24"/>
        </w:rPr>
        <w:t>(</w:t>
      </w:r>
      <w:r w:rsidR="00A55EBD" w:rsidRPr="006C6BF2">
        <w:rPr>
          <w:rFonts w:ascii="Calibri" w:hAnsi="Calibri" w:cs="Calibri"/>
          <w:sz w:val="24"/>
          <w:szCs w:val="24"/>
        </w:rPr>
        <w:t xml:space="preserve">each of which are </w:t>
      </w:r>
      <w:r w:rsidR="002339B0" w:rsidRPr="006C6BF2">
        <w:rPr>
          <w:rFonts w:ascii="Calibri" w:hAnsi="Calibri" w:cs="Calibri"/>
          <w:sz w:val="24"/>
          <w:szCs w:val="24"/>
        </w:rPr>
        <w:t>entit</w:t>
      </w:r>
      <w:r w:rsidR="001E0DAA" w:rsidRPr="006C6BF2">
        <w:rPr>
          <w:rFonts w:ascii="Calibri" w:hAnsi="Calibri" w:cs="Calibri"/>
          <w:sz w:val="24"/>
          <w:szCs w:val="24"/>
        </w:rPr>
        <w:t>ies</w:t>
      </w:r>
      <w:r w:rsidR="002339B0" w:rsidRPr="006C6BF2">
        <w:rPr>
          <w:rFonts w:ascii="Calibri" w:hAnsi="Calibri" w:cs="Calibri"/>
          <w:sz w:val="24"/>
          <w:szCs w:val="24"/>
        </w:rPr>
        <w:t xml:space="preserve"> controlled by James Cacioppo</w:t>
      </w:r>
      <w:r w:rsidR="00A55EBD" w:rsidRPr="006C6BF2">
        <w:rPr>
          <w:rFonts w:ascii="Calibri" w:hAnsi="Calibri" w:cs="Calibri"/>
          <w:sz w:val="24"/>
          <w:szCs w:val="24"/>
        </w:rPr>
        <w:t xml:space="preserve"> and are </w:t>
      </w:r>
      <w:r w:rsidR="001E0DAA" w:rsidRPr="006C6BF2">
        <w:rPr>
          <w:rFonts w:ascii="Calibri" w:hAnsi="Calibri" w:cs="Calibri"/>
          <w:sz w:val="24"/>
          <w:szCs w:val="24"/>
        </w:rPr>
        <w:t>collectively</w:t>
      </w:r>
      <w:r w:rsidR="002339B0" w:rsidRPr="006C6BF2">
        <w:rPr>
          <w:rFonts w:ascii="Calibri" w:hAnsi="Calibri" w:cs="Calibri"/>
          <w:sz w:val="24"/>
          <w:szCs w:val="24"/>
        </w:rPr>
        <w:t xml:space="preserve"> </w:t>
      </w:r>
      <w:r w:rsidR="00A55EBD" w:rsidRPr="006C6BF2">
        <w:rPr>
          <w:rFonts w:ascii="Calibri" w:hAnsi="Calibri" w:cs="Calibri"/>
          <w:sz w:val="24"/>
          <w:szCs w:val="24"/>
        </w:rPr>
        <w:t>referred to herein with James Cacioppo as</w:t>
      </w:r>
      <w:r w:rsidR="002339B0" w:rsidRPr="006C6BF2">
        <w:rPr>
          <w:rFonts w:ascii="Calibri" w:hAnsi="Calibri" w:cs="Calibri"/>
          <w:sz w:val="24"/>
          <w:szCs w:val="24"/>
        </w:rPr>
        <w:t xml:space="preserve"> the “</w:t>
      </w:r>
      <w:r w:rsidR="002339B0" w:rsidRPr="006C6BF2">
        <w:rPr>
          <w:rFonts w:ascii="Calibri" w:hAnsi="Calibri" w:cs="Calibri"/>
          <w:b/>
          <w:sz w:val="24"/>
          <w:szCs w:val="24"/>
        </w:rPr>
        <w:t>Acquirors</w:t>
      </w:r>
      <w:r w:rsidR="002339B0" w:rsidRPr="006C6BF2">
        <w:rPr>
          <w:rFonts w:ascii="Calibri" w:hAnsi="Calibri" w:cs="Calibri"/>
          <w:sz w:val="24"/>
          <w:szCs w:val="24"/>
        </w:rPr>
        <w:t>”), announced today that the Acquirors have acquired beneficial ownership or control or direction over the following securities of the Issuer on the dates specified below (collectively, the “</w:t>
      </w:r>
      <w:r w:rsidR="002339B0" w:rsidRPr="006C6BF2">
        <w:rPr>
          <w:rFonts w:ascii="Calibri" w:hAnsi="Calibri" w:cs="Calibri"/>
          <w:b/>
          <w:sz w:val="24"/>
          <w:szCs w:val="24"/>
        </w:rPr>
        <w:t>Specified Securities</w:t>
      </w:r>
      <w:r w:rsidR="002339B0" w:rsidRPr="006C6BF2">
        <w:rPr>
          <w:rFonts w:ascii="Calibri" w:hAnsi="Calibri" w:cs="Calibri"/>
          <w:sz w:val="24"/>
          <w:szCs w:val="24"/>
        </w:rPr>
        <w:t>”):</w:t>
      </w:r>
    </w:p>
    <w:p w14:paraId="4EE8385B" w14:textId="77777777" w:rsidR="004D106B" w:rsidRDefault="004D106B" w:rsidP="00415B47">
      <w:pPr>
        <w:pStyle w:val="BodyText"/>
        <w:kinsoku w:val="0"/>
        <w:overflowPunct w:val="0"/>
        <w:ind w:left="0" w:right="0"/>
        <w:rPr>
          <w:rFonts w:ascii="Calibri" w:hAnsi="Calibri" w:cs="Calibri"/>
          <w:sz w:val="24"/>
          <w:szCs w:val="24"/>
        </w:rPr>
      </w:pPr>
    </w:p>
    <w:tbl>
      <w:tblPr>
        <w:tblStyle w:val="TableGrid2"/>
        <w:tblW w:w="10710" w:type="dxa"/>
        <w:tblInd w:w="85" w:type="dxa"/>
        <w:tblLook w:val="04A0" w:firstRow="1" w:lastRow="0" w:firstColumn="1" w:lastColumn="0" w:noHBand="0" w:noVBand="1"/>
      </w:tblPr>
      <w:tblGrid>
        <w:gridCol w:w="1589"/>
        <w:gridCol w:w="1925"/>
        <w:gridCol w:w="2512"/>
        <w:gridCol w:w="4684"/>
      </w:tblGrid>
      <w:tr w:rsidR="004D106B" w:rsidRPr="004D106B" w14:paraId="76DE5290" w14:textId="77777777" w:rsidTr="004D106B">
        <w:tc>
          <w:tcPr>
            <w:tcW w:w="1589" w:type="dxa"/>
          </w:tcPr>
          <w:p w14:paraId="3B435635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b/>
                <w:sz w:val="20"/>
              </w:rPr>
            </w:pPr>
            <w:r w:rsidRPr="006626F8">
              <w:rPr>
                <w:rFonts w:asciiTheme="majorHAnsi" w:hAnsiTheme="majorHAnsi" w:cstheme="majorHAnsi"/>
                <w:b/>
                <w:sz w:val="20"/>
              </w:rPr>
              <w:t>DATE OF ACQUISITION</w:t>
            </w:r>
          </w:p>
        </w:tc>
        <w:tc>
          <w:tcPr>
            <w:tcW w:w="1925" w:type="dxa"/>
          </w:tcPr>
          <w:p w14:paraId="214F1276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b/>
                <w:sz w:val="20"/>
              </w:rPr>
            </w:pPr>
            <w:r w:rsidRPr="006626F8">
              <w:rPr>
                <w:rFonts w:asciiTheme="majorHAnsi" w:hAnsiTheme="majorHAnsi" w:cstheme="majorHAnsi"/>
                <w:b/>
                <w:sz w:val="20"/>
              </w:rPr>
              <w:t>ACQUIROR</w:t>
            </w:r>
          </w:p>
        </w:tc>
        <w:tc>
          <w:tcPr>
            <w:tcW w:w="2512" w:type="dxa"/>
          </w:tcPr>
          <w:p w14:paraId="7183FF39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b/>
                <w:sz w:val="20"/>
              </w:rPr>
            </w:pPr>
            <w:r w:rsidRPr="006626F8">
              <w:rPr>
                <w:rFonts w:asciiTheme="majorHAnsi" w:hAnsiTheme="majorHAnsi" w:cstheme="majorHAnsi"/>
                <w:b/>
                <w:sz w:val="20"/>
              </w:rPr>
              <w:t>SECURITY</w:t>
            </w:r>
          </w:p>
        </w:tc>
        <w:tc>
          <w:tcPr>
            <w:tcW w:w="4684" w:type="dxa"/>
          </w:tcPr>
          <w:p w14:paraId="6FE31D0C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b/>
                <w:sz w:val="20"/>
              </w:rPr>
            </w:pPr>
            <w:r w:rsidRPr="006626F8">
              <w:rPr>
                <w:rFonts w:asciiTheme="majorHAnsi" w:hAnsiTheme="majorHAnsi" w:cstheme="majorHAnsi"/>
                <w:b/>
                <w:sz w:val="20"/>
              </w:rPr>
              <w:t>NUMBER</w:t>
            </w:r>
          </w:p>
        </w:tc>
      </w:tr>
      <w:tr w:rsidR="004D106B" w:rsidRPr="004D106B" w14:paraId="21D99EA2" w14:textId="77777777" w:rsidTr="004D106B">
        <w:tc>
          <w:tcPr>
            <w:tcW w:w="1589" w:type="dxa"/>
          </w:tcPr>
          <w:p w14:paraId="4A124C3B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1/3/2020</w:t>
            </w:r>
          </w:p>
        </w:tc>
        <w:tc>
          <w:tcPr>
            <w:tcW w:w="1925" w:type="dxa"/>
          </w:tcPr>
          <w:p w14:paraId="3B035F42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lang w:val="fr-FR"/>
              </w:rPr>
            </w:pPr>
            <w:r w:rsidRPr="006626F8">
              <w:rPr>
                <w:rFonts w:asciiTheme="majorHAnsi" w:hAnsiTheme="majorHAnsi" w:cstheme="majorHAnsi"/>
                <w:sz w:val="20"/>
                <w:lang w:val="fr-FR"/>
              </w:rPr>
              <w:t xml:space="preserve">Serpentine </w:t>
            </w:r>
          </w:p>
        </w:tc>
        <w:tc>
          <w:tcPr>
            <w:tcW w:w="2512" w:type="dxa"/>
          </w:tcPr>
          <w:p w14:paraId="0B6A2911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Notes</w:t>
            </w:r>
          </w:p>
        </w:tc>
        <w:tc>
          <w:tcPr>
            <w:tcW w:w="4684" w:type="dxa"/>
          </w:tcPr>
          <w:p w14:paraId="02B62C99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US$5,000,000</w:t>
            </w:r>
            <w:r w:rsidRPr="006626F8">
              <w:rPr>
                <w:rFonts w:asciiTheme="majorHAnsi" w:hAnsiTheme="majorHAnsi" w:cstheme="majorHAnsi"/>
                <w:sz w:val="20"/>
                <w:vertAlign w:val="superscript"/>
              </w:rPr>
              <w:t xml:space="preserve"> </w:t>
            </w:r>
            <w:r w:rsidRPr="006626F8">
              <w:rPr>
                <w:rFonts w:asciiTheme="majorHAnsi" w:hAnsiTheme="majorHAnsi" w:cstheme="majorHAnsi"/>
                <w:sz w:val="20"/>
              </w:rPr>
              <w:t>(the “</w:t>
            </w:r>
            <w:r w:rsidRPr="006626F8">
              <w:rPr>
                <w:rFonts w:asciiTheme="majorHAnsi" w:hAnsiTheme="majorHAnsi" w:cstheme="majorHAnsi"/>
                <w:b/>
                <w:sz w:val="20"/>
              </w:rPr>
              <w:t>January Notes</w:t>
            </w:r>
            <w:r w:rsidRPr="006626F8">
              <w:rPr>
                <w:rFonts w:asciiTheme="majorHAnsi" w:hAnsiTheme="majorHAnsi" w:cstheme="majorHAnsi"/>
                <w:sz w:val="20"/>
              </w:rPr>
              <w:t>”)</w:t>
            </w:r>
          </w:p>
        </w:tc>
      </w:tr>
      <w:tr w:rsidR="004D106B" w:rsidRPr="004D106B" w14:paraId="77430B3F" w14:textId="77777777" w:rsidTr="004D106B">
        <w:tc>
          <w:tcPr>
            <w:tcW w:w="1589" w:type="dxa"/>
          </w:tcPr>
          <w:p w14:paraId="34A77769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1/3/2020</w:t>
            </w:r>
          </w:p>
        </w:tc>
        <w:tc>
          <w:tcPr>
            <w:tcW w:w="1925" w:type="dxa"/>
          </w:tcPr>
          <w:p w14:paraId="179CB75C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lang w:val="fr-FR"/>
              </w:rPr>
            </w:pPr>
            <w:r w:rsidRPr="006626F8">
              <w:rPr>
                <w:rFonts w:asciiTheme="majorHAnsi" w:hAnsiTheme="majorHAnsi" w:cstheme="majorHAnsi"/>
                <w:sz w:val="20"/>
                <w:lang w:val="fr-FR"/>
              </w:rPr>
              <w:t xml:space="preserve">Serpentine </w:t>
            </w:r>
          </w:p>
        </w:tc>
        <w:tc>
          <w:tcPr>
            <w:tcW w:w="2512" w:type="dxa"/>
          </w:tcPr>
          <w:p w14:paraId="72331172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vertAlign w:val="superscript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 xml:space="preserve">Warrants </w:t>
            </w:r>
          </w:p>
        </w:tc>
        <w:tc>
          <w:tcPr>
            <w:tcW w:w="4684" w:type="dxa"/>
          </w:tcPr>
          <w:p w14:paraId="2C313821" w14:textId="5D781F30" w:rsidR="004D106B" w:rsidRPr="006626F8" w:rsidRDefault="001D0D53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3,000,000</w:t>
            </w:r>
            <w:r w:rsidR="004D106B" w:rsidRPr="006626F8">
              <w:rPr>
                <w:rFonts w:asciiTheme="majorHAnsi" w:hAnsiTheme="majorHAnsi" w:cstheme="majorHAnsi"/>
                <w:sz w:val="20"/>
                <w:vertAlign w:val="superscript"/>
              </w:rPr>
              <w:t>(1)</w:t>
            </w:r>
          </w:p>
        </w:tc>
      </w:tr>
      <w:tr w:rsidR="004D106B" w:rsidRPr="004D106B" w14:paraId="067EB75E" w14:textId="77777777" w:rsidTr="004D106B">
        <w:tc>
          <w:tcPr>
            <w:tcW w:w="1589" w:type="dxa"/>
          </w:tcPr>
          <w:p w14:paraId="6213781B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1/20/2020</w:t>
            </w:r>
          </w:p>
        </w:tc>
        <w:tc>
          <w:tcPr>
            <w:tcW w:w="1925" w:type="dxa"/>
          </w:tcPr>
          <w:p w14:paraId="1FF38657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lang w:val="fr-FR"/>
              </w:rPr>
            </w:pPr>
            <w:r w:rsidRPr="006626F8">
              <w:rPr>
                <w:rFonts w:asciiTheme="majorHAnsi" w:hAnsiTheme="majorHAnsi" w:cstheme="majorHAnsi"/>
                <w:sz w:val="20"/>
                <w:lang w:val="fr-FR"/>
              </w:rPr>
              <w:t>One East</w:t>
            </w:r>
          </w:p>
        </w:tc>
        <w:tc>
          <w:tcPr>
            <w:tcW w:w="2512" w:type="dxa"/>
          </w:tcPr>
          <w:p w14:paraId="5C758BF9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Notes</w:t>
            </w:r>
          </w:p>
        </w:tc>
        <w:tc>
          <w:tcPr>
            <w:tcW w:w="4684" w:type="dxa"/>
          </w:tcPr>
          <w:p w14:paraId="2487BD87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US$2,500,000 (the “</w:t>
            </w:r>
            <w:r w:rsidRPr="006626F8">
              <w:rPr>
                <w:rFonts w:asciiTheme="majorHAnsi" w:hAnsiTheme="majorHAnsi" w:cstheme="majorHAnsi"/>
                <w:b/>
                <w:bCs/>
                <w:sz w:val="20"/>
              </w:rPr>
              <w:t>January Notes 2</w:t>
            </w:r>
            <w:r w:rsidRPr="006626F8">
              <w:rPr>
                <w:rFonts w:asciiTheme="majorHAnsi" w:hAnsiTheme="majorHAnsi" w:cstheme="majorHAnsi"/>
                <w:sz w:val="20"/>
              </w:rPr>
              <w:t>”)</w:t>
            </w:r>
          </w:p>
        </w:tc>
      </w:tr>
      <w:tr w:rsidR="004D106B" w:rsidRPr="004D106B" w14:paraId="4AFEFA5F" w14:textId="77777777" w:rsidTr="004D106B">
        <w:tc>
          <w:tcPr>
            <w:tcW w:w="1589" w:type="dxa"/>
          </w:tcPr>
          <w:p w14:paraId="464D4406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1/27/2020</w:t>
            </w:r>
          </w:p>
        </w:tc>
        <w:tc>
          <w:tcPr>
            <w:tcW w:w="1925" w:type="dxa"/>
          </w:tcPr>
          <w:p w14:paraId="1D3780D5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lang w:val="fr-FR"/>
              </w:rPr>
            </w:pPr>
            <w:r w:rsidRPr="006626F8">
              <w:rPr>
                <w:rFonts w:asciiTheme="majorHAnsi" w:hAnsiTheme="majorHAnsi" w:cstheme="majorHAnsi"/>
                <w:sz w:val="20"/>
                <w:lang w:val="fr-FR"/>
              </w:rPr>
              <w:t xml:space="preserve">OEP </w:t>
            </w:r>
          </w:p>
        </w:tc>
        <w:tc>
          <w:tcPr>
            <w:tcW w:w="2512" w:type="dxa"/>
          </w:tcPr>
          <w:p w14:paraId="75563F5F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Notes</w:t>
            </w:r>
          </w:p>
        </w:tc>
        <w:tc>
          <w:tcPr>
            <w:tcW w:w="4684" w:type="dxa"/>
          </w:tcPr>
          <w:p w14:paraId="08CA111B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US$2,500,000 (the “</w:t>
            </w:r>
            <w:r w:rsidRPr="006626F8">
              <w:rPr>
                <w:rFonts w:asciiTheme="majorHAnsi" w:hAnsiTheme="majorHAnsi" w:cstheme="majorHAnsi"/>
                <w:b/>
                <w:bCs/>
                <w:sz w:val="20"/>
              </w:rPr>
              <w:t>January Notes 3</w:t>
            </w:r>
            <w:r w:rsidRPr="006626F8">
              <w:rPr>
                <w:rFonts w:asciiTheme="majorHAnsi" w:hAnsiTheme="majorHAnsi" w:cstheme="majorHAnsi"/>
                <w:sz w:val="20"/>
              </w:rPr>
              <w:t>”)</w:t>
            </w:r>
          </w:p>
        </w:tc>
      </w:tr>
      <w:tr w:rsidR="004D106B" w:rsidRPr="004D106B" w14:paraId="4E9972FF" w14:textId="77777777" w:rsidTr="004D106B">
        <w:tc>
          <w:tcPr>
            <w:tcW w:w="1589" w:type="dxa"/>
          </w:tcPr>
          <w:p w14:paraId="32D7E5E1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6/8/2020</w:t>
            </w:r>
          </w:p>
        </w:tc>
        <w:tc>
          <w:tcPr>
            <w:tcW w:w="1925" w:type="dxa"/>
          </w:tcPr>
          <w:p w14:paraId="1F9ABAA3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vertAlign w:val="superscript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James Cacioppo</w:t>
            </w:r>
          </w:p>
        </w:tc>
        <w:tc>
          <w:tcPr>
            <w:tcW w:w="2512" w:type="dxa"/>
          </w:tcPr>
          <w:p w14:paraId="0DF6C726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vertAlign w:val="superscript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Subordinate Voting Shares</w:t>
            </w:r>
          </w:p>
        </w:tc>
        <w:tc>
          <w:tcPr>
            <w:tcW w:w="4684" w:type="dxa"/>
          </w:tcPr>
          <w:p w14:paraId="4F42BEAB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133,197</w:t>
            </w:r>
            <w:r w:rsidRPr="006626F8">
              <w:rPr>
                <w:rFonts w:asciiTheme="majorHAnsi" w:hAnsiTheme="majorHAnsi" w:cstheme="majorHAnsi"/>
                <w:sz w:val="20"/>
                <w:vertAlign w:val="superscript"/>
              </w:rPr>
              <w:t>(2)</w:t>
            </w:r>
          </w:p>
        </w:tc>
      </w:tr>
      <w:tr w:rsidR="004D106B" w:rsidRPr="004D106B" w14:paraId="5D88DCEE" w14:textId="77777777" w:rsidTr="004D106B">
        <w:tc>
          <w:tcPr>
            <w:tcW w:w="1589" w:type="dxa"/>
          </w:tcPr>
          <w:p w14:paraId="6FDD8869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7/10/2020</w:t>
            </w:r>
          </w:p>
        </w:tc>
        <w:tc>
          <w:tcPr>
            <w:tcW w:w="1925" w:type="dxa"/>
          </w:tcPr>
          <w:p w14:paraId="20C713F1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JAC Serpentine</w:t>
            </w:r>
          </w:p>
        </w:tc>
        <w:tc>
          <w:tcPr>
            <w:tcW w:w="2512" w:type="dxa"/>
          </w:tcPr>
          <w:p w14:paraId="1054B854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6F8">
              <w:rPr>
                <w:rFonts w:asciiTheme="majorHAnsi" w:hAnsiTheme="majorHAnsi" w:cstheme="majorHAnsi"/>
                <w:sz w:val="20"/>
                <w:szCs w:val="20"/>
              </w:rPr>
              <w:t>Notes</w:t>
            </w:r>
          </w:p>
        </w:tc>
        <w:tc>
          <w:tcPr>
            <w:tcW w:w="4684" w:type="dxa"/>
          </w:tcPr>
          <w:p w14:paraId="1D3035B3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US$1,500,000 (the “</w:t>
            </w:r>
            <w:r w:rsidRPr="006626F8">
              <w:rPr>
                <w:rFonts w:asciiTheme="majorHAnsi" w:hAnsiTheme="majorHAnsi" w:cstheme="majorHAnsi"/>
                <w:b/>
                <w:sz w:val="20"/>
              </w:rPr>
              <w:t>July Notes</w:t>
            </w:r>
            <w:r w:rsidRPr="006626F8">
              <w:rPr>
                <w:rFonts w:asciiTheme="majorHAnsi" w:hAnsiTheme="majorHAnsi" w:cstheme="majorHAnsi"/>
                <w:sz w:val="20"/>
              </w:rPr>
              <w:t>”)</w:t>
            </w:r>
          </w:p>
        </w:tc>
      </w:tr>
      <w:tr w:rsidR="004D106B" w:rsidRPr="004D106B" w14:paraId="246C22AD" w14:textId="77777777" w:rsidTr="004D106B">
        <w:tc>
          <w:tcPr>
            <w:tcW w:w="1589" w:type="dxa"/>
          </w:tcPr>
          <w:p w14:paraId="66908C8C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7/10/2020</w:t>
            </w:r>
          </w:p>
        </w:tc>
        <w:tc>
          <w:tcPr>
            <w:tcW w:w="1925" w:type="dxa"/>
          </w:tcPr>
          <w:p w14:paraId="526CBAE3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JAC Serpentine</w:t>
            </w:r>
          </w:p>
        </w:tc>
        <w:tc>
          <w:tcPr>
            <w:tcW w:w="2512" w:type="dxa"/>
          </w:tcPr>
          <w:p w14:paraId="304A831D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6F8">
              <w:rPr>
                <w:rFonts w:asciiTheme="majorHAnsi" w:hAnsiTheme="majorHAnsi" w:cstheme="majorHAnsi"/>
                <w:sz w:val="20"/>
                <w:szCs w:val="20"/>
              </w:rPr>
              <w:t>Warrants</w:t>
            </w:r>
          </w:p>
        </w:tc>
        <w:tc>
          <w:tcPr>
            <w:tcW w:w="4684" w:type="dxa"/>
          </w:tcPr>
          <w:p w14:paraId="3594B18C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</w:rPr>
            </w:pPr>
            <w:r w:rsidRPr="006626F8">
              <w:rPr>
                <w:rFonts w:asciiTheme="majorHAnsi" w:hAnsiTheme="majorHAnsi" w:cstheme="majorHAnsi"/>
                <w:sz w:val="20"/>
              </w:rPr>
              <w:t>900,000</w:t>
            </w:r>
            <w:r w:rsidRPr="006626F8">
              <w:rPr>
                <w:rFonts w:asciiTheme="majorHAnsi" w:hAnsiTheme="majorHAnsi" w:cstheme="majorHAnsi"/>
                <w:sz w:val="20"/>
                <w:vertAlign w:val="superscript"/>
              </w:rPr>
              <w:t>(3)</w:t>
            </w:r>
          </w:p>
        </w:tc>
      </w:tr>
      <w:tr w:rsidR="004D106B" w:rsidRPr="004D106B" w14:paraId="06120CF9" w14:textId="77777777" w:rsidTr="006626F8">
        <w:tc>
          <w:tcPr>
            <w:tcW w:w="1589" w:type="dxa"/>
          </w:tcPr>
          <w:p w14:paraId="637B0004" w14:textId="1D6B2C0D" w:rsidR="004D106B" w:rsidRPr="006626F8" w:rsidDel="00931F15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6F8">
              <w:rPr>
                <w:rFonts w:asciiTheme="majorHAnsi" w:hAnsiTheme="majorHAnsi" w:cstheme="majorHAnsi"/>
                <w:sz w:val="20"/>
                <w:szCs w:val="20"/>
              </w:rPr>
              <w:t>7/1</w:t>
            </w:r>
            <w:r w:rsidR="00195B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6626F8">
              <w:rPr>
                <w:rFonts w:asciiTheme="majorHAnsi" w:hAnsiTheme="majorHAnsi" w:cstheme="majorHAnsi"/>
                <w:sz w:val="20"/>
                <w:szCs w:val="20"/>
              </w:rPr>
              <w:t>/2020</w:t>
            </w:r>
          </w:p>
        </w:tc>
        <w:tc>
          <w:tcPr>
            <w:tcW w:w="1925" w:type="dxa"/>
          </w:tcPr>
          <w:p w14:paraId="00BC8A00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6F8">
              <w:rPr>
                <w:rFonts w:asciiTheme="majorHAnsi" w:hAnsiTheme="majorHAnsi" w:cstheme="majorHAnsi"/>
                <w:sz w:val="20"/>
                <w:szCs w:val="20"/>
              </w:rPr>
              <w:t xml:space="preserve">One East </w:t>
            </w:r>
          </w:p>
        </w:tc>
        <w:tc>
          <w:tcPr>
            <w:tcW w:w="2512" w:type="dxa"/>
          </w:tcPr>
          <w:p w14:paraId="5C06CEBB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6F8">
              <w:rPr>
                <w:rFonts w:asciiTheme="majorHAnsi" w:hAnsiTheme="majorHAnsi" w:cstheme="majorHAnsi"/>
                <w:sz w:val="20"/>
                <w:szCs w:val="20"/>
              </w:rPr>
              <w:t>Warrants</w:t>
            </w:r>
          </w:p>
        </w:tc>
        <w:tc>
          <w:tcPr>
            <w:tcW w:w="4684" w:type="dxa"/>
          </w:tcPr>
          <w:p w14:paraId="0C35C6A3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6626F8">
              <w:rPr>
                <w:rFonts w:asciiTheme="majorHAnsi" w:hAnsiTheme="majorHAnsi" w:cstheme="majorHAnsi"/>
                <w:sz w:val="20"/>
                <w:szCs w:val="20"/>
              </w:rPr>
              <w:t>1,500,000</w:t>
            </w:r>
            <w:r w:rsidRPr="006626F8">
              <w:rPr>
                <w:rFonts w:asciiTheme="majorHAnsi" w:hAnsiTheme="majorHAnsi" w:cstheme="majorHAnsi"/>
                <w:sz w:val="20"/>
                <w:vertAlign w:val="superscript"/>
              </w:rPr>
              <w:t>(4)</w:t>
            </w:r>
          </w:p>
        </w:tc>
      </w:tr>
      <w:tr w:rsidR="004D106B" w:rsidRPr="004D106B" w14:paraId="078B3BAD" w14:textId="77777777" w:rsidTr="006626F8">
        <w:tc>
          <w:tcPr>
            <w:tcW w:w="1589" w:type="dxa"/>
          </w:tcPr>
          <w:p w14:paraId="7D8850F2" w14:textId="7B5734D3" w:rsidR="004D106B" w:rsidRPr="006626F8" w:rsidDel="00931F15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6F8">
              <w:rPr>
                <w:rFonts w:asciiTheme="majorHAnsi" w:hAnsiTheme="majorHAnsi" w:cstheme="majorHAnsi"/>
                <w:sz w:val="20"/>
                <w:szCs w:val="20"/>
              </w:rPr>
              <w:t>7/1</w:t>
            </w:r>
            <w:r w:rsidR="00195B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6626F8">
              <w:rPr>
                <w:rFonts w:asciiTheme="majorHAnsi" w:hAnsiTheme="majorHAnsi" w:cstheme="majorHAnsi"/>
                <w:sz w:val="20"/>
                <w:szCs w:val="20"/>
              </w:rPr>
              <w:t>/2020</w:t>
            </w:r>
          </w:p>
        </w:tc>
        <w:tc>
          <w:tcPr>
            <w:tcW w:w="1925" w:type="dxa"/>
          </w:tcPr>
          <w:p w14:paraId="71963F5C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6F8">
              <w:rPr>
                <w:rFonts w:asciiTheme="majorHAnsi" w:hAnsiTheme="majorHAnsi" w:cstheme="majorHAnsi"/>
                <w:sz w:val="20"/>
                <w:szCs w:val="20"/>
              </w:rPr>
              <w:t>OEP</w:t>
            </w:r>
          </w:p>
        </w:tc>
        <w:tc>
          <w:tcPr>
            <w:tcW w:w="2512" w:type="dxa"/>
          </w:tcPr>
          <w:p w14:paraId="2C09988C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6F8">
              <w:rPr>
                <w:rFonts w:asciiTheme="majorHAnsi" w:hAnsiTheme="majorHAnsi" w:cstheme="majorHAnsi"/>
                <w:sz w:val="20"/>
                <w:szCs w:val="20"/>
              </w:rPr>
              <w:t>Warrants</w:t>
            </w:r>
          </w:p>
        </w:tc>
        <w:tc>
          <w:tcPr>
            <w:tcW w:w="4684" w:type="dxa"/>
          </w:tcPr>
          <w:p w14:paraId="072DEA89" w14:textId="77777777" w:rsidR="004D106B" w:rsidRPr="006626F8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6626F8">
              <w:rPr>
                <w:rFonts w:asciiTheme="majorHAnsi" w:hAnsiTheme="majorHAnsi" w:cstheme="majorHAnsi"/>
                <w:sz w:val="20"/>
                <w:szCs w:val="20"/>
              </w:rPr>
              <w:t>1,500,000</w:t>
            </w:r>
            <w:r w:rsidRPr="006626F8">
              <w:rPr>
                <w:rFonts w:asciiTheme="majorHAnsi" w:hAnsiTheme="majorHAnsi" w:cstheme="majorHAnsi"/>
                <w:sz w:val="20"/>
                <w:vertAlign w:val="superscript"/>
              </w:rPr>
              <w:t>(5)</w:t>
            </w:r>
          </w:p>
        </w:tc>
      </w:tr>
    </w:tbl>
    <w:p w14:paraId="7D1A2CA9" w14:textId="7531875A" w:rsidR="002339B0" w:rsidRPr="006C6BF2" w:rsidRDefault="002339B0" w:rsidP="006626F8">
      <w:pPr>
        <w:pStyle w:val="BodyText"/>
        <w:kinsoku w:val="0"/>
        <w:overflowPunct w:val="0"/>
        <w:ind w:left="0" w:right="-180" w:firstLine="90"/>
        <w:rPr>
          <w:rFonts w:ascii="Calibri" w:hAnsi="Calibri" w:cs="Calibri"/>
          <w:b/>
          <w:sz w:val="16"/>
          <w:szCs w:val="16"/>
        </w:rPr>
      </w:pPr>
      <w:r w:rsidRPr="006C6BF2">
        <w:rPr>
          <w:rFonts w:ascii="Calibri" w:hAnsi="Calibri" w:cs="Calibri"/>
          <w:b/>
          <w:sz w:val="16"/>
          <w:szCs w:val="16"/>
        </w:rPr>
        <w:t>Notes:</w:t>
      </w:r>
    </w:p>
    <w:p w14:paraId="330C2DAB" w14:textId="77777777" w:rsidR="004D106B" w:rsidRPr="006C6BF2" w:rsidRDefault="004D106B" w:rsidP="006626F8">
      <w:pPr>
        <w:pStyle w:val="BodyText"/>
        <w:widowControl/>
        <w:numPr>
          <w:ilvl w:val="0"/>
          <w:numId w:val="3"/>
        </w:numPr>
        <w:kinsoku w:val="0"/>
        <w:overflowPunct w:val="0"/>
        <w:autoSpaceDE/>
        <w:autoSpaceDN/>
        <w:spacing w:before="0"/>
        <w:ind w:left="450" w:right="-180"/>
        <w:rPr>
          <w:rFonts w:ascii="Calibri" w:hAnsi="Calibri" w:cs="Calibri"/>
          <w:color w:val="000000"/>
          <w:sz w:val="16"/>
          <w:szCs w:val="16"/>
        </w:rPr>
      </w:pPr>
      <w:r w:rsidRPr="006C6BF2">
        <w:rPr>
          <w:rFonts w:ascii="Calibri" w:hAnsi="Calibri" w:cs="Calibri"/>
          <w:color w:val="000000"/>
          <w:sz w:val="16"/>
          <w:szCs w:val="16"/>
        </w:rPr>
        <w:t>Acquired for no additional consideration in connection with the Acquirors’ acquisition of the January Notes.</w:t>
      </w:r>
    </w:p>
    <w:p w14:paraId="7540C9F7" w14:textId="77777777" w:rsidR="004D106B" w:rsidRPr="006C6BF2" w:rsidRDefault="004D106B" w:rsidP="006626F8">
      <w:pPr>
        <w:pStyle w:val="BodyText"/>
        <w:widowControl/>
        <w:numPr>
          <w:ilvl w:val="0"/>
          <w:numId w:val="3"/>
        </w:numPr>
        <w:kinsoku w:val="0"/>
        <w:overflowPunct w:val="0"/>
        <w:autoSpaceDE/>
        <w:autoSpaceDN/>
        <w:spacing w:before="0"/>
        <w:ind w:left="450" w:right="-180"/>
        <w:rPr>
          <w:rFonts w:ascii="Calibri" w:hAnsi="Calibri" w:cs="Calibri"/>
          <w:color w:val="000000"/>
          <w:sz w:val="16"/>
          <w:szCs w:val="16"/>
        </w:rPr>
      </w:pPr>
      <w:r w:rsidRPr="006C6BF2">
        <w:rPr>
          <w:rFonts w:ascii="Calibri" w:hAnsi="Calibri" w:cs="Calibri"/>
          <w:color w:val="000000"/>
          <w:sz w:val="16"/>
          <w:szCs w:val="16"/>
        </w:rPr>
        <w:t>Acquired for no additional consideration in connection with the Acquirors’ participation in the Issuer’s equity incentive plan.</w:t>
      </w:r>
    </w:p>
    <w:p w14:paraId="5191088F" w14:textId="6797D0BB" w:rsidR="004D106B" w:rsidRPr="006C6BF2" w:rsidRDefault="004D106B" w:rsidP="006626F8">
      <w:pPr>
        <w:pStyle w:val="BodyText"/>
        <w:widowControl/>
        <w:numPr>
          <w:ilvl w:val="0"/>
          <w:numId w:val="3"/>
        </w:numPr>
        <w:kinsoku w:val="0"/>
        <w:overflowPunct w:val="0"/>
        <w:autoSpaceDE/>
        <w:autoSpaceDN/>
        <w:spacing w:before="0"/>
        <w:ind w:left="450" w:right="-180"/>
        <w:rPr>
          <w:rFonts w:ascii="Calibri" w:hAnsi="Calibri" w:cs="Calibri"/>
          <w:color w:val="000000"/>
          <w:sz w:val="16"/>
          <w:szCs w:val="16"/>
        </w:rPr>
      </w:pPr>
      <w:r w:rsidRPr="006C6BF2">
        <w:rPr>
          <w:rFonts w:ascii="Calibri" w:hAnsi="Calibri" w:cs="Calibri"/>
          <w:color w:val="000000"/>
          <w:sz w:val="16"/>
          <w:szCs w:val="16"/>
        </w:rPr>
        <w:t xml:space="preserve">Acquired for no additional consideration in connection with the Acquirors’ acquisition of the </w:t>
      </w:r>
      <w:r w:rsidR="00A55EBD" w:rsidRPr="006C6BF2">
        <w:rPr>
          <w:rFonts w:ascii="Calibri" w:hAnsi="Calibri" w:cs="Calibri"/>
          <w:color w:val="000000"/>
          <w:sz w:val="16"/>
          <w:szCs w:val="16"/>
        </w:rPr>
        <w:t>July</w:t>
      </w:r>
      <w:r w:rsidRPr="006C6BF2">
        <w:rPr>
          <w:rFonts w:ascii="Calibri" w:hAnsi="Calibri" w:cs="Calibri"/>
          <w:color w:val="000000"/>
          <w:sz w:val="16"/>
          <w:szCs w:val="16"/>
        </w:rPr>
        <w:t xml:space="preserve"> Notes.</w:t>
      </w:r>
    </w:p>
    <w:p w14:paraId="44022B4B" w14:textId="423ED279" w:rsidR="004D106B" w:rsidRPr="006C6BF2" w:rsidRDefault="004D106B" w:rsidP="006626F8">
      <w:pPr>
        <w:widowControl/>
        <w:numPr>
          <w:ilvl w:val="0"/>
          <w:numId w:val="3"/>
        </w:numPr>
        <w:spacing w:before="0"/>
        <w:ind w:left="450"/>
        <w:jc w:val="left"/>
        <w:rPr>
          <w:rFonts w:ascii="Calibri" w:hAnsi="Calibri" w:cs="Calibri"/>
          <w:color w:val="000000"/>
          <w:sz w:val="16"/>
          <w:szCs w:val="16"/>
        </w:rPr>
      </w:pPr>
      <w:r w:rsidRPr="006C6BF2">
        <w:rPr>
          <w:rFonts w:ascii="Calibri" w:hAnsi="Calibri" w:cs="Calibri"/>
          <w:color w:val="000000"/>
          <w:sz w:val="16"/>
          <w:szCs w:val="16"/>
        </w:rPr>
        <w:t>Acquired for no additional consideration in connection with the Acquirors’ acquisition of the January Notes</w:t>
      </w:r>
      <w:r w:rsidR="0042036A" w:rsidRPr="006C6BF2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8A51F1" w:rsidRPr="006C6BF2">
        <w:rPr>
          <w:rFonts w:ascii="Calibri" w:hAnsi="Calibri" w:cs="Calibri"/>
          <w:color w:val="000000"/>
          <w:sz w:val="16"/>
          <w:szCs w:val="16"/>
        </w:rPr>
        <w:t>2</w:t>
      </w:r>
      <w:r w:rsidRPr="006C6BF2">
        <w:rPr>
          <w:rFonts w:ascii="Calibri" w:hAnsi="Calibri" w:cs="Calibri"/>
          <w:color w:val="000000"/>
          <w:sz w:val="16"/>
          <w:szCs w:val="16"/>
        </w:rPr>
        <w:t>.</w:t>
      </w:r>
    </w:p>
    <w:p w14:paraId="2243B1D1" w14:textId="6AA01388" w:rsidR="004D106B" w:rsidRPr="006C6BF2" w:rsidRDefault="004D106B" w:rsidP="006626F8">
      <w:pPr>
        <w:pStyle w:val="BodyText"/>
        <w:widowControl/>
        <w:numPr>
          <w:ilvl w:val="0"/>
          <w:numId w:val="3"/>
        </w:numPr>
        <w:kinsoku w:val="0"/>
        <w:overflowPunct w:val="0"/>
        <w:autoSpaceDE/>
        <w:autoSpaceDN/>
        <w:spacing w:before="0"/>
        <w:ind w:left="450" w:right="-180"/>
        <w:rPr>
          <w:rFonts w:ascii="Calibri" w:hAnsi="Calibri" w:cs="Calibri"/>
          <w:color w:val="000000"/>
          <w:sz w:val="16"/>
          <w:szCs w:val="16"/>
        </w:rPr>
      </w:pPr>
      <w:r w:rsidRPr="006C6BF2">
        <w:rPr>
          <w:rFonts w:ascii="Calibri" w:hAnsi="Calibri" w:cs="Calibri"/>
          <w:color w:val="000000"/>
          <w:sz w:val="16"/>
          <w:szCs w:val="16"/>
        </w:rPr>
        <w:t>Acquired for no additional consideration in connection with the Acquirors’ acquisition of the January Notes</w:t>
      </w:r>
      <w:r w:rsidR="008A51F1" w:rsidRPr="006C6BF2">
        <w:rPr>
          <w:rFonts w:ascii="Calibri" w:hAnsi="Calibri" w:cs="Calibri"/>
          <w:color w:val="000000"/>
          <w:sz w:val="16"/>
          <w:szCs w:val="16"/>
        </w:rPr>
        <w:t xml:space="preserve"> 3</w:t>
      </w:r>
      <w:r w:rsidRPr="006C6BF2">
        <w:rPr>
          <w:rFonts w:ascii="Calibri" w:hAnsi="Calibri" w:cs="Calibri"/>
          <w:color w:val="000000"/>
          <w:sz w:val="16"/>
          <w:szCs w:val="16"/>
        </w:rPr>
        <w:t>.</w:t>
      </w:r>
    </w:p>
    <w:p w14:paraId="716D1F3A" w14:textId="1961139F" w:rsidR="002339B0" w:rsidRPr="002339B0" w:rsidRDefault="002339B0" w:rsidP="002339B0">
      <w:pPr>
        <w:pStyle w:val="BodyText"/>
        <w:kinsoku w:val="0"/>
        <w:overflowPunct w:val="0"/>
        <w:ind w:right="-180"/>
        <w:rPr>
          <w:rFonts w:ascii="Calibri" w:eastAsia="Times New Roman" w:hAnsi="Calibri" w:cs="Calibri"/>
          <w:sz w:val="24"/>
          <w:szCs w:val="24"/>
        </w:rPr>
      </w:pPr>
      <w:r w:rsidRPr="002339B0">
        <w:rPr>
          <w:rFonts w:ascii="Calibri" w:eastAsia="Times New Roman" w:hAnsi="Calibri" w:cs="Calibri"/>
          <w:sz w:val="24"/>
          <w:szCs w:val="24"/>
        </w:rPr>
        <w:t xml:space="preserve">The Specified Securities represent in the aggregate, on an as </w:t>
      </w:r>
      <w:r w:rsidRPr="00A55EBD">
        <w:rPr>
          <w:rFonts w:ascii="Calibri" w:eastAsia="Times New Roman" w:hAnsi="Calibri" w:cs="Calibri"/>
          <w:sz w:val="24"/>
          <w:szCs w:val="24"/>
        </w:rPr>
        <w:t xml:space="preserve">converted basis, </w:t>
      </w:r>
      <w:r w:rsidR="00D75F13">
        <w:rPr>
          <w:rFonts w:ascii="Calibri" w:eastAsia="Times New Roman" w:hAnsi="Calibri" w:cs="Calibri"/>
          <w:sz w:val="24"/>
          <w:szCs w:val="24"/>
        </w:rPr>
        <w:t>5.74</w:t>
      </w:r>
      <w:r w:rsidRPr="00A55EBD">
        <w:rPr>
          <w:rFonts w:ascii="Calibri" w:eastAsia="Times New Roman" w:hAnsi="Calibri" w:cs="Calibri"/>
          <w:sz w:val="24"/>
          <w:szCs w:val="24"/>
        </w:rPr>
        <w:t>% of the Subordinate</w:t>
      </w:r>
      <w:r w:rsidRPr="002339B0">
        <w:rPr>
          <w:rFonts w:ascii="Calibri" w:eastAsia="Times New Roman" w:hAnsi="Calibri" w:cs="Calibri"/>
          <w:sz w:val="24"/>
          <w:szCs w:val="24"/>
        </w:rPr>
        <w:t xml:space="preserve"> Voting Shares issued and outstanding (calculated on a non-diluted basis).</w:t>
      </w:r>
    </w:p>
    <w:p w14:paraId="0253E30B" w14:textId="462F88A6" w:rsidR="002339B0" w:rsidRDefault="002339B0" w:rsidP="002339B0">
      <w:pPr>
        <w:pStyle w:val="BodyText"/>
        <w:kinsoku w:val="0"/>
        <w:overflowPunct w:val="0"/>
        <w:ind w:right="117"/>
        <w:rPr>
          <w:rFonts w:ascii="Calibri" w:hAnsi="Calibri" w:cs="Calibri"/>
          <w:sz w:val="24"/>
          <w:szCs w:val="24"/>
        </w:rPr>
      </w:pPr>
      <w:r w:rsidRPr="002339B0">
        <w:rPr>
          <w:rFonts w:ascii="Calibri" w:hAnsi="Calibri" w:cs="Calibri"/>
          <w:sz w:val="24"/>
          <w:szCs w:val="24"/>
        </w:rPr>
        <w:t>Following the acquisition of the Specified Securities, the Acquirors, together with their joint actors, have beneficial ownership, or control or direction over the following securities of the Issuer (collectively, the “</w:t>
      </w:r>
      <w:r w:rsidRPr="002339B0">
        <w:rPr>
          <w:rFonts w:ascii="Calibri" w:hAnsi="Calibri" w:cs="Calibri"/>
          <w:b/>
          <w:sz w:val="24"/>
          <w:szCs w:val="24"/>
        </w:rPr>
        <w:t>Securities</w:t>
      </w:r>
      <w:r w:rsidRPr="002339B0">
        <w:rPr>
          <w:rFonts w:ascii="Calibri" w:hAnsi="Calibri" w:cs="Calibri"/>
          <w:sz w:val="24"/>
          <w:szCs w:val="24"/>
        </w:rPr>
        <w:t>”):</w:t>
      </w:r>
    </w:p>
    <w:p w14:paraId="289A25AB" w14:textId="77777777" w:rsidR="00A55EBD" w:rsidRDefault="00A55EBD" w:rsidP="00A55EBD">
      <w:pPr>
        <w:pStyle w:val="BodyText"/>
        <w:kinsoku w:val="0"/>
        <w:overflowPunct w:val="0"/>
        <w:spacing w:before="0"/>
        <w:ind w:right="117"/>
        <w:rPr>
          <w:rFonts w:ascii="Calibri" w:hAnsi="Calibri" w:cs="Calibri"/>
          <w:sz w:val="24"/>
          <w:szCs w:val="24"/>
        </w:rPr>
      </w:pPr>
    </w:p>
    <w:tbl>
      <w:tblPr>
        <w:tblStyle w:val="TableGrid3"/>
        <w:tblW w:w="0" w:type="auto"/>
        <w:tblInd w:w="85" w:type="dxa"/>
        <w:tblLook w:val="04A0" w:firstRow="1" w:lastRow="0" w:firstColumn="1" w:lastColumn="0" w:noHBand="0" w:noVBand="1"/>
      </w:tblPr>
      <w:tblGrid>
        <w:gridCol w:w="5138"/>
        <w:gridCol w:w="3150"/>
      </w:tblGrid>
      <w:tr w:rsidR="004D106B" w:rsidRPr="00EF797B" w14:paraId="415D18EB" w14:textId="77777777" w:rsidTr="006626F8">
        <w:tc>
          <w:tcPr>
            <w:tcW w:w="5138" w:type="dxa"/>
          </w:tcPr>
          <w:p w14:paraId="51091729" w14:textId="77777777" w:rsidR="004D106B" w:rsidRPr="00EF797B" w:rsidRDefault="004D106B" w:rsidP="006626F8">
            <w:pPr>
              <w:pStyle w:val="BodyText"/>
              <w:kinsoku w:val="0"/>
              <w:overflowPunct w:val="0"/>
              <w:spacing w:before="0"/>
              <w:ind w:left="-555"/>
              <w:jc w:val="center"/>
              <w:rPr>
                <w:b/>
                <w:sz w:val="20"/>
              </w:rPr>
            </w:pPr>
            <w:r w:rsidRPr="00EF797B">
              <w:rPr>
                <w:b/>
                <w:sz w:val="20"/>
              </w:rPr>
              <w:t>SECURITY</w:t>
            </w:r>
          </w:p>
        </w:tc>
        <w:tc>
          <w:tcPr>
            <w:tcW w:w="3150" w:type="dxa"/>
          </w:tcPr>
          <w:p w14:paraId="64CA5649" w14:textId="77777777" w:rsidR="004D106B" w:rsidRPr="00EF797B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/>
                <w:sz w:val="20"/>
              </w:rPr>
            </w:pPr>
            <w:r w:rsidRPr="00EF797B">
              <w:rPr>
                <w:b/>
                <w:sz w:val="20"/>
              </w:rPr>
              <w:t>NUMBER</w:t>
            </w:r>
            <w:r w:rsidRPr="00EF797B">
              <w:rPr>
                <w:b/>
                <w:sz w:val="20"/>
                <w:vertAlign w:val="superscript"/>
              </w:rPr>
              <w:t>(1)</w:t>
            </w:r>
          </w:p>
        </w:tc>
      </w:tr>
      <w:tr w:rsidR="004D106B" w:rsidRPr="00EF797B" w14:paraId="583B8235" w14:textId="77777777" w:rsidTr="006626F8">
        <w:tc>
          <w:tcPr>
            <w:tcW w:w="5138" w:type="dxa"/>
          </w:tcPr>
          <w:p w14:paraId="2B91C684" w14:textId="77777777" w:rsidR="004D106B" w:rsidRPr="00EF797B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both"/>
              <w:rPr>
                <w:sz w:val="20"/>
              </w:rPr>
            </w:pPr>
            <w:r w:rsidRPr="00EF797B">
              <w:rPr>
                <w:sz w:val="20"/>
              </w:rPr>
              <w:t>10% Notes (non-convertible)</w:t>
            </w:r>
          </w:p>
        </w:tc>
        <w:tc>
          <w:tcPr>
            <w:tcW w:w="3150" w:type="dxa"/>
          </w:tcPr>
          <w:p w14:paraId="127972F3" w14:textId="77777777" w:rsidR="004D106B" w:rsidRPr="00510E81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510E81">
              <w:rPr>
                <w:rStyle w:val="Prompt"/>
                <w:sz w:val="20"/>
                <w:szCs w:val="20"/>
              </w:rPr>
              <w:t>US$11,500,000</w:t>
            </w:r>
          </w:p>
        </w:tc>
      </w:tr>
      <w:tr w:rsidR="004D106B" w:rsidRPr="00EF797B" w14:paraId="0D697B71" w14:textId="77777777" w:rsidTr="006626F8">
        <w:tc>
          <w:tcPr>
            <w:tcW w:w="5138" w:type="dxa"/>
          </w:tcPr>
          <w:p w14:paraId="7DFF125A" w14:textId="77777777" w:rsidR="004D106B" w:rsidRPr="00EF797B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both"/>
              <w:rPr>
                <w:sz w:val="20"/>
                <w:vertAlign w:val="superscript"/>
              </w:rPr>
            </w:pPr>
            <w:r w:rsidRPr="00EF797B">
              <w:rPr>
                <w:sz w:val="20"/>
              </w:rPr>
              <w:t>Class A Super Voting Shares (“</w:t>
            </w:r>
            <w:r w:rsidRPr="00EF797B">
              <w:rPr>
                <w:b/>
                <w:sz w:val="20"/>
              </w:rPr>
              <w:t>Super Voting Shares</w:t>
            </w:r>
            <w:r w:rsidRPr="00EF797B">
              <w:rPr>
                <w:sz w:val="20"/>
              </w:rPr>
              <w:t>”)</w:t>
            </w:r>
          </w:p>
        </w:tc>
        <w:tc>
          <w:tcPr>
            <w:tcW w:w="3150" w:type="dxa"/>
          </w:tcPr>
          <w:p w14:paraId="3D700480" w14:textId="77777777" w:rsidR="004D106B" w:rsidRPr="00EF797B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right"/>
              <w:rPr>
                <w:sz w:val="20"/>
              </w:rPr>
            </w:pPr>
            <w:r w:rsidRPr="00EF797B">
              <w:rPr>
                <w:sz w:val="20"/>
              </w:rPr>
              <w:t>114,000</w:t>
            </w:r>
          </w:p>
        </w:tc>
      </w:tr>
      <w:tr w:rsidR="004D106B" w:rsidRPr="00EF797B" w14:paraId="6A81DEDD" w14:textId="77777777" w:rsidTr="006626F8">
        <w:tc>
          <w:tcPr>
            <w:tcW w:w="5138" w:type="dxa"/>
          </w:tcPr>
          <w:p w14:paraId="22B168D5" w14:textId="77777777" w:rsidR="004D106B" w:rsidRPr="00EF797B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both"/>
              <w:rPr>
                <w:sz w:val="20"/>
              </w:rPr>
            </w:pPr>
            <w:r w:rsidRPr="00EF797B">
              <w:rPr>
                <w:sz w:val="20"/>
              </w:rPr>
              <w:t>Subordinate Voting Shares</w:t>
            </w:r>
          </w:p>
        </w:tc>
        <w:tc>
          <w:tcPr>
            <w:tcW w:w="3150" w:type="dxa"/>
          </w:tcPr>
          <w:p w14:paraId="0B0F717F" w14:textId="77777777" w:rsidR="004D106B" w:rsidRPr="00EF797B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right"/>
              <w:rPr>
                <w:sz w:val="20"/>
                <w:vertAlign w:val="superscript"/>
              </w:rPr>
            </w:pPr>
            <w:r w:rsidRPr="00EF797B">
              <w:rPr>
                <w:sz w:val="20"/>
              </w:rPr>
              <w:t>1,789,289</w:t>
            </w:r>
          </w:p>
        </w:tc>
      </w:tr>
      <w:tr w:rsidR="004D106B" w:rsidRPr="00EF797B" w14:paraId="5860DAE3" w14:textId="77777777" w:rsidTr="006626F8">
        <w:tc>
          <w:tcPr>
            <w:tcW w:w="5138" w:type="dxa"/>
          </w:tcPr>
          <w:p w14:paraId="134FBA4D" w14:textId="77777777" w:rsidR="004D106B" w:rsidRPr="00EF797B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both"/>
              <w:rPr>
                <w:sz w:val="20"/>
              </w:rPr>
            </w:pPr>
            <w:r w:rsidRPr="00EF797B">
              <w:rPr>
                <w:sz w:val="20"/>
              </w:rPr>
              <w:t>Warrants to acquire Super Voting Shares</w:t>
            </w:r>
          </w:p>
        </w:tc>
        <w:tc>
          <w:tcPr>
            <w:tcW w:w="3150" w:type="dxa"/>
          </w:tcPr>
          <w:p w14:paraId="74AAD2AB" w14:textId="77777777" w:rsidR="004D106B" w:rsidRPr="00EF797B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right"/>
              <w:rPr>
                <w:sz w:val="20"/>
              </w:rPr>
            </w:pPr>
            <w:r w:rsidRPr="00EF797B">
              <w:rPr>
                <w:sz w:val="20"/>
              </w:rPr>
              <w:t>127,750</w:t>
            </w:r>
          </w:p>
        </w:tc>
      </w:tr>
      <w:tr w:rsidR="004D106B" w:rsidRPr="00EF797B" w14:paraId="14698758" w14:textId="77777777" w:rsidTr="006626F8">
        <w:tc>
          <w:tcPr>
            <w:tcW w:w="5138" w:type="dxa"/>
          </w:tcPr>
          <w:p w14:paraId="16BA1E8B" w14:textId="77777777" w:rsidR="004D106B" w:rsidRPr="00EF797B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both"/>
              <w:rPr>
                <w:sz w:val="20"/>
              </w:rPr>
            </w:pPr>
            <w:r w:rsidRPr="00EF797B">
              <w:rPr>
                <w:sz w:val="20"/>
              </w:rPr>
              <w:t>Warrants to acquire Subordinate Voting Shares</w:t>
            </w:r>
          </w:p>
        </w:tc>
        <w:tc>
          <w:tcPr>
            <w:tcW w:w="3150" w:type="dxa"/>
          </w:tcPr>
          <w:p w14:paraId="7D32796F" w14:textId="77777777" w:rsidR="004D106B" w:rsidRPr="00EF797B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7,549,815</w:t>
            </w:r>
          </w:p>
        </w:tc>
      </w:tr>
      <w:tr w:rsidR="004D106B" w:rsidRPr="00EF797B" w14:paraId="18C66755" w14:textId="77777777" w:rsidTr="006626F8">
        <w:tc>
          <w:tcPr>
            <w:tcW w:w="5138" w:type="dxa"/>
          </w:tcPr>
          <w:p w14:paraId="2F7A03BA" w14:textId="77777777" w:rsidR="004D106B" w:rsidRPr="00EF797B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both"/>
              <w:rPr>
                <w:sz w:val="20"/>
              </w:rPr>
            </w:pPr>
            <w:r w:rsidRPr="00EF797B">
              <w:rPr>
                <w:sz w:val="20"/>
              </w:rPr>
              <w:t>Options to acquire Subordinate Voting Shares</w:t>
            </w:r>
          </w:p>
        </w:tc>
        <w:tc>
          <w:tcPr>
            <w:tcW w:w="3150" w:type="dxa"/>
          </w:tcPr>
          <w:p w14:paraId="76EDB85B" w14:textId="77777777" w:rsidR="004D106B" w:rsidRPr="00EF797B" w:rsidRDefault="004D106B" w:rsidP="00510E81">
            <w:pPr>
              <w:pStyle w:val="BodyText"/>
              <w:kinsoku w:val="0"/>
              <w:overflowPunct w:val="0"/>
              <w:spacing w:before="0"/>
              <w:ind w:left="0"/>
              <w:jc w:val="right"/>
              <w:rPr>
                <w:sz w:val="20"/>
              </w:rPr>
            </w:pPr>
            <w:r w:rsidRPr="00EF797B">
              <w:rPr>
                <w:sz w:val="20"/>
              </w:rPr>
              <w:t>2,385,000</w:t>
            </w:r>
          </w:p>
        </w:tc>
      </w:tr>
    </w:tbl>
    <w:p w14:paraId="67866E9E" w14:textId="77777777" w:rsidR="002339B0" w:rsidRPr="00494410" w:rsidRDefault="002339B0" w:rsidP="002339B0">
      <w:pPr>
        <w:pStyle w:val="BodyText"/>
        <w:kinsoku w:val="0"/>
        <w:overflowPunct w:val="0"/>
        <w:ind w:right="115"/>
        <w:rPr>
          <w:rFonts w:ascii="Calibri" w:hAnsi="Calibri" w:cs="Calibri"/>
          <w:b/>
          <w:sz w:val="16"/>
          <w:szCs w:val="16"/>
        </w:rPr>
      </w:pPr>
      <w:r w:rsidRPr="00494410">
        <w:rPr>
          <w:rFonts w:ascii="Calibri" w:hAnsi="Calibri" w:cs="Calibri"/>
          <w:b/>
          <w:sz w:val="16"/>
          <w:szCs w:val="16"/>
        </w:rPr>
        <w:t>Notes:</w:t>
      </w:r>
    </w:p>
    <w:p w14:paraId="2B4EA1A7" w14:textId="521293AD" w:rsidR="002339B0" w:rsidRPr="00494410" w:rsidRDefault="002339B0" w:rsidP="002339B0">
      <w:pPr>
        <w:pStyle w:val="BodyText"/>
        <w:numPr>
          <w:ilvl w:val="0"/>
          <w:numId w:val="2"/>
        </w:numPr>
        <w:kinsoku w:val="0"/>
        <w:overflowPunct w:val="0"/>
        <w:adjustRightInd w:val="0"/>
        <w:spacing w:before="0" w:after="240"/>
        <w:ind w:right="115"/>
        <w:rPr>
          <w:rFonts w:ascii="Calibri" w:hAnsi="Calibri" w:cs="Calibri"/>
          <w:sz w:val="16"/>
          <w:szCs w:val="16"/>
        </w:rPr>
      </w:pPr>
      <w:r w:rsidRPr="00494410">
        <w:rPr>
          <w:rFonts w:ascii="Calibri" w:hAnsi="Calibri" w:cs="Calibri"/>
          <w:sz w:val="16"/>
          <w:szCs w:val="16"/>
        </w:rPr>
        <w:t xml:space="preserve">The Securities represent </w:t>
      </w:r>
      <w:r w:rsidRPr="00A55EBD">
        <w:rPr>
          <w:rFonts w:ascii="Calibri" w:hAnsi="Calibri" w:cs="Calibri"/>
          <w:sz w:val="16"/>
          <w:szCs w:val="16"/>
        </w:rPr>
        <w:t xml:space="preserve">approximately </w:t>
      </w:r>
      <w:r w:rsidR="00D75F13">
        <w:rPr>
          <w:rFonts w:ascii="Calibri" w:hAnsi="Calibri" w:cs="Calibri"/>
          <w:sz w:val="16"/>
          <w:szCs w:val="16"/>
        </w:rPr>
        <w:t>29.29</w:t>
      </w:r>
      <w:r w:rsidRPr="00A55EBD">
        <w:rPr>
          <w:rFonts w:ascii="Calibri" w:hAnsi="Calibri" w:cs="Calibri"/>
          <w:sz w:val="16"/>
          <w:szCs w:val="16"/>
        </w:rPr>
        <w:t>% of all of the issued</w:t>
      </w:r>
      <w:r w:rsidRPr="00494410">
        <w:rPr>
          <w:rFonts w:ascii="Calibri" w:hAnsi="Calibri" w:cs="Calibri"/>
          <w:sz w:val="16"/>
          <w:szCs w:val="16"/>
        </w:rPr>
        <w:t xml:space="preserve"> and outstanding Subordinate Voting Shares, calculated in accordance with National Instrument 62-104 </w:t>
      </w:r>
      <w:r w:rsidRPr="00494410">
        <w:rPr>
          <w:rFonts w:ascii="Calibri" w:hAnsi="Calibri" w:cs="Calibri"/>
          <w:i/>
          <w:sz w:val="16"/>
          <w:szCs w:val="16"/>
        </w:rPr>
        <w:t>Take-Over Bids and Insider Bids</w:t>
      </w:r>
      <w:r w:rsidRPr="00494410">
        <w:rPr>
          <w:rFonts w:ascii="Calibri" w:hAnsi="Calibri" w:cs="Calibri"/>
          <w:sz w:val="16"/>
          <w:szCs w:val="16"/>
        </w:rPr>
        <w:t>.</w:t>
      </w:r>
    </w:p>
    <w:p w14:paraId="38EA15D3" w14:textId="26DF28EE" w:rsidR="007962BE" w:rsidRPr="006C6BF2" w:rsidRDefault="00474B07" w:rsidP="007962BE">
      <w:pPr>
        <w:pStyle w:val="BodyText"/>
        <w:ind w:left="0" w:right="0"/>
        <w:rPr>
          <w:rFonts w:ascii="Calibri" w:hAnsi="Calibri" w:cs="Calibri"/>
          <w:color w:val="000000" w:themeColor="text1"/>
          <w:sz w:val="24"/>
          <w:szCs w:val="24"/>
        </w:rPr>
      </w:pPr>
      <w:r w:rsidRPr="006C6BF2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This press release is issued pursuant to National Instrument 62-103 </w:t>
      </w:r>
      <w:r w:rsidRPr="006C6BF2">
        <w:rPr>
          <w:rFonts w:ascii="Calibri" w:hAnsi="Calibri" w:cs="Calibri"/>
          <w:i/>
          <w:color w:val="000000" w:themeColor="text1"/>
          <w:sz w:val="24"/>
          <w:szCs w:val="24"/>
        </w:rPr>
        <w:t>The Early Warning System and Related Take-Over Bid and Insider Reporting Issues</w:t>
      </w:r>
      <w:r w:rsidRPr="006C6BF2">
        <w:rPr>
          <w:rFonts w:ascii="Calibri" w:hAnsi="Calibri" w:cs="Calibri"/>
          <w:color w:val="000000" w:themeColor="text1"/>
          <w:sz w:val="24"/>
          <w:szCs w:val="24"/>
        </w:rPr>
        <w:t xml:space="preserve">, which requires a report to be filed on SEDAR (www.sedar.com) containing additional information with respect to the foregoing matters. A copy of this report may be obtained by contacting Investor Relations, Jushi Holdings Inc., </w:t>
      </w:r>
      <w:hyperlink r:id="rId8" w:history="1">
        <w:r w:rsidR="007962BE" w:rsidRPr="006C6BF2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investors@jushico.com</w:t>
        </w:r>
      </w:hyperlink>
      <w:r w:rsidR="00CE4B7C" w:rsidRPr="006C6BF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28723AE" w14:textId="66B98B22" w:rsidR="00051014" w:rsidRPr="00A55EBD" w:rsidRDefault="00051014" w:rsidP="00051014">
      <w:pPr>
        <w:jc w:val="left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</w:p>
    <w:p w14:paraId="77A26D1F" w14:textId="77777777" w:rsidR="00B81CE2" w:rsidRPr="00A55EBD" w:rsidRDefault="007962BE" w:rsidP="00B81CE2">
      <w:pPr>
        <w:spacing w:before="0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A55EBD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About Jushi Holdings Inc. </w:t>
      </w:r>
      <w:bookmarkStart w:id="4" w:name="_Hlk12524271"/>
    </w:p>
    <w:p w14:paraId="7CCED32D" w14:textId="1C394CCA" w:rsidR="00051014" w:rsidRPr="00A55EBD" w:rsidRDefault="00051014" w:rsidP="00B81CE2">
      <w:pPr>
        <w:spacing w:before="0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55EBD">
        <w:rPr>
          <w:rFonts w:asciiTheme="majorHAnsi" w:hAnsiTheme="majorHAnsi" w:cstheme="majorHAnsi"/>
          <w:color w:val="000000" w:themeColor="text1"/>
          <w:sz w:val="24"/>
          <w:szCs w:val="24"/>
        </w:rPr>
        <w:t>We are a globally focused cannabis and hemp company led by an industry-leading management team. In the United States, Jushi is focused on building a multi-state portfolio of branded cannabis and hemp-derived assets through opportunistic acquisitions, distressed workouts and competitive applications. Jushi strives to maximize shareholder value while delivering high-quality products across all levels of the cannabis and hemp ecosystem.</w:t>
      </w:r>
      <w:r w:rsidRPr="00A55EBD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</w:t>
      </w:r>
      <w:bookmarkEnd w:id="4"/>
      <w:r w:rsidRPr="00A55EB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For more information please visit www.jushico.com or our social media channels, Instagram, Facebook, Twitter and LinkedIn.</w:t>
      </w:r>
    </w:p>
    <w:p w14:paraId="625A3843" w14:textId="0F3F7ECB" w:rsidR="007962BE" w:rsidRPr="00A55EBD" w:rsidRDefault="007962BE" w:rsidP="007962BE">
      <w:pPr>
        <w:spacing w:before="240" w:after="240"/>
        <w:jc w:val="left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A55EBD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Investor Relations Contact:</w:t>
      </w:r>
      <w:r w:rsidRPr="00A55EBD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br/>
      </w:r>
      <w:r w:rsidRPr="00A55EB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Michael Perlman</w:t>
      </w:r>
      <w:r w:rsidRPr="00A55EB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br/>
        <w:t>Executive Vice President of Investor Relations and Treasury</w:t>
      </w:r>
      <w:r w:rsidRPr="00A55EB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br/>
        <w:t>561-453-1308</w:t>
      </w:r>
      <w:r w:rsidRPr="00A55EB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br/>
      </w:r>
      <w:hyperlink r:id="rId9">
        <w:r w:rsidRPr="00A55EBD">
          <w:rPr>
            <w:rFonts w:asciiTheme="majorHAnsi" w:eastAsia="Calibri" w:hAnsiTheme="majorHAnsi" w:cstheme="majorHAnsi"/>
            <w:color w:val="000000" w:themeColor="text1"/>
            <w:sz w:val="24"/>
            <w:szCs w:val="24"/>
            <w:u w:val="single"/>
          </w:rPr>
          <w:t>Investors@jushico.com</w:t>
        </w:r>
      </w:hyperlink>
    </w:p>
    <w:p w14:paraId="3A2D579A" w14:textId="77777777" w:rsidR="007962BE" w:rsidRPr="00A55EBD" w:rsidRDefault="007962BE" w:rsidP="007962BE">
      <w:pPr>
        <w:jc w:val="left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A55EBD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Media Contact:</w:t>
      </w:r>
    </w:p>
    <w:p w14:paraId="2542DDB7" w14:textId="52CDB921" w:rsidR="00CE4B7C" w:rsidRPr="00A55EBD" w:rsidRDefault="007962BE" w:rsidP="001C463D">
      <w:pPr>
        <w:jc w:val="lef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55EB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Ellen Mellody</w:t>
      </w:r>
      <w:r w:rsidRPr="00A55EB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br/>
        <w:t>MATTIO Communications</w:t>
      </w:r>
      <w:r w:rsidRPr="00A55EB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br/>
        <w:t>570-209-2947</w:t>
      </w:r>
      <w:r w:rsidRPr="00A55EB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br/>
        <w:t>Ellen@Mattio.co</w:t>
      </w:r>
      <w:r w:rsidR="00051014" w:rsidRPr="00A55EBD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m</w:t>
      </w:r>
    </w:p>
    <w:p w14:paraId="3D2A8352" w14:textId="77777777" w:rsidR="00C43FFA" w:rsidRDefault="00A73DE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###</w:t>
      </w:r>
    </w:p>
    <w:p w14:paraId="22FCC891" w14:textId="77777777" w:rsidR="00C43FFA" w:rsidRDefault="00C43FFA">
      <w:pPr>
        <w:rPr>
          <w:rFonts w:ascii="Calibri" w:eastAsia="Calibri" w:hAnsi="Calibri" w:cs="Calibri"/>
          <w:sz w:val="24"/>
          <w:szCs w:val="24"/>
        </w:rPr>
      </w:pPr>
    </w:p>
    <w:p w14:paraId="56A72C1B" w14:textId="77777777" w:rsidR="00C43FFA" w:rsidRDefault="00C43FFA">
      <w:pPr>
        <w:rPr>
          <w:rFonts w:ascii="Calibri" w:eastAsia="Calibri" w:hAnsi="Calibri" w:cs="Calibri"/>
          <w:sz w:val="24"/>
          <w:szCs w:val="24"/>
        </w:rPr>
      </w:pPr>
    </w:p>
    <w:p w14:paraId="6653E1F2" w14:textId="77777777" w:rsidR="00C43FFA" w:rsidRDefault="00C43FFA">
      <w:pPr>
        <w:rPr>
          <w:rFonts w:ascii="Calibri" w:eastAsia="Calibri" w:hAnsi="Calibri" w:cs="Calibri"/>
          <w:sz w:val="24"/>
          <w:szCs w:val="24"/>
        </w:rPr>
      </w:pPr>
    </w:p>
    <w:sectPr w:rsidR="00C43F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274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134DF" w14:textId="77777777" w:rsidR="002203D2" w:rsidRDefault="002203D2">
      <w:pPr>
        <w:spacing w:before="0"/>
      </w:pPr>
      <w:r>
        <w:separator/>
      </w:r>
    </w:p>
  </w:endnote>
  <w:endnote w:type="continuationSeparator" w:id="0">
    <w:p w14:paraId="4B3F0C2A" w14:textId="77777777" w:rsidR="002203D2" w:rsidRDefault="002203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is Grotesque">
    <w:altName w:val="Calibri"/>
    <w:charset w:val="4D"/>
    <w:family w:val="auto"/>
    <w:pitch w:val="variable"/>
    <w:sig w:usb0="80000027" w:usb1="4000203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B0DB" w14:textId="77777777" w:rsidR="00C43FFA" w:rsidRDefault="00C43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C0C0" w14:textId="0E298EB5" w:rsidR="00C43FFA" w:rsidRDefault="001E0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 w:rsidRPr="001E0DAA">
      <w:rPr>
        <w:b/>
        <w:noProof/>
        <w:color w:val="800000"/>
        <w:sz w:val="28"/>
        <w:lang w:eastAsia="zh-CN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6B547AD6" wp14:editId="5173EF94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5" name="DocsID_PF44008348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4DE64" w14:textId="25B4C114" w:rsidR="001E0DAA" w:rsidRPr="009E6440" w:rsidRDefault="001E0DAA" w:rsidP="00F17845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47AD6" id="_x0000_t202" coordsize="21600,21600" o:spt="202" path="m,l,21600r21600,l21600,xe">
              <v:stroke joinstyle="miter"/>
              <v:path gradientshapeok="t" o:connecttype="rect"/>
            </v:shapetype>
            <v:shape id="DocsID_PF4400834891" o:spid="_x0000_s1026" type="#_x0000_t202" style="position:absolute;left:0;text-align:left;margin-left:0;margin-top:0;width:2in;height:1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" o:allowincell="f" filled="f" stroked="f">
              <v:textbox inset="0,,0,0">
                <w:txbxContent>
                  <w:p w14:paraId="7DE4DE64" w14:textId="25B4C114" w:rsidR="001E0DAA" w:rsidRPr="009E6440" w:rsidRDefault="001E0DAA" w:rsidP="00F17845">
                    <w:pPr>
                      <w:pStyle w:val="DocsID"/>
                    </w:pP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3516" w14:textId="77777777" w:rsidR="00C43FFA" w:rsidRDefault="00C43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E6A0C" w14:textId="77777777" w:rsidR="002203D2" w:rsidRDefault="002203D2">
      <w:pPr>
        <w:spacing w:before="0"/>
      </w:pPr>
      <w:r>
        <w:separator/>
      </w:r>
    </w:p>
  </w:footnote>
  <w:footnote w:type="continuationSeparator" w:id="0">
    <w:p w14:paraId="3A1DAD55" w14:textId="77777777" w:rsidR="002203D2" w:rsidRDefault="002203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1937" w14:textId="77777777" w:rsidR="00C43FFA" w:rsidRDefault="00C43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D91A" w14:textId="77777777" w:rsidR="00C43FFA" w:rsidRDefault="00A73DE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>1800 NW Corporate Blvd Suite 200</w:t>
    </w:r>
  </w:p>
  <w:p w14:paraId="51628FF0" w14:textId="77777777" w:rsidR="00C43FFA" w:rsidRDefault="00A73DE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1800 NW Corporate Blvd</w:t>
    </w:r>
  </w:p>
  <w:p w14:paraId="4D38CDB1" w14:textId="77777777" w:rsidR="00C43FFA" w:rsidRDefault="00A73DE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Suite 200</w:t>
    </w:r>
  </w:p>
  <w:p w14:paraId="1737E189" w14:textId="77777777" w:rsidR="00C43FFA" w:rsidRDefault="00A73DE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Boca Raton, FL 33431</w:t>
    </w:r>
  </w:p>
  <w:p w14:paraId="05F7B004" w14:textId="38BE8275" w:rsidR="00C43FFA" w:rsidRDefault="00A73DED" w:rsidP="00A55EBD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3081" w14:textId="77777777" w:rsidR="00C43FFA" w:rsidRDefault="00C43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FF0"/>
    <w:multiLevelType w:val="hybridMultilevel"/>
    <w:tmpl w:val="4B44E6A4"/>
    <w:lvl w:ilvl="0" w:tplc="99409F0E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2FF645B"/>
    <w:multiLevelType w:val="hybridMultilevel"/>
    <w:tmpl w:val="6AE6943C"/>
    <w:lvl w:ilvl="0" w:tplc="D5EC77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2E1C9D"/>
    <w:multiLevelType w:val="hybridMultilevel"/>
    <w:tmpl w:val="9266C04E"/>
    <w:lvl w:ilvl="0" w:tplc="4AB2E30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ManageDocInfoCache(0)" w:val="112000231"/>
    <w:docVar w:name="IManageDocInfoCache(1)" w:val="1"/>
    <w:docVar w:name="IManageDocInfoCache(2)" w:val="SEDOCS"/>
    <w:docVar w:name="IManageDocInfoCache(3)" w:val="CARMONAA"/>
    <w:docVar w:name="IManageDocInfoCache(4)" w:val="145992"/>
    <w:docVar w:name="IManageDocInfoCache(5)" w:val="1459921001"/>
    <w:docVar w:name="IManageDocInfoCache(6)" w:val="EWR Press Release (J. Cacioppo) 7-10-2020 (SE Comments)"/>
  </w:docVars>
  <w:rsids>
    <w:rsidRoot w:val="00C43FFA"/>
    <w:rsid w:val="000116EE"/>
    <w:rsid w:val="00051014"/>
    <w:rsid w:val="000A5A08"/>
    <w:rsid w:val="000B4766"/>
    <w:rsid w:val="00195BF6"/>
    <w:rsid w:val="001C463D"/>
    <w:rsid w:val="001D0D53"/>
    <w:rsid w:val="001E0DAA"/>
    <w:rsid w:val="001F7FCC"/>
    <w:rsid w:val="002153EF"/>
    <w:rsid w:val="002203D2"/>
    <w:rsid w:val="002339B0"/>
    <w:rsid w:val="00415B47"/>
    <w:rsid w:val="0042036A"/>
    <w:rsid w:val="00423342"/>
    <w:rsid w:val="00474B07"/>
    <w:rsid w:val="00494410"/>
    <w:rsid w:val="004D106B"/>
    <w:rsid w:val="00505DBD"/>
    <w:rsid w:val="00547139"/>
    <w:rsid w:val="005960F0"/>
    <w:rsid w:val="006300E2"/>
    <w:rsid w:val="006321EF"/>
    <w:rsid w:val="006626F8"/>
    <w:rsid w:val="00665813"/>
    <w:rsid w:val="00696D9D"/>
    <w:rsid w:val="006C6BF2"/>
    <w:rsid w:val="006D38E1"/>
    <w:rsid w:val="007536C3"/>
    <w:rsid w:val="007573D6"/>
    <w:rsid w:val="007962BE"/>
    <w:rsid w:val="008A51F1"/>
    <w:rsid w:val="008D002F"/>
    <w:rsid w:val="00A36BD7"/>
    <w:rsid w:val="00A40FDD"/>
    <w:rsid w:val="00A55EBD"/>
    <w:rsid w:val="00A73DED"/>
    <w:rsid w:val="00A917CE"/>
    <w:rsid w:val="00B3643C"/>
    <w:rsid w:val="00B476C8"/>
    <w:rsid w:val="00B81CE2"/>
    <w:rsid w:val="00BD593D"/>
    <w:rsid w:val="00C43FFA"/>
    <w:rsid w:val="00C72FCE"/>
    <w:rsid w:val="00CE4B7C"/>
    <w:rsid w:val="00D75F13"/>
    <w:rsid w:val="00DA6D7C"/>
    <w:rsid w:val="00F32C2E"/>
    <w:rsid w:val="00F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F02BF"/>
  <w15:docId w15:val="{05931AF5-2C0C-4579-8A97-44CDE69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6282A"/>
        <w:sz w:val="23"/>
        <w:szCs w:val="23"/>
        <w:highlight w:val="white"/>
        <w:lang w:val="en-US" w:eastAsia="en-US" w:bidi="ar-SA"/>
      </w:rPr>
    </w:rPrDefault>
    <w:pPrDefault>
      <w:pPr>
        <w:widowControl w:val="0"/>
        <w:spacing w:before="1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6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C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74B07"/>
    <w:pPr>
      <w:autoSpaceDE w:val="0"/>
      <w:autoSpaceDN w:val="0"/>
      <w:spacing w:before="179"/>
      <w:ind w:left="100" w:right="113"/>
    </w:pPr>
    <w:rPr>
      <w:color w:val="auto"/>
      <w:sz w:val="22"/>
      <w:szCs w:val="22"/>
      <w:highlight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74B07"/>
    <w:rPr>
      <w:color w:val="auto"/>
      <w:sz w:val="22"/>
      <w:szCs w:val="22"/>
      <w:highlight w:val="none"/>
    </w:rPr>
  </w:style>
  <w:style w:type="character" w:customStyle="1" w:styleId="Prompt">
    <w:name w:val="Prompt"/>
    <w:aliases w:val="PR,Pr"/>
    <w:rsid w:val="001C463D"/>
    <w:rPr>
      <w:rFonts w:ascii="Arial" w:hAnsi="Arial"/>
      <w:color w:val="auto"/>
    </w:rPr>
  </w:style>
  <w:style w:type="character" w:styleId="Hyperlink">
    <w:name w:val="Hyperlink"/>
    <w:basedOn w:val="DefaultParagraphFont"/>
    <w:uiPriority w:val="99"/>
    <w:unhideWhenUsed/>
    <w:rsid w:val="00CE4B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B7C"/>
    <w:rPr>
      <w:color w:val="605E5C"/>
      <w:shd w:val="clear" w:color="auto" w:fill="E1DFDD"/>
    </w:rPr>
  </w:style>
  <w:style w:type="paragraph" w:customStyle="1" w:styleId="canvas-atom">
    <w:name w:val="canvas-atom"/>
    <w:basedOn w:val="Normal"/>
    <w:rsid w:val="002339B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highlight w:val="none"/>
    </w:rPr>
  </w:style>
  <w:style w:type="table" w:customStyle="1" w:styleId="TableGrid1">
    <w:name w:val="Table Grid1"/>
    <w:basedOn w:val="TableNormal"/>
    <w:next w:val="TableGrid"/>
    <w:uiPriority w:val="39"/>
    <w:rsid w:val="002339B0"/>
    <w:pPr>
      <w:widowControl/>
      <w:spacing w:before="0"/>
      <w:jc w:val="left"/>
    </w:pPr>
    <w:rPr>
      <w:rFonts w:ascii="Calibri" w:eastAsia="Times New Roman" w:hAnsi="Calibri" w:cs="Times New Roman"/>
      <w:color w:val="auto"/>
      <w:sz w:val="22"/>
      <w:szCs w:val="22"/>
      <w:highlight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3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qFormat/>
    <w:rsid w:val="001E0DAA"/>
    <w:pPr>
      <w:widowControl/>
      <w:spacing w:before="0"/>
      <w:jc w:val="left"/>
    </w:pPr>
    <w:rPr>
      <w:rFonts w:eastAsia="Times New Roman"/>
      <w:color w:val="auto"/>
      <w:sz w:val="12"/>
      <w:szCs w:val="20"/>
      <w:highlight w:val="none"/>
      <w:lang w:val="en-CA"/>
    </w:rPr>
  </w:style>
  <w:style w:type="table" w:customStyle="1" w:styleId="TableGrid2">
    <w:name w:val="Table Grid2"/>
    <w:basedOn w:val="TableNormal"/>
    <w:next w:val="TableGrid"/>
    <w:uiPriority w:val="39"/>
    <w:rsid w:val="004D106B"/>
    <w:pPr>
      <w:widowControl/>
      <w:spacing w:before="0"/>
      <w:jc w:val="left"/>
    </w:pPr>
    <w:rPr>
      <w:rFonts w:ascii="Calibri" w:eastAsia="Times New Roman" w:hAnsi="Calibri" w:cs="Times New Roman"/>
      <w:color w:val="auto"/>
      <w:sz w:val="22"/>
      <w:szCs w:val="22"/>
      <w:highlight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106B"/>
    <w:pPr>
      <w:widowControl/>
      <w:spacing w:before="0"/>
      <w:jc w:val="left"/>
    </w:pPr>
    <w:rPr>
      <w:rFonts w:ascii="Calibri" w:eastAsia="Times New Roman" w:hAnsi="Calibri" w:cs="Times New Roman"/>
      <w:color w:val="auto"/>
      <w:sz w:val="22"/>
      <w:szCs w:val="22"/>
      <w:highlight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s@jushic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vestors@jushic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Perlman</dc:creator>
  <cp:lastModifiedBy>Lisa Forman</cp:lastModifiedBy>
  <cp:revision>3</cp:revision>
  <dcterms:created xsi:type="dcterms:W3CDTF">2020-07-12T21:16:00Z</dcterms:created>
  <dcterms:modified xsi:type="dcterms:W3CDTF">2020-07-12T21:28:00Z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SEDocID">
    <vt:lpwstr>112000231</vt:lpwstr>
  </property>
</Properties>
</file>