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84F9" w14:textId="77777777" w:rsidR="00E56990" w:rsidRDefault="00B12C36">
      <w:r>
        <w:rPr>
          <w:noProof/>
          <w:lang w:val="en-US"/>
        </w:rPr>
        <w:drawing>
          <wp:inline distT="114300" distB="114300" distL="114300" distR="114300" wp14:anchorId="397B3E36" wp14:editId="480E6FD0">
            <wp:extent cx="1876425" cy="504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876425" cy="504825"/>
                    </a:xfrm>
                    <a:prstGeom prst="rect">
                      <a:avLst/>
                    </a:prstGeom>
                    <a:ln/>
                  </pic:spPr>
                </pic:pic>
              </a:graphicData>
            </a:graphic>
          </wp:inline>
        </w:drawing>
      </w:r>
    </w:p>
    <w:p w14:paraId="79FB17ED" w14:textId="77777777" w:rsidR="00E56990" w:rsidRDefault="00B12C36">
      <w:pPr>
        <w:pStyle w:val="Heading1"/>
        <w:keepNext w:val="0"/>
        <w:keepLines w:val="0"/>
        <w:shd w:val="clear" w:color="auto" w:fill="FFFFFF"/>
        <w:spacing w:before="300" w:after="160" w:line="264" w:lineRule="auto"/>
        <w:jc w:val="both"/>
        <w:rPr>
          <w:rFonts w:ascii="Montserrat" w:eastAsia="Montserrat" w:hAnsi="Montserrat" w:cs="Montserrat"/>
          <w:b/>
          <w:color w:val="053A4F"/>
          <w:sz w:val="28"/>
          <w:szCs w:val="28"/>
        </w:rPr>
      </w:pPr>
      <w:bookmarkStart w:id="0" w:name="_323fok2243pf" w:colFirst="0" w:colLast="0"/>
      <w:bookmarkEnd w:id="0"/>
      <w:r>
        <w:rPr>
          <w:rFonts w:ascii="Montserrat" w:eastAsia="Montserrat" w:hAnsi="Montserrat" w:cs="Montserrat"/>
          <w:b/>
          <w:color w:val="053A4F"/>
          <w:sz w:val="28"/>
          <w:szCs w:val="28"/>
        </w:rPr>
        <w:t>NetCents Technology Inc. Appointment of Jean-Marc Bougie to the company’s board of directors</w:t>
      </w:r>
    </w:p>
    <w:p w14:paraId="30D1C646" w14:textId="77777777" w:rsidR="00E56990" w:rsidRDefault="00E56990">
      <w:pPr>
        <w:jc w:val="both"/>
      </w:pPr>
    </w:p>
    <w:p w14:paraId="7AB049E9" w14:textId="77777777" w:rsidR="00E56990" w:rsidRDefault="00E56990">
      <w:pPr>
        <w:jc w:val="both"/>
      </w:pPr>
    </w:p>
    <w:p w14:paraId="581071B8" w14:textId="77777777" w:rsidR="00E56990" w:rsidRDefault="00B12C36">
      <w:pPr>
        <w:jc w:val="both"/>
      </w:pPr>
      <w:r>
        <w:t>VANCOUVER, Nov. ---, 2017 /CNW/ - NetCents Technology Inc. ("NetCents" or the "Company"</w:t>
      </w:r>
      <w:r>
        <w:t>) (CSE: NC / Frankfurt: 26N), is pleased to announce that at its recent annual shareholders meeting that Jean-Marc Bougie was appointed to the company’s board of directors.</w:t>
      </w:r>
    </w:p>
    <w:p w14:paraId="09E78646" w14:textId="77777777" w:rsidR="00E56990" w:rsidRDefault="00E56990">
      <w:pPr>
        <w:jc w:val="both"/>
      </w:pPr>
    </w:p>
    <w:p w14:paraId="1216EA86" w14:textId="77777777" w:rsidR="00E56990" w:rsidRDefault="00B12C36">
      <w:pPr>
        <w:jc w:val="both"/>
      </w:pPr>
      <w:r>
        <w:t>Jean-Marc is Chief Executive Officer of the Hillcore Group, a leading Canadian inv</w:t>
      </w:r>
      <w:r>
        <w:t>estment and advisory firm with over $4.5 billion in assets under management. Jean-Marc is also Chairman of Waiward Group and Academy Group, two Canadian industrial companies, and Cassia Research, a wealth management fintech company.</w:t>
      </w:r>
    </w:p>
    <w:p w14:paraId="142FC7E9" w14:textId="77777777" w:rsidR="00E56990" w:rsidRDefault="00E56990">
      <w:pPr>
        <w:jc w:val="both"/>
      </w:pPr>
    </w:p>
    <w:p w14:paraId="0814F616" w14:textId="77777777" w:rsidR="00E56990" w:rsidRDefault="00B12C36">
      <w:pPr>
        <w:jc w:val="both"/>
      </w:pPr>
      <w:r>
        <w:t>Prior to joining the H</w:t>
      </w:r>
      <w:r>
        <w:t>illcore Group, Jean-Marc was Managing Director in RBC Capital Markets’ investment banking group. As part of his 15 year career with RBC Capital Markets, Jean-Marc was involved in numerous financings (debt, equity, IPO) and mergers and acquisition</w:t>
      </w:r>
      <w:r>
        <w:t xml:space="preserve"> adv</w:t>
      </w:r>
      <w:r>
        <w:t>isory assignments in Canada, Europe, South America and the United States. Also, as part of his tenure with RBC Capital Markets, between 1997 and 2001, Jean-Marc was a Principal with Royal Bank Equity Partners, where he sourced, executed and monitored inves</w:t>
      </w:r>
      <w:r>
        <w:t>tments for RBC’s private equity group.</w:t>
      </w:r>
    </w:p>
    <w:p w14:paraId="27316590" w14:textId="77777777" w:rsidR="00E56990" w:rsidRDefault="00B12C36">
      <w:pPr>
        <w:jc w:val="both"/>
      </w:pPr>
      <w:r>
        <w:br/>
        <w:t>Jean-Marc has a Bachelor of Commerce degree from Concordia University in Montreal and a Masters in Finance degree from the London Business School in the United Kingdom.</w:t>
      </w:r>
    </w:p>
    <w:p w14:paraId="2D12084D" w14:textId="77777777" w:rsidR="00E56990" w:rsidRDefault="00E56990">
      <w:pPr>
        <w:jc w:val="both"/>
      </w:pPr>
    </w:p>
    <w:p w14:paraId="27D53449" w14:textId="77777777" w:rsidR="00E56990" w:rsidRDefault="00B12C36">
      <w:pPr>
        <w:jc w:val="both"/>
      </w:pPr>
      <w:r>
        <w:t>“Over the past year I have had the pleasure of</w:t>
      </w:r>
      <w:r>
        <w:t xml:space="preserve"> working with Jean-Marc on various aspects of our business. His insight has been invaluable, particularly in regards to the launch of our cryptocurrency - the NetCents Coin. He has tremendous insight on the industry and shares our vision for the company’s </w:t>
      </w:r>
      <w:r>
        <w:t>future. We are delighted that he has accepted to join the company’s board of directors”, stated Clayton Moore, CEO of NetCents Technology Inc.</w:t>
      </w:r>
    </w:p>
    <w:p w14:paraId="2947478F" w14:textId="5885D722" w:rsidR="00B12C36" w:rsidRDefault="00B12C36">
      <w:pPr>
        <w:jc w:val="both"/>
      </w:pPr>
    </w:p>
    <w:p w14:paraId="219B0C4B" w14:textId="12757D0A" w:rsidR="00B12C36" w:rsidRDefault="00B12C36">
      <w:pPr>
        <w:jc w:val="both"/>
      </w:pPr>
      <w:r>
        <w:t>“It is with great pleasure that I have accepted to join the NetCents Technology board of directors. Having worked closely with the team over the last year I truly believe that the company has positioned itself to become a true global payment processor and a leader in the cryptocurrency space.” stated Jean-Marc.</w:t>
      </w:r>
    </w:p>
    <w:p w14:paraId="3943A4D8" w14:textId="77777777" w:rsidR="00E56990" w:rsidRDefault="00E56990">
      <w:pPr>
        <w:jc w:val="both"/>
      </w:pPr>
    </w:p>
    <w:p w14:paraId="7317C184" w14:textId="4E77F4AE" w:rsidR="00E56990" w:rsidRDefault="00B12C36">
      <w:pPr>
        <w:jc w:val="both"/>
      </w:pPr>
      <w:r>
        <w:br/>
      </w:r>
      <w:bookmarkStart w:id="1" w:name="_GoBack"/>
      <w:bookmarkEnd w:id="1"/>
      <w:r>
        <w:t xml:space="preserve">For further information: please visit </w:t>
      </w:r>
      <w:r>
        <w:t xml:space="preserve">the corporate website at www.net-cents.com or contact Gord Jessop, President: </w:t>
      </w:r>
      <w:hyperlink r:id="rId5" w:history="1">
        <w:r w:rsidR="001E6D20" w:rsidRPr="00DA4422">
          <w:rPr>
            <w:rStyle w:val="Hyperlink"/>
          </w:rPr>
          <w:t>gord.jessop@net-cents.com</w:t>
        </w:r>
      </w:hyperlink>
      <w:r>
        <w:t>.</w:t>
      </w:r>
    </w:p>
    <w:p w14:paraId="7167D6FE" w14:textId="77777777" w:rsidR="001E6D20" w:rsidRDefault="001E6D20">
      <w:pPr>
        <w:jc w:val="both"/>
      </w:pPr>
    </w:p>
    <w:p w14:paraId="37AFB9CC" w14:textId="77777777" w:rsidR="001E6D20" w:rsidRDefault="001E6D20" w:rsidP="001E6D20">
      <w:pPr>
        <w:spacing w:line="240" w:lineRule="auto"/>
        <w:jc w:val="both"/>
        <w:rPr>
          <w:b/>
          <w:u w:val="single"/>
        </w:rPr>
      </w:pPr>
      <w:r>
        <w:rPr>
          <w:b/>
          <w:u w:val="single"/>
        </w:rPr>
        <w:lastRenderedPageBreak/>
        <w:t>About NetCents</w:t>
      </w:r>
    </w:p>
    <w:p w14:paraId="6B7793C2" w14:textId="77777777" w:rsidR="001E6D20" w:rsidRDefault="001E6D20" w:rsidP="001E6D20">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56C72B5" w14:textId="77777777" w:rsidR="001E6D20" w:rsidRDefault="001E6D20" w:rsidP="001E6D20">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0C798610" w14:textId="77777777" w:rsidR="001E6D20" w:rsidRDefault="001E6D20" w:rsidP="001E6D20">
      <w:pPr>
        <w:spacing w:line="240" w:lineRule="auto"/>
      </w:pPr>
    </w:p>
    <w:p w14:paraId="2D18D467" w14:textId="77777777" w:rsidR="001E6D20" w:rsidRPr="005175A9" w:rsidRDefault="001E6D20" w:rsidP="001E6D20">
      <w:pPr>
        <w:spacing w:after="120" w:line="240" w:lineRule="auto"/>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2C993CED" w14:textId="77777777" w:rsidR="001E6D20" w:rsidRPr="005175A9" w:rsidRDefault="001E6D20" w:rsidP="001E6D20">
      <w:pPr>
        <w:spacing w:after="120" w:line="240" w:lineRule="auto"/>
      </w:pPr>
    </w:p>
    <w:p w14:paraId="0DC30AD8" w14:textId="77777777" w:rsidR="001E6D20" w:rsidRDefault="001E6D20" w:rsidP="001E6D20">
      <w:pPr>
        <w:spacing w:after="120" w:line="240" w:lineRule="auto"/>
      </w:pPr>
      <w:r>
        <w:t xml:space="preserve">On Behalf of the Board of Directors </w:t>
      </w:r>
    </w:p>
    <w:p w14:paraId="0E83C388" w14:textId="77777777" w:rsidR="001E6D20" w:rsidRPr="005175A9" w:rsidRDefault="001E6D20" w:rsidP="001E6D20">
      <w:pPr>
        <w:spacing w:line="240" w:lineRule="auto"/>
      </w:pPr>
      <w:r>
        <w:t>NetCents Technology Inc.</w:t>
      </w:r>
    </w:p>
    <w:p w14:paraId="6FF101AF" w14:textId="77777777" w:rsidR="001E6D20" w:rsidRPr="005175A9" w:rsidRDefault="001E6D20" w:rsidP="001E6D20">
      <w:pPr>
        <w:spacing w:line="240" w:lineRule="auto"/>
      </w:pPr>
    </w:p>
    <w:p w14:paraId="0BDA8925" w14:textId="77777777" w:rsidR="001E6D20" w:rsidRDefault="001E6D20" w:rsidP="001E6D20">
      <w:pPr>
        <w:spacing w:line="240" w:lineRule="auto"/>
      </w:pPr>
      <w:r>
        <w:rPr>
          <w:u w:val="single"/>
        </w:rPr>
        <w:t>“Clayton Moore”</w:t>
      </w:r>
    </w:p>
    <w:p w14:paraId="59CBF993" w14:textId="77777777" w:rsidR="001E6D20" w:rsidRDefault="001E6D20" w:rsidP="001E6D20">
      <w:pPr>
        <w:spacing w:line="240" w:lineRule="auto"/>
      </w:pPr>
      <w:r>
        <w:t>Clayton Moore, CEO, Founder and Director</w:t>
      </w:r>
    </w:p>
    <w:p w14:paraId="013271E5" w14:textId="77777777" w:rsidR="001E6D20" w:rsidRDefault="001E6D20" w:rsidP="001E6D20">
      <w:pPr>
        <w:spacing w:line="240" w:lineRule="auto"/>
      </w:pPr>
    </w:p>
    <w:p w14:paraId="07480A7A" w14:textId="77777777" w:rsidR="001E6D20" w:rsidRPr="005175A9" w:rsidRDefault="001E6D20" w:rsidP="001E6D20">
      <w:pPr>
        <w:spacing w:line="240" w:lineRule="auto"/>
      </w:pPr>
      <w:r>
        <w:t>NetCents Technology Inc.</w:t>
      </w:r>
    </w:p>
    <w:p w14:paraId="71C6AB35" w14:textId="77777777" w:rsidR="001E6D20" w:rsidRPr="005175A9" w:rsidRDefault="001E6D20" w:rsidP="001E6D20">
      <w:pPr>
        <w:spacing w:line="240" w:lineRule="auto"/>
      </w:pPr>
      <w:r>
        <w:t xml:space="preserve">Suite 880, 505 Burrard St (Bentall 1), </w:t>
      </w:r>
    </w:p>
    <w:p w14:paraId="6DA30122" w14:textId="77777777" w:rsidR="001E6D20" w:rsidRDefault="001E6D20" w:rsidP="001E6D20">
      <w:pPr>
        <w:spacing w:line="240" w:lineRule="auto"/>
      </w:pPr>
      <w:r>
        <w:t>Vancouver, BC, V7X 1M4</w:t>
      </w:r>
    </w:p>
    <w:p w14:paraId="216F54BD" w14:textId="77777777" w:rsidR="001E6D20" w:rsidRDefault="001E6D20" w:rsidP="001E6D20">
      <w:pPr>
        <w:spacing w:line="240" w:lineRule="auto"/>
      </w:pPr>
    </w:p>
    <w:p w14:paraId="471292FA" w14:textId="77777777" w:rsidR="001E6D20" w:rsidRDefault="001E6D20" w:rsidP="001E6D20">
      <w:pPr>
        <w:jc w:val="both"/>
      </w:pPr>
      <w:bookmarkStart w:id="3" w:name="_3znysh7" w:colFirst="0" w:colLast="0"/>
      <w:bookmarkEnd w:id="3"/>
      <w:r>
        <w:t>Cautionary Note Regarding Forward-Looking Information</w:t>
      </w:r>
    </w:p>
    <w:p w14:paraId="2E9D6321" w14:textId="77777777" w:rsidR="001E6D20" w:rsidRPr="005175A9" w:rsidRDefault="001E6D20" w:rsidP="001E6D20">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6F0A873" w14:textId="77777777" w:rsidR="001E6D20" w:rsidRDefault="001E6D20">
      <w:pPr>
        <w:jc w:val="both"/>
      </w:pPr>
    </w:p>
    <w:sectPr w:rsidR="001E6D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
  <w:rsids>
    <w:rsidRoot w:val="00E56990"/>
    <w:rsid w:val="001E6D20"/>
    <w:rsid w:val="00B12C36"/>
    <w:rsid w:val="00E5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A37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6D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6D20"/>
    <w:rPr>
      <w:rFonts w:ascii="Times New Roman" w:hAnsi="Times New Roman" w:cs="Times New Roman"/>
      <w:sz w:val="18"/>
      <w:szCs w:val="18"/>
    </w:rPr>
  </w:style>
  <w:style w:type="character" w:styleId="Hyperlink">
    <w:name w:val="Hyperlink"/>
    <w:basedOn w:val="DefaultParagraphFont"/>
    <w:uiPriority w:val="99"/>
    <w:unhideWhenUsed/>
    <w:rsid w:val="001E6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gord.jessop@net-cents.com" TargetMode="External"/><Relationship Id="rId6" Type="http://schemas.openxmlformats.org/officeDocument/2006/relationships/hyperlink" Target="http://www.net-cents.com" TargetMode="External"/><Relationship Id="rId7" Type="http://schemas.openxmlformats.org/officeDocument/2006/relationships/hyperlink" Target="mailto:gord.jessop@net-cen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4595</Characters>
  <Application>Microsoft Macintosh Word</Application>
  <DocSecurity>0</DocSecurity>
  <Lines>38</Lines>
  <Paragraphs>10</Paragraphs>
  <ScaleCrop>false</ScaleCrop>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2017-11-27T22:24:00Z</dcterms:created>
  <dcterms:modified xsi:type="dcterms:W3CDTF">2017-11-27T22:26:00Z</dcterms:modified>
</cp:coreProperties>
</file>