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FF5F" w14:textId="77777777" w:rsidR="00915E9E" w:rsidRPr="00915E9E" w:rsidRDefault="00915E9E" w:rsidP="00915E9E">
      <w:pPr>
        <w:shd w:val="clear" w:color="auto" w:fill="FFFFFF"/>
        <w:spacing w:after="0" w:line="510" w:lineRule="atLeast"/>
        <w:jc w:val="center"/>
        <w:textAlignment w:val="center"/>
        <w:outlineLvl w:val="0"/>
        <w:rPr>
          <w:rFonts w:ascii="Times New Roman" w:eastAsia="Times New Roman" w:hAnsi="Times New Roman" w:cs="Times New Roman"/>
          <w:b/>
          <w:bCs/>
          <w:spacing w:val="-2"/>
          <w:kern w:val="36"/>
          <w:sz w:val="36"/>
          <w:szCs w:val="36"/>
        </w:rPr>
      </w:pPr>
      <w:r w:rsidRPr="00915E9E">
        <w:rPr>
          <w:rFonts w:ascii="Times New Roman" w:eastAsia="Times New Roman" w:hAnsi="Times New Roman" w:cs="Times New Roman"/>
          <w:b/>
          <w:bCs/>
          <w:spacing w:val="-2"/>
          <w:kern w:val="36"/>
          <w:sz w:val="36"/>
          <w:szCs w:val="36"/>
        </w:rPr>
        <w:t>Illinois Begins Issuing New Adult-Use Dispensary Licenses; Recipients Include Social Equity Groups Incubated by Cresco Labs’ SEED™ Initiative</w:t>
      </w:r>
    </w:p>
    <w:p w14:paraId="4C3DA229" w14:textId="77777777" w:rsidR="00915E9E" w:rsidRPr="00915E9E" w:rsidRDefault="00915E9E" w:rsidP="00915E9E">
      <w:pPr>
        <w:shd w:val="clear" w:color="auto" w:fill="FEFEFE"/>
        <w:spacing w:line="420" w:lineRule="atLeast"/>
        <w:rPr>
          <w:rFonts w:ascii="Times New Roman" w:eastAsia="Times New Roman" w:hAnsi="Times New Roman" w:cs="Times New Roman"/>
          <w:sz w:val="18"/>
          <w:szCs w:val="18"/>
        </w:rPr>
      </w:pPr>
      <w:r w:rsidRPr="00915E9E">
        <w:rPr>
          <w:rFonts w:ascii="Times New Roman" w:eastAsia="Times New Roman" w:hAnsi="Times New Roman" w:cs="Times New Roman"/>
          <w:sz w:val="18"/>
          <w:szCs w:val="18"/>
        </w:rPr>
        <w:t xml:space="preserve">August 08, </w:t>
      </w:r>
      <w:proofErr w:type="gramStart"/>
      <w:r w:rsidRPr="00915E9E">
        <w:rPr>
          <w:rFonts w:ascii="Times New Roman" w:eastAsia="Times New Roman" w:hAnsi="Times New Roman" w:cs="Times New Roman"/>
          <w:sz w:val="18"/>
          <w:szCs w:val="18"/>
        </w:rPr>
        <w:t>2022</w:t>
      </w:r>
      <w:proofErr w:type="gramEnd"/>
      <w:r w:rsidRPr="00915E9E">
        <w:rPr>
          <w:rFonts w:ascii="Times New Roman" w:eastAsia="Times New Roman" w:hAnsi="Times New Roman" w:cs="Times New Roman"/>
          <w:sz w:val="18"/>
          <w:szCs w:val="18"/>
        </w:rPr>
        <w:t xml:space="preserve"> 07:30 AM Eastern Daylight Time</w:t>
      </w:r>
    </w:p>
    <w:p w14:paraId="7382DB64" w14:textId="77777777" w:rsidR="00915E9E" w:rsidRPr="00915E9E" w:rsidRDefault="00915E9E" w:rsidP="00915E9E">
      <w:pPr>
        <w:shd w:val="clear" w:color="auto" w:fill="FEFEFE"/>
        <w:spacing w:after="360" w:line="240" w:lineRule="auto"/>
        <w:rPr>
          <w:rFonts w:ascii="Times New Roman" w:eastAsia="Times New Roman" w:hAnsi="Times New Roman" w:cs="Times New Roman"/>
        </w:rPr>
      </w:pPr>
      <w:r w:rsidRPr="00915E9E">
        <w:rPr>
          <w:rFonts w:ascii="Times New Roman" w:eastAsia="Times New Roman" w:hAnsi="Times New Roman" w:cs="Times New Roman"/>
        </w:rPr>
        <w:t>CHICAGO--(</w:t>
      </w:r>
      <w:hyperlink r:id="rId7" w:history="1">
        <w:r w:rsidRPr="00915E9E">
          <w:rPr>
            <w:rFonts w:ascii="Times New Roman" w:eastAsia="Times New Roman" w:hAnsi="Times New Roman" w:cs="Times New Roman"/>
          </w:rPr>
          <w:t>BUSINESS WIRE</w:t>
        </w:r>
      </w:hyperlink>
      <w:r w:rsidRPr="00915E9E">
        <w:rPr>
          <w:rFonts w:ascii="Times New Roman" w:eastAsia="Times New Roman" w:hAnsi="Times New Roman" w:cs="Times New Roman"/>
        </w:rPr>
        <w:t>)--</w:t>
      </w:r>
      <w:hyperlink r:id="rId8" w:tgtFrame="_blank" w:history="1">
        <w:r w:rsidRPr="00915E9E">
          <w:rPr>
            <w:rFonts w:ascii="Times New Roman" w:eastAsia="Times New Roman" w:hAnsi="Times New Roman" w:cs="Times New Roman"/>
          </w:rPr>
          <w:t>Cresco Labs</w:t>
        </w:r>
      </w:hyperlink>
      <w:r w:rsidRPr="00915E9E">
        <w:rPr>
          <w:rFonts w:ascii="Times New Roman" w:eastAsia="Times New Roman" w:hAnsi="Times New Roman" w:cs="Times New Roman"/>
        </w:rPr>
        <w:t> (CSE:CL) (OTCQX:CRLBF) (“Cresco” or “the Company”), a vertically integrated multistate operator and the number one U.S. wholesaler of branded cannabis products, today announced that </w:t>
      </w:r>
      <w:hyperlink r:id="rId9" w:tgtFrame="_blank" w:history="1">
        <w:r w:rsidRPr="00915E9E">
          <w:rPr>
            <w:rFonts w:ascii="Times New Roman" w:eastAsia="Times New Roman" w:hAnsi="Times New Roman" w:cs="Times New Roman"/>
          </w:rPr>
          <w:t>Parkway Dispensary, LLC</w:t>
        </w:r>
      </w:hyperlink>
      <w:r w:rsidRPr="00915E9E">
        <w:rPr>
          <w:rFonts w:ascii="Times New Roman" w:eastAsia="Times New Roman" w:hAnsi="Times New Roman" w:cs="Times New Roman"/>
        </w:rPr>
        <w:t> and </w:t>
      </w:r>
      <w:proofErr w:type="spellStart"/>
      <w:r w:rsidRPr="00915E9E">
        <w:rPr>
          <w:rFonts w:ascii="Times New Roman" w:eastAsia="Times New Roman" w:hAnsi="Times New Roman" w:cs="Times New Roman"/>
        </w:rPr>
        <w:fldChar w:fldCharType="begin"/>
      </w:r>
      <w:r w:rsidRPr="00915E9E">
        <w:rPr>
          <w:rFonts w:ascii="Times New Roman" w:eastAsia="Times New Roman" w:hAnsi="Times New Roman" w:cs="Times New Roman"/>
        </w:rPr>
        <w:instrText xml:space="preserve"> HYPERLINK "https://cts.businesswire.com/ct/CT?id=smartlink&amp;url=http%3A%2F%2Fnavadalabs.com%2F&amp;esheet=52804655&amp;newsitemid=20220808005196&amp;lan=en-US&amp;anchor=Nav%26%23257%3Bda+Labs%2C+LLC&amp;index=3&amp;md5=eaf53b0c0a488480bc0ccdfa9ee72bf2" \t "_blank" </w:instrText>
      </w:r>
      <w:r w:rsidRPr="00915E9E">
        <w:rPr>
          <w:rFonts w:ascii="Times New Roman" w:eastAsia="Times New Roman" w:hAnsi="Times New Roman" w:cs="Times New Roman"/>
        </w:rPr>
        <w:fldChar w:fldCharType="separate"/>
      </w:r>
      <w:r w:rsidRPr="00915E9E">
        <w:rPr>
          <w:rFonts w:ascii="Times New Roman" w:eastAsia="Times New Roman" w:hAnsi="Times New Roman" w:cs="Times New Roman"/>
        </w:rPr>
        <w:t>Navāda</w:t>
      </w:r>
      <w:proofErr w:type="spellEnd"/>
      <w:r w:rsidRPr="00915E9E">
        <w:rPr>
          <w:rFonts w:ascii="Times New Roman" w:eastAsia="Times New Roman" w:hAnsi="Times New Roman" w:cs="Times New Roman"/>
        </w:rPr>
        <w:t xml:space="preserve"> Labs, LLC</w:t>
      </w:r>
      <w:r w:rsidRPr="00915E9E">
        <w:rPr>
          <w:rFonts w:ascii="Times New Roman" w:eastAsia="Times New Roman" w:hAnsi="Times New Roman" w:cs="Times New Roman"/>
        </w:rPr>
        <w:fldChar w:fldCharType="end"/>
      </w:r>
      <w:r w:rsidRPr="00915E9E">
        <w:rPr>
          <w:rFonts w:ascii="Times New Roman" w:eastAsia="Times New Roman" w:hAnsi="Times New Roman" w:cs="Times New Roman"/>
        </w:rPr>
        <w:t>, both social equity groups supported by the Company’s </w:t>
      </w:r>
      <w:hyperlink r:id="rId10" w:tgtFrame="_blank" w:history="1">
        <w:r w:rsidRPr="00915E9E">
          <w:rPr>
            <w:rFonts w:ascii="Times New Roman" w:eastAsia="Times New Roman" w:hAnsi="Times New Roman" w:cs="Times New Roman"/>
          </w:rPr>
          <w:t>SEED</w:t>
        </w:r>
        <w:r w:rsidRPr="00915E9E">
          <w:rPr>
            <w:rFonts w:ascii="Times New Roman" w:eastAsia="Times New Roman" w:hAnsi="Times New Roman" w:cs="Times New Roman"/>
            <w:b/>
            <w:bCs/>
          </w:rPr>
          <w:t>™</w:t>
        </w:r>
      </w:hyperlink>
      <w:r w:rsidRPr="00915E9E">
        <w:rPr>
          <w:rFonts w:ascii="Times New Roman" w:eastAsia="Times New Roman" w:hAnsi="Times New Roman" w:cs="Times New Roman"/>
        </w:rPr>
        <w:t> initiative, received conditional adult-use dispensary licenses as part of the 185 new licenses recently issued by the state of Illinois.</w:t>
      </w:r>
    </w:p>
    <w:p w14:paraId="303AAB7E" w14:textId="77777777" w:rsidR="00915E9E" w:rsidRPr="00915E9E" w:rsidRDefault="00915E9E" w:rsidP="00915E9E">
      <w:pPr>
        <w:shd w:val="clear" w:color="auto" w:fill="FEFEFE"/>
        <w:spacing w:after="360" w:line="240" w:lineRule="auto"/>
        <w:rPr>
          <w:rFonts w:ascii="Times New Roman" w:eastAsia="Times New Roman" w:hAnsi="Times New Roman" w:cs="Times New Roman"/>
        </w:rPr>
      </w:pPr>
      <w:r w:rsidRPr="00915E9E">
        <w:rPr>
          <w:rFonts w:ascii="Times New Roman" w:eastAsia="Times New Roman" w:hAnsi="Times New Roman" w:cs="Times New Roman"/>
        </w:rPr>
        <w:t>“</w:t>
      </w:r>
      <w:proofErr w:type="gramStart"/>
      <w:r w:rsidRPr="00915E9E">
        <w:rPr>
          <w:rFonts w:ascii="Times New Roman" w:eastAsia="Times New Roman" w:hAnsi="Times New Roman" w:cs="Times New Roman"/>
        </w:rPr>
        <w:t>We’re</w:t>
      </w:r>
      <w:proofErr w:type="gramEnd"/>
      <w:r w:rsidRPr="00915E9E">
        <w:rPr>
          <w:rFonts w:ascii="Times New Roman" w:eastAsia="Times New Roman" w:hAnsi="Times New Roman" w:cs="Times New Roman"/>
        </w:rPr>
        <w:t xml:space="preserve"> thrilled for all new Illinois cannabis business owners who finally have the opportunity to get their businesses up and running. </w:t>
      </w:r>
      <w:proofErr w:type="gramStart"/>
      <w:r w:rsidRPr="00915E9E">
        <w:rPr>
          <w:rFonts w:ascii="Times New Roman" w:eastAsia="Times New Roman" w:hAnsi="Times New Roman" w:cs="Times New Roman"/>
        </w:rPr>
        <w:t>We’re</w:t>
      </w:r>
      <w:proofErr w:type="gramEnd"/>
      <w:r w:rsidRPr="00915E9E">
        <w:rPr>
          <w:rFonts w:ascii="Times New Roman" w:eastAsia="Times New Roman" w:hAnsi="Times New Roman" w:cs="Times New Roman"/>
        </w:rPr>
        <w:t xml:space="preserve"> also incredibly proud of our Cresco Labs team members who—through our SEED Community Business Incubator—assisted social equity groups with their license applications,” said Charlie Bachtell, CEO and Co-Founder of Cresco Labs. “The issuance of an additional 185 retail licenses is the result of years of hard work and patience and marks a game-changing moment for inclusiveness and social justice in cannabis. We see this milestone as a win-win-win: </w:t>
      </w:r>
      <w:proofErr w:type="gramStart"/>
      <w:r w:rsidRPr="00915E9E">
        <w:rPr>
          <w:rFonts w:ascii="Times New Roman" w:eastAsia="Times New Roman" w:hAnsi="Times New Roman" w:cs="Times New Roman"/>
        </w:rPr>
        <w:t>it’s</w:t>
      </w:r>
      <w:proofErr w:type="gramEnd"/>
      <w:r w:rsidRPr="00915E9E">
        <w:rPr>
          <w:rFonts w:ascii="Times New Roman" w:eastAsia="Times New Roman" w:hAnsi="Times New Roman" w:cs="Times New Roman"/>
        </w:rPr>
        <w:t xml:space="preserve"> a historic initiative in furtherance of diversifying the cannabis industry, it provides more customers with access to trusted, safe, top quality cannabis products, and it’s a terrific catalyst for the continued growth of this very important and powerful economic engine and job creator in Illinois.”</w:t>
      </w:r>
    </w:p>
    <w:p w14:paraId="55D1C9C1" w14:textId="77777777" w:rsidR="00915E9E" w:rsidRPr="00915E9E" w:rsidRDefault="00915E9E" w:rsidP="00915E9E">
      <w:pPr>
        <w:shd w:val="clear" w:color="auto" w:fill="FEFEFE"/>
        <w:spacing w:after="360" w:line="240" w:lineRule="auto"/>
        <w:rPr>
          <w:rFonts w:ascii="Times New Roman" w:eastAsia="Times New Roman" w:hAnsi="Times New Roman" w:cs="Times New Roman"/>
        </w:rPr>
      </w:pPr>
      <w:r w:rsidRPr="00915E9E">
        <w:rPr>
          <w:rFonts w:ascii="Times New Roman" w:eastAsia="Times New Roman" w:hAnsi="Times New Roman" w:cs="Times New Roman"/>
        </w:rPr>
        <w:t>There are currently 110 dispensaries in operation in Illinois. After a year and a half of delays, the state began issuing conditional adult-use dispensary licenses on July 22 to social equity applicants under the Cannabis Regulation and Tax Act. The new licenses will more than double the number of statewide dispensaries.</w:t>
      </w:r>
    </w:p>
    <w:p w14:paraId="6C35C7CE" w14:textId="77777777" w:rsidR="00915E9E" w:rsidRPr="00915E9E" w:rsidRDefault="00915E9E" w:rsidP="00915E9E">
      <w:pPr>
        <w:shd w:val="clear" w:color="auto" w:fill="FEFEFE"/>
        <w:spacing w:after="360" w:line="240" w:lineRule="auto"/>
        <w:rPr>
          <w:rFonts w:ascii="Times New Roman" w:eastAsia="Times New Roman" w:hAnsi="Times New Roman" w:cs="Times New Roman"/>
        </w:rPr>
      </w:pPr>
      <w:r w:rsidRPr="00915E9E">
        <w:rPr>
          <w:rFonts w:ascii="Times New Roman" w:eastAsia="Times New Roman" w:hAnsi="Times New Roman" w:cs="Times New Roman"/>
        </w:rPr>
        <w:t xml:space="preserve">SEED’s Community Business Incubator will continue to provide essential services and support to Parkway Dispensary, </w:t>
      </w:r>
      <w:proofErr w:type="spellStart"/>
      <w:r w:rsidRPr="00915E9E">
        <w:rPr>
          <w:rFonts w:ascii="Times New Roman" w:eastAsia="Times New Roman" w:hAnsi="Times New Roman" w:cs="Times New Roman"/>
        </w:rPr>
        <w:t>Navāda</w:t>
      </w:r>
      <w:proofErr w:type="spellEnd"/>
      <w:r w:rsidRPr="00915E9E">
        <w:rPr>
          <w:rFonts w:ascii="Times New Roman" w:eastAsia="Times New Roman" w:hAnsi="Times New Roman" w:cs="Times New Roman"/>
        </w:rPr>
        <w:t xml:space="preserve"> Labs and all other social equity groups issued dispensary and craft grow licenses by the state. Through Cresco’s Illinois Cannabis Education Center, the Company’s SEED team will regularly host seminars, workshops and networking events with subject matter experts from the organization and community partners to assist social equity groups with refinement and enactment of business plans, site construction and initial launch operations. For more information about SEED’s Community Business Incubator, visit </w:t>
      </w:r>
      <w:hyperlink r:id="rId11" w:tgtFrame="_blank" w:history="1">
        <w:r w:rsidRPr="00915E9E">
          <w:rPr>
            <w:rFonts w:ascii="Times New Roman" w:eastAsia="Times New Roman" w:hAnsi="Times New Roman" w:cs="Times New Roman"/>
          </w:rPr>
          <w:t>www.crescolabs.com/seed</w:t>
        </w:r>
      </w:hyperlink>
      <w:r w:rsidRPr="00915E9E">
        <w:rPr>
          <w:rFonts w:ascii="Times New Roman" w:eastAsia="Times New Roman" w:hAnsi="Times New Roman" w:cs="Times New Roman"/>
        </w:rPr>
        <w:t> or email </w:t>
      </w:r>
      <w:hyperlink r:id="rId12" w:tgtFrame="_blank" w:history="1">
        <w:r w:rsidRPr="00915E9E">
          <w:rPr>
            <w:rFonts w:ascii="Times New Roman" w:eastAsia="Times New Roman" w:hAnsi="Times New Roman" w:cs="Times New Roman"/>
          </w:rPr>
          <w:t>incubator@crescolabs.com</w:t>
        </w:r>
      </w:hyperlink>
      <w:r w:rsidRPr="00915E9E">
        <w:rPr>
          <w:rFonts w:ascii="Times New Roman" w:eastAsia="Times New Roman" w:hAnsi="Times New Roman" w:cs="Times New Roman"/>
        </w:rPr>
        <w:t>.</w:t>
      </w:r>
    </w:p>
    <w:p w14:paraId="663F09BE" w14:textId="77777777" w:rsidR="00915E9E" w:rsidRPr="00915E9E" w:rsidRDefault="00915E9E" w:rsidP="00915E9E">
      <w:pPr>
        <w:shd w:val="clear" w:color="auto" w:fill="FEFEFE"/>
        <w:spacing w:after="360" w:line="240" w:lineRule="auto"/>
        <w:rPr>
          <w:rFonts w:ascii="Times New Roman" w:eastAsia="Times New Roman" w:hAnsi="Times New Roman" w:cs="Times New Roman"/>
        </w:rPr>
      </w:pPr>
      <w:r w:rsidRPr="00915E9E">
        <w:rPr>
          <w:rFonts w:ascii="Times New Roman" w:eastAsia="Times New Roman" w:hAnsi="Times New Roman" w:cs="Times New Roman"/>
        </w:rPr>
        <w:t xml:space="preserve">The Company is the leading wholesaler of branded cannabis products in Illinois, according to BDS Analytics. Its branded portfolio available in Illinois includes </w:t>
      </w:r>
      <w:proofErr w:type="spellStart"/>
      <w:r w:rsidRPr="00915E9E">
        <w:rPr>
          <w:rFonts w:ascii="Times New Roman" w:eastAsia="Times New Roman" w:hAnsi="Times New Roman" w:cs="Times New Roman"/>
        </w:rPr>
        <w:t>FloraCal</w:t>
      </w:r>
      <w:proofErr w:type="spellEnd"/>
      <w:r w:rsidRPr="00915E9E">
        <w:rPr>
          <w:rFonts w:ascii="Times New Roman" w:eastAsia="Times New Roman" w:hAnsi="Times New Roman" w:cs="Times New Roman"/>
        </w:rPr>
        <w:t xml:space="preserve"> Farms, Cresco, High Supply, Good News, Mindy’s, Wonder Wellness and </w:t>
      </w:r>
      <w:proofErr w:type="spellStart"/>
      <w:r w:rsidRPr="00915E9E">
        <w:rPr>
          <w:rFonts w:ascii="Times New Roman" w:eastAsia="Times New Roman" w:hAnsi="Times New Roman" w:cs="Times New Roman"/>
        </w:rPr>
        <w:t>Remedi</w:t>
      </w:r>
      <w:proofErr w:type="spellEnd"/>
      <w:r w:rsidRPr="00915E9E">
        <w:rPr>
          <w:rFonts w:ascii="Times New Roman" w:eastAsia="Times New Roman" w:hAnsi="Times New Roman" w:cs="Times New Roman"/>
        </w:rPr>
        <w:t>. Cresco also manufactures and distributes Kiva Confections branded products in the state.</w:t>
      </w:r>
    </w:p>
    <w:p w14:paraId="1B65AB0C" w14:textId="77777777" w:rsidR="00915E9E" w:rsidRPr="00915E9E" w:rsidRDefault="00915E9E" w:rsidP="00915E9E">
      <w:pPr>
        <w:shd w:val="clear" w:color="auto" w:fill="FEFEFE"/>
        <w:spacing w:after="360" w:line="240" w:lineRule="auto"/>
        <w:rPr>
          <w:rFonts w:ascii="Times New Roman" w:eastAsia="Times New Roman" w:hAnsi="Times New Roman" w:cs="Times New Roman"/>
        </w:rPr>
      </w:pPr>
      <w:r w:rsidRPr="00915E9E">
        <w:rPr>
          <w:rFonts w:ascii="Times New Roman" w:eastAsia="Times New Roman" w:hAnsi="Times New Roman" w:cs="Times New Roman"/>
          <w:b/>
          <w:bCs/>
        </w:rPr>
        <w:t>About Cresco Labs Inc.</w:t>
      </w:r>
    </w:p>
    <w:p w14:paraId="265FA9DA" w14:textId="77777777" w:rsidR="00915E9E" w:rsidRPr="00915E9E" w:rsidRDefault="00915E9E" w:rsidP="00915E9E">
      <w:pPr>
        <w:shd w:val="clear" w:color="auto" w:fill="FEFEFE"/>
        <w:spacing w:after="360" w:line="240" w:lineRule="auto"/>
        <w:rPr>
          <w:rFonts w:ascii="Times New Roman" w:eastAsia="Times New Roman" w:hAnsi="Times New Roman" w:cs="Times New Roman"/>
        </w:rPr>
      </w:pPr>
      <w:r w:rsidRPr="00915E9E">
        <w:rPr>
          <w:rFonts w:ascii="Times New Roman" w:eastAsia="Times New Roman" w:hAnsi="Times New Roman" w:cs="Times New Roman"/>
        </w:rPr>
        <w:t xml:space="preserve">Cresco Labs is one of the largest vertically integrated multistate cannabis operators in the United States, with a mission to normalize and professionalize the cannabis industry. Employing a consumer-packaged goods (“CPG”) approach, Cresco Labs is the largest wholesaler of branded cannabis products in the U.S. Its brands are designed to meet the needs of all consumer segments and comprised of some of the most </w:t>
      </w:r>
      <w:r w:rsidRPr="00915E9E">
        <w:rPr>
          <w:rFonts w:ascii="Times New Roman" w:eastAsia="Times New Roman" w:hAnsi="Times New Roman" w:cs="Times New Roman"/>
        </w:rPr>
        <w:lastRenderedPageBreak/>
        <w:t xml:space="preserve">recognized and trusted national brands including Cresco, High Supply, Mindy's Edibles, Good News, </w:t>
      </w:r>
      <w:proofErr w:type="spellStart"/>
      <w:r w:rsidRPr="00915E9E">
        <w:rPr>
          <w:rFonts w:ascii="Times New Roman" w:eastAsia="Times New Roman" w:hAnsi="Times New Roman" w:cs="Times New Roman"/>
        </w:rPr>
        <w:t>Remedi</w:t>
      </w:r>
      <w:proofErr w:type="spellEnd"/>
      <w:r w:rsidRPr="00915E9E">
        <w:rPr>
          <w:rFonts w:ascii="Times New Roman" w:eastAsia="Times New Roman" w:hAnsi="Times New Roman" w:cs="Times New Roman"/>
        </w:rPr>
        <w:t xml:space="preserve">, Wonder Wellness Co. and </w:t>
      </w:r>
      <w:proofErr w:type="spellStart"/>
      <w:r w:rsidRPr="00915E9E">
        <w:rPr>
          <w:rFonts w:ascii="Times New Roman" w:eastAsia="Times New Roman" w:hAnsi="Times New Roman" w:cs="Times New Roman"/>
        </w:rPr>
        <w:t>FloraCal</w:t>
      </w:r>
      <w:proofErr w:type="spellEnd"/>
      <w:r w:rsidRPr="00915E9E">
        <w:rPr>
          <w:rFonts w:ascii="Times New Roman" w:eastAsia="Times New Roman" w:hAnsi="Times New Roman" w:cs="Times New Roman"/>
        </w:rPr>
        <w:t xml:space="preserve"> Farms. Sunnyside, Cresco Labs’ national dispensary brand, is a wellness-focused retailer created to build trust, education and convenience for both existing and new cannabis consumers. Recognizing that the cannabis industry is poised to become one of the leading job creators in the country, Cresco Labs operates the industry’s largest Social Equity and Educational Development initiative, SEED, which was established to ensure that all members of society have the skills, knowledge and opportunity to work and own businesses in the cannabis industry. Learn more about Cresco Labs at </w:t>
      </w:r>
      <w:hyperlink r:id="rId13" w:tgtFrame="_blank" w:history="1">
        <w:r w:rsidRPr="00915E9E">
          <w:rPr>
            <w:rFonts w:ascii="Times New Roman" w:eastAsia="Times New Roman" w:hAnsi="Times New Roman" w:cs="Times New Roman"/>
          </w:rPr>
          <w:t>www.crescolabs.com</w:t>
        </w:r>
      </w:hyperlink>
      <w:r w:rsidRPr="00915E9E">
        <w:rPr>
          <w:rFonts w:ascii="Times New Roman" w:eastAsia="Times New Roman" w:hAnsi="Times New Roman" w:cs="Times New Roman"/>
        </w:rPr>
        <w:t>.</w:t>
      </w:r>
    </w:p>
    <w:p w14:paraId="3F03D667" w14:textId="77777777" w:rsidR="00915E9E" w:rsidRPr="00915E9E" w:rsidRDefault="00915E9E" w:rsidP="00915E9E">
      <w:pPr>
        <w:shd w:val="clear" w:color="auto" w:fill="FEFEFE"/>
        <w:spacing w:after="0" w:line="280" w:lineRule="atLeast"/>
        <w:outlineLvl w:val="1"/>
        <w:rPr>
          <w:rFonts w:ascii="Times New Roman" w:eastAsia="Times New Roman" w:hAnsi="Times New Roman" w:cs="Times New Roman"/>
        </w:rPr>
      </w:pPr>
      <w:r w:rsidRPr="00915E9E">
        <w:rPr>
          <w:rFonts w:ascii="Times New Roman" w:eastAsia="Times New Roman" w:hAnsi="Times New Roman" w:cs="Times New Roman"/>
        </w:rPr>
        <w:t>Contacts</w:t>
      </w:r>
    </w:p>
    <w:p w14:paraId="11450ED4" w14:textId="77777777" w:rsidR="00915E9E" w:rsidRPr="00915E9E" w:rsidRDefault="00915E9E" w:rsidP="00915E9E">
      <w:pPr>
        <w:shd w:val="clear" w:color="auto" w:fill="FEFEFE"/>
        <w:spacing w:after="360" w:line="240" w:lineRule="auto"/>
        <w:rPr>
          <w:rFonts w:ascii="Times New Roman" w:eastAsia="Times New Roman" w:hAnsi="Times New Roman" w:cs="Times New Roman"/>
        </w:rPr>
      </w:pPr>
      <w:r w:rsidRPr="00915E9E">
        <w:rPr>
          <w:rFonts w:ascii="Times New Roman" w:eastAsia="Times New Roman" w:hAnsi="Times New Roman" w:cs="Times New Roman"/>
          <w:i/>
          <w:iCs/>
        </w:rPr>
        <w:t>Media:</w:t>
      </w:r>
      <w:r w:rsidRPr="00915E9E">
        <w:rPr>
          <w:rFonts w:ascii="Times New Roman" w:eastAsia="Times New Roman" w:hAnsi="Times New Roman" w:cs="Times New Roman"/>
        </w:rPr>
        <w:br/>
        <w:t>Jason Erkes, Cresco Labs</w:t>
      </w:r>
      <w:r w:rsidRPr="00915E9E">
        <w:rPr>
          <w:rFonts w:ascii="Times New Roman" w:eastAsia="Times New Roman" w:hAnsi="Times New Roman" w:cs="Times New Roman"/>
        </w:rPr>
        <w:br/>
        <w:t>Chief Communications Officer</w:t>
      </w:r>
      <w:r w:rsidRPr="00915E9E">
        <w:rPr>
          <w:rFonts w:ascii="Times New Roman" w:eastAsia="Times New Roman" w:hAnsi="Times New Roman" w:cs="Times New Roman"/>
        </w:rPr>
        <w:br/>
      </w:r>
      <w:hyperlink r:id="rId14" w:tgtFrame="_blank" w:history="1">
        <w:r w:rsidRPr="00915E9E">
          <w:rPr>
            <w:rFonts w:ascii="Times New Roman" w:eastAsia="Times New Roman" w:hAnsi="Times New Roman" w:cs="Times New Roman"/>
          </w:rPr>
          <w:t>press@crescolabs.com</w:t>
        </w:r>
      </w:hyperlink>
    </w:p>
    <w:p w14:paraId="21569397" w14:textId="77777777" w:rsidR="00915E9E" w:rsidRPr="00915E9E" w:rsidRDefault="00915E9E" w:rsidP="00915E9E">
      <w:pPr>
        <w:shd w:val="clear" w:color="auto" w:fill="FEFEFE"/>
        <w:spacing w:after="360" w:line="240" w:lineRule="auto"/>
        <w:rPr>
          <w:rFonts w:ascii="Times New Roman" w:eastAsia="Times New Roman" w:hAnsi="Times New Roman" w:cs="Times New Roman"/>
        </w:rPr>
      </w:pPr>
      <w:r w:rsidRPr="00915E9E">
        <w:rPr>
          <w:rFonts w:ascii="Times New Roman" w:eastAsia="Times New Roman" w:hAnsi="Times New Roman" w:cs="Times New Roman"/>
          <w:i/>
          <w:iCs/>
        </w:rPr>
        <w:t>Investors:</w:t>
      </w:r>
      <w:r w:rsidRPr="00915E9E">
        <w:rPr>
          <w:rFonts w:ascii="Times New Roman" w:eastAsia="Times New Roman" w:hAnsi="Times New Roman" w:cs="Times New Roman"/>
        </w:rPr>
        <w:br/>
        <w:t>Megan Kulick, Cresco Labs</w:t>
      </w:r>
      <w:r w:rsidRPr="00915E9E">
        <w:rPr>
          <w:rFonts w:ascii="Times New Roman" w:eastAsia="Times New Roman" w:hAnsi="Times New Roman" w:cs="Times New Roman"/>
        </w:rPr>
        <w:br/>
        <w:t>Senior Vice President, Investor Relations</w:t>
      </w:r>
      <w:r w:rsidRPr="00915E9E">
        <w:rPr>
          <w:rFonts w:ascii="Times New Roman" w:eastAsia="Times New Roman" w:hAnsi="Times New Roman" w:cs="Times New Roman"/>
        </w:rPr>
        <w:br/>
      </w:r>
      <w:hyperlink r:id="rId15" w:tgtFrame="_blank" w:history="1">
        <w:r w:rsidRPr="00915E9E">
          <w:rPr>
            <w:rFonts w:ascii="Times New Roman" w:eastAsia="Times New Roman" w:hAnsi="Times New Roman" w:cs="Times New Roman"/>
          </w:rPr>
          <w:t>investors@crescolabs.com</w:t>
        </w:r>
      </w:hyperlink>
    </w:p>
    <w:p w14:paraId="1168C0A7" w14:textId="77777777" w:rsidR="00915E9E" w:rsidRPr="00915E9E" w:rsidRDefault="00915E9E" w:rsidP="00915E9E">
      <w:pPr>
        <w:shd w:val="clear" w:color="auto" w:fill="FEFEFE"/>
        <w:spacing w:after="360" w:line="240" w:lineRule="auto"/>
        <w:rPr>
          <w:rFonts w:ascii="Times New Roman" w:eastAsia="Times New Roman" w:hAnsi="Times New Roman" w:cs="Times New Roman"/>
        </w:rPr>
      </w:pPr>
      <w:r w:rsidRPr="00915E9E">
        <w:rPr>
          <w:rFonts w:ascii="Times New Roman" w:eastAsia="Times New Roman" w:hAnsi="Times New Roman" w:cs="Times New Roman"/>
          <w:i/>
          <w:iCs/>
        </w:rPr>
        <w:t>For general Cresco Labs inquiries:</w:t>
      </w:r>
      <w:r w:rsidRPr="00915E9E">
        <w:rPr>
          <w:rFonts w:ascii="Times New Roman" w:eastAsia="Times New Roman" w:hAnsi="Times New Roman" w:cs="Times New Roman"/>
        </w:rPr>
        <w:br/>
        <w:t>312-929-0993</w:t>
      </w:r>
      <w:r w:rsidRPr="00915E9E">
        <w:rPr>
          <w:rFonts w:ascii="Times New Roman" w:eastAsia="Times New Roman" w:hAnsi="Times New Roman" w:cs="Times New Roman"/>
        </w:rPr>
        <w:br/>
      </w:r>
      <w:hyperlink r:id="rId16" w:tgtFrame="_blank" w:history="1">
        <w:r w:rsidRPr="00915E9E">
          <w:rPr>
            <w:rFonts w:ascii="Times New Roman" w:eastAsia="Times New Roman" w:hAnsi="Times New Roman" w:cs="Times New Roman"/>
          </w:rPr>
          <w:t>info@crescolabs.com</w:t>
        </w:r>
      </w:hyperlink>
    </w:p>
    <w:p w14:paraId="35762C41" w14:textId="77777777" w:rsidR="00D00F55" w:rsidRPr="00915E9E" w:rsidRDefault="00D00F55"/>
    <w:sectPr w:rsidR="00D00F55" w:rsidRPr="00915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9E"/>
    <w:rsid w:val="00915E9E"/>
    <w:rsid w:val="00D0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DB03"/>
  <w15:chartTrackingRefBased/>
  <w15:docId w15:val="{71D6CDC5-72E3-4078-91C5-D117FCEC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5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5E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E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5E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5E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736279">
      <w:bodyDiv w:val="1"/>
      <w:marLeft w:val="0"/>
      <w:marRight w:val="0"/>
      <w:marTop w:val="0"/>
      <w:marBottom w:val="0"/>
      <w:divBdr>
        <w:top w:val="none" w:sz="0" w:space="0" w:color="auto"/>
        <w:left w:val="none" w:sz="0" w:space="0" w:color="auto"/>
        <w:bottom w:val="none" w:sz="0" w:space="0" w:color="auto"/>
        <w:right w:val="none" w:sz="0" w:space="0" w:color="auto"/>
      </w:divBdr>
      <w:divsChild>
        <w:div w:id="1555462918">
          <w:marLeft w:val="0"/>
          <w:marRight w:val="0"/>
          <w:marTop w:val="0"/>
          <w:marBottom w:val="0"/>
          <w:divBdr>
            <w:top w:val="none" w:sz="0" w:space="0" w:color="auto"/>
            <w:left w:val="none" w:sz="0" w:space="0" w:color="auto"/>
            <w:bottom w:val="none" w:sz="0" w:space="0" w:color="auto"/>
            <w:right w:val="none" w:sz="0" w:space="0" w:color="auto"/>
          </w:divBdr>
        </w:div>
        <w:div w:id="403072694">
          <w:marLeft w:val="240"/>
          <w:marRight w:val="240"/>
          <w:marTop w:val="0"/>
          <w:marBottom w:val="0"/>
          <w:divBdr>
            <w:top w:val="none" w:sz="0" w:space="0" w:color="auto"/>
            <w:left w:val="none" w:sz="0" w:space="0" w:color="auto"/>
            <w:bottom w:val="none" w:sz="0" w:space="0" w:color="auto"/>
            <w:right w:val="none" w:sz="0" w:space="0" w:color="auto"/>
          </w:divBdr>
          <w:divsChild>
            <w:div w:id="930504679">
              <w:marLeft w:val="0"/>
              <w:marRight w:val="0"/>
              <w:marTop w:val="0"/>
              <w:marBottom w:val="420"/>
              <w:divBdr>
                <w:top w:val="none" w:sz="0" w:space="0" w:color="auto"/>
                <w:left w:val="none" w:sz="0" w:space="0" w:color="auto"/>
                <w:bottom w:val="none" w:sz="0" w:space="0" w:color="auto"/>
                <w:right w:val="none" w:sz="0" w:space="0" w:color="auto"/>
              </w:divBdr>
            </w:div>
            <w:div w:id="403572461">
              <w:marLeft w:val="0"/>
              <w:marRight w:val="0"/>
              <w:marTop w:val="0"/>
              <w:marBottom w:val="0"/>
              <w:divBdr>
                <w:top w:val="none" w:sz="0" w:space="0" w:color="auto"/>
                <w:left w:val="none" w:sz="0" w:space="0" w:color="auto"/>
                <w:bottom w:val="none" w:sz="0" w:space="0" w:color="auto"/>
                <w:right w:val="none" w:sz="0" w:space="0" w:color="auto"/>
              </w:divBdr>
              <w:divsChild>
                <w:div w:id="1380471554">
                  <w:blockQuote w:val="1"/>
                  <w:marLeft w:val="0"/>
                  <w:marRight w:val="225"/>
                  <w:marTop w:val="75"/>
                  <w:marBottom w:val="225"/>
                  <w:divBdr>
                    <w:top w:val="none" w:sz="0" w:space="0" w:color="auto"/>
                    <w:left w:val="none" w:sz="0" w:space="0" w:color="auto"/>
                    <w:bottom w:val="none" w:sz="0" w:space="0" w:color="auto"/>
                    <w:right w:val="single" w:sz="6" w:space="0" w:color="7AA52A"/>
                  </w:divBdr>
                </w:div>
              </w:divsChild>
            </w:div>
            <w:div w:id="1322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3A%2F%2Fwww.crescolabs.com%2F&amp;esheet=52804655&amp;newsitemid=20220808005196&amp;lan=en-US&amp;anchor=Cresco+Labs&amp;index=1&amp;md5=9414a196566474b8404a9a76304c1e98" TargetMode="External"/><Relationship Id="rId13" Type="http://schemas.openxmlformats.org/officeDocument/2006/relationships/hyperlink" Target="https://cts.businesswire.com/ct/CT?id=smartlink&amp;url=http%3A%2F%2Fwww.crescolabs.com&amp;esheet=52804655&amp;newsitemid=20220808005196&amp;lan=en-US&amp;anchor=www.crescolabs.com&amp;index=6&amp;md5=90f9da6f5dedea889d6888616aa652d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businesswire.com/" TargetMode="External"/><Relationship Id="rId12" Type="http://schemas.openxmlformats.org/officeDocument/2006/relationships/hyperlink" Target="mailto:incubator@crescolab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crescolab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ts.businesswire.com/ct/CT?id=smartlink&amp;url=https%3A%2F%2Fwww.crescolabs.com%2Fseed%2F&amp;esheet=52804655&amp;newsitemid=20220808005196&amp;lan=en-US&amp;anchor=www.crescolabs.com%2Fseed&amp;index=5&amp;md5=53c8acd04312f5f262d468207e96562d" TargetMode="External"/><Relationship Id="rId5" Type="http://schemas.openxmlformats.org/officeDocument/2006/relationships/settings" Target="settings.xml"/><Relationship Id="rId15" Type="http://schemas.openxmlformats.org/officeDocument/2006/relationships/hyperlink" Target="mailto:investors@crescolabs.com" TargetMode="External"/><Relationship Id="rId10" Type="http://schemas.openxmlformats.org/officeDocument/2006/relationships/hyperlink" Target="https://cts.businesswire.com/ct/CT?id=smartlink&amp;url=https%3A%2F%2Fwww.crescolabs.com%2Fseed%2F&amp;esheet=52804655&amp;newsitemid=20220808005196&amp;lan=en-US&amp;anchor=SEED%26%238482%3B&amp;index=4&amp;md5=1c38d7ca5f007015e928487a70defedf" TargetMode="External"/><Relationship Id="rId4" Type="http://schemas.openxmlformats.org/officeDocument/2006/relationships/styles" Target="styles.xml"/><Relationship Id="rId9" Type="http://schemas.openxmlformats.org/officeDocument/2006/relationships/hyperlink" Target="https://cts.businesswire.com/ct/CT?id=smartlink&amp;url=https%3A%2F%2Fparkway-dispensary.com%2F&amp;esheet=52804655&amp;newsitemid=20220808005196&amp;lan=en-US&amp;anchor=Parkway+Dispensary%2C+LLC&amp;index=2&amp;md5=5edb10e77067d504f4d4bb2a2e82b53a" TargetMode="External"/><Relationship Id="rId14" Type="http://schemas.openxmlformats.org/officeDocument/2006/relationships/hyperlink" Target="mailto:press@cresco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91465EAF8634BBFE1083A68EA6F2F" ma:contentTypeVersion="7" ma:contentTypeDescription="Create a new document." ma:contentTypeScope="" ma:versionID="85f5f1d4a4e9ea1b49fbad9f3b95945b">
  <xsd:schema xmlns:xsd="http://www.w3.org/2001/XMLSchema" xmlns:xs="http://www.w3.org/2001/XMLSchema" xmlns:p="http://schemas.microsoft.com/office/2006/metadata/properties" xmlns:ns3="04a8e1d1-68f7-4e2a-ac06-c6367e67a619" xmlns:ns4="8515d27a-7913-4c87-a47b-0fc4d57faa3a" targetNamespace="http://schemas.microsoft.com/office/2006/metadata/properties" ma:root="true" ma:fieldsID="6712a6c6ce075f3b1f00c938cc365d23" ns3:_="" ns4:_="">
    <xsd:import namespace="04a8e1d1-68f7-4e2a-ac06-c6367e67a619"/>
    <xsd:import namespace="8515d27a-7913-4c87-a47b-0fc4d57faa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8e1d1-68f7-4e2a-ac06-c6367e67a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5d27a-7913-4c87-a47b-0fc4d57fa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C6C60-A09B-4039-BDE7-BB2BE7E01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8e1d1-68f7-4e2a-ac06-c6367e67a619"/>
    <ds:schemaRef ds:uri="8515d27a-7913-4c87-a47b-0fc4d57fa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2ECB1-F14F-4C00-8368-0C70C6143258}">
  <ds:schemaRefs>
    <ds:schemaRef ds:uri="http://schemas.microsoft.com/sharepoint/v3/contenttype/forms"/>
  </ds:schemaRefs>
</ds:datastoreItem>
</file>

<file path=customXml/itemProps3.xml><?xml version="1.0" encoding="utf-8"?>
<ds:datastoreItem xmlns:ds="http://schemas.openxmlformats.org/officeDocument/2006/customXml" ds:itemID="{C98E3AD4-D05B-440B-B502-602CB0E6016C}">
  <ds:schemaRefs>
    <ds:schemaRef ds:uri="http://schemas.microsoft.com/office/infopath/2007/PartnerControl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515d27a-7913-4c87-a47b-0fc4d57faa3a"/>
    <ds:schemaRef ds:uri="04a8e1d1-68f7-4e2a-ac06-c6367e67a61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Schlotter</dc:creator>
  <cp:keywords/>
  <dc:description/>
  <cp:lastModifiedBy>Brad Schlotter</cp:lastModifiedBy>
  <cp:revision>2</cp:revision>
  <dcterms:created xsi:type="dcterms:W3CDTF">2022-08-10T14:44:00Z</dcterms:created>
  <dcterms:modified xsi:type="dcterms:W3CDTF">2022-08-10T14:44:00Z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0x010100E8D91465EAF8634BBFE1083A68EA6F2F</vt:lpwstr>
  </property>
</Properties>
</file>