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F2FC" w14:textId="6678A9C1" w:rsidR="00C93F6C" w:rsidRPr="00C93F6C" w:rsidRDefault="00BC60E3" w:rsidP="00C93F6C">
      <w:pPr>
        <w:spacing w:before="100" w:beforeAutospacing="1" w:after="100" w:afterAutospacing="1" w:line="240" w:lineRule="auto"/>
        <w:rPr>
          <w:rFonts w:eastAsia="Times New Roman" w:cstheme="minorHAnsi"/>
          <w:b/>
          <w:bCs/>
          <w:sz w:val="20"/>
          <w:szCs w:val="20"/>
          <w:lang w:val="en-CA" w:bidi="en-US"/>
        </w:rPr>
      </w:pPr>
      <w:r>
        <w:rPr>
          <w:rFonts w:eastAsia="Times New Roman" w:cstheme="minorHAnsi"/>
          <w:b/>
          <w:bCs/>
          <w:sz w:val="20"/>
          <w:szCs w:val="20"/>
          <w:lang w:val="en-CA" w:bidi="en-US"/>
        </w:rPr>
        <w:t xml:space="preserve">ANTE </w:t>
      </w:r>
      <w:r w:rsidR="00C93F6C" w:rsidRPr="00A04970">
        <w:rPr>
          <w:rFonts w:eastAsia="Times New Roman" w:cstheme="minorHAnsi"/>
          <w:b/>
          <w:bCs/>
          <w:sz w:val="20"/>
          <w:szCs w:val="20"/>
          <w:lang w:val="en-CA" w:bidi="en-US"/>
        </w:rPr>
        <w:t>RA</w:t>
      </w:r>
      <w:r w:rsidR="00A04970">
        <w:rPr>
          <w:rFonts w:eastAsia="Times New Roman" w:cstheme="minorHAnsi"/>
          <w:b/>
          <w:bCs/>
          <w:sz w:val="20"/>
          <w:szCs w:val="20"/>
          <w:lang w:val="en-CA" w:bidi="en-US"/>
        </w:rPr>
        <w:t>ZMILOVIC</w:t>
      </w:r>
      <w:r w:rsidR="00C93F6C" w:rsidRPr="00A04970">
        <w:rPr>
          <w:rFonts w:eastAsia="Times New Roman" w:cstheme="minorHAnsi"/>
          <w:b/>
          <w:bCs/>
          <w:sz w:val="20"/>
          <w:szCs w:val="20"/>
          <w:lang w:val="en-CA" w:bidi="en-US"/>
        </w:rPr>
        <w:t xml:space="preserve"> </w:t>
      </w:r>
      <w:r>
        <w:rPr>
          <w:rFonts w:eastAsia="Times New Roman" w:cstheme="minorHAnsi"/>
          <w:b/>
          <w:bCs/>
          <w:sz w:val="20"/>
          <w:szCs w:val="20"/>
          <w:lang w:val="en-CA" w:bidi="en-US"/>
        </w:rPr>
        <w:t xml:space="preserve">AND </w:t>
      </w:r>
      <w:r>
        <w:rPr>
          <w:rFonts w:eastAsia="Times New Roman" w:cstheme="minorHAnsi"/>
          <w:b/>
          <w:bCs/>
          <w:sz w:val="20"/>
          <w:szCs w:val="20"/>
          <w:lang w:val="en-CA" w:bidi="en-US"/>
        </w:rPr>
        <w:t xml:space="preserve">GARRY </w:t>
      </w:r>
      <w:r w:rsidRPr="00A04970">
        <w:rPr>
          <w:rFonts w:eastAsia="Times New Roman" w:cstheme="minorHAnsi"/>
          <w:b/>
          <w:bCs/>
          <w:sz w:val="20"/>
          <w:szCs w:val="20"/>
          <w:lang w:val="en-CA" w:bidi="en-US"/>
        </w:rPr>
        <w:t xml:space="preserve">FLOWERS </w:t>
      </w:r>
      <w:r w:rsidR="00C93F6C" w:rsidRPr="00A04970">
        <w:rPr>
          <w:rFonts w:eastAsia="Times New Roman" w:cstheme="minorHAnsi"/>
          <w:b/>
          <w:bCs/>
          <w:sz w:val="20"/>
          <w:szCs w:val="20"/>
          <w:lang w:val="en-CA" w:bidi="en-US"/>
        </w:rPr>
        <w:t>APPOINTED TO ADVISORY BOARD, BRIN</w:t>
      </w:r>
      <w:r>
        <w:rPr>
          <w:rFonts w:eastAsia="Times New Roman" w:cstheme="minorHAnsi"/>
          <w:b/>
          <w:bCs/>
          <w:sz w:val="20"/>
          <w:szCs w:val="20"/>
          <w:lang w:val="en-CA" w:bidi="en-US"/>
        </w:rPr>
        <w:t>G</w:t>
      </w:r>
      <w:r w:rsidR="00C93F6C" w:rsidRPr="00A04970">
        <w:rPr>
          <w:rFonts w:eastAsia="Times New Roman" w:cstheme="minorHAnsi"/>
          <w:b/>
          <w:bCs/>
          <w:sz w:val="20"/>
          <w:szCs w:val="20"/>
          <w:lang w:val="en-CA" w:bidi="en-US"/>
        </w:rPr>
        <w:t xml:space="preserve">ING EXTENSIVE </w:t>
      </w:r>
      <w:r>
        <w:rPr>
          <w:rFonts w:eastAsia="Times New Roman" w:cstheme="minorHAnsi"/>
          <w:b/>
          <w:bCs/>
          <w:sz w:val="20"/>
          <w:szCs w:val="20"/>
          <w:lang w:val="en-CA" w:bidi="en-US"/>
        </w:rPr>
        <w:t xml:space="preserve">FINANCING, </w:t>
      </w:r>
      <w:r w:rsidR="00C93F6C" w:rsidRPr="00A04970">
        <w:rPr>
          <w:rFonts w:eastAsia="Times New Roman" w:cstheme="minorHAnsi"/>
          <w:b/>
          <w:bCs/>
          <w:sz w:val="20"/>
          <w:szCs w:val="20"/>
          <w:lang w:val="en-CA" w:bidi="en-US"/>
        </w:rPr>
        <w:t>ENGINEERING</w:t>
      </w:r>
      <w:r>
        <w:rPr>
          <w:rFonts w:eastAsia="Times New Roman" w:cstheme="minorHAnsi"/>
          <w:b/>
          <w:bCs/>
          <w:sz w:val="20"/>
          <w:szCs w:val="20"/>
          <w:lang w:val="en-CA" w:bidi="en-US"/>
        </w:rPr>
        <w:t>, AND CONSTRUCTION</w:t>
      </w:r>
      <w:r w:rsidR="00C93F6C" w:rsidRPr="00A04970">
        <w:rPr>
          <w:rFonts w:eastAsia="Times New Roman" w:cstheme="minorHAnsi"/>
          <w:b/>
          <w:bCs/>
          <w:sz w:val="20"/>
          <w:szCs w:val="20"/>
          <w:lang w:val="en-CA" w:bidi="en-US"/>
        </w:rPr>
        <w:t xml:space="preserve"> EXPERIENCE TO THE COMPANY</w:t>
      </w:r>
    </w:p>
    <w:p w14:paraId="30B58966" w14:textId="090E6829" w:rsidR="00C93F6C" w:rsidRPr="00A04970" w:rsidRDefault="00C93F6C" w:rsidP="00C93F6C">
      <w:pPr>
        <w:spacing w:before="100" w:beforeAutospacing="1" w:after="100" w:afterAutospacing="1" w:line="240" w:lineRule="auto"/>
        <w:rPr>
          <w:rFonts w:eastAsia="Times New Roman" w:cstheme="minorHAnsi"/>
          <w:bCs/>
          <w:sz w:val="20"/>
          <w:szCs w:val="20"/>
          <w:lang w:val="en-CA" w:bidi="en-US"/>
        </w:rPr>
      </w:pPr>
      <w:r w:rsidRPr="00A04970">
        <w:rPr>
          <w:rFonts w:eastAsia="Times New Roman" w:cstheme="minorHAnsi"/>
          <w:b/>
          <w:bCs/>
          <w:sz w:val="20"/>
          <w:szCs w:val="20"/>
          <w:lang w:val="en-CA" w:bidi="en-US"/>
        </w:rPr>
        <w:t>April 2</w:t>
      </w:r>
      <w:r w:rsidR="00CF467B">
        <w:rPr>
          <w:rFonts w:eastAsia="Times New Roman" w:cstheme="minorHAnsi"/>
          <w:b/>
          <w:bCs/>
          <w:sz w:val="20"/>
          <w:szCs w:val="20"/>
          <w:lang w:val="en-CA" w:bidi="en-US"/>
        </w:rPr>
        <w:t>9</w:t>
      </w:r>
      <w:r w:rsidRPr="00A04970">
        <w:rPr>
          <w:rFonts w:eastAsia="Times New Roman" w:cstheme="minorHAnsi"/>
          <w:b/>
          <w:bCs/>
          <w:sz w:val="20"/>
          <w:szCs w:val="20"/>
          <w:lang w:val="en-CA" w:bidi="en-US"/>
        </w:rPr>
        <w:t>, 2021</w:t>
      </w:r>
      <w:r w:rsidRPr="00A04970">
        <w:rPr>
          <w:rFonts w:eastAsia="Times New Roman" w:cstheme="minorHAnsi"/>
          <w:sz w:val="20"/>
          <w:szCs w:val="20"/>
          <w:lang w:val="en-CA" w:bidi="en-US"/>
        </w:rPr>
        <w:t xml:space="preserve">- </w:t>
      </w:r>
      <w:r w:rsidRPr="00A04970">
        <w:rPr>
          <w:rFonts w:eastAsia="Times New Roman" w:cstheme="minorHAnsi"/>
          <w:b/>
          <w:sz w:val="20"/>
          <w:szCs w:val="20"/>
          <w:lang w:val="en-CA" w:bidi="en-US"/>
        </w:rPr>
        <w:t xml:space="preserve">International Battery Metals Ltd. </w:t>
      </w:r>
      <w:r w:rsidRPr="00A04970">
        <w:rPr>
          <w:rFonts w:eastAsia="Times New Roman" w:cstheme="minorHAnsi"/>
          <w:sz w:val="20"/>
          <w:szCs w:val="20"/>
          <w:lang w:val="en-CA" w:bidi="en-US"/>
        </w:rPr>
        <w:t>(the “Company”) (CSE: “IBAT”</w:t>
      </w:r>
      <w:r w:rsidR="001F5969">
        <w:rPr>
          <w:rFonts w:eastAsia="Times New Roman" w:cstheme="minorHAnsi"/>
          <w:sz w:val="20"/>
          <w:szCs w:val="20"/>
          <w:lang w:val="en-CA" w:bidi="en-US"/>
        </w:rPr>
        <w:t>, FSE: 8RE</w:t>
      </w:r>
      <w:r w:rsidRPr="00A04970">
        <w:rPr>
          <w:rFonts w:eastAsia="Times New Roman" w:cstheme="minorHAnsi"/>
          <w:sz w:val="20"/>
          <w:szCs w:val="20"/>
          <w:lang w:val="en-CA" w:bidi="en-US"/>
        </w:rPr>
        <w:t xml:space="preserve">) </w:t>
      </w:r>
      <w:r w:rsidRPr="00A04970">
        <w:rPr>
          <w:rFonts w:eastAsia="Times New Roman" w:cstheme="minorHAnsi"/>
          <w:bCs/>
          <w:sz w:val="20"/>
          <w:szCs w:val="20"/>
          <w:lang w:val="en-CA" w:bidi="en-US"/>
        </w:rPr>
        <w:t>announced today that it has appointed Garry Flowers and Ante Ra</w:t>
      </w:r>
      <w:r w:rsidR="00A04970">
        <w:rPr>
          <w:rFonts w:eastAsia="Times New Roman" w:cstheme="minorHAnsi"/>
          <w:bCs/>
          <w:sz w:val="20"/>
          <w:szCs w:val="20"/>
          <w:lang w:val="en-CA" w:bidi="en-US"/>
        </w:rPr>
        <w:t>zmilovic</w:t>
      </w:r>
      <w:r w:rsidRPr="00A04970">
        <w:rPr>
          <w:rFonts w:eastAsia="Times New Roman" w:cstheme="minorHAnsi"/>
          <w:bCs/>
          <w:sz w:val="20"/>
          <w:szCs w:val="20"/>
          <w:lang w:val="en-CA" w:bidi="en-US"/>
        </w:rPr>
        <w:t xml:space="preserve"> to the Company’s advisory board. They bring extensive experience in </w:t>
      </w:r>
      <w:r w:rsidR="00A04970">
        <w:rPr>
          <w:rFonts w:eastAsia="Times New Roman" w:cstheme="minorHAnsi"/>
          <w:bCs/>
          <w:sz w:val="20"/>
          <w:szCs w:val="20"/>
          <w:lang w:val="en-CA" w:bidi="en-US"/>
        </w:rPr>
        <w:t xml:space="preserve">both </w:t>
      </w:r>
      <w:r w:rsidRPr="00A04970">
        <w:rPr>
          <w:rFonts w:eastAsia="Times New Roman" w:cstheme="minorHAnsi"/>
          <w:bCs/>
          <w:sz w:val="20"/>
          <w:szCs w:val="20"/>
          <w:lang w:val="en-CA" w:bidi="en-US"/>
        </w:rPr>
        <w:t>engineering and fina</w:t>
      </w:r>
      <w:r w:rsidR="00AC0F41" w:rsidRPr="00A04970">
        <w:rPr>
          <w:rFonts w:eastAsia="Times New Roman" w:cstheme="minorHAnsi"/>
          <w:bCs/>
          <w:sz w:val="20"/>
          <w:szCs w:val="20"/>
          <w:lang w:val="en-CA" w:bidi="en-US"/>
        </w:rPr>
        <w:t>ncing to the Company.</w:t>
      </w:r>
    </w:p>
    <w:p w14:paraId="2C323A14" w14:textId="77777777" w:rsidR="007A2639" w:rsidRPr="00A04970"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b/>
          <w:bCs/>
          <w:sz w:val="20"/>
          <w:szCs w:val="20"/>
          <w:lang w:val="en-CA"/>
        </w:rPr>
        <w:t xml:space="preserve">ANTE RAZMILOVIC </w:t>
      </w:r>
    </w:p>
    <w:p w14:paraId="29B6EC70" w14:textId="5933A1E4" w:rsidR="007A2639" w:rsidRPr="007A2639" w:rsidRDefault="007A2639" w:rsidP="007A2639">
      <w:pPr>
        <w:spacing w:before="100" w:beforeAutospacing="1" w:after="100" w:afterAutospacing="1" w:line="240" w:lineRule="auto"/>
        <w:rPr>
          <w:rFonts w:eastAsia="Times New Roman" w:cstheme="minorHAnsi"/>
          <w:sz w:val="20"/>
          <w:szCs w:val="20"/>
          <w:lang w:val="en-CA"/>
        </w:rPr>
      </w:pPr>
      <w:r w:rsidRPr="00A04970">
        <w:rPr>
          <w:rFonts w:eastAsia="Times New Roman" w:cstheme="minorHAnsi"/>
          <w:color w:val="49382D"/>
          <w:sz w:val="20"/>
          <w:szCs w:val="20"/>
          <w:lang w:val="en-CA"/>
        </w:rPr>
        <w:t xml:space="preserve">Ante has </w:t>
      </w:r>
      <w:r w:rsidRPr="007A2639">
        <w:rPr>
          <w:rFonts w:eastAsia="Times New Roman" w:cstheme="minorHAnsi"/>
          <w:color w:val="49382D"/>
          <w:sz w:val="20"/>
          <w:szCs w:val="20"/>
          <w:lang w:val="en-CA"/>
        </w:rPr>
        <w:t xml:space="preserve">25 years of Investment Banking experience with top bulge bracket firms as a derivatives and structured and secured finance specialist working on the public side in securities divisions. Credit Suisse First Boston and Credit Suisse Financial Products 1992 to 1997 having then joined Goldman Sachs International in 1997 first time. JP Morgan Europe 2007 to 2010. Goldman Sachs Asia and then Goldman Sachs International 2010 to 2017. In 2017 launched a new structured finance business housed inside London subsidiary of Swiss Private Bank REYL &amp; Cie. </w:t>
      </w:r>
      <w:r w:rsidRPr="00A04970">
        <w:rPr>
          <w:rFonts w:eastAsia="Times New Roman" w:cstheme="minorHAnsi"/>
          <w:sz w:val="20"/>
          <w:szCs w:val="20"/>
          <w:lang w:val="en-CA"/>
        </w:rPr>
        <w:t>Ante is a</w:t>
      </w:r>
      <w:r w:rsidR="00BC60E3">
        <w:rPr>
          <w:rFonts w:eastAsia="Times New Roman" w:cstheme="minorHAnsi"/>
          <w:sz w:val="20"/>
          <w:szCs w:val="20"/>
          <w:lang w:val="en-CA"/>
        </w:rPr>
        <w:t>n</w:t>
      </w:r>
      <w:r w:rsidRPr="00A04970">
        <w:rPr>
          <w:rFonts w:eastAsia="Times New Roman" w:cstheme="minorHAnsi"/>
          <w:sz w:val="20"/>
          <w:szCs w:val="20"/>
          <w:lang w:val="en-CA"/>
        </w:rPr>
        <w:t xml:space="preserve"> </w:t>
      </w:r>
      <w:r w:rsidRPr="007A2639">
        <w:rPr>
          <w:rFonts w:eastAsia="Times New Roman" w:cstheme="minorHAnsi"/>
          <w:color w:val="49382D"/>
          <w:sz w:val="20"/>
          <w:szCs w:val="20"/>
          <w:lang w:val="en-CA"/>
        </w:rPr>
        <w:t xml:space="preserve">International Baccalaureate, 1989, ACS Hillingdon, London, UK. Imperial College, BEng Electrical Engineering, 1989 – 1992, London, UK. </w:t>
      </w:r>
    </w:p>
    <w:p w14:paraId="699954EF" w14:textId="3D5DBFE8"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b/>
          <w:bCs/>
          <w:color w:val="49382D"/>
          <w:sz w:val="20"/>
          <w:szCs w:val="20"/>
          <w:lang w:val="en-CA"/>
        </w:rPr>
        <w:t xml:space="preserve">Work </w:t>
      </w:r>
      <w:r w:rsidR="00A04970">
        <w:rPr>
          <w:rFonts w:eastAsia="Times New Roman" w:cstheme="minorHAnsi"/>
          <w:b/>
          <w:bCs/>
          <w:color w:val="49382D"/>
          <w:sz w:val="20"/>
          <w:szCs w:val="20"/>
          <w:lang w:val="en-CA"/>
        </w:rPr>
        <w:t>history</w:t>
      </w:r>
    </w:p>
    <w:p w14:paraId="3A5C4345"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b/>
          <w:bCs/>
          <w:color w:val="49382D"/>
          <w:sz w:val="20"/>
          <w:szCs w:val="20"/>
          <w:lang w:val="en-CA"/>
        </w:rPr>
        <w:t xml:space="preserve">Credit Suisse First Boston and Credit Suisse Financial Products, 1992 – 1997 </w:t>
      </w:r>
    </w:p>
    <w:p w14:paraId="008D7DDF"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Credit Suisse First Boston 1992 -1993, London. </w:t>
      </w:r>
    </w:p>
    <w:p w14:paraId="4F227248"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color w:val="49382D"/>
          <w:sz w:val="20"/>
          <w:szCs w:val="20"/>
          <w:lang w:val="en-CA"/>
        </w:rPr>
        <w:t xml:space="preserve">Corporate Finance and Capital Markets. Assigned to the Bank restructuring team advising the Swedish Ministry of Finance team under the now Swedish </w:t>
      </w:r>
      <w:proofErr w:type="spellStart"/>
      <w:r w:rsidRPr="007A2639">
        <w:rPr>
          <w:rFonts w:eastAsia="Times New Roman" w:cstheme="minorHAnsi"/>
          <w:color w:val="49382D"/>
          <w:sz w:val="20"/>
          <w:szCs w:val="20"/>
          <w:lang w:val="en-CA"/>
        </w:rPr>
        <w:t>Riskbank</w:t>
      </w:r>
      <w:proofErr w:type="spellEnd"/>
      <w:r w:rsidRPr="007A2639">
        <w:rPr>
          <w:rFonts w:eastAsia="Times New Roman" w:cstheme="minorHAnsi"/>
          <w:color w:val="49382D"/>
          <w:sz w:val="20"/>
          <w:szCs w:val="20"/>
          <w:lang w:val="en-CA"/>
        </w:rPr>
        <w:t xml:space="preserve"> head Stefan </w:t>
      </w:r>
      <w:proofErr w:type="spellStart"/>
      <w:r w:rsidRPr="007A2639">
        <w:rPr>
          <w:rFonts w:eastAsia="Times New Roman" w:cstheme="minorHAnsi"/>
          <w:color w:val="49382D"/>
          <w:sz w:val="20"/>
          <w:szCs w:val="20"/>
          <w:lang w:val="en-CA"/>
        </w:rPr>
        <w:t>Ingves</w:t>
      </w:r>
      <w:proofErr w:type="spellEnd"/>
      <w:r w:rsidRPr="007A2639">
        <w:rPr>
          <w:rFonts w:eastAsia="Times New Roman" w:cstheme="minorHAnsi"/>
          <w:color w:val="49382D"/>
          <w:sz w:val="20"/>
          <w:szCs w:val="20"/>
          <w:lang w:val="en-CA"/>
        </w:rPr>
        <w:t xml:space="preserve"> and team on the government bail out of the Swedish financial system. The team under Stefan </w:t>
      </w:r>
      <w:proofErr w:type="spellStart"/>
      <w:r w:rsidRPr="007A2639">
        <w:rPr>
          <w:rFonts w:eastAsia="Times New Roman" w:cstheme="minorHAnsi"/>
          <w:color w:val="49382D"/>
          <w:sz w:val="20"/>
          <w:szCs w:val="20"/>
          <w:lang w:val="en-CA"/>
        </w:rPr>
        <w:t>Ingves</w:t>
      </w:r>
      <w:proofErr w:type="spellEnd"/>
      <w:r w:rsidRPr="007A2639">
        <w:rPr>
          <w:rFonts w:eastAsia="Times New Roman" w:cstheme="minorHAnsi"/>
          <w:color w:val="49382D"/>
          <w:sz w:val="20"/>
          <w:szCs w:val="20"/>
          <w:lang w:val="en-CA"/>
        </w:rPr>
        <w:t xml:space="preserve"> would become the Bank Support Authority and a best in class case study for government bank sector bail outs across the world. </w:t>
      </w:r>
    </w:p>
    <w:p w14:paraId="77871CAE"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Credit Suisse Financial Products 1993 -1997, London and Hong Kong. </w:t>
      </w:r>
    </w:p>
    <w:p w14:paraId="1564336D"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color w:val="49382D"/>
          <w:sz w:val="20"/>
          <w:szCs w:val="20"/>
          <w:lang w:val="en-CA"/>
        </w:rPr>
        <w:t xml:space="preserve">1993 – 1995 Derivates marketing to banks and hedge funds, London. </w:t>
      </w:r>
    </w:p>
    <w:p w14:paraId="4015ABF2"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color w:val="49382D"/>
          <w:sz w:val="20"/>
          <w:szCs w:val="20"/>
          <w:lang w:val="en-CA"/>
        </w:rPr>
        <w:t xml:space="preserve">1995 – 1996 Derivatives marketing to institutional clients in Asia including Greater China and Hong Kong, Hong Kong. </w:t>
      </w:r>
    </w:p>
    <w:p w14:paraId="245AA380" w14:textId="77777777" w:rsidR="007A2639" w:rsidRPr="00A04970" w:rsidRDefault="007A2639" w:rsidP="007A2639">
      <w:pPr>
        <w:spacing w:before="100" w:beforeAutospacing="1" w:after="100" w:afterAutospacing="1" w:line="240" w:lineRule="auto"/>
        <w:contextualSpacing/>
        <w:rPr>
          <w:rFonts w:eastAsia="Times New Roman" w:cstheme="minorHAnsi"/>
          <w:color w:val="49382D"/>
          <w:sz w:val="20"/>
          <w:szCs w:val="20"/>
          <w:lang w:val="en-CA"/>
        </w:rPr>
      </w:pPr>
      <w:r w:rsidRPr="007A2639">
        <w:rPr>
          <w:rFonts w:eastAsia="Times New Roman" w:cstheme="minorHAnsi"/>
          <w:color w:val="49382D"/>
          <w:sz w:val="20"/>
          <w:szCs w:val="20"/>
          <w:lang w:val="en-CA"/>
        </w:rPr>
        <w:t>1996 -1997 Derivatives marketing to institutional clients in Scandinavia and Europe, London.</w:t>
      </w:r>
    </w:p>
    <w:p w14:paraId="1A724A78" w14:textId="7416A8E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color w:val="49382D"/>
          <w:sz w:val="20"/>
          <w:szCs w:val="20"/>
          <w:lang w:val="en-CA"/>
        </w:rPr>
        <w:t xml:space="preserve"> </w:t>
      </w:r>
    </w:p>
    <w:p w14:paraId="5DB56F66"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b/>
          <w:bCs/>
          <w:color w:val="49382D"/>
          <w:sz w:val="20"/>
          <w:szCs w:val="20"/>
          <w:lang w:val="en-CA"/>
        </w:rPr>
        <w:t xml:space="preserve">Goldman Sachs International, London 1997 - 2007 </w:t>
      </w:r>
    </w:p>
    <w:p w14:paraId="147F887B"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1997 – 1999 Derivatives Marketing and Structuring to institutional clients in Scandinavia, UK and Europe, </w:t>
      </w:r>
    </w:p>
    <w:p w14:paraId="7BA383CA"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1999 - 2001 Derivatives Marketing and Structuring to institutional clients in Emerging Markets in EMEA including South Africa and Russia. </w:t>
      </w:r>
    </w:p>
    <w:p w14:paraId="4B03C38F"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2001 – 2007 Head of Structured Credit Structuring and Derivatives Marketing Europe (Origination, Structuring, Placement). </w:t>
      </w:r>
    </w:p>
    <w:p w14:paraId="6A72236E" w14:textId="0D6A38ED" w:rsidR="007A2639" w:rsidRPr="00A04970" w:rsidRDefault="007A2639" w:rsidP="007A2639">
      <w:pPr>
        <w:spacing w:before="100" w:beforeAutospacing="1" w:after="100" w:afterAutospacing="1" w:line="240" w:lineRule="auto"/>
        <w:contextualSpacing/>
        <w:rPr>
          <w:rFonts w:eastAsia="Times New Roman" w:cstheme="minorHAnsi"/>
          <w:color w:val="49382D"/>
          <w:sz w:val="20"/>
          <w:szCs w:val="20"/>
          <w:lang w:val="en-CA"/>
        </w:rPr>
      </w:pPr>
      <w:r w:rsidRPr="007A2639">
        <w:rPr>
          <w:rFonts w:eastAsia="Times New Roman" w:cstheme="minorHAnsi"/>
          <w:color w:val="49382D"/>
          <w:sz w:val="20"/>
          <w:szCs w:val="20"/>
          <w:lang w:val="en-CA"/>
        </w:rPr>
        <w:t xml:space="preserve">Promoted Managing Director in 2006. </w:t>
      </w:r>
    </w:p>
    <w:p w14:paraId="3F1682E9"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p>
    <w:p w14:paraId="37C6350A"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b/>
          <w:bCs/>
          <w:color w:val="49382D"/>
          <w:sz w:val="20"/>
          <w:szCs w:val="20"/>
          <w:lang w:val="en-CA"/>
        </w:rPr>
        <w:t xml:space="preserve">JP Morgan, London 2007 - 2010 </w:t>
      </w:r>
    </w:p>
    <w:p w14:paraId="49ED80B2"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Managing Director Head of Cross Asset Sales and Derivatives Marketing Scandinavia and Holland (across the FICC and Equities divisions). </w:t>
      </w:r>
    </w:p>
    <w:p w14:paraId="376F121E"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b/>
          <w:bCs/>
          <w:color w:val="49382D"/>
          <w:sz w:val="20"/>
          <w:szCs w:val="20"/>
          <w:lang w:val="en-CA"/>
        </w:rPr>
        <w:t xml:space="preserve">Goldman Sachs, Hong Kong and London 2010 - 2017 </w:t>
      </w:r>
    </w:p>
    <w:p w14:paraId="3B16E07E"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2010 – 2012 Managing Director Head of Cross Asset Structured Sales and Structuring FI Asia, Hong Kong. </w:t>
      </w:r>
    </w:p>
    <w:p w14:paraId="77AF0235" w14:textId="77777777"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i/>
          <w:iCs/>
          <w:color w:val="49382D"/>
          <w:sz w:val="20"/>
          <w:szCs w:val="20"/>
          <w:lang w:val="en-CA"/>
        </w:rPr>
        <w:t xml:space="preserve">2012 – 2017 Managing Director Head of Cross Asset Structuring ME (London based) and Structured Finance Origination and Structuring (Europe &amp; ME). </w:t>
      </w:r>
    </w:p>
    <w:p w14:paraId="0FF4B38D" w14:textId="3C6FEC56" w:rsidR="007A2639" w:rsidRPr="007A2639"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color w:val="49382D"/>
          <w:sz w:val="20"/>
          <w:szCs w:val="20"/>
          <w:lang w:val="en-CA"/>
        </w:rPr>
        <w:t xml:space="preserve">Retired as Managing Director from Goldman Sachs International 1 </w:t>
      </w:r>
      <w:r w:rsidR="00BC60E3" w:rsidRPr="007A2639">
        <w:rPr>
          <w:rFonts w:eastAsia="Times New Roman" w:cstheme="minorHAnsi"/>
          <w:color w:val="49382D"/>
          <w:sz w:val="20"/>
          <w:szCs w:val="20"/>
          <w:lang w:val="en-CA"/>
        </w:rPr>
        <w:t>August</w:t>
      </w:r>
      <w:r w:rsidRPr="007A2639">
        <w:rPr>
          <w:rFonts w:eastAsia="Times New Roman" w:cstheme="minorHAnsi"/>
          <w:color w:val="49382D"/>
          <w:sz w:val="20"/>
          <w:szCs w:val="20"/>
          <w:lang w:val="en-CA"/>
        </w:rPr>
        <w:t xml:space="preserve"> 2017. </w:t>
      </w:r>
    </w:p>
    <w:p w14:paraId="544BB9DB" w14:textId="77777777" w:rsidR="007A2639" w:rsidRPr="00A04970" w:rsidRDefault="007A2639" w:rsidP="007A2639">
      <w:pPr>
        <w:spacing w:before="100" w:beforeAutospacing="1" w:after="100" w:afterAutospacing="1" w:line="240" w:lineRule="auto"/>
        <w:contextualSpacing/>
        <w:rPr>
          <w:rFonts w:eastAsia="Times New Roman" w:cstheme="minorHAnsi"/>
          <w:sz w:val="20"/>
          <w:szCs w:val="20"/>
          <w:lang w:val="en-CA"/>
        </w:rPr>
      </w:pPr>
      <w:r w:rsidRPr="007A2639">
        <w:rPr>
          <w:rFonts w:eastAsia="Times New Roman" w:cstheme="minorHAnsi"/>
          <w:b/>
          <w:bCs/>
          <w:color w:val="49382D"/>
          <w:sz w:val="20"/>
          <w:szCs w:val="20"/>
          <w:lang w:val="en-CA"/>
        </w:rPr>
        <w:t xml:space="preserve">REYL &amp; Co (UK) LLP, London 2017 - 2020 </w:t>
      </w:r>
    </w:p>
    <w:p w14:paraId="3A8718CD" w14:textId="4EE796DC" w:rsidR="007A2639" w:rsidRDefault="007A2639" w:rsidP="007A2639">
      <w:pPr>
        <w:spacing w:before="100" w:beforeAutospacing="1" w:after="100" w:afterAutospacing="1" w:line="240" w:lineRule="auto"/>
        <w:contextualSpacing/>
        <w:rPr>
          <w:rFonts w:eastAsia="Times New Roman" w:cstheme="minorHAnsi"/>
          <w:i/>
          <w:iCs/>
          <w:color w:val="49382D"/>
          <w:sz w:val="20"/>
          <w:szCs w:val="20"/>
          <w:lang w:val="en-CA"/>
        </w:rPr>
      </w:pPr>
      <w:r w:rsidRPr="007A2639">
        <w:rPr>
          <w:rFonts w:eastAsia="Times New Roman" w:cstheme="minorHAnsi"/>
          <w:i/>
          <w:iCs/>
          <w:color w:val="49382D"/>
          <w:sz w:val="20"/>
          <w:szCs w:val="20"/>
          <w:lang w:val="en-CA"/>
        </w:rPr>
        <w:t xml:space="preserve">Managing Director, Head of Structured Finance. </w:t>
      </w:r>
    </w:p>
    <w:p w14:paraId="2D0BBFBB" w14:textId="77777777" w:rsidR="00BC60E3" w:rsidRDefault="00BC60E3" w:rsidP="00BC60E3">
      <w:pPr>
        <w:spacing w:before="100" w:beforeAutospacing="1" w:after="100" w:afterAutospacing="1" w:line="240" w:lineRule="auto"/>
        <w:contextualSpacing/>
        <w:rPr>
          <w:rFonts w:eastAsia="Times New Roman" w:cstheme="minorHAnsi"/>
          <w:b/>
          <w:sz w:val="20"/>
          <w:szCs w:val="20"/>
          <w:lang w:val="en-CA" w:bidi="en-US"/>
        </w:rPr>
      </w:pPr>
    </w:p>
    <w:p w14:paraId="1F875C17" w14:textId="3AD2336D" w:rsidR="00BC60E3" w:rsidRPr="00A04970" w:rsidRDefault="00BC60E3" w:rsidP="00BC60E3">
      <w:pPr>
        <w:spacing w:before="100" w:beforeAutospacing="1" w:after="100" w:afterAutospacing="1" w:line="240" w:lineRule="auto"/>
        <w:contextualSpacing/>
        <w:rPr>
          <w:rFonts w:eastAsia="Times New Roman" w:cstheme="minorHAnsi"/>
          <w:b/>
          <w:sz w:val="20"/>
          <w:szCs w:val="20"/>
          <w:lang w:val="en-CA"/>
        </w:rPr>
      </w:pPr>
      <w:r w:rsidRPr="00A04970">
        <w:rPr>
          <w:rFonts w:eastAsia="Times New Roman" w:cstheme="minorHAnsi"/>
          <w:b/>
          <w:sz w:val="20"/>
          <w:szCs w:val="20"/>
          <w:lang w:val="en-CA" w:bidi="en-US"/>
        </w:rPr>
        <w:lastRenderedPageBreak/>
        <w:t>GARRY FLOWERS</w:t>
      </w:r>
    </w:p>
    <w:p w14:paraId="26E4B0C7" w14:textId="77777777" w:rsidR="00BC60E3" w:rsidRPr="00C93F6C" w:rsidRDefault="00BC60E3" w:rsidP="00BC60E3">
      <w:pPr>
        <w:spacing w:before="100" w:beforeAutospacing="1" w:after="100" w:afterAutospacing="1" w:line="240" w:lineRule="auto"/>
        <w:rPr>
          <w:rFonts w:eastAsia="Times New Roman" w:cstheme="minorHAnsi"/>
          <w:sz w:val="20"/>
          <w:szCs w:val="20"/>
          <w:lang w:val="en-CA"/>
        </w:rPr>
      </w:pPr>
      <w:r w:rsidRPr="00C93F6C">
        <w:rPr>
          <w:rFonts w:eastAsia="Times New Roman" w:cstheme="minorHAnsi"/>
          <w:sz w:val="20"/>
          <w:szCs w:val="20"/>
          <w:lang w:val="en-CA"/>
        </w:rPr>
        <w:t xml:space="preserve">Garry W. Flowers has served as executive vice president and section 16b officer since 2016 for the Fluor Corporation, responsible for Construction &amp; Fabrication, HSE, Corporate Security, Corporate Investigations, Industrial Relations, Corporate Supply Chain, and Corporate Risk. </w:t>
      </w:r>
    </w:p>
    <w:p w14:paraId="2E5E94A4" w14:textId="77777777" w:rsidR="00BC60E3" w:rsidRPr="00C93F6C" w:rsidRDefault="00BC60E3" w:rsidP="00BC60E3">
      <w:pPr>
        <w:spacing w:before="100" w:beforeAutospacing="1" w:after="100" w:afterAutospacing="1" w:line="240" w:lineRule="auto"/>
        <w:rPr>
          <w:rFonts w:eastAsia="Times New Roman" w:cstheme="minorHAnsi"/>
          <w:sz w:val="20"/>
          <w:szCs w:val="20"/>
          <w:lang w:val="en-CA"/>
        </w:rPr>
      </w:pPr>
      <w:r w:rsidRPr="00C93F6C">
        <w:rPr>
          <w:rFonts w:eastAsia="Times New Roman" w:cstheme="minorHAnsi"/>
          <w:sz w:val="20"/>
          <w:szCs w:val="20"/>
          <w:lang w:val="en-CA"/>
        </w:rPr>
        <w:t xml:space="preserve">From 2009 to 2011, Mr. Flowers served as president and chief executive officer of Savannah River Nuclear Solutions, LLC, the Fluor-led partnership that oversees the management, cleanup, and operations at the Department of Energy’s Savannah River Site in Aiken, South Carolina. </w:t>
      </w:r>
      <w:r w:rsidRPr="00C93F6C">
        <w:rPr>
          <w:rFonts w:eastAsia="Times New Roman" w:cstheme="minorHAnsi"/>
          <w:color w:val="282828"/>
          <w:sz w:val="20"/>
          <w:szCs w:val="20"/>
          <w:lang w:val="en-CA"/>
        </w:rPr>
        <w:t>Mr. Flowers led the Fluor team replacing the original construction contr</w:t>
      </w:r>
      <w:r w:rsidRPr="00C93F6C">
        <w:rPr>
          <w:rFonts w:eastAsia="Times New Roman" w:cstheme="minorHAnsi"/>
          <w:color w:val="474747"/>
          <w:sz w:val="20"/>
          <w:szCs w:val="20"/>
          <w:lang w:val="en-CA"/>
        </w:rPr>
        <w:t>a</w:t>
      </w:r>
      <w:r w:rsidRPr="00C93F6C">
        <w:rPr>
          <w:rFonts w:eastAsia="Times New Roman" w:cstheme="minorHAnsi"/>
          <w:color w:val="282828"/>
          <w:sz w:val="20"/>
          <w:szCs w:val="20"/>
          <w:lang w:val="en-CA"/>
        </w:rPr>
        <w:t>ctor on Westinghouse Nuclear Power Projects to construct four 1200-megawatt, nuclear-powered power projects for 2 public utilities in South Carolina and Georgia, valued at $9B Contract value</w:t>
      </w:r>
      <w:r w:rsidRPr="00C93F6C">
        <w:rPr>
          <w:rFonts w:eastAsia="Times New Roman" w:cstheme="minorHAnsi"/>
          <w:color w:val="595959"/>
          <w:sz w:val="20"/>
          <w:szCs w:val="20"/>
          <w:lang w:val="en-CA"/>
        </w:rPr>
        <w:t xml:space="preserve">. </w:t>
      </w:r>
      <w:r w:rsidRPr="00C93F6C">
        <w:rPr>
          <w:rFonts w:eastAsia="Times New Roman" w:cstheme="minorHAnsi"/>
          <w:sz w:val="20"/>
          <w:szCs w:val="20"/>
          <w:lang w:val="en-CA"/>
        </w:rPr>
        <w:t xml:space="preserve">Additionally, he has oversight of the governor Mario M. Cuomo Cable Stay Bridge, a $3.2B fixed- price project in Tarrytown, New York, the Nuclear Weapons Storage facility at the F.E. Warren U.S. AFB in Cheyenne, Wyoming, and the U.S. Army Nitrocellulose Project in Radford, Virginia. </w:t>
      </w:r>
    </w:p>
    <w:p w14:paraId="7D7922F4" w14:textId="77777777" w:rsidR="00BC60E3" w:rsidRPr="00C93F6C" w:rsidRDefault="00BC60E3" w:rsidP="00BC60E3">
      <w:pPr>
        <w:spacing w:before="100" w:beforeAutospacing="1" w:after="100" w:afterAutospacing="1" w:line="240" w:lineRule="auto"/>
        <w:rPr>
          <w:rFonts w:eastAsia="Times New Roman" w:cstheme="minorHAnsi"/>
          <w:sz w:val="20"/>
          <w:szCs w:val="20"/>
          <w:lang w:val="en-CA"/>
        </w:rPr>
      </w:pPr>
      <w:r w:rsidRPr="00C93F6C">
        <w:rPr>
          <w:rFonts w:eastAsia="Times New Roman" w:cstheme="minorHAnsi"/>
          <w:sz w:val="20"/>
          <w:szCs w:val="20"/>
          <w:lang w:val="en-CA"/>
        </w:rPr>
        <w:t xml:space="preserve">In 2012 he served as group president of Global Services, Operations and Maintenance. He managed a $3B operations and maintenance business sector with 19K employees in 100+ countries, and subsidiaries AMECO (equipment rental company) and TRS, Fluor’s temporary staffing company. He oversaw a $500M contract between AMECO and U.S. Army to equip U.S. bases in Iraq. </w:t>
      </w:r>
    </w:p>
    <w:p w14:paraId="2B3EE081" w14:textId="77777777" w:rsidR="00BC60E3" w:rsidRPr="00C93F6C" w:rsidRDefault="00BC60E3" w:rsidP="00BC60E3">
      <w:pPr>
        <w:spacing w:before="100" w:beforeAutospacing="1" w:after="100" w:afterAutospacing="1" w:line="240" w:lineRule="auto"/>
        <w:rPr>
          <w:rFonts w:eastAsia="Times New Roman" w:cstheme="minorHAnsi"/>
          <w:sz w:val="20"/>
          <w:szCs w:val="20"/>
          <w:lang w:val="en-CA"/>
        </w:rPr>
      </w:pPr>
      <w:r w:rsidRPr="00C93F6C">
        <w:rPr>
          <w:rFonts w:eastAsia="Times New Roman" w:cstheme="minorHAnsi"/>
          <w:sz w:val="20"/>
          <w:szCs w:val="20"/>
          <w:lang w:val="en-CA"/>
        </w:rPr>
        <w:t xml:space="preserve">Since joining Fluor in 1978, he has held numerous leadership positions across the company. Active in a variety of civic and professional organizations, Mr. Flowers is a past member of the Executive Council of the U.S. Department of State, Overseas Security Advisory Council (OSAC) and was previously a director on the board of the South Carolina Manufacturers Alliance. </w:t>
      </w:r>
    </w:p>
    <w:p w14:paraId="319226CF" w14:textId="36C72853" w:rsidR="00BC60E3" w:rsidRPr="00BC60E3" w:rsidRDefault="00BC60E3" w:rsidP="007A2639">
      <w:pPr>
        <w:spacing w:before="100" w:beforeAutospacing="1" w:after="100" w:afterAutospacing="1" w:line="240" w:lineRule="auto"/>
        <w:rPr>
          <w:rFonts w:eastAsia="Times New Roman" w:cstheme="minorHAnsi"/>
          <w:sz w:val="20"/>
          <w:szCs w:val="20"/>
          <w:lang w:val="en-CA"/>
        </w:rPr>
      </w:pPr>
      <w:r w:rsidRPr="00C93F6C">
        <w:rPr>
          <w:rFonts w:eastAsia="Times New Roman" w:cstheme="minorHAnsi"/>
          <w:sz w:val="20"/>
          <w:szCs w:val="20"/>
          <w:lang w:val="en-CA"/>
        </w:rPr>
        <w:t xml:space="preserve">He is a graduate of Furman University in South Carolina, having earned a bachelor’s degree in political science. Mr. Flowers resides with his wife in Isle of Palms, South Carolina. </w:t>
      </w:r>
    </w:p>
    <w:p w14:paraId="6E02EE72" w14:textId="2CCA770F" w:rsidR="00A04970" w:rsidRPr="007A2639" w:rsidRDefault="00A04970" w:rsidP="007A2639">
      <w:pPr>
        <w:spacing w:before="100" w:beforeAutospacing="1" w:after="100" w:afterAutospacing="1" w:line="240" w:lineRule="auto"/>
        <w:contextualSpacing/>
        <w:rPr>
          <w:rFonts w:eastAsia="Times New Roman" w:cstheme="minorHAnsi"/>
          <w:sz w:val="20"/>
          <w:szCs w:val="20"/>
          <w:lang w:val="en-CA"/>
        </w:rPr>
      </w:pPr>
      <w:r>
        <w:rPr>
          <w:rFonts w:eastAsia="Times New Roman" w:cstheme="minorHAnsi"/>
          <w:color w:val="49382D"/>
          <w:sz w:val="20"/>
          <w:szCs w:val="20"/>
          <w:lang w:val="en-CA"/>
        </w:rPr>
        <w:t>Dr. John Burba stated that “I am excited to have Garry and Ante on board with our team and look forward to working with them in building an ecologically, ethical, and industry leading lithium extraction company”.</w:t>
      </w:r>
    </w:p>
    <w:p w14:paraId="4FEB9889" w14:textId="6E464FCA" w:rsidR="007A2639" w:rsidRPr="00BC60E3" w:rsidRDefault="007A2639" w:rsidP="00BC60E3">
      <w:pPr>
        <w:pStyle w:val="Heading1"/>
        <w:spacing w:before="276"/>
        <w:rPr>
          <w:rFonts w:asciiTheme="minorHAnsi" w:hAnsiTheme="minorHAnsi" w:cstheme="minorHAnsi"/>
          <w:color w:val="000000" w:themeColor="text1"/>
          <w:sz w:val="20"/>
          <w:szCs w:val="20"/>
        </w:rPr>
      </w:pPr>
      <w:r w:rsidRPr="00A04970">
        <w:rPr>
          <w:rFonts w:asciiTheme="minorHAnsi" w:hAnsiTheme="minorHAnsi" w:cstheme="minorHAnsi"/>
          <w:color w:val="000000" w:themeColor="text1"/>
          <w:sz w:val="20"/>
          <w:szCs w:val="20"/>
        </w:rPr>
        <w:t>ON BEHALF OF THE BOARD</w:t>
      </w:r>
    </w:p>
    <w:p w14:paraId="0102512D" w14:textId="1396883F" w:rsidR="007A2639" w:rsidRPr="00A04970" w:rsidRDefault="007A2639" w:rsidP="00A04970">
      <w:pPr>
        <w:rPr>
          <w:rFonts w:cstheme="minorHAnsi"/>
          <w:i/>
          <w:sz w:val="20"/>
          <w:szCs w:val="20"/>
        </w:rPr>
      </w:pPr>
      <w:r w:rsidRPr="00A04970">
        <w:rPr>
          <w:rFonts w:cstheme="minorHAnsi"/>
          <w:i/>
          <w:sz w:val="20"/>
          <w:szCs w:val="20"/>
        </w:rPr>
        <w:t>“Dr. John Burba”</w:t>
      </w:r>
    </w:p>
    <w:p w14:paraId="50F0E4AB" w14:textId="77777777" w:rsidR="007A2639" w:rsidRPr="00A04970" w:rsidRDefault="007A2639" w:rsidP="007A2639">
      <w:pPr>
        <w:ind w:right="5318"/>
        <w:outlineLvl w:val="1"/>
        <w:rPr>
          <w:rFonts w:eastAsia="Times New Roman" w:cstheme="minorHAnsi"/>
          <w:sz w:val="20"/>
          <w:szCs w:val="20"/>
        </w:rPr>
      </w:pPr>
      <w:r w:rsidRPr="00A04970">
        <w:rPr>
          <w:rFonts w:eastAsia="Times New Roman" w:cstheme="minorHAnsi"/>
          <w:sz w:val="20"/>
          <w:szCs w:val="20"/>
        </w:rPr>
        <w:t xml:space="preserve">Dr. John Burba, President CEO &amp; Director </w:t>
      </w:r>
    </w:p>
    <w:p w14:paraId="44814C3D" w14:textId="77777777" w:rsidR="007A2639" w:rsidRPr="00A04970" w:rsidRDefault="007A2639" w:rsidP="007A2639">
      <w:pPr>
        <w:ind w:right="5318"/>
        <w:outlineLvl w:val="1"/>
        <w:rPr>
          <w:rFonts w:eastAsia="Times New Roman" w:cstheme="minorHAnsi"/>
          <w:sz w:val="20"/>
          <w:szCs w:val="20"/>
        </w:rPr>
      </w:pPr>
      <w:r w:rsidRPr="00A04970">
        <w:rPr>
          <w:rFonts w:eastAsia="Times New Roman" w:cstheme="minorHAnsi"/>
          <w:sz w:val="20"/>
          <w:szCs w:val="20"/>
        </w:rPr>
        <w:t>Tel: (778) 939-4228</w:t>
      </w:r>
    </w:p>
    <w:p w14:paraId="2F56967B" w14:textId="77777777" w:rsidR="007A2639" w:rsidRPr="00A04970" w:rsidRDefault="007A2639" w:rsidP="007A2639">
      <w:pPr>
        <w:spacing w:before="11"/>
        <w:rPr>
          <w:rFonts w:cstheme="minorHAnsi"/>
          <w:sz w:val="20"/>
          <w:szCs w:val="20"/>
        </w:rPr>
      </w:pPr>
    </w:p>
    <w:p w14:paraId="17980604" w14:textId="53FC8BAF" w:rsidR="007A2639" w:rsidRPr="00A04970" w:rsidRDefault="007A2639" w:rsidP="00BC60E3">
      <w:pPr>
        <w:ind w:left="-90" w:firstLine="90"/>
        <w:jc w:val="both"/>
        <w:rPr>
          <w:rFonts w:cstheme="minorHAnsi"/>
          <w:i/>
          <w:sz w:val="20"/>
          <w:szCs w:val="20"/>
        </w:rPr>
      </w:pPr>
      <w:r w:rsidRPr="00A04970">
        <w:rPr>
          <w:rFonts w:cstheme="minorHAnsi"/>
          <w:i/>
          <w:sz w:val="20"/>
          <w:szCs w:val="20"/>
          <w:u w:val="single"/>
        </w:rPr>
        <w:t>Forward‐looking and cautionary statements</w:t>
      </w:r>
    </w:p>
    <w:p w14:paraId="26767E5B" w14:textId="1A6FF451" w:rsidR="007A2639" w:rsidRPr="00A04970" w:rsidRDefault="007A2639" w:rsidP="00BC60E3">
      <w:pPr>
        <w:spacing w:before="58"/>
        <w:ind w:right="136"/>
        <w:rPr>
          <w:rFonts w:cstheme="minorHAnsi"/>
          <w:i/>
          <w:sz w:val="20"/>
          <w:szCs w:val="20"/>
        </w:rPr>
      </w:pPr>
      <w:r w:rsidRPr="00A04970">
        <w:rPr>
          <w:rFonts w:cstheme="minorHAnsi"/>
          <w:i/>
          <w:sz w:val="20"/>
          <w:szCs w:val="20"/>
        </w:rPr>
        <w:t xml:space="preserve">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w:t>
      </w:r>
      <w:proofErr w:type="spellStart"/>
      <w:r w:rsidRPr="00A04970">
        <w:rPr>
          <w:rFonts w:cstheme="minorHAnsi"/>
          <w:i/>
          <w:sz w:val="20"/>
          <w:szCs w:val="20"/>
        </w:rPr>
        <w:t>harbour</w:t>
      </w:r>
      <w:proofErr w:type="spellEnd"/>
      <w:r w:rsidRPr="00A04970">
        <w:rPr>
          <w:rFonts w:cstheme="minorHAnsi"/>
          <w:i/>
          <w:sz w:val="20"/>
          <w:szCs w:val="20"/>
        </w:rPr>
        <w:t xml:space="preserve"> provisions as defined under securities laws and regulations.</w:t>
      </w:r>
    </w:p>
    <w:p w14:paraId="66D8D558" w14:textId="1A87A4A0" w:rsidR="007F3331" w:rsidRPr="00BC60E3" w:rsidRDefault="007A2639" w:rsidP="00BC60E3">
      <w:pPr>
        <w:spacing w:before="1"/>
        <w:ind w:right="251"/>
        <w:rPr>
          <w:rFonts w:cstheme="minorHAnsi"/>
          <w:i/>
          <w:sz w:val="20"/>
          <w:szCs w:val="20"/>
        </w:rPr>
      </w:pPr>
      <w:r w:rsidRPr="00A04970">
        <w:rPr>
          <w:rFonts w:cstheme="minorHAnsi"/>
          <w:i/>
          <w:sz w:val="20"/>
          <w:szCs w:val="20"/>
        </w:rPr>
        <w:t xml:space="preserve">This release may contain certain forward‐looking statements with respect to the financial </w:t>
      </w:r>
      <w:r w:rsidRPr="00A04970">
        <w:rPr>
          <w:rFonts w:cstheme="minorHAnsi"/>
          <w:i/>
          <w:spacing w:val="-3"/>
          <w:sz w:val="20"/>
          <w:szCs w:val="20"/>
        </w:rPr>
        <w:t xml:space="preserve">condition, </w:t>
      </w:r>
      <w:r w:rsidRPr="00A04970">
        <w:rPr>
          <w:rFonts w:cstheme="minorHAnsi"/>
          <w:i/>
          <w:sz w:val="20"/>
          <w:szCs w:val="20"/>
        </w:rPr>
        <w:t xml:space="preserve">results of operations and business of the Company and certain of the plans and objectives of </w:t>
      </w:r>
      <w:proofErr w:type="gramStart"/>
      <w:r w:rsidRPr="00A04970">
        <w:rPr>
          <w:rFonts w:cstheme="minorHAnsi"/>
          <w:i/>
          <w:sz w:val="20"/>
          <w:szCs w:val="20"/>
        </w:rPr>
        <w:t>the  Company</w:t>
      </w:r>
      <w:proofErr w:type="gramEnd"/>
      <w:r w:rsidRPr="00A04970">
        <w:rPr>
          <w:rFonts w:cstheme="minorHAnsi"/>
          <w:i/>
          <w:sz w:val="20"/>
          <w:szCs w:val="20"/>
        </w:rPr>
        <w:t xml:space="preserve">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w:t>
      </w:r>
      <w:proofErr w:type="gramStart"/>
      <w:r w:rsidRPr="00A04970">
        <w:rPr>
          <w:rFonts w:cstheme="minorHAnsi"/>
          <w:i/>
          <w:sz w:val="20"/>
          <w:szCs w:val="20"/>
        </w:rPr>
        <w:t>those  expressed</w:t>
      </w:r>
      <w:proofErr w:type="gramEnd"/>
      <w:r w:rsidRPr="00A04970">
        <w:rPr>
          <w:rFonts w:cstheme="minorHAnsi"/>
          <w:i/>
          <w:sz w:val="20"/>
          <w:szCs w:val="20"/>
        </w:rPr>
        <w:t xml:space="preserve"> or  implied by these forward‐looking</w:t>
      </w:r>
      <w:r w:rsidRPr="00A04970">
        <w:rPr>
          <w:rFonts w:cstheme="minorHAnsi"/>
          <w:i/>
          <w:spacing w:val="-2"/>
          <w:sz w:val="20"/>
          <w:szCs w:val="20"/>
        </w:rPr>
        <w:t xml:space="preserve"> </w:t>
      </w:r>
      <w:r w:rsidRPr="00A04970">
        <w:rPr>
          <w:rFonts w:cstheme="minorHAnsi"/>
          <w:i/>
          <w:sz w:val="20"/>
          <w:szCs w:val="20"/>
        </w:rPr>
        <w:t>statements.</w:t>
      </w:r>
    </w:p>
    <w:sectPr w:rsidR="007F3331" w:rsidRPr="00BC60E3" w:rsidSect="00A576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10" w:left="144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F2AC5" w14:textId="77777777" w:rsidR="008147CA" w:rsidRDefault="008147CA" w:rsidP="00B05C2C">
      <w:pPr>
        <w:spacing w:after="0" w:line="240" w:lineRule="auto"/>
      </w:pPr>
      <w:r>
        <w:separator/>
      </w:r>
    </w:p>
  </w:endnote>
  <w:endnote w:type="continuationSeparator" w:id="0">
    <w:p w14:paraId="5DD82BE5" w14:textId="77777777" w:rsidR="008147CA" w:rsidRDefault="008147CA" w:rsidP="00B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4C3B" w14:textId="77777777" w:rsidR="00312D78" w:rsidRDefault="0031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9EE5" w14:textId="77777777" w:rsidR="00160BBC" w:rsidRDefault="00160BBC">
    <w:pPr>
      <w:pStyle w:val="Footer"/>
    </w:pPr>
    <w:r>
      <w:rPr>
        <w:noProof/>
        <w:sz w:val="20"/>
      </w:rPr>
      <mc:AlternateContent>
        <mc:Choice Requires="wps">
          <w:drawing>
            <wp:anchor distT="0" distB="0" distL="114300" distR="114300" simplePos="0" relativeHeight="251660288" behindDoc="0" locked="1" layoutInCell="0" allowOverlap="1" wp14:anchorId="39E82EB2" wp14:editId="1B544832">
              <wp:simplePos x="0" y="0"/>
              <wp:positionH relativeFrom="margin">
                <wp:posOffset>0</wp:posOffset>
              </wp:positionH>
              <wp:positionV relativeFrom="paragraph">
                <wp:posOffset>137160</wp:posOffset>
              </wp:positionV>
              <wp:extent cx="5943600" cy="228600"/>
              <wp:effectExtent l="0" t="0" r="0" b="0"/>
              <wp:wrapNone/>
              <wp:docPr id="12" name="DocsID_PF429045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C579D7" w14:textId="77777777" w:rsidR="00160BBC" w:rsidRPr="00C55343" w:rsidRDefault="00160BBC">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2EB2" id="_x0000_t202" coordsize="21600,21600" o:spt="202" path="m,l,21600r21600,l21600,xe">
              <v:stroke joinstyle="miter"/>
              <v:path gradientshapeok="t" o:connecttype="rect"/>
            </v:shapetype>
            <v:shape id="DocsID_PF4290453421" o:spid="_x0000_s1026"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" o:allowincell="f" filled="f" stroked="f">
              <v:textbox inset="0,0,0,0">
                <w:txbxContent>
                  <w:p w14:paraId="05C579D7" w14:textId="77777777" w:rsidR="00160BBC" w:rsidRPr="00C55343" w:rsidRDefault="00160BBC">
                    <w:pPr>
                      <w:pStyle w:val="DocsID"/>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CBBA" w14:textId="77777777" w:rsidR="00312D78" w:rsidRDefault="0031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0A6A" w14:textId="77777777" w:rsidR="008147CA" w:rsidRDefault="008147CA" w:rsidP="00B05C2C">
      <w:pPr>
        <w:spacing w:after="0" w:line="240" w:lineRule="auto"/>
      </w:pPr>
      <w:r>
        <w:separator/>
      </w:r>
    </w:p>
  </w:footnote>
  <w:footnote w:type="continuationSeparator" w:id="0">
    <w:p w14:paraId="5EF0D9F5" w14:textId="77777777" w:rsidR="008147CA" w:rsidRDefault="008147CA" w:rsidP="00B0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83AC" w14:textId="77777777" w:rsidR="00312D78" w:rsidRDefault="0031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23B8" w14:textId="77777777" w:rsidR="00160BBC" w:rsidRPr="009C7429" w:rsidRDefault="00160BBC">
    <w:pPr>
      <w:pStyle w:val="Header"/>
      <w:rPr>
        <w:sz w:val="16"/>
      </w:rPr>
    </w:pPr>
    <w:r w:rsidRPr="009C7429">
      <w:rPr>
        <w:sz w:val="16"/>
      </w:rPr>
      <w:tab/>
    </w:r>
    <w:r w:rsidRPr="009C7429">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B6EC" w14:textId="77777777" w:rsidR="00160BBC" w:rsidRDefault="00160BBC" w:rsidP="004A3C4D">
    <w:pPr>
      <w:pStyle w:val="Header"/>
    </w:pPr>
    <w:r>
      <w:rPr>
        <w:noProof/>
        <w:sz w:val="16"/>
      </w:rPr>
      <mc:AlternateContent>
        <mc:Choice Requires="wps">
          <w:drawing>
            <wp:anchor distT="0" distB="0" distL="114300" distR="114300" simplePos="0" relativeHeight="251662336" behindDoc="0" locked="0" layoutInCell="1" allowOverlap="1" wp14:anchorId="0B625E5D" wp14:editId="57CAD21A">
              <wp:simplePos x="0" y="0"/>
              <wp:positionH relativeFrom="column">
                <wp:posOffset>3978275</wp:posOffset>
              </wp:positionH>
              <wp:positionV relativeFrom="paragraph">
                <wp:posOffset>-115570</wp:posOffset>
              </wp:positionV>
              <wp:extent cx="2054225" cy="1131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2054225"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5E5D" id="_x0000_t202" coordsize="21600,21600" o:spt="202" path="m,l,21600r21600,l21600,xe">
              <v:stroke joinstyle="miter"/>
              <v:path gradientshapeok="t" o:connecttype="rect"/>
            </v:shapetype>
            <v:shape id="Text Box 2" o:spid="_x0000_s1027" type="#_x0000_t202" style="position:absolute;margin-left:313.25pt;margin-top:-9.1pt;width:161.75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" filled="f" stroked="f">
              <v:textbo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v:textbox>
            </v:shape>
          </w:pict>
        </mc:Fallback>
      </mc:AlternateContent>
    </w:r>
    <w:r>
      <w:rPr>
        <w:noProof/>
        <w:sz w:val="16"/>
      </w:rPr>
      <w:drawing>
        <wp:inline distT="0" distB="0" distL="0" distR="0" wp14:anchorId="1AEB11C1" wp14:editId="4714D894">
          <wp:extent cx="2226945" cy="140148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logo.png"/>
                  <pic:cNvPicPr/>
                </pic:nvPicPr>
                <pic:blipFill>
                  <a:blip r:embed="rId1">
                    <a:extLst>
                      <a:ext uri="{28A0092B-C50C-407E-A947-70E740481C1C}">
                        <a14:useLocalDpi xmlns:a14="http://schemas.microsoft.com/office/drawing/2010/main" val="0"/>
                      </a:ext>
                    </a:extLst>
                  </a:blip>
                  <a:stretch>
                    <a:fillRect/>
                  </a:stretch>
                </pic:blipFill>
                <pic:spPr>
                  <a:xfrm>
                    <a:off x="0" y="0"/>
                    <a:ext cx="2253306" cy="1418076"/>
                  </a:xfrm>
                  <a:prstGeom prst="rect">
                    <a:avLst/>
                  </a:prstGeom>
                </pic:spPr>
              </pic:pic>
            </a:graphicData>
          </a:graphic>
        </wp:inline>
      </w:drawing>
    </w:r>
  </w:p>
  <w:p w14:paraId="6CBD4982" w14:textId="77777777" w:rsidR="00160BBC" w:rsidRPr="004A3C4D" w:rsidRDefault="00160BBC" w:rsidP="004A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67DD6"/>
    <w:multiLevelType w:val="hybridMultilevel"/>
    <w:tmpl w:val="A0D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F7091"/>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66014"/>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F"/>
    <w:rsid w:val="00000908"/>
    <w:rsid w:val="000027F6"/>
    <w:rsid w:val="00012B45"/>
    <w:rsid w:val="0001485D"/>
    <w:rsid w:val="000173EE"/>
    <w:rsid w:val="00017A3B"/>
    <w:rsid w:val="0003144B"/>
    <w:rsid w:val="00046857"/>
    <w:rsid w:val="00050569"/>
    <w:rsid w:val="0005261F"/>
    <w:rsid w:val="00063FBA"/>
    <w:rsid w:val="0007027E"/>
    <w:rsid w:val="00070ED6"/>
    <w:rsid w:val="00071668"/>
    <w:rsid w:val="000905D2"/>
    <w:rsid w:val="00091BC2"/>
    <w:rsid w:val="000A2CD1"/>
    <w:rsid w:val="000B0812"/>
    <w:rsid w:val="000B1A98"/>
    <w:rsid w:val="000B3C23"/>
    <w:rsid w:val="000B5116"/>
    <w:rsid w:val="000C1508"/>
    <w:rsid w:val="000D4BC5"/>
    <w:rsid w:val="000F4E5C"/>
    <w:rsid w:val="000F5ECA"/>
    <w:rsid w:val="000F6BCE"/>
    <w:rsid w:val="000F6D65"/>
    <w:rsid w:val="00102317"/>
    <w:rsid w:val="00102DBB"/>
    <w:rsid w:val="00103BB7"/>
    <w:rsid w:val="0011503F"/>
    <w:rsid w:val="00115F08"/>
    <w:rsid w:val="00117697"/>
    <w:rsid w:val="00120E5C"/>
    <w:rsid w:val="0012212B"/>
    <w:rsid w:val="001269F1"/>
    <w:rsid w:val="00127E56"/>
    <w:rsid w:val="00133659"/>
    <w:rsid w:val="0013443A"/>
    <w:rsid w:val="0013500A"/>
    <w:rsid w:val="00137B78"/>
    <w:rsid w:val="00140139"/>
    <w:rsid w:val="00147823"/>
    <w:rsid w:val="00151A20"/>
    <w:rsid w:val="00153C7C"/>
    <w:rsid w:val="00154BC2"/>
    <w:rsid w:val="00160BBC"/>
    <w:rsid w:val="00161831"/>
    <w:rsid w:val="0017088A"/>
    <w:rsid w:val="001710EB"/>
    <w:rsid w:val="001760FA"/>
    <w:rsid w:val="00180184"/>
    <w:rsid w:val="00195EEB"/>
    <w:rsid w:val="001A1181"/>
    <w:rsid w:val="001B0B14"/>
    <w:rsid w:val="001B50AD"/>
    <w:rsid w:val="001B57D5"/>
    <w:rsid w:val="001C58DD"/>
    <w:rsid w:val="001D2576"/>
    <w:rsid w:val="001D3088"/>
    <w:rsid w:val="001D3506"/>
    <w:rsid w:val="001E7247"/>
    <w:rsid w:val="001F5969"/>
    <w:rsid w:val="001F77AD"/>
    <w:rsid w:val="00206A52"/>
    <w:rsid w:val="00213113"/>
    <w:rsid w:val="0021453E"/>
    <w:rsid w:val="00214903"/>
    <w:rsid w:val="00222E2B"/>
    <w:rsid w:val="00225AF0"/>
    <w:rsid w:val="00231567"/>
    <w:rsid w:val="00234659"/>
    <w:rsid w:val="00234958"/>
    <w:rsid w:val="00234FA2"/>
    <w:rsid w:val="002510A0"/>
    <w:rsid w:val="0025156D"/>
    <w:rsid w:val="00255F5D"/>
    <w:rsid w:val="002626DC"/>
    <w:rsid w:val="002722F8"/>
    <w:rsid w:val="00273998"/>
    <w:rsid w:val="00276271"/>
    <w:rsid w:val="00277035"/>
    <w:rsid w:val="00297A54"/>
    <w:rsid w:val="002B7021"/>
    <w:rsid w:val="002C27BE"/>
    <w:rsid w:val="002D4C0A"/>
    <w:rsid w:val="002E7441"/>
    <w:rsid w:val="00303290"/>
    <w:rsid w:val="00303E0C"/>
    <w:rsid w:val="0031268B"/>
    <w:rsid w:val="00312D78"/>
    <w:rsid w:val="00312D8A"/>
    <w:rsid w:val="003132A9"/>
    <w:rsid w:val="00314CC3"/>
    <w:rsid w:val="0031610D"/>
    <w:rsid w:val="00317807"/>
    <w:rsid w:val="003233BD"/>
    <w:rsid w:val="003248B1"/>
    <w:rsid w:val="00324A37"/>
    <w:rsid w:val="00325B77"/>
    <w:rsid w:val="003379BF"/>
    <w:rsid w:val="00362447"/>
    <w:rsid w:val="00364568"/>
    <w:rsid w:val="003652E2"/>
    <w:rsid w:val="00371652"/>
    <w:rsid w:val="00382A81"/>
    <w:rsid w:val="00384C9E"/>
    <w:rsid w:val="00387D89"/>
    <w:rsid w:val="00393F96"/>
    <w:rsid w:val="003970A7"/>
    <w:rsid w:val="003B5C76"/>
    <w:rsid w:val="003C1259"/>
    <w:rsid w:val="003D45C1"/>
    <w:rsid w:val="003D4EC1"/>
    <w:rsid w:val="003D7AC1"/>
    <w:rsid w:val="003E5640"/>
    <w:rsid w:val="003F4715"/>
    <w:rsid w:val="00406F97"/>
    <w:rsid w:val="00414EEE"/>
    <w:rsid w:val="00421491"/>
    <w:rsid w:val="004307EE"/>
    <w:rsid w:val="00435064"/>
    <w:rsid w:val="00437E31"/>
    <w:rsid w:val="00451BB7"/>
    <w:rsid w:val="00453F39"/>
    <w:rsid w:val="0047070D"/>
    <w:rsid w:val="00472127"/>
    <w:rsid w:val="00477560"/>
    <w:rsid w:val="00477A56"/>
    <w:rsid w:val="00491BC2"/>
    <w:rsid w:val="00492659"/>
    <w:rsid w:val="00497EC1"/>
    <w:rsid w:val="004A1281"/>
    <w:rsid w:val="004A3C4D"/>
    <w:rsid w:val="004A4774"/>
    <w:rsid w:val="004B28FA"/>
    <w:rsid w:val="004B6D6E"/>
    <w:rsid w:val="004B77C4"/>
    <w:rsid w:val="004C0D50"/>
    <w:rsid w:val="004C0F08"/>
    <w:rsid w:val="004E682D"/>
    <w:rsid w:val="004F7AAA"/>
    <w:rsid w:val="00516609"/>
    <w:rsid w:val="00525B89"/>
    <w:rsid w:val="00552AB9"/>
    <w:rsid w:val="00556FF2"/>
    <w:rsid w:val="00557320"/>
    <w:rsid w:val="0056131E"/>
    <w:rsid w:val="00567B2C"/>
    <w:rsid w:val="0057032F"/>
    <w:rsid w:val="00570A33"/>
    <w:rsid w:val="00584117"/>
    <w:rsid w:val="00591866"/>
    <w:rsid w:val="005B1C4C"/>
    <w:rsid w:val="005C4CB9"/>
    <w:rsid w:val="005E1A74"/>
    <w:rsid w:val="005E2471"/>
    <w:rsid w:val="005E6EF3"/>
    <w:rsid w:val="005F4513"/>
    <w:rsid w:val="005F70C0"/>
    <w:rsid w:val="00600307"/>
    <w:rsid w:val="00617412"/>
    <w:rsid w:val="00620957"/>
    <w:rsid w:val="00642ED1"/>
    <w:rsid w:val="00645487"/>
    <w:rsid w:val="0064795A"/>
    <w:rsid w:val="00650319"/>
    <w:rsid w:val="00657BF0"/>
    <w:rsid w:val="00687335"/>
    <w:rsid w:val="00691680"/>
    <w:rsid w:val="006935E2"/>
    <w:rsid w:val="006A4DE1"/>
    <w:rsid w:val="006B59D0"/>
    <w:rsid w:val="006C2557"/>
    <w:rsid w:val="006D38A7"/>
    <w:rsid w:val="006D53FA"/>
    <w:rsid w:val="006D7C9A"/>
    <w:rsid w:val="006E0AF0"/>
    <w:rsid w:val="006E146F"/>
    <w:rsid w:val="006F35E9"/>
    <w:rsid w:val="006F7903"/>
    <w:rsid w:val="00700118"/>
    <w:rsid w:val="00700F23"/>
    <w:rsid w:val="00712786"/>
    <w:rsid w:val="007142E9"/>
    <w:rsid w:val="0072000D"/>
    <w:rsid w:val="007216E6"/>
    <w:rsid w:val="00732176"/>
    <w:rsid w:val="00736C45"/>
    <w:rsid w:val="007406A7"/>
    <w:rsid w:val="0074453C"/>
    <w:rsid w:val="00744CB3"/>
    <w:rsid w:val="00766332"/>
    <w:rsid w:val="00775131"/>
    <w:rsid w:val="0077578E"/>
    <w:rsid w:val="0078379B"/>
    <w:rsid w:val="00784705"/>
    <w:rsid w:val="00785303"/>
    <w:rsid w:val="00797D83"/>
    <w:rsid w:val="007A13EC"/>
    <w:rsid w:val="007A2639"/>
    <w:rsid w:val="007C203B"/>
    <w:rsid w:val="007C3875"/>
    <w:rsid w:val="007E40BA"/>
    <w:rsid w:val="007F3331"/>
    <w:rsid w:val="007F735B"/>
    <w:rsid w:val="007F7910"/>
    <w:rsid w:val="00800E4F"/>
    <w:rsid w:val="00801E85"/>
    <w:rsid w:val="00813F3D"/>
    <w:rsid w:val="008147CA"/>
    <w:rsid w:val="008217A5"/>
    <w:rsid w:val="008223A4"/>
    <w:rsid w:val="00825297"/>
    <w:rsid w:val="00833B27"/>
    <w:rsid w:val="00833F6B"/>
    <w:rsid w:val="008477DD"/>
    <w:rsid w:val="00855B3E"/>
    <w:rsid w:val="0085786F"/>
    <w:rsid w:val="00857E02"/>
    <w:rsid w:val="00864C01"/>
    <w:rsid w:val="00865F0C"/>
    <w:rsid w:val="00870998"/>
    <w:rsid w:val="00871523"/>
    <w:rsid w:val="00876D91"/>
    <w:rsid w:val="008811EB"/>
    <w:rsid w:val="00885F55"/>
    <w:rsid w:val="008A0E85"/>
    <w:rsid w:val="008A1396"/>
    <w:rsid w:val="008B1202"/>
    <w:rsid w:val="008C2D98"/>
    <w:rsid w:val="008C452C"/>
    <w:rsid w:val="008D410F"/>
    <w:rsid w:val="008D5BE0"/>
    <w:rsid w:val="008E12AB"/>
    <w:rsid w:val="008E6B5C"/>
    <w:rsid w:val="008E6F0B"/>
    <w:rsid w:val="00901C5D"/>
    <w:rsid w:val="009049A9"/>
    <w:rsid w:val="00910AF5"/>
    <w:rsid w:val="00912730"/>
    <w:rsid w:val="00927850"/>
    <w:rsid w:val="00931E24"/>
    <w:rsid w:val="009427AC"/>
    <w:rsid w:val="00942B8D"/>
    <w:rsid w:val="00957947"/>
    <w:rsid w:val="00960BA5"/>
    <w:rsid w:val="00960CEC"/>
    <w:rsid w:val="009622C3"/>
    <w:rsid w:val="009650A2"/>
    <w:rsid w:val="009708B9"/>
    <w:rsid w:val="00971E95"/>
    <w:rsid w:val="00974AD1"/>
    <w:rsid w:val="00981874"/>
    <w:rsid w:val="00981B34"/>
    <w:rsid w:val="00987967"/>
    <w:rsid w:val="00993AD5"/>
    <w:rsid w:val="00996B71"/>
    <w:rsid w:val="009A2AC8"/>
    <w:rsid w:val="009A6FEE"/>
    <w:rsid w:val="009A7BCB"/>
    <w:rsid w:val="009C1DFE"/>
    <w:rsid w:val="009C43F0"/>
    <w:rsid w:val="009C4B8F"/>
    <w:rsid w:val="009C7429"/>
    <w:rsid w:val="009C76AC"/>
    <w:rsid w:val="009E02B9"/>
    <w:rsid w:val="009E1D69"/>
    <w:rsid w:val="009E69CE"/>
    <w:rsid w:val="009F1A83"/>
    <w:rsid w:val="009F3AFE"/>
    <w:rsid w:val="00A01690"/>
    <w:rsid w:val="00A04970"/>
    <w:rsid w:val="00A05540"/>
    <w:rsid w:val="00A05D08"/>
    <w:rsid w:val="00A07BA2"/>
    <w:rsid w:val="00A07D6D"/>
    <w:rsid w:val="00A12044"/>
    <w:rsid w:val="00A26944"/>
    <w:rsid w:val="00A30966"/>
    <w:rsid w:val="00A336E3"/>
    <w:rsid w:val="00A4007E"/>
    <w:rsid w:val="00A410F8"/>
    <w:rsid w:val="00A4125E"/>
    <w:rsid w:val="00A41F40"/>
    <w:rsid w:val="00A426E0"/>
    <w:rsid w:val="00A456E0"/>
    <w:rsid w:val="00A4574C"/>
    <w:rsid w:val="00A519BF"/>
    <w:rsid w:val="00A5225A"/>
    <w:rsid w:val="00A576B7"/>
    <w:rsid w:val="00A66538"/>
    <w:rsid w:val="00A67050"/>
    <w:rsid w:val="00A72493"/>
    <w:rsid w:val="00A80DA9"/>
    <w:rsid w:val="00A8227D"/>
    <w:rsid w:val="00A844BA"/>
    <w:rsid w:val="00A873AA"/>
    <w:rsid w:val="00A90773"/>
    <w:rsid w:val="00A91D0C"/>
    <w:rsid w:val="00A95A74"/>
    <w:rsid w:val="00AB1E7E"/>
    <w:rsid w:val="00AB33E7"/>
    <w:rsid w:val="00AB6DE1"/>
    <w:rsid w:val="00AC0F41"/>
    <w:rsid w:val="00AD087B"/>
    <w:rsid w:val="00AD0F59"/>
    <w:rsid w:val="00AD1EDB"/>
    <w:rsid w:val="00AD60BC"/>
    <w:rsid w:val="00AE012D"/>
    <w:rsid w:val="00AF225A"/>
    <w:rsid w:val="00AF2F59"/>
    <w:rsid w:val="00AF5E01"/>
    <w:rsid w:val="00B05C2C"/>
    <w:rsid w:val="00B123A4"/>
    <w:rsid w:val="00B205CA"/>
    <w:rsid w:val="00B302AD"/>
    <w:rsid w:val="00B344DF"/>
    <w:rsid w:val="00B3556E"/>
    <w:rsid w:val="00B4120C"/>
    <w:rsid w:val="00B41B58"/>
    <w:rsid w:val="00B423E5"/>
    <w:rsid w:val="00B4427A"/>
    <w:rsid w:val="00B45433"/>
    <w:rsid w:val="00B46D59"/>
    <w:rsid w:val="00B5082F"/>
    <w:rsid w:val="00B60F24"/>
    <w:rsid w:val="00B671BD"/>
    <w:rsid w:val="00B71481"/>
    <w:rsid w:val="00B909FB"/>
    <w:rsid w:val="00BA25D8"/>
    <w:rsid w:val="00BA7095"/>
    <w:rsid w:val="00BA7EE6"/>
    <w:rsid w:val="00BB7DAE"/>
    <w:rsid w:val="00BC60E3"/>
    <w:rsid w:val="00BC6F0B"/>
    <w:rsid w:val="00BD11D4"/>
    <w:rsid w:val="00BE0723"/>
    <w:rsid w:val="00BE2DF9"/>
    <w:rsid w:val="00BE76E7"/>
    <w:rsid w:val="00BF14B6"/>
    <w:rsid w:val="00BF5108"/>
    <w:rsid w:val="00BF513C"/>
    <w:rsid w:val="00C02513"/>
    <w:rsid w:val="00C033B5"/>
    <w:rsid w:val="00C05662"/>
    <w:rsid w:val="00C117DC"/>
    <w:rsid w:val="00C26D59"/>
    <w:rsid w:val="00C45BD1"/>
    <w:rsid w:val="00C50F86"/>
    <w:rsid w:val="00C566FC"/>
    <w:rsid w:val="00C57365"/>
    <w:rsid w:val="00C72CFE"/>
    <w:rsid w:val="00C77177"/>
    <w:rsid w:val="00C90ABE"/>
    <w:rsid w:val="00C9326F"/>
    <w:rsid w:val="00C93DC5"/>
    <w:rsid w:val="00C93F6C"/>
    <w:rsid w:val="00CA6739"/>
    <w:rsid w:val="00CA7FCC"/>
    <w:rsid w:val="00CB1DB5"/>
    <w:rsid w:val="00CB20EF"/>
    <w:rsid w:val="00CB2A8F"/>
    <w:rsid w:val="00CB31D6"/>
    <w:rsid w:val="00CC1684"/>
    <w:rsid w:val="00CE1672"/>
    <w:rsid w:val="00CE3536"/>
    <w:rsid w:val="00CE3BD3"/>
    <w:rsid w:val="00CE4ABE"/>
    <w:rsid w:val="00CF467B"/>
    <w:rsid w:val="00CF68DB"/>
    <w:rsid w:val="00D00CB0"/>
    <w:rsid w:val="00D04280"/>
    <w:rsid w:val="00D10E45"/>
    <w:rsid w:val="00D113DA"/>
    <w:rsid w:val="00D30E5A"/>
    <w:rsid w:val="00D327A2"/>
    <w:rsid w:val="00D36F9D"/>
    <w:rsid w:val="00D374CB"/>
    <w:rsid w:val="00D40E9F"/>
    <w:rsid w:val="00D512EC"/>
    <w:rsid w:val="00D5131A"/>
    <w:rsid w:val="00D52385"/>
    <w:rsid w:val="00D523BA"/>
    <w:rsid w:val="00D65A54"/>
    <w:rsid w:val="00D65ED1"/>
    <w:rsid w:val="00D81E9F"/>
    <w:rsid w:val="00D848EC"/>
    <w:rsid w:val="00D8519C"/>
    <w:rsid w:val="00D9123E"/>
    <w:rsid w:val="00D92E58"/>
    <w:rsid w:val="00D95284"/>
    <w:rsid w:val="00D96944"/>
    <w:rsid w:val="00D977AC"/>
    <w:rsid w:val="00DA5FF1"/>
    <w:rsid w:val="00DB327F"/>
    <w:rsid w:val="00DD2CE6"/>
    <w:rsid w:val="00DE152F"/>
    <w:rsid w:val="00E005D0"/>
    <w:rsid w:val="00E04219"/>
    <w:rsid w:val="00E10B3E"/>
    <w:rsid w:val="00E1388E"/>
    <w:rsid w:val="00E212CF"/>
    <w:rsid w:val="00E265C6"/>
    <w:rsid w:val="00E302B2"/>
    <w:rsid w:val="00E31194"/>
    <w:rsid w:val="00E3511A"/>
    <w:rsid w:val="00E503ED"/>
    <w:rsid w:val="00E50ED1"/>
    <w:rsid w:val="00E5374C"/>
    <w:rsid w:val="00E54B2E"/>
    <w:rsid w:val="00E54FF4"/>
    <w:rsid w:val="00E5693D"/>
    <w:rsid w:val="00E56FFE"/>
    <w:rsid w:val="00E57445"/>
    <w:rsid w:val="00E62196"/>
    <w:rsid w:val="00E6241A"/>
    <w:rsid w:val="00E67454"/>
    <w:rsid w:val="00E72E39"/>
    <w:rsid w:val="00E86835"/>
    <w:rsid w:val="00E91615"/>
    <w:rsid w:val="00EA5DEB"/>
    <w:rsid w:val="00EB2B33"/>
    <w:rsid w:val="00EB462B"/>
    <w:rsid w:val="00EC3516"/>
    <w:rsid w:val="00EC7EB9"/>
    <w:rsid w:val="00ED19A1"/>
    <w:rsid w:val="00ED25C1"/>
    <w:rsid w:val="00ED29CC"/>
    <w:rsid w:val="00ED45DA"/>
    <w:rsid w:val="00ED77DC"/>
    <w:rsid w:val="00EE5E2B"/>
    <w:rsid w:val="00EF0105"/>
    <w:rsid w:val="00EF6529"/>
    <w:rsid w:val="00F14D42"/>
    <w:rsid w:val="00F2107C"/>
    <w:rsid w:val="00F3178C"/>
    <w:rsid w:val="00F35F84"/>
    <w:rsid w:val="00F51FEC"/>
    <w:rsid w:val="00F544CF"/>
    <w:rsid w:val="00F5497B"/>
    <w:rsid w:val="00F5557C"/>
    <w:rsid w:val="00F60C8D"/>
    <w:rsid w:val="00F63388"/>
    <w:rsid w:val="00F66C50"/>
    <w:rsid w:val="00F738D6"/>
    <w:rsid w:val="00F738DF"/>
    <w:rsid w:val="00F74F3C"/>
    <w:rsid w:val="00F76725"/>
    <w:rsid w:val="00F773C9"/>
    <w:rsid w:val="00F841D9"/>
    <w:rsid w:val="00F920DB"/>
    <w:rsid w:val="00F94059"/>
    <w:rsid w:val="00FA6546"/>
    <w:rsid w:val="00FB023E"/>
    <w:rsid w:val="00FB4DB0"/>
    <w:rsid w:val="00FC3C1B"/>
    <w:rsid w:val="00FE0909"/>
    <w:rsid w:val="00FE0CE8"/>
    <w:rsid w:val="00FE68B1"/>
    <w:rsid w:val="00FF4E7C"/>
    <w:rsid w:val="00FF5D44"/>
    <w:rsid w:val="00FF7C81"/>
    <w:rsid w:val="2E3E8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46BF"/>
  <w15:docId w15:val="{EADE622E-5C7C-934A-9E15-0ECB007C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C2"/>
  </w:style>
  <w:style w:type="paragraph" w:styleId="Heading1">
    <w:name w:val="heading 1"/>
    <w:basedOn w:val="Normal"/>
    <w:next w:val="Normal"/>
    <w:link w:val="Heading1Char"/>
    <w:uiPriority w:val="9"/>
    <w:qFormat/>
    <w:rsid w:val="00E86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52AB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F5EC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2"/>
    <w:rPr>
      <w:color w:val="0563C1" w:themeColor="hyperlink"/>
      <w:u w:val="single"/>
    </w:rPr>
  </w:style>
  <w:style w:type="paragraph" w:styleId="NormalWeb">
    <w:name w:val="Normal (Web)"/>
    <w:basedOn w:val="Normal"/>
    <w:uiPriority w:val="99"/>
    <w:unhideWhenUsed/>
    <w:rsid w:val="009C4B8F"/>
    <w:pPr>
      <w:spacing w:after="18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850"/>
  </w:style>
  <w:style w:type="paragraph" w:styleId="BalloonText">
    <w:name w:val="Balloon Text"/>
    <w:basedOn w:val="Normal"/>
    <w:link w:val="BalloonTextChar"/>
    <w:uiPriority w:val="99"/>
    <w:semiHidden/>
    <w:unhideWhenUsed/>
    <w:rsid w:val="00FF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4"/>
    <w:rPr>
      <w:rFonts w:ascii="Tahoma" w:hAnsi="Tahoma" w:cs="Tahoma"/>
      <w:sz w:val="16"/>
      <w:szCs w:val="16"/>
    </w:rPr>
  </w:style>
  <w:style w:type="character" w:customStyle="1" w:styleId="Heading1Char">
    <w:name w:val="Heading 1 Char"/>
    <w:basedOn w:val="DefaultParagraphFont"/>
    <w:link w:val="Heading1"/>
    <w:uiPriority w:val="9"/>
    <w:rsid w:val="00E86835"/>
    <w:rPr>
      <w:rFonts w:asciiTheme="majorHAnsi" w:eastAsiaTheme="majorEastAsia" w:hAnsiTheme="majorHAnsi" w:cstheme="majorBidi"/>
      <w:color w:val="2E74B5" w:themeColor="accent1" w:themeShade="BF"/>
      <w:sz w:val="32"/>
      <w:szCs w:val="32"/>
    </w:rPr>
  </w:style>
  <w:style w:type="character" w:customStyle="1" w:styleId="stock-subline">
    <w:name w:val="stock-subline"/>
    <w:basedOn w:val="DefaultParagraphFont"/>
    <w:rsid w:val="005E2471"/>
  </w:style>
  <w:style w:type="paragraph" w:styleId="Header">
    <w:name w:val="header"/>
    <w:basedOn w:val="Normal"/>
    <w:link w:val="HeaderChar"/>
    <w:uiPriority w:val="99"/>
    <w:unhideWhenUsed/>
    <w:rsid w:val="00B0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2C"/>
  </w:style>
  <w:style w:type="paragraph" w:styleId="Footer">
    <w:name w:val="footer"/>
    <w:basedOn w:val="Normal"/>
    <w:link w:val="FooterChar"/>
    <w:uiPriority w:val="99"/>
    <w:unhideWhenUsed/>
    <w:rsid w:val="00B0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2C"/>
  </w:style>
  <w:style w:type="character" w:styleId="CommentReference">
    <w:name w:val="annotation reference"/>
    <w:basedOn w:val="DefaultParagraphFont"/>
    <w:semiHidden/>
    <w:unhideWhenUsed/>
    <w:rsid w:val="00801E85"/>
    <w:rPr>
      <w:sz w:val="18"/>
      <w:szCs w:val="18"/>
    </w:rPr>
  </w:style>
  <w:style w:type="paragraph" w:styleId="CommentText">
    <w:name w:val="annotation text"/>
    <w:basedOn w:val="Normal"/>
    <w:link w:val="CommentTextChar"/>
    <w:semiHidden/>
    <w:unhideWhenUsed/>
    <w:rsid w:val="00801E85"/>
    <w:pPr>
      <w:spacing w:line="240" w:lineRule="auto"/>
    </w:pPr>
    <w:rPr>
      <w:sz w:val="24"/>
      <w:szCs w:val="24"/>
    </w:rPr>
  </w:style>
  <w:style w:type="character" w:customStyle="1" w:styleId="CommentTextChar">
    <w:name w:val="Comment Text Char"/>
    <w:basedOn w:val="DefaultParagraphFont"/>
    <w:link w:val="CommentText"/>
    <w:uiPriority w:val="99"/>
    <w:semiHidden/>
    <w:rsid w:val="00801E85"/>
    <w:rPr>
      <w:sz w:val="24"/>
      <w:szCs w:val="24"/>
    </w:rPr>
  </w:style>
  <w:style w:type="paragraph" w:styleId="CommentSubject">
    <w:name w:val="annotation subject"/>
    <w:basedOn w:val="CommentText"/>
    <w:next w:val="CommentText"/>
    <w:link w:val="CommentSubjectChar"/>
    <w:uiPriority w:val="99"/>
    <w:semiHidden/>
    <w:unhideWhenUsed/>
    <w:rsid w:val="00801E85"/>
    <w:rPr>
      <w:b/>
      <w:bCs/>
      <w:sz w:val="20"/>
      <w:szCs w:val="20"/>
    </w:rPr>
  </w:style>
  <w:style w:type="character" w:customStyle="1" w:styleId="CommentSubjectChar">
    <w:name w:val="Comment Subject Char"/>
    <w:basedOn w:val="CommentTextChar"/>
    <w:link w:val="CommentSubject"/>
    <w:uiPriority w:val="99"/>
    <w:semiHidden/>
    <w:rsid w:val="00801E85"/>
    <w:rPr>
      <w:b/>
      <w:bCs/>
      <w:sz w:val="20"/>
      <w:szCs w:val="20"/>
    </w:rPr>
  </w:style>
  <w:style w:type="paragraph" w:customStyle="1" w:styleId="Default">
    <w:name w:val="Default"/>
    <w:rsid w:val="001B57D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8379B"/>
    <w:pPr>
      <w:spacing w:after="0" w:line="240" w:lineRule="auto"/>
    </w:pPr>
  </w:style>
  <w:style w:type="character" w:styleId="Strong">
    <w:name w:val="Strong"/>
    <w:basedOn w:val="DefaultParagraphFont"/>
    <w:uiPriority w:val="22"/>
    <w:qFormat/>
    <w:rsid w:val="00981B34"/>
    <w:rPr>
      <w:b/>
      <w:bCs/>
    </w:rPr>
  </w:style>
  <w:style w:type="paragraph" w:styleId="BodyText">
    <w:name w:val="Body Text"/>
    <w:basedOn w:val="Normal"/>
    <w:link w:val="BodyTextChar"/>
    <w:uiPriority w:val="1"/>
    <w:semiHidden/>
    <w:unhideWhenUsed/>
    <w:qFormat/>
    <w:rsid w:val="007F791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F7910"/>
    <w:rPr>
      <w:rFonts w:ascii="Times New Roman" w:eastAsia="Times New Roman" w:hAnsi="Times New Roman" w:cs="Times New Roman"/>
    </w:rPr>
  </w:style>
  <w:style w:type="paragraph" w:styleId="BodyText2">
    <w:name w:val="Body Text 2"/>
    <w:basedOn w:val="Normal"/>
    <w:link w:val="BodyText2Char"/>
    <w:uiPriority w:val="99"/>
    <w:unhideWhenUsed/>
    <w:rsid w:val="0047070D"/>
    <w:pPr>
      <w:spacing w:after="120" w:line="480" w:lineRule="auto"/>
    </w:pPr>
  </w:style>
  <w:style w:type="character" w:customStyle="1" w:styleId="BodyText2Char">
    <w:name w:val="Body Text 2 Char"/>
    <w:basedOn w:val="DefaultParagraphFont"/>
    <w:link w:val="BodyText2"/>
    <w:uiPriority w:val="99"/>
    <w:rsid w:val="0047070D"/>
  </w:style>
  <w:style w:type="paragraph" w:customStyle="1" w:styleId="DocsID">
    <w:name w:val="DocsID"/>
    <w:basedOn w:val="Normal"/>
    <w:rsid w:val="00406F97"/>
    <w:pPr>
      <w:spacing w:before="20" w:after="0" w:line="240" w:lineRule="auto"/>
    </w:pPr>
    <w:rPr>
      <w:rFonts w:ascii="Arial" w:eastAsia="Times New Roman" w:hAnsi="Arial" w:cs="Arial"/>
      <w:color w:val="000080"/>
      <w:sz w:val="16"/>
      <w:szCs w:val="20"/>
      <w:lang w:val="en-CA"/>
    </w:rPr>
  </w:style>
  <w:style w:type="character" w:customStyle="1" w:styleId="Prompt">
    <w:name w:val="Prompt"/>
    <w:basedOn w:val="DefaultParagraphFont"/>
    <w:rsid w:val="00CC1684"/>
    <w:rPr>
      <w:color w:val="0000FF"/>
      <w:lang w:val="en-GB"/>
    </w:rPr>
  </w:style>
  <w:style w:type="character" w:customStyle="1" w:styleId="Heading4Char">
    <w:name w:val="Heading 4 Char"/>
    <w:basedOn w:val="DefaultParagraphFont"/>
    <w:link w:val="Heading4"/>
    <w:uiPriority w:val="9"/>
    <w:semiHidden/>
    <w:rsid w:val="00552AB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F5ECA"/>
    <w:rPr>
      <w:rFonts w:asciiTheme="majorHAnsi" w:eastAsiaTheme="majorEastAsia" w:hAnsiTheme="majorHAnsi" w:cstheme="majorBidi"/>
      <w:color w:val="1F4D78" w:themeColor="accent1" w:themeShade="7F"/>
    </w:rPr>
  </w:style>
  <w:style w:type="paragraph" w:styleId="NoSpacing">
    <w:name w:val="No Spacing"/>
    <w:uiPriority w:val="1"/>
    <w:qFormat/>
    <w:rsid w:val="00FA6546"/>
    <w:pPr>
      <w:spacing w:after="0" w:line="240" w:lineRule="auto"/>
    </w:pPr>
    <w:rPr>
      <w:lang w:val="en-CA"/>
    </w:rPr>
  </w:style>
  <w:style w:type="table" w:styleId="TableGrid">
    <w:name w:val="Table Grid"/>
    <w:basedOn w:val="TableNormal"/>
    <w:rsid w:val="00FA6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546"/>
    <w:rPr>
      <w:i/>
      <w:iCs/>
    </w:rPr>
  </w:style>
  <w:style w:type="character" w:customStyle="1" w:styleId="lt-line-clampraw-line">
    <w:name w:val="lt-line-clamp__raw-line"/>
    <w:basedOn w:val="DefaultParagraphFont"/>
    <w:rsid w:val="00BA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032">
      <w:bodyDiv w:val="1"/>
      <w:marLeft w:val="0"/>
      <w:marRight w:val="0"/>
      <w:marTop w:val="0"/>
      <w:marBottom w:val="0"/>
      <w:divBdr>
        <w:top w:val="none" w:sz="0" w:space="0" w:color="auto"/>
        <w:left w:val="none" w:sz="0" w:space="0" w:color="auto"/>
        <w:bottom w:val="none" w:sz="0" w:space="0" w:color="auto"/>
        <w:right w:val="none" w:sz="0" w:space="0" w:color="auto"/>
      </w:divBdr>
    </w:div>
    <w:div w:id="20861794">
      <w:bodyDiv w:val="1"/>
      <w:marLeft w:val="0"/>
      <w:marRight w:val="0"/>
      <w:marTop w:val="0"/>
      <w:marBottom w:val="0"/>
      <w:divBdr>
        <w:top w:val="none" w:sz="0" w:space="0" w:color="auto"/>
        <w:left w:val="none" w:sz="0" w:space="0" w:color="auto"/>
        <w:bottom w:val="none" w:sz="0" w:space="0" w:color="auto"/>
        <w:right w:val="none" w:sz="0" w:space="0" w:color="auto"/>
      </w:divBdr>
    </w:div>
    <w:div w:id="208037229">
      <w:bodyDiv w:val="1"/>
      <w:marLeft w:val="0"/>
      <w:marRight w:val="0"/>
      <w:marTop w:val="0"/>
      <w:marBottom w:val="0"/>
      <w:divBdr>
        <w:top w:val="none" w:sz="0" w:space="0" w:color="auto"/>
        <w:left w:val="none" w:sz="0" w:space="0" w:color="auto"/>
        <w:bottom w:val="none" w:sz="0" w:space="0" w:color="auto"/>
        <w:right w:val="none" w:sz="0" w:space="0" w:color="auto"/>
      </w:divBdr>
    </w:div>
    <w:div w:id="355887261">
      <w:bodyDiv w:val="1"/>
      <w:marLeft w:val="0"/>
      <w:marRight w:val="0"/>
      <w:marTop w:val="0"/>
      <w:marBottom w:val="0"/>
      <w:divBdr>
        <w:top w:val="none" w:sz="0" w:space="0" w:color="auto"/>
        <w:left w:val="none" w:sz="0" w:space="0" w:color="auto"/>
        <w:bottom w:val="none" w:sz="0" w:space="0" w:color="auto"/>
        <w:right w:val="none" w:sz="0" w:space="0" w:color="auto"/>
      </w:divBdr>
    </w:div>
    <w:div w:id="362168885">
      <w:bodyDiv w:val="1"/>
      <w:marLeft w:val="0"/>
      <w:marRight w:val="0"/>
      <w:marTop w:val="0"/>
      <w:marBottom w:val="0"/>
      <w:divBdr>
        <w:top w:val="none" w:sz="0" w:space="0" w:color="auto"/>
        <w:left w:val="none" w:sz="0" w:space="0" w:color="auto"/>
        <w:bottom w:val="none" w:sz="0" w:space="0" w:color="auto"/>
        <w:right w:val="none" w:sz="0" w:space="0" w:color="auto"/>
      </w:divBdr>
    </w:div>
    <w:div w:id="468861768">
      <w:bodyDiv w:val="1"/>
      <w:marLeft w:val="0"/>
      <w:marRight w:val="0"/>
      <w:marTop w:val="0"/>
      <w:marBottom w:val="0"/>
      <w:divBdr>
        <w:top w:val="none" w:sz="0" w:space="0" w:color="auto"/>
        <w:left w:val="none" w:sz="0" w:space="0" w:color="auto"/>
        <w:bottom w:val="none" w:sz="0" w:space="0" w:color="auto"/>
        <w:right w:val="none" w:sz="0" w:space="0" w:color="auto"/>
      </w:divBdr>
      <w:divsChild>
        <w:div w:id="1595935302">
          <w:marLeft w:val="0"/>
          <w:marRight w:val="0"/>
          <w:marTop w:val="0"/>
          <w:marBottom w:val="0"/>
          <w:divBdr>
            <w:top w:val="none" w:sz="0" w:space="0" w:color="auto"/>
            <w:left w:val="none" w:sz="0" w:space="0" w:color="auto"/>
            <w:bottom w:val="none" w:sz="0" w:space="0" w:color="auto"/>
            <w:right w:val="none" w:sz="0" w:space="0" w:color="auto"/>
          </w:divBdr>
          <w:divsChild>
            <w:div w:id="726874185">
              <w:marLeft w:val="0"/>
              <w:marRight w:val="0"/>
              <w:marTop w:val="0"/>
              <w:marBottom w:val="0"/>
              <w:divBdr>
                <w:top w:val="none" w:sz="0" w:space="0" w:color="auto"/>
                <w:left w:val="none" w:sz="0" w:space="0" w:color="auto"/>
                <w:bottom w:val="none" w:sz="0" w:space="0" w:color="auto"/>
                <w:right w:val="none" w:sz="0" w:space="0" w:color="auto"/>
              </w:divBdr>
              <w:divsChild>
                <w:div w:id="9668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6519">
      <w:bodyDiv w:val="1"/>
      <w:marLeft w:val="0"/>
      <w:marRight w:val="0"/>
      <w:marTop w:val="0"/>
      <w:marBottom w:val="0"/>
      <w:divBdr>
        <w:top w:val="none" w:sz="0" w:space="0" w:color="auto"/>
        <w:left w:val="none" w:sz="0" w:space="0" w:color="auto"/>
        <w:bottom w:val="none" w:sz="0" w:space="0" w:color="auto"/>
        <w:right w:val="none" w:sz="0" w:space="0" w:color="auto"/>
      </w:divBdr>
    </w:div>
    <w:div w:id="981733604">
      <w:bodyDiv w:val="1"/>
      <w:marLeft w:val="0"/>
      <w:marRight w:val="0"/>
      <w:marTop w:val="0"/>
      <w:marBottom w:val="0"/>
      <w:divBdr>
        <w:top w:val="none" w:sz="0" w:space="0" w:color="auto"/>
        <w:left w:val="none" w:sz="0" w:space="0" w:color="auto"/>
        <w:bottom w:val="none" w:sz="0" w:space="0" w:color="auto"/>
        <w:right w:val="none" w:sz="0" w:space="0" w:color="auto"/>
      </w:divBdr>
      <w:divsChild>
        <w:div w:id="754741257">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sChild>
                <w:div w:id="18337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761">
      <w:bodyDiv w:val="1"/>
      <w:marLeft w:val="0"/>
      <w:marRight w:val="0"/>
      <w:marTop w:val="0"/>
      <w:marBottom w:val="0"/>
      <w:divBdr>
        <w:top w:val="none" w:sz="0" w:space="0" w:color="auto"/>
        <w:left w:val="none" w:sz="0" w:space="0" w:color="auto"/>
        <w:bottom w:val="none" w:sz="0" w:space="0" w:color="auto"/>
        <w:right w:val="none" w:sz="0" w:space="0" w:color="auto"/>
      </w:divBdr>
    </w:div>
    <w:div w:id="1221554265">
      <w:bodyDiv w:val="1"/>
      <w:marLeft w:val="0"/>
      <w:marRight w:val="0"/>
      <w:marTop w:val="0"/>
      <w:marBottom w:val="0"/>
      <w:divBdr>
        <w:top w:val="none" w:sz="0" w:space="0" w:color="auto"/>
        <w:left w:val="none" w:sz="0" w:space="0" w:color="auto"/>
        <w:bottom w:val="none" w:sz="0" w:space="0" w:color="auto"/>
        <w:right w:val="none" w:sz="0" w:space="0" w:color="auto"/>
      </w:divBdr>
      <w:divsChild>
        <w:div w:id="1623539575">
          <w:marLeft w:val="0"/>
          <w:marRight w:val="0"/>
          <w:marTop w:val="0"/>
          <w:marBottom w:val="0"/>
          <w:divBdr>
            <w:top w:val="none" w:sz="0" w:space="0" w:color="auto"/>
            <w:left w:val="none" w:sz="0" w:space="0" w:color="auto"/>
            <w:bottom w:val="none" w:sz="0" w:space="0" w:color="auto"/>
            <w:right w:val="none" w:sz="0" w:space="0" w:color="auto"/>
          </w:divBdr>
          <w:divsChild>
            <w:div w:id="1127578298">
              <w:marLeft w:val="0"/>
              <w:marRight w:val="0"/>
              <w:marTop w:val="0"/>
              <w:marBottom w:val="0"/>
              <w:divBdr>
                <w:top w:val="none" w:sz="0" w:space="0" w:color="auto"/>
                <w:left w:val="none" w:sz="0" w:space="0" w:color="auto"/>
                <w:bottom w:val="none" w:sz="0" w:space="0" w:color="auto"/>
                <w:right w:val="none" w:sz="0" w:space="0" w:color="auto"/>
              </w:divBdr>
              <w:divsChild>
                <w:div w:id="6278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089">
      <w:bodyDiv w:val="1"/>
      <w:marLeft w:val="0"/>
      <w:marRight w:val="0"/>
      <w:marTop w:val="0"/>
      <w:marBottom w:val="0"/>
      <w:divBdr>
        <w:top w:val="none" w:sz="0" w:space="0" w:color="auto"/>
        <w:left w:val="none" w:sz="0" w:space="0" w:color="auto"/>
        <w:bottom w:val="none" w:sz="0" w:space="0" w:color="auto"/>
        <w:right w:val="none" w:sz="0" w:space="0" w:color="auto"/>
      </w:divBdr>
      <w:divsChild>
        <w:div w:id="184444070">
          <w:marLeft w:val="0"/>
          <w:marRight w:val="0"/>
          <w:marTop w:val="0"/>
          <w:marBottom w:val="0"/>
          <w:divBdr>
            <w:top w:val="none" w:sz="0" w:space="0" w:color="auto"/>
            <w:left w:val="none" w:sz="0" w:space="0" w:color="auto"/>
            <w:bottom w:val="none" w:sz="0" w:space="0" w:color="auto"/>
            <w:right w:val="none" w:sz="0" w:space="0" w:color="auto"/>
          </w:divBdr>
          <w:divsChild>
            <w:div w:id="695275138">
              <w:marLeft w:val="0"/>
              <w:marRight w:val="0"/>
              <w:marTop w:val="0"/>
              <w:marBottom w:val="0"/>
              <w:divBdr>
                <w:top w:val="none" w:sz="0" w:space="0" w:color="auto"/>
                <w:left w:val="none" w:sz="0" w:space="0" w:color="auto"/>
                <w:bottom w:val="none" w:sz="0" w:space="0" w:color="auto"/>
                <w:right w:val="none" w:sz="0" w:space="0" w:color="auto"/>
              </w:divBdr>
              <w:divsChild>
                <w:div w:id="1169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5260">
      <w:bodyDiv w:val="1"/>
      <w:marLeft w:val="0"/>
      <w:marRight w:val="0"/>
      <w:marTop w:val="0"/>
      <w:marBottom w:val="0"/>
      <w:divBdr>
        <w:top w:val="none" w:sz="0" w:space="0" w:color="auto"/>
        <w:left w:val="none" w:sz="0" w:space="0" w:color="auto"/>
        <w:bottom w:val="none" w:sz="0" w:space="0" w:color="auto"/>
        <w:right w:val="none" w:sz="0" w:space="0" w:color="auto"/>
      </w:divBdr>
    </w:div>
    <w:div w:id="1413089603">
      <w:bodyDiv w:val="1"/>
      <w:marLeft w:val="0"/>
      <w:marRight w:val="0"/>
      <w:marTop w:val="0"/>
      <w:marBottom w:val="0"/>
      <w:divBdr>
        <w:top w:val="none" w:sz="0" w:space="0" w:color="auto"/>
        <w:left w:val="none" w:sz="0" w:space="0" w:color="auto"/>
        <w:bottom w:val="none" w:sz="0" w:space="0" w:color="auto"/>
        <w:right w:val="none" w:sz="0" w:space="0" w:color="auto"/>
      </w:divBdr>
      <w:divsChild>
        <w:div w:id="1899590693">
          <w:marLeft w:val="0"/>
          <w:marRight w:val="0"/>
          <w:marTop w:val="0"/>
          <w:marBottom w:val="0"/>
          <w:divBdr>
            <w:top w:val="none" w:sz="0" w:space="0" w:color="auto"/>
            <w:left w:val="none" w:sz="0" w:space="0" w:color="auto"/>
            <w:bottom w:val="none" w:sz="0" w:space="0" w:color="auto"/>
            <w:right w:val="none" w:sz="0" w:space="0" w:color="auto"/>
          </w:divBdr>
          <w:divsChild>
            <w:div w:id="898974407">
              <w:marLeft w:val="0"/>
              <w:marRight w:val="0"/>
              <w:marTop w:val="0"/>
              <w:marBottom w:val="0"/>
              <w:divBdr>
                <w:top w:val="none" w:sz="0" w:space="0" w:color="auto"/>
                <w:left w:val="none" w:sz="0" w:space="0" w:color="auto"/>
                <w:bottom w:val="none" w:sz="0" w:space="0" w:color="auto"/>
                <w:right w:val="none" w:sz="0" w:space="0" w:color="auto"/>
              </w:divBdr>
              <w:divsChild>
                <w:div w:id="752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7917">
      <w:bodyDiv w:val="1"/>
      <w:marLeft w:val="0"/>
      <w:marRight w:val="0"/>
      <w:marTop w:val="0"/>
      <w:marBottom w:val="0"/>
      <w:divBdr>
        <w:top w:val="none" w:sz="0" w:space="0" w:color="auto"/>
        <w:left w:val="none" w:sz="0" w:space="0" w:color="auto"/>
        <w:bottom w:val="none" w:sz="0" w:space="0" w:color="auto"/>
        <w:right w:val="none" w:sz="0" w:space="0" w:color="auto"/>
      </w:divBdr>
    </w:div>
    <w:div w:id="1620719041">
      <w:bodyDiv w:val="1"/>
      <w:marLeft w:val="0"/>
      <w:marRight w:val="0"/>
      <w:marTop w:val="0"/>
      <w:marBottom w:val="0"/>
      <w:divBdr>
        <w:top w:val="none" w:sz="0" w:space="0" w:color="auto"/>
        <w:left w:val="none" w:sz="0" w:space="0" w:color="auto"/>
        <w:bottom w:val="none" w:sz="0" w:space="0" w:color="auto"/>
        <w:right w:val="none" w:sz="0" w:space="0" w:color="auto"/>
      </w:divBdr>
    </w:div>
    <w:div w:id="1668703019">
      <w:bodyDiv w:val="1"/>
      <w:marLeft w:val="0"/>
      <w:marRight w:val="0"/>
      <w:marTop w:val="0"/>
      <w:marBottom w:val="0"/>
      <w:divBdr>
        <w:top w:val="none" w:sz="0" w:space="0" w:color="auto"/>
        <w:left w:val="none" w:sz="0" w:space="0" w:color="auto"/>
        <w:bottom w:val="none" w:sz="0" w:space="0" w:color="auto"/>
        <w:right w:val="none" w:sz="0" w:space="0" w:color="auto"/>
      </w:divBdr>
    </w:div>
    <w:div w:id="1698504681">
      <w:bodyDiv w:val="1"/>
      <w:marLeft w:val="0"/>
      <w:marRight w:val="0"/>
      <w:marTop w:val="0"/>
      <w:marBottom w:val="0"/>
      <w:divBdr>
        <w:top w:val="none" w:sz="0" w:space="0" w:color="auto"/>
        <w:left w:val="none" w:sz="0" w:space="0" w:color="auto"/>
        <w:bottom w:val="none" w:sz="0" w:space="0" w:color="auto"/>
        <w:right w:val="none" w:sz="0" w:space="0" w:color="auto"/>
      </w:divBdr>
    </w:div>
    <w:div w:id="1729958540">
      <w:bodyDiv w:val="1"/>
      <w:marLeft w:val="0"/>
      <w:marRight w:val="0"/>
      <w:marTop w:val="0"/>
      <w:marBottom w:val="0"/>
      <w:divBdr>
        <w:top w:val="none" w:sz="0" w:space="0" w:color="auto"/>
        <w:left w:val="none" w:sz="0" w:space="0" w:color="auto"/>
        <w:bottom w:val="none" w:sz="0" w:space="0" w:color="auto"/>
        <w:right w:val="none" w:sz="0" w:space="0" w:color="auto"/>
      </w:divBdr>
      <w:divsChild>
        <w:div w:id="578056588">
          <w:marLeft w:val="0"/>
          <w:marRight w:val="0"/>
          <w:marTop w:val="0"/>
          <w:marBottom w:val="0"/>
          <w:divBdr>
            <w:top w:val="none" w:sz="0" w:space="0" w:color="auto"/>
            <w:left w:val="none" w:sz="0" w:space="0" w:color="auto"/>
            <w:bottom w:val="none" w:sz="0" w:space="0" w:color="auto"/>
            <w:right w:val="none" w:sz="0" w:space="0" w:color="auto"/>
          </w:divBdr>
          <w:divsChild>
            <w:div w:id="151528108">
              <w:marLeft w:val="0"/>
              <w:marRight w:val="0"/>
              <w:marTop w:val="0"/>
              <w:marBottom w:val="0"/>
              <w:divBdr>
                <w:top w:val="none" w:sz="0" w:space="0" w:color="auto"/>
                <w:left w:val="none" w:sz="0" w:space="0" w:color="auto"/>
                <w:bottom w:val="none" w:sz="0" w:space="0" w:color="auto"/>
                <w:right w:val="none" w:sz="0" w:space="0" w:color="auto"/>
              </w:divBdr>
              <w:divsChild>
                <w:div w:id="9436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118">
          <w:marLeft w:val="0"/>
          <w:marRight w:val="0"/>
          <w:marTop w:val="0"/>
          <w:marBottom w:val="0"/>
          <w:divBdr>
            <w:top w:val="none" w:sz="0" w:space="0" w:color="auto"/>
            <w:left w:val="none" w:sz="0" w:space="0" w:color="auto"/>
            <w:bottom w:val="none" w:sz="0" w:space="0" w:color="auto"/>
            <w:right w:val="none" w:sz="0" w:space="0" w:color="auto"/>
          </w:divBdr>
          <w:divsChild>
            <w:div w:id="1032807080">
              <w:marLeft w:val="0"/>
              <w:marRight w:val="0"/>
              <w:marTop w:val="0"/>
              <w:marBottom w:val="0"/>
              <w:divBdr>
                <w:top w:val="none" w:sz="0" w:space="0" w:color="auto"/>
                <w:left w:val="none" w:sz="0" w:space="0" w:color="auto"/>
                <w:bottom w:val="none" w:sz="0" w:space="0" w:color="auto"/>
                <w:right w:val="none" w:sz="0" w:space="0" w:color="auto"/>
              </w:divBdr>
              <w:divsChild>
                <w:div w:id="10959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208">
      <w:bodyDiv w:val="1"/>
      <w:marLeft w:val="0"/>
      <w:marRight w:val="0"/>
      <w:marTop w:val="0"/>
      <w:marBottom w:val="0"/>
      <w:divBdr>
        <w:top w:val="none" w:sz="0" w:space="0" w:color="auto"/>
        <w:left w:val="none" w:sz="0" w:space="0" w:color="auto"/>
        <w:bottom w:val="none" w:sz="0" w:space="0" w:color="auto"/>
        <w:right w:val="none" w:sz="0" w:space="0" w:color="auto"/>
      </w:divBdr>
    </w:div>
    <w:div w:id="2139832197">
      <w:bodyDiv w:val="1"/>
      <w:marLeft w:val="0"/>
      <w:marRight w:val="0"/>
      <w:marTop w:val="0"/>
      <w:marBottom w:val="0"/>
      <w:divBdr>
        <w:top w:val="none" w:sz="0" w:space="0" w:color="auto"/>
        <w:left w:val="none" w:sz="0" w:space="0" w:color="auto"/>
        <w:bottom w:val="none" w:sz="0" w:space="0" w:color="auto"/>
        <w:right w:val="none" w:sz="0" w:space="0" w:color="auto"/>
      </w:divBdr>
      <w:divsChild>
        <w:div w:id="787546517">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573079334">
          <w:marLeft w:val="0"/>
          <w:marRight w:val="0"/>
          <w:marTop w:val="0"/>
          <w:marBottom w:val="0"/>
          <w:divBdr>
            <w:top w:val="none" w:sz="0" w:space="0" w:color="auto"/>
            <w:left w:val="none" w:sz="0" w:space="0" w:color="auto"/>
            <w:bottom w:val="none" w:sz="0" w:space="0" w:color="auto"/>
            <w:right w:val="none" w:sz="0" w:space="0" w:color="auto"/>
          </w:divBdr>
        </w:div>
        <w:div w:id="14795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B0CC-A998-114F-97B4-F0B55EAF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Lorrie Archibald</cp:lastModifiedBy>
  <cp:revision>2</cp:revision>
  <cp:lastPrinted>2018-01-05T15:30:00Z</cp:lastPrinted>
  <dcterms:created xsi:type="dcterms:W3CDTF">2021-04-29T02:30:00Z</dcterms:created>
  <dcterms:modified xsi:type="dcterms:W3CDTF">2021-04-29T02:30:00Z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27017126.2</vt:lpwstr>
  </property>
</Properties>
</file>