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6906" w14:textId="6EBCC603" w:rsidR="00CB7A01" w:rsidRDefault="00CB7A01" w:rsidP="00CB7A01">
      <w:pPr>
        <w:pStyle w:val="Title"/>
        <w:spacing w:line="562" w:lineRule="exact"/>
        <w:ind w:right="2873"/>
        <w:rPr>
          <w:u w:val="none"/>
        </w:rPr>
      </w:pPr>
      <w:r>
        <w:rPr>
          <w:u w:val="thick"/>
        </w:rPr>
        <w:t>MONTHLY PROGRESS REPORT</w:t>
      </w:r>
      <w:r>
        <w:rPr>
          <w:u w:val="none"/>
        </w:rPr>
        <w:t xml:space="preserve"> </w:t>
      </w:r>
      <w:r w:rsidR="00103BC3">
        <w:rPr>
          <w:u w:val="thick"/>
        </w:rPr>
        <w:t>JU</w:t>
      </w:r>
      <w:r w:rsidR="00C81F7F">
        <w:rPr>
          <w:u w:val="thick"/>
        </w:rPr>
        <w:t>LY</w:t>
      </w:r>
      <w:r w:rsidR="00757CA3">
        <w:rPr>
          <w:u w:val="thick"/>
        </w:rPr>
        <w:t xml:space="preserve"> </w:t>
      </w:r>
      <w:r w:rsidR="000D55C7">
        <w:rPr>
          <w:u w:val="thick"/>
        </w:rPr>
        <w:t>2022</w:t>
      </w:r>
    </w:p>
    <w:p w14:paraId="123BFFD9" w14:textId="77777777" w:rsidR="00CB7A01" w:rsidRDefault="00CB7A01" w:rsidP="00CB7A01">
      <w:pPr>
        <w:pStyle w:val="BodyText"/>
        <w:spacing w:before="79" w:line="259" w:lineRule="auto"/>
        <w:ind w:left="175" w:right="1190" w:hanging="12"/>
      </w:pPr>
      <w:r>
        <w:t xml:space="preserve">Name of Listed Issuer: </w:t>
      </w:r>
      <w:r>
        <w:rPr>
          <w:u w:val="single"/>
        </w:rPr>
        <w:t>INTERNATIONAL BATTERY METALS LTD.</w:t>
      </w:r>
      <w:r>
        <w:t xml:space="preserve"> (the "</w:t>
      </w:r>
      <w:r>
        <w:rPr>
          <w:b/>
        </w:rPr>
        <w:t>Issuer</w:t>
      </w:r>
      <w:r>
        <w:t>" or the “</w:t>
      </w:r>
      <w:r>
        <w:rPr>
          <w:b/>
        </w:rPr>
        <w:t>Company</w:t>
      </w:r>
      <w:r>
        <w:t>”).</w:t>
      </w:r>
    </w:p>
    <w:p w14:paraId="22D2D431" w14:textId="77777777" w:rsidR="00CB7A01" w:rsidRDefault="00CB7A01" w:rsidP="00CB7A01">
      <w:pPr>
        <w:pStyle w:val="BodyText"/>
        <w:spacing w:before="214" w:line="252" w:lineRule="exact"/>
        <w:ind w:left="166"/>
        <w:rPr>
          <w:b/>
        </w:rPr>
      </w:pPr>
      <w:r>
        <w:t xml:space="preserve">Trading Symbol: </w:t>
      </w:r>
      <w:r>
        <w:rPr>
          <w:b/>
        </w:rPr>
        <w:t>IBAT</w:t>
      </w:r>
    </w:p>
    <w:p w14:paraId="0D2323A9" w14:textId="6A215CD0" w:rsidR="00CB7A01" w:rsidRDefault="00CB7A01" w:rsidP="00CB7A01">
      <w:pPr>
        <w:spacing w:line="252" w:lineRule="exact"/>
        <w:ind w:left="166"/>
        <w:rPr>
          <w:b/>
        </w:rPr>
      </w:pPr>
      <w:r>
        <w:t>Number of Outstanding Listed Securities</w:t>
      </w:r>
      <w:r w:rsidRPr="00930732">
        <w:t xml:space="preserve">: </w:t>
      </w:r>
      <w:r w:rsidR="00AB50D8" w:rsidRPr="00930732">
        <w:rPr>
          <w:b/>
        </w:rPr>
        <w:t>13</w:t>
      </w:r>
      <w:r w:rsidR="00663B24">
        <w:rPr>
          <w:b/>
        </w:rPr>
        <w:t>6,2</w:t>
      </w:r>
      <w:r w:rsidR="00AB50D8" w:rsidRPr="00930732">
        <w:rPr>
          <w:b/>
        </w:rPr>
        <w:t>73,092</w:t>
      </w:r>
    </w:p>
    <w:p w14:paraId="181BC54A" w14:textId="400E85DB" w:rsidR="00CB7A01" w:rsidRPr="004522BE" w:rsidRDefault="00CB7A01" w:rsidP="00CB7A01">
      <w:pPr>
        <w:spacing w:before="7"/>
        <w:ind w:left="180"/>
        <w:rPr>
          <w:b/>
        </w:rPr>
      </w:pPr>
      <w:r>
        <w:t xml:space="preserve">Date: </w:t>
      </w:r>
      <w:r w:rsidR="00C81F7F">
        <w:rPr>
          <w:b/>
          <w:bCs/>
        </w:rPr>
        <w:t xml:space="preserve">August </w:t>
      </w:r>
      <w:r w:rsidR="00E86FF4">
        <w:rPr>
          <w:b/>
          <w:bCs/>
        </w:rPr>
        <w:t>5</w:t>
      </w:r>
      <w:r>
        <w:rPr>
          <w:b/>
          <w:bCs/>
        </w:rPr>
        <w:t>, 202</w:t>
      </w:r>
      <w:r w:rsidR="004345CB">
        <w:rPr>
          <w:b/>
          <w:bCs/>
        </w:rPr>
        <w:t>2</w:t>
      </w:r>
    </w:p>
    <w:p w14:paraId="7C6C78E0" w14:textId="6DCAE3E1" w:rsidR="00CB7A01" w:rsidRDefault="00CB7A01" w:rsidP="00CB7A01">
      <w:pPr>
        <w:pStyle w:val="Heading1"/>
        <w:spacing w:before="1" w:line="465" w:lineRule="auto"/>
        <w:ind w:left="180" w:right="6171"/>
      </w:pPr>
      <w:r>
        <w:t xml:space="preserve">(For the month of </w:t>
      </w:r>
      <w:r w:rsidR="00103BC3">
        <w:t>J</w:t>
      </w:r>
      <w:r w:rsidR="00C81F7F">
        <w:t>uly</w:t>
      </w:r>
      <w:r w:rsidR="00AB50D8">
        <w:t xml:space="preserve"> 2022</w:t>
      </w:r>
      <w:r>
        <w:t>)</w:t>
      </w:r>
    </w:p>
    <w:p w14:paraId="68663723" w14:textId="77777777" w:rsidR="00CB7A01" w:rsidRDefault="00CB7A01" w:rsidP="00CB7A01">
      <w:pPr>
        <w:pStyle w:val="Heading1"/>
        <w:spacing w:before="1" w:line="465" w:lineRule="auto"/>
        <w:ind w:left="180" w:right="6171"/>
      </w:pPr>
      <w:r>
        <w:t xml:space="preserve"> Report on Business</w:t>
      </w:r>
    </w:p>
    <w:p w14:paraId="345E2D08" w14:textId="77777777" w:rsidR="00CB7A01" w:rsidRDefault="00CB7A01" w:rsidP="00CB7A01">
      <w:pPr>
        <w:pStyle w:val="ListParagraph"/>
        <w:numPr>
          <w:ilvl w:val="0"/>
          <w:numId w:val="2"/>
        </w:numPr>
        <w:tabs>
          <w:tab w:val="left" w:pos="948"/>
          <w:tab w:val="left" w:pos="949"/>
        </w:tabs>
        <w:spacing w:before="77" w:line="259" w:lineRule="auto"/>
        <w:ind w:right="375"/>
      </w:pPr>
      <w:r>
        <w:t>Provide a general overview and discussion of the development of the Issuer’s business and</w:t>
      </w:r>
      <w:r>
        <w:rPr>
          <w:spacing w:val="-14"/>
        </w:rPr>
        <w:t xml:space="preserve"> </w:t>
      </w:r>
      <w:r>
        <w:t>operations</w:t>
      </w:r>
      <w:r>
        <w:rPr>
          <w:spacing w:val="-12"/>
        </w:rPr>
        <w:t xml:space="preserve"> </w:t>
      </w:r>
      <w:r>
        <w:t>over</w:t>
      </w:r>
      <w:r>
        <w:rPr>
          <w:spacing w:val="-13"/>
        </w:rPr>
        <w:t xml:space="preserve"> </w:t>
      </w:r>
      <w:r>
        <w:t>the</w:t>
      </w:r>
      <w:r>
        <w:rPr>
          <w:spacing w:val="-19"/>
        </w:rPr>
        <w:t xml:space="preserve"> </w:t>
      </w:r>
      <w:r>
        <w:t>previous</w:t>
      </w:r>
      <w:r>
        <w:rPr>
          <w:spacing w:val="-14"/>
        </w:rPr>
        <w:t xml:space="preserve"> </w:t>
      </w:r>
      <w:r>
        <w:t>month.</w:t>
      </w:r>
      <w:r>
        <w:rPr>
          <w:spacing w:val="33"/>
        </w:rPr>
        <w:t xml:space="preserve"> </w:t>
      </w:r>
      <w:r>
        <w:t>Where</w:t>
      </w:r>
      <w:r>
        <w:rPr>
          <w:spacing w:val="-19"/>
        </w:rPr>
        <w:t xml:space="preserve"> </w:t>
      </w:r>
      <w:r>
        <w:t>the</w:t>
      </w:r>
      <w:r>
        <w:rPr>
          <w:spacing w:val="-13"/>
        </w:rPr>
        <w:t xml:space="preserve"> </w:t>
      </w:r>
      <w:r>
        <w:t>Issuer</w:t>
      </w:r>
      <w:r>
        <w:rPr>
          <w:spacing w:val="-14"/>
        </w:rPr>
        <w:t xml:space="preserve"> </w:t>
      </w:r>
      <w:r>
        <w:t>was</w:t>
      </w:r>
      <w:r>
        <w:rPr>
          <w:spacing w:val="-12"/>
        </w:rPr>
        <w:t xml:space="preserve"> </w:t>
      </w:r>
      <w:r>
        <w:t>inactive</w:t>
      </w:r>
      <w:r>
        <w:rPr>
          <w:spacing w:val="-16"/>
        </w:rPr>
        <w:t xml:space="preserve"> </w:t>
      </w:r>
      <w:r>
        <w:t>disclose</w:t>
      </w:r>
      <w:r>
        <w:rPr>
          <w:spacing w:val="-12"/>
        </w:rPr>
        <w:t xml:space="preserve"> </w:t>
      </w:r>
      <w:r>
        <w:t>this</w:t>
      </w:r>
      <w:r>
        <w:rPr>
          <w:spacing w:val="-17"/>
        </w:rPr>
        <w:t xml:space="preserve"> </w:t>
      </w:r>
      <w:r>
        <w:t>fact.</w:t>
      </w:r>
    </w:p>
    <w:p w14:paraId="1BF2544A" w14:textId="77777777" w:rsidR="00CB7A01" w:rsidRDefault="00CB7A01" w:rsidP="00CB7A01">
      <w:pPr>
        <w:pStyle w:val="BodyText"/>
        <w:spacing w:before="5"/>
        <w:rPr>
          <w:sz w:val="19"/>
        </w:rPr>
      </w:pPr>
    </w:p>
    <w:p w14:paraId="3A986031" w14:textId="6D3173C7" w:rsidR="00CB7A01" w:rsidRDefault="00CB7A01" w:rsidP="00364D3E">
      <w:pPr>
        <w:pStyle w:val="Heading1"/>
        <w:spacing w:before="1" w:line="252" w:lineRule="auto"/>
        <w:ind w:left="810" w:right="306" w:hanging="12"/>
        <w:jc w:val="both"/>
      </w:pPr>
      <w:r>
        <w:t>The</w:t>
      </w:r>
      <w:r>
        <w:rPr>
          <w:spacing w:val="-20"/>
        </w:rPr>
        <w:t xml:space="preserve"> </w:t>
      </w:r>
      <w:r>
        <w:t>Issuer</w:t>
      </w:r>
      <w:r>
        <w:rPr>
          <w:spacing w:val="-14"/>
        </w:rPr>
        <w:t xml:space="preserve"> </w:t>
      </w:r>
      <w:r>
        <w:t>is</w:t>
      </w:r>
      <w:r>
        <w:rPr>
          <w:spacing w:val="-10"/>
        </w:rPr>
        <w:t xml:space="preserve"> </w:t>
      </w:r>
      <w:r>
        <w:t>an</w:t>
      </w:r>
      <w:r>
        <w:rPr>
          <w:spacing w:val="-13"/>
        </w:rPr>
        <w:t xml:space="preserve"> </w:t>
      </w:r>
      <w:r>
        <w:t>advanced</w:t>
      </w:r>
      <w:r>
        <w:rPr>
          <w:spacing w:val="-8"/>
        </w:rPr>
        <w:t xml:space="preserve"> </w:t>
      </w:r>
      <w:r>
        <w:t>technology</w:t>
      </w:r>
      <w:r>
        <w:rPr>
          <w:spacing w:val="-12"/>
        </w:rPr>
        <w:t xml:space="preserve"> </w:t>
      </w:r>
      <w:r>
        <w:t>company</w:t>
      </w:r>
      <w:r>
        <w:rPr>
          <w:spacing w:val="-7"/>
        </w:rPr>
        <w:t xml:space="preserve"> </w:t>
      </w:r>
      <w:r>
        <w:t>focused</w:t>
      </w:r>
      <w:r>
        <w:rPr>
          <w:spacing w:val="-13"/>
        </w:rPr>
        <w:t xml:space="preserve"> </w:t>
      </w:r>
      <w:r>
        <w:t>on</w:t>
      </w:r>
      <w:r>
        <w:rPr>
          <w:spacing w:val="-15"/>
        </w:rPr>
        <w:t xml:space="preserve"> environmentally ethical </w:t>
      </w:r>
      <w:r>
        <w:t>lithium</w:t>
      </w:r>
      <w:r>
        <w:rPr>
          <w:spacing w:val="-9"/>
        </w:rPr>
        <w:t xml:space="preserve"> </w:t>
      </w:r>
      <w:r>
        <w:t>brine</w:t>
      </w:r>
      <w:r>
        <w:rPr>
          <w:spacing w:val="-8"/>
        </w:rPr>
        <w:t xml:space="preserve"> </w:t>
      </w:r>
      <w:r>
        <w:t>extraction. The</w:t>
      </w:r>
      <w:r>
        <w:rPr>
          <w:spacing w:val="-13"/>
        </w:rPr>
        <w:t xml:space="preserve"> </w:t>
      </w:r>
      <w:r>
        <w:t>Issuer</w:t>
      </w:r>
      <w:r>
        <w:rPr>
          <w:spacing w:val="-6"/>
        </w:rPr>
        <w:t xml:space="preserve"> </w:t>
      </w:r>
      <w:r>
        <w:t>is</w:t>
      </w:r>
      <w:r>
        <w:rPr>
          <w:spacing w:val="-7"/>
        </w:rPr>
        <w:t xml:space="preserve"> </w:t>
      </w:r>
      <w:r>
        <w:t>in</w:t>
      </w:r>
      <w:r>
        <w:rPr>
          <w:spacing w:val="-7"/>
        </w:rPr>
        <w:t xml:space="preserve"> </w:t>
      </w:r>
      <w:r>
        <w:t>the</w:t>
      </w:r>
      <w:r>
        <w:rPr>
          <w:spacing w:val="-5"/>
        </w:rPr>
        <w:t xml:space="preserve"> </w:t>
      </w:r>
      <w:r>
        <w:t>process</w:t>
      </w:r>
      <w:r>
        <w:rPr>
          <w:spacing w:val="-2"/>
        </w:rPr>
        <w:t xml:space="preserve"> </w:t>
      </w:r>
      <w:r>
        <w:t>of</w:t>
      </w:r>
      <w:r>
        <w:rPr>
          <w:spacing w:val="-1"/>
        </w:rPr>
        <w:t xml:space="preserve"> </w:t>
      </w:r>
      <w:r>
        <w:t>creating</w:t>
      </w:r>
      <w:r>
        <w:rPr>
          <w:spacing w:val="-5"/>
        </w:rPr>
        <w:t xml:space="preserve"> </w:t>
      </w:r>
      <w:r>
        <w:t>and</w:t>
      </w:r>
      <w:r>
        <w:rPr>
          <w:spacing w:val="-5"/>
        </w:rPr>
        <w:t xml:space="preserve"> </w:t>
      </w:r>
      <w:r>
        <w:t>applying</w:t>
      </w:r>
      <w:r>
        <w:rPr>
          <w:spacing w:val="-7"/>
        </w:rPr>
        <w:t xml:space="preserve"> </w:t>
      </w:r>
      <w:r w:rsidR="00365AD7">
        <w:rPr>
          <w:spacing w:val="-7"/>
        </w:rPr>
        <w:t xml:space="preserve">its </w:t>
      </w:r>
      <w:r>
        <w:t>intellectual</w:t>
      </w:r>
      <w:r>
        <w:rPr>
          <w:spacing w:val="4"/>
        </w:rPr>
        <w:t xml:space="preserve"> </w:t>
      </w:r>
      <w:r>
        <w:t>property</w:t>
      </w:r>
      <w:r>
        <w:rPr>
          <w:spacing w:val="-3"/>
        </w:rPr>
        <w:t xml:space="preserve"> </w:t>
      </w:r>
      <w:r>
        <w:t>related</w:t>
      </w:r>
      <w:r>
        <w:rPr>
          <w:spacing w:val="-7"/>
        </w:rPr>
        <w:t xml:space="preserve"> </w:t>
      </w:r>
      <w:r>
        <w:t>to lithium</w:t>
      </w:r>
      <w:r>
        <w:rPr>
          <w:spacing w:val="-10"/>
        </w:rPr>
        <w:t xml:space="preserve"> </w:t>
      </w:r>
      <w:r>
        <w:t>extraction</w:t>
      </w:r>
      <w:r>
        <w:rPr>
          <w:spacing w:val="-16"/>
        </w:rPr>
        <w:t xml:space="preserve"> </w:t>
      </w:r>
      <w:r>
        <w:t>from</w:t>
      </w:r>
      <w:r>
        <w:rPr>
          <w:spacing w:val="-16"/>
        </w:rPr>
        <w:t xml:space="preserve"> </w:t>
      </w:r>
      <w:proofErr w:type="spellStart"/>
      <w:r>
        <w:t>salars</w:t>
      </w:r>
      <w:proofErr w:type="spellEnd"/>
      <w:r>
        <w:t>,</w:t>
      </w:r>
      <w:r>
        <w:rPr>
          <w:spacing w:val="-15"/>
        </w:rPr>
        <w:t xml:space="preserve"> </w:t>
      </w:r>
      <w:r>
        <w:t>as</w:t>
      </w:r>
      <w:r>
        <w:rPr>
          <w:spacing w:val="-22"/>
        </w:rPr>
        <w:t xml:space="preserve"> </w:t>
      </w:r>
      <w:r>
        <w:t>well</w:t>
      </w:r>
      <w:r>
        <w:rPr>
          <w:spacing w:val="-10"/>
        </w:rPr>
        <w:t xml:space="preserve"> </w:t>
      </w:r>
      <w:r>
        <w:t>as</w:t>
      </w:r>
      <w:r>
        <w:rPr>
          <w:spacing w:val="-15"/>
        </w:rPr>
        <w:t xml:space="preserve"> </w:t>
      </w:r>
      <w:r>
        <w:t>geothermal</w:t>
      </w:r>
      <w:r>
        <w:rPr>
          <w:spacing w:val="-11"/>
        </w:rPr>
        <w:t xml:space="preserve"> </w:t>
      </w:r>
      <w:r>
        <w:t>and</w:t>
      </w:r>
      <w:r>
        <w:rPr>
          <w:spacing w:val="-15"/>
        </w:rPr>
        <w:t xml:space="preserve"> </w:t>
      </w:r>
      <w:r>
        <w:t>oilfield</w:t>
      </w:r>
      <w:r>
        <w:rPr>
          <w:spacing w:val="-13"/>
        </w:rPr>
        <w:t xml:space="preserve"> </w:t>
      </w:r>
      <w:r>
        <w:t>brines.</w:t>
      </w:r>
      <w:r>
        <w:rPr>
          <w:spacing w:val="-11"/>
        </w:rPr>
        <w:t xml:space="preserve"> </w:t>
      </w:r>
      <w:r>
        <w:t>The</w:t>
      </w:r>
      <w:r>
        <w:rPr>
          <w:spacing w:val="-18"/>
        </w:rPr>
        <w:t xml:space="preserve"> </w:t>
      </w:r>
      <w:r>
        <w:t>Issuer's unique extraction process is intended to be environmentally friendly, low cost, and has</w:t>
      </w:r>
      <w:r>
        <w:rPr>
          <w:spacing w:val="-13"/>
        </w:rPr>
        <w:t xml:space="preserve"> </w:t>
      </w:r>
      <w:r>
        <w:t>the</w:t>
      </w:r>
      <w:r>
        <w:rPr>
          <w:spacing w:val="-13"/>
        </w:rPr>
        <w:t xml:space="preserve"> </w:t>
      </w:r>
      <w:r>
        <w:t>potential</w:t>
      </w:r>
      <w:r>
        <w:rPr>
          <w:spacing w:val="-8"/>
        </w:rPr>
        <w:t xml:space="preserve"> </w:t>
      </w:r>
      <w:r>
        <w:t>to</w:t>
      </w:r>
      <w:r>
        <w:rPr>
          <w:spacing w:val="-12"/>
        </w:rPr>
        <w:t xml:space="preserve"> </w:t>
      </w:r>
      <w:r>
        <w:t>produce</w:t>
      </w:r>
      <w:r>
        <w:rPr>
          <w:spacing w:val="-8"/>
        </w:rPr>
        <w:t xml:space="preserve"> </w:t>
      </w:r>
      <w:r>
        <w:t>high-quality</w:t>
      </w:r>
      <w:r>
        <w:rPr>
          <w:spacing w:val="-9"/>
        </w:rPr>
        <w:t xml:space="preserve"> </w:t>
      </w:r>
      <w:r>
        <w:t>commercial</w:t>
      </w:r>
      <w:r>
        <w:rPr>
          <w:spacing w:val="-8"/>
        </w:rPr>
        <w:t xml:space="preserve"> </w:t>
      </w:r>
      <w:r>
        <w:t>grade</w:t>
      </w:r>
      <w:r>
        <w:rPr>
          <w:spacing w:val="-17"/>
        </w:rPr>
        <w:t xml:space="preserve"> </w:t>
      </w:r>
      <w:r>
        <w:t>lithium</w:t>
      </w:r>
      <w:r>
        <w:rPr>
          <w:spacing w:val="-9"/>
        </w:rPr>
        <w:t xml:space="preserve"> </w:t>
      </w:r>
      <w:r>
        <w:t>at</w:t>
      </w:r>
      <w:r>
        <w:rPr>
          <w:spacing w:val="-11"/>
        </w:rPr>
        <w:t xml:space="preserve"> </w:t>
      </w:r>
      <w:r>
        <w:t>a</w:t>
      </w:r>
      <w:r>
        <w:rPr>
          <w:spacing w:val="-15"/>
        </w:rPr>
        <w:t xml:space="preserve"> </w:t>
      </w:r>
      <w:r>
        <w:t>much</w:t>
      </w:r>
      <w:r>
        <w:rPr>
          <w:spacing w:val="-15"/>
        </w:rPr>
        <w:t xml:space="preserve"> </w:t>
      </w:r>
      <w:r>
        <w:t>faster rate than the current industry</w:t>
      </w:r>
      <w:r>
        <w:rPr>
          <w:spacing w:val="-15"/>
        </w:rPr>
        <w:t xml:space="preserve"> </w:t>
      </w:r>
      <w:r>
        <w:t>standards.</w:t>
      </w:r>
    </w:p>
    <w:p w14:paraId="02AF1251" w14:textId="77777777" w:rsidR="00CB7A01" w:rsidRDefault="00CB7A01" w:rsidP="00CB7A01">
      <w:pPr>
        <w:pStyle w:val="BodyText"/>
        <w:spacing w:before="3"/>
        <w:rPr>
          <w:b/>
          <w:sz w:val="19"/>
        </w:rPr>
      </w:pPr>
    </w:p>
    <w:p w14:paraId="115E7117" w14:textId="77777777" w:rsidR="00CB7A01" w:rsidRDefault="00CB7A01" w:rsidP="00CB7A01">
      <w:pPr>
        <w:pStyle w:val="ListParagraph"/>
        <w:numPr>
          <w:ilvl w:val="0"/>
          <w:numId w:val="2"/>
        </w:numPr>
        <w:tabs>
          <w:tab w:val="left" w:pos="948"/>
          <w:tab w:val="left" w:pos="949"/>
        </w:tabs>
        <w:spacing w:before="1"/>
        <w:ind w:hanging="786"/>
      </w:pPr>
      <w:r>
        <w:t>Provide a general overview and discussion of the activities of</w:t>
      </w:r>
      <w:r>
        <w:rPr>
          <w:spacing w:val="-28"/>
        </w:rPr>
        <w:t xml:space="preserve"> </w:t>
      </w:r>
      <w:r>
        <w:t>management.</w:t>
      </w:r>
    </w:p>
    <w:p w14:paraId="6F2533A8" w14:textId="77777777" w:rsidR="00CB7A01" w:rsidRDefault="00CB7A01" w:rsidP="00CB7A01">
      <w:pPr>
        <w:pStyle w:val="BodyText"/>
        <w:spacing w:before="7"/>
        <w:rPr>
          <w:sz w:val="21"/>
        </w:rPr>
      </w:pPr>
    </w:p>
    <w:p w14:paraId="4D8CA7D2" w14:textId="5FD2764B" w:rsidR="00D76F92" w:rsidRPr="00D76F92" w:rsidRDefault="00D76F92" w:rsidP="00D76F92">
      <w:pPr>
        <w:pStyle w:val="BodyText"/>
        <w:ind w:left="785"/>
        <w:rPr>
          <w:b/>
        </w:rPr>
      </w:pPr>
      <w:r>
        <w:rPr>
          <w:b/>
        </w:rPr>
        <w:t>T</w:t>
      </w:r>
      <w:r w:rsidRPr="00D76F92">
        <w:rPr>
          <w:b/>
        </w:rPr>
        <w:t>he</w:t>
      </w:r>
      <w:r w:rsidR="00B70E70">
        <w:rPr>
          <w:b/>
        </w:rPr>
        <w:t>y</w:t>
      </w:r>
      <w:r>
        <w:rPr>
          <w:b/>
        </w:rPr>
        <w:t xml:space="preserve"> completed a</w:t>
      </w:r>
      <w:r w:rsidRPr="00D76F92">
        <w:rPr>
          <w:b/>
        </w:rPr>
        <w:t xml:space="preserve"> successful </w:t>
      </w:r>
      <w:r w:rsidR="006C7608">
        <w:rPr>
          <w:b/>
        </w:rPr>
        <w:t xml:space="preserve">testing of </w:t>
      </w:r>
      <w:r w:rsidRPr="00D76F92">
        <w:rPr>
          <w:b/>
        </w:rPr>
        <w:t>completion of systems and safety testing for the world’s first commercial-scale mobile lithium extraction plant</w:t>
      </w:r>
      <w:r>
        <w:rPr>
          <w:b/>
        </w:rPr>
        <w:t xml:space="preserve"> in May 2022.</w:t>
      </w:r>
    </w:p>
    <w:p w14:paraId="476D28B7" w14:textId="77777777" w:rsidR="00364D3E" w:rsidRDefault="00364D3E" w:rsidP="00D76F92">
      <w:pPr>
        <w:pStyle w:val="BodyText"/>
        <w:ind w:left="785"/>
        <w:rPr>
          <w:b/>
        </w:rPr>
      </w:pPr>
    </w:p>
    <w:p w14:paraId="280F07B2" w14:textId="6A9DEBD5" w:rsidR="00D76F92" w:rsidRPr="00D76F92" w:rsidRDefault="00D76F92" w:rsidP="00364D3E">
      <w:pPr>
        <w:pStyle w:val="BodyText"/>
        <w:ind w:left="785"/>
        <w:jc w:val="both"/>
        <w:rPr>
          <w:b/>
        </w:rPr>
      </w:pPr>
      <w:r w:rsidRPr="00D76F92">
        <w:rPr>
          <w:b/>
        </w:rPr>
        <w:t xml:space="preserve">The modular plant </w:t>
      </w:r>
      <w:r w:rsidR="006C7608">
        <w:rPr>
          <w:b/>
        </w:rPr>
        <w:t>has begun</w:t>
      </w:r>
      <w:r w:rsidRPr="00D76F92">
        <w:rPr>
          <w:b/>
        </w:rPr>
        <w:t xml:space="preserve"> flow-testing with lithium-bearing brine, which has been sourced in the U.S. and is being delivered in significant volume via tanker truck. Once the efficacy and safety of the flow tests have been confirmed, International Battery Metals will begin extracting lithium chloride (LiCl). The company expects to begin </w:t>
      </w:r>
      <w:r>
        <w:rPr>
          <w:b/>
        </w:rPr>
        <w:t xml:space="preserve">extraction testing </w:t>
      </w:r>
      <w:r w:rsidRPr="00D76F92">
        <w:rPr>
          <w:b/>
        </w:rPr>
        <w:t xml:space="preserve">in the coming </w:t>
      </w:r>
      <w:r>
        <w:rPr>
          <w:b/>
        </w:rPr>
        <w:t>months</w:t>
      </w:r>
      <w:r w:rsidRPr="00D76F92">
        <w:rPr>
          <w:b/>
        </w:rPr>
        <w:t>, becoming the first company globally to successfully operate a commercial-scale mobile lithium extraction plant. </w:t>
      </w:r>
    </w:p>
    <w:p w14:paraId="748C2648" w14:textId="77777777" w:rsidR="00364D3E" w:rsidRDefault="00364D3E" w:rsidP="00D76F92">
      <w:pPr>
        <w:pStyle w:val="BodyText"/>
        <w:ind w:left="785"/>
        <w:rPr>
          <w:b/>
        </w:rPr>
      </w:pPr>
    </w:p>
    <w:p w14:paraId="63A6FA6C" w14:textId="41BFC242" w:rsidR="00D76F92" w:rsidRPr="00D76F92" w:rsidRDefault="00D76F92" w:rsidP="00364D3E">
      <w:pPr>
        <w:pStyle w:val="BodyText"/>
        <w:ind w:left="785"/>
        <w:jc w:val="both"/>
        <w:rPr>
          <w:b/>
        </w:rPr>
      </w:pPr>
      <w:r w:rsidRPr="00D76F92">
        <w:rPr>
          <w:b/>
        </w:rPr>
        <w:t>The unique modular design of the company's lithium extraction plant allows for rapid deployment and swift onsite assembly. The plant, located in Lake Charles, LA, was assembled in 10 days by a crew of nine workers and has the potential to produce 5,000 metric tons of commercial-grade lithium chloride (LiCl), on a lithium carbonate equivalent basis, each year. Thanks to its modular design, this same plant also has the potential to be expanded to produce up to 20,000 metric tons of LiCl per year, based on the capacity and unique composition of the brine resource.</w:t>
      </w:r>
    </w:p>
    <w:p w14:paraId="50F1107E" w14:textId="77777777" w:rsidR="00D76F92" w:rsidRDefault="00D76F92" w:rsidP="0001532F">
      <w:pPr>
        <w:pStyle w:val="BodyText"/>
        <w:ind w:left="785"/>
        <w:rPr>
          <w:b/>
        </w:rPr>
      </w:pPr>
    </w:p>
    <w:p w14:paraId="013B9CA3" w14:textId="589A4422" w:rsidR="00CB7A01" w:rsidRPr="00C67398" w:rsidRDefault="00CB7A01" w:rsidP="00364D3E">
      <w:pPr>
        <w:pStyle w:val="BodyText"/>
        <w:ind w:left="785"/>
        <w:jc w:val="both"/>
        <w:rPr>
          <w:b/>
        </w:rPr>
      </w:pPr>
      <w:r>
        <w:rPr>
          <w:b/>
        </w:rPr>
        <w:t xml:space="preserve">The preliminary testing </w:t>
      </w:r>
      <w:r w:rsidR="002B4C1B">
        <w:rPr>
          <w:b/>
        </w:rPr>
        <w:t xml:space="preserve">will be completed </w:t>
      </w:r>
      <w:r>
        <w:rPr>
          <w:b/>
        </w:rPr>
        <w:t>in the US</w:t>
      </w:r>
      <w:r w:rsidRPr="00CA42F8">
        <w:rPr>
          <w:b/>
        </w:rPr>
        <w:t xml:space="preserve"> </w:t>
      </w:r>
      <w:r>
        <w:rPr>
          <w:b/>
        </w:rPr>
        <w:t>prior to deployment</w:t>
      </w:r>
      <w:r w:rsidRPr="00CA42F8">
        <w:rPr>
          <w:b/>
        </w:rPr>
        <w:t xml:space="preserve"> </w:t>
      </w:r>
      <w:r>
        <w:rPr>
          <w:b/>
        </w:rPr>
        <w:t>of the unit into</w:t>
      </w:r>
      <w:r w:rsidRPr="00CA42F8">
        <w:rPr>
          <w:b/>
        </w:rPr>
        <w:t xml:space="preserve"> the field</w:t>
      </w:r>
      <w:r>
        <w:rPr>
          <w:b/>
        </w:rPr>
        <w:t xml:space="preserve"> which is expected in 2022.</w:t>
      </w:r>
    </w:p>
    <w:p w14:paraId="66F4BC34" w14:textId="77777777" w:rsidR="00CB7A01" w:rsidRDefault="00CB7A01" w:rsidP="00CB7A01">
      <w:pPr>
        <w:pStyle w:val="ListParagraph"/>
        <w:numPr>
          <w:ilvl w:val="0"/>
          <w:numId w:val="2"/>
        </w:numPr>
        <w:tabs>
          <w:tab w:val="left" w:pos="949"/>
        </w:tabs>
        <w:spacing w:before="206" w:line="259" w:lineRule="auto"/>
        <w:ind w:right="324"/>
      </w:pPr>
      <w:r>
        <w:t xml:space="preserve">Describe and provide details of any new products or services developed or offered. For resource companies, provide details of new drilling, exploration or production programs and </w:t>
      </w:r>
      <w:r>
        <w:lastRenderedPageBreak/>
        <w:t>acquisitions of any new properties and attach any mineral or oil and gas or other reports required under Ontario securities</w:t>
      </w:r>
      <w:r>
        <w:rPr>
          <w:spacing w:val="-11"/>
        </w:rPr>
        <w:t xml:space="preserve"> </w:t>
      </w:r>
      <w:r>
        <w:t>law.</w:t>
      </w:r>
    </w:p>
    <w:p w14:paraId="621C9A6F" w14:textId="77777777" w:rsidR="00364D3E" w:rsidRDefault="00364D3E" w:rsidP="00CB7A01">
      <w:pPr>
        <w:pStyle w:val="ListParagraph"/>
        <w:tabs>
          <w:tab w:val="left" w:pos="949"/>
        </w:tabs>
        <w:spacing w:line="259" w:lineRule="auto"/>
        <w:ind w:left="782" w:right="323" w:firstLine="0"/>
        <w:rPr>
          <w:rFonts w:eastAsia="Times New Roman"/>
          <w:b/>
          <w:bCs/>
          <w:lang w:bidi="en-US"/>
        </w:rPr>
      </w:pPr>
    </w:p>
    <w:p w14:paraId="55E5106D" w14:textId="057E8763" w:rsidR="00CB7A01" w:rsidRPr="00365AD7" w:rsidRDefault="00CB7A01" w:rsidP="00CB7A01">
      <w:pPr>
        <w:pStyle w:val="ListParagraph"/>
        <w:tabs>
          <w:tab w:val="left" w:pos="949"/>
        </w:tabs>
        <w:spacing w:line="259" w:lineRule="auto"/>
        <w:ind w:left="782" w:right="323" w:firstLine="0"/>
        <w:rPr>
          <w:b/>
          <w:bCs/>
        </w:rPr>
      </w:pPr>
      <w:r w:rsidRPr="00365AD7">
        <w:rPr>
          <w:rFonts w:eastAsia="Times New Roman"/>
          <w:b/>
          <w:bCs/>
          <w:lang w:bidi="en-US"/>
        </w:rPr>
        <w:t>None</w:t>
      </w:r>
    </w:p>
    <w:p w14:paraId="4FB3FC5D" w14:textId="77777777" w:rsidR="00CB7A01" w:rsidRPr="00053414" w:rsidRDefault="00CB7A01" w:rsidP="00CB7A01">
      <w:pPr>
        <w:pStyle w:val="ListParagraph"/>
        <w:numPr>
          <w:ilvl w:val="0"/>
          <w:numId w:val="2"/>
        </w:numPr>
        <w:tabs>
          <w:tab w:val="left" w:pos="949"/>
        </w:tabs>
        <w:spacing w:before="206" w:line="259" w:lineRule="auto"/>
        <w:ind w:right="324"/>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36"/>
        </w:rPr>
        <w:t xml:space="preserve"> </w:t>
      </w:r>
      <w:r>
        <w:t>relationship.</w:t>
      </w:r>
    </w:p>
    <w:p w14:paraId="632C9DD9" w14:textId="77777777" w:rsidR="00364D3E" w:rsidRDefault="00E36FD6" w:rsidP="0001532F">
      <w:pPr>
        <w:pStyle w:val="Heading1"/>
        <w:ind w:left="0"/>
      </w:pPr>
      <w:r>
        <w:t xml:space="preserve">             </w:t>
      </w:r>
    </w:p>
    <w:p w14:paraId="46E562A9" w14:textId="7E5D7A60" w:rsidR="00CB7A01" w:rsidRPr="00364D3E" w:rsidRDefault="00E36FD6" w:rsidP="00364D3E">
      <w:pPr>
        <w:pStyle w:val="ListParagraph"/>
        <w:tabs>
          <w:tab w:val="left" w:pos="949"/>
        </w:tabs>
        <w:spacing w:line="259" w:lineRule="auto"/>
        <w:ind w:left="782" w:right="323" w:firstLine="0"/>
        <w:rPr>
          <w:b/>
          <w:bCs/>
        </w:rPr>
      </w:pPr>
      <w:r w:rsidRPr="00364D3E">
        <w:rPr>
          <w:b/>
          <w:bCs/>
        </w:rPr>
        <w:t>None</w:t>
      </w:r>
    </w:p>
    <w:p w14:paraId="6906D64B" w14:textId="77777777" w:rsidR="00CB7A01" w:rsidRPr="00053414" w:rsidRDefault="00CB7A01" w:rsidP="00CB7A01">
      <w:pPr>
        <w:pStyle w:val="Heading1"/>
      </w:pPr>
    </w:p>
    <w:p w14:paraId="4657E079" w14:textId="77777777" w:rsidR="00CB7A01" w:rsidRDefault="00CB7A01" w:rsidP="00CB7A01">
      <w:pPr>
        <w:pStyle w:val="ListParagraph"/>
        <w:numPr>
          <w:ilvl w:val="0"/>
          <w:numId w:val="2"/>
        </w:numPr>
        <w:tabs>
          <w:tab w:val="left" w:pos="949"/>
        </w:tabs>
        <w:spacing w:line="259" w:lineRule="auto"/>
        <w:ind w:right="323"/>
      </w:pPr>
      <w:r>
        <w:t>Describe the expiry or termination of any contracts or agreements between the issuer, the issuer’s affiliates or third parties or cancellation of any financings arrangements that have been previously announced.</w:t>
      </w:r>
    </w:p>
    <w:p w14:paraId="408B43CD" w14:textId="77777777" w:rsidR="00364D3E" w:rsidRDefault="0001532F" w:rsidP="0001532F">
      <w:pPr>
        <w:pStyle w:val="Heading1"/>
        <w:ind w:left="0"/>
      </w:pPr>
      <w:r>
        <w:t xml:space="preserve">             </w:t>
      </w:r>
    </w:p>
    <w:p w14:paraId="344B6B02" w14:textId="35380101" w:rsidR="00CB7A01" w:rsidRPr="00364D3E" w:rsidRDefault="00CB7A01" w:rsidP="00364D3E">
      <w:pPr>
        <w:pStyle w:val="ListParagraph"/>
        <w:tabs>
          <w:tab w:val="left" w:pos="949"/>
        </w:tabs>
        <w:spacing w:line="259" w:lineRule="auto"/>
        <w:ind w:left="782" w:right="323" w:firstLine="0"/>
        <w:rPr>
          <w:b/>
          <w:bCs/>
        </w:rPr>
      </w:pPr>
      <w:r w:rsidRPr="00364D3E">
        <w:rPr>
          <w:b/>
          <w:bCs/>
        </w:rPr>
        <w:t>None</w:t>
      </w:r>
    </w:p>
    <w:p w14:paraId="4C54F887" w14:textId="77777777" w:rsidR="00CB7A01" w:rsidRPr="00053414" w:rsidRDefault="00CB7A01" w:rsidP="00CB7A01">
      <w:pPr>
        <w:pStyle w:val="Heading1"/>
        <w:ind w:left="948"/>
      </w:pPr>
    </w:p>
    <w:p w14:paraId="72CF33D9" w14:textId="77777777" w:rsidR="00CB7A01" w:rsidRDefault="00CB7A01" w:rsidP="00CB7A01">
      <w:pPr>
        <w:pStyle w:val="ListParagraph"/>
        <w:numPr>
          <w:ilvl w:val="0"/>
          <w:numId w:val="2"/>
        </w:numPr>
        <w:tabs>
          <w:tab w:val="left" w:pos="949"/>
        </w:tabs>
        <w:spacing w:line="259" w:lineRule="auto"/>
        <w:ind w:right="311"/>
      </w:pPr>
      <w:r>
        <w:t>Describe</w:t>
      </w:r>
      <w:r>
        <w:rPr>
          <w:spacing w:val="-12"/>
        </w:rPr>
        <w:t xml:space="preserve"> </w:t>
      </w:r>
      <w:r>
        <w:t>any</w:t>
      </w:r>
      <w:r>
        <w:rPr>
          <w:spacing w:val="-13"/>
        </w:rPr>
        <w:t xml:space="preserve"> </w:t>
      </w:r>
      <w:r>
        <w:t>acquisitions</w:t>
      </w:r>
      <w:r>
        <w:rPr>
          <w:spacing w:val="-7"/>
        </w:rPr>
        <w:t xml:space="preserve"> </w:t>
      </w:r>
      <w:r>
        <w:t>by</w:t>
      </w:r>
      <w:r>
        <w:rPr>
          <w:spacing w:val="-20"/>
        </w:rPr>
        <w:t xml:space="preserve"> </w:t>
      </w:r>
      <w:r>
        <w:t>the</w:t>
      </w:r>
      <w:r>
        <w:rPr>
          <w:spacing w:val="-16"/>
        </w:rPr>
        <w:t xml:space="preserve"> </w:t>
      </w:r>
      <w:r>
        <w:t>Issuer</w:t>
      </w:r>
      <w:r>
        <w:rPr>
          <w:spacing w:val="-15"/>
        </w:rPr>
        <w:t xml:space="preserve"> </w:t>
      </w:r>
      <w:r>
        <w:t>or</w:t>
      </w:r>
      <w:r>
        <w:rPr>
          <w:spacing w:val="-12"/>
        </w:rPr>
        <w:t xml:space="preserve"> </w:t>
      </w:r>
      <w:r>
        <w:t>dispositions</w:t>
      </w:r>
      <w:r>
        <w:rPr>
          <w:spacing w:val="-9"/>
        </w:rPr>
        <w:t xml:space="preserve"> </w:t>
      </w:r>
      <w:r>
        <w:t>of</w:t>
      </w:r>
      <w:r>
        <w:rPr>
          <w:spacing w:val="-15"/>
        </w:rPr>
        <w:t xml:space="preserve"> </w:t>
      </w:r>
      <w:r>
        <w:t>the</w:t>
      </w:r>
      <w:r>
        <w:rPr>
          <w:spacing w:val="-20"/>
        </w:rPr>
        <w:t xml:space="preserve"> </w:t>
      </w:r>
      <w:r>
        <w:t>Issuer’s</w:t>
      </w:r>
      <w:r>
        <w:rPr>
          <w:spacing w:val="-9"/>
        </w:rPr>
        <w:t xml:space="preserve"> </w:t>
      </w:r>
      <w:r>
        <w:t>assets</w:t>
      </w:r>
      <w:r>
        <w:rPr>
          <w:spacing w:val="-8"/>
        </w:rPr>
        <w:t xml:space="preserve"> </w:t>
      </w:r>
      <w:r>
        <w:t>that</w:t>
      </w:r>
      <w:r>
        <w:rPr>
          <w:spacing w:val="-7"/>
        </w:rPr>
        <w:t xml:space="preserve"> </w:t>
      </w:r>
      <w:r>
        <w:t xml:space="preserve">occurred during the preceding month. Provide details of the nature of the assets acquired </w:t>
      </w:r>
      <w:r>
        <w:rPr>
          <w:spacing w:val="-3"/>
        </w:rPr>
        <w:t xml:space="preserve">or </w:t>
      </w:r>
      <w:r>
        <w:t>disposed of and provide details of the consideration paid or payable together with a schedule</w:t>
      </w:r>
      <w:r>
        <w:rPr>
          <w:spacing w:val="-11"/>
        </w:rPr>
        <w:t xml:space="preserve"> </w:t>
      </w:r>
      <w:r>
        <w:t>of</w:t>
      </w:r>
      <w:r>
        <w:rPr>
          <w:spacing w:val="-10"/>
        </w:rPr>
        <w:t xml:space="preserve"> </w:t>
      </w:r>
      <w:r>
        <w:t>payments</w:t>
      </w:r>
      <w:r>
        <w:rPr>
          <w:spacing w:val="-12"/>
        </w:rPr>
        <w:t xml:space="preserve"> </w:t>
      </w:r>
      <w:r>
        <w:t>if</w:t>
      </w:r>
      <w:r>
        <w:rPr>
          <w:spacing w:val="-11"/>
        </w:rPr>
        <w:t xml:space="preserve"> </w:t>
      </w:r>
      <w:r>
        <w:t>applicable,</w:t>
      </w:r>
      <w:r>
        <w:rPr>
          <w:spacing w:val="-10"/>
        </w:rPr>
        <w:t xml:space="preserve"> </w:t>
      </w:r>
      <w:r>
        <w:t>and</w:t>
      </w:r>
      <w:r>
        <w:rPr>
          <w:spacing w:val="-11"/>
        </w:rPr>
        <w:t xml:space="preserve"> </w:t>
      </w:r>
      <w:r>
        <w:t>of</w:t>
      </w:r>
      <w:r>
        <w:rPr>
          <w:spacing w:val="-10"/>
        </w:rPr>
        <w:t xml:space="preserve"> </w:t>
      </w:r>
      <w:r>
        <w:t>any</w:t>
      </w:r>
      <w:r>
        <w:rPr>
          <w:spacing w:val="-14"/>
        </w:rPr>
        <w:t xml:space="preserve"> </w:t>
      </w:r>
      <w:r>
        <w:t>valuation.</w:t>
      </w:r>
      <w:r>
        <w:rPr>
          <w:spacing w:val="-7"/>
        </w:rPr>
        <w:t xml:space="preserve"> </w:t>
      </w:r>
      <w:r>
        <w:t>State</w:t>
      </w:r>
      <w:r>
        <w:rPr>
          <w:spacing w:val="-15"/>
        </w:rPr>
        <w:t xml:space="preserve"> </w:t>
      </w:r>
      <w:r>
        <w:t>how</w:t>
      </w:r>
      <w:r>
        <w:rPr>
          <w:spacing w:val="-18"/>
        </w:rPr>
        <w:t xml:space="preserve"> </w:t>
      </w:r>
      <w:r>
        <w:t>the</w:t>
      </w:r>
      <w:r>
        <w:rPr>
          <w:spacing w:val="-16"/>
        </w:rPr>
        <w:t xml:space="preserve"> </w:t>
      </w:r>
      <w:r>
        <w:t>consideration</w:t>
      </w:r>
      <w:r>
        <w:rPr>
          <w:spacing w:val="-8"/>
        </w:rPr>
        <w:t xml:space="preserve"> </w:t>
      </w:r>
      <w:r>
        <w:t>was determined and whether the acquisition was from or the disposition was to a Related Person of the Issuer and provide details of the</w:t>
      </w:r>
      <w:r>
        <w:rPr>
          <w:spacing w:val="-23"/>
        </w:rPr>
        <w:t xml:space="preserve"> </w:t>
      </w:r>
      <w:r>
        <w:t>relationship.</w:t>
      </w:r>
    </w:p>
    <w:p w14:paraId="6351E01F" w14:textId="77777777" w:rsidR="00364D3E" w:rsidRDefault="00364D3E" w:rsidP="00CB7A01">
      <w:pPr>
        <w:pStyle w:val="ListParagraph"/>
        <w:tabs>
          <w:tab w:val="left" w:pos="949"/>
        </w:tabs>
        <w:spacing w:line="259" w:lineRule="auto"/>
        <w:ind w:left="785" w:right="311" w:firstLine="0"/>
        <w:rPr>
          <w:b/>
          <w:bCs/>
        </w:rPr>
      </w:pPr>
    </w:p>
    <w:p w14:paraId="1204FFC0" w14:textId="0AF49056" w:rsidR="00CB7A01" w:rsidRPr="00053414" w:rsidRDefault="00CB7A01" w:rsidP="00CB7A01">
      <w:pPr>
        <w:pStyle w:val="ListParagraph"/>
        <w:tabs>
          <w:tab w:val="left" w:pos="949"/>
        </w:tabs>
        <w:spacing w:line="259" w:lineRule="auto"/>
        <w:ind w:left="785" w:right="311" w:firstLine="0"/>
        <w:rPr>
          <w:b/>
          <w:bCs/>
        </w:rPr>
      </w:pPr>
      <w:r w:rsidRPr="00053414">
        <w:rPr>
          <w:b/>
          <w:bCs/>
        </w:rPr>
        <w:t>Not applicable.</w:t>
      </w:r>
    </w:p>
    <w:p w14:paraId="64D41C39" w14:textId="77777777" w:rsidR="00CB7A01" w:rsidRDefault="00CB7A01" w:rsidP="00CB7A01">
      <w:pPr>
        <w:pStyle w:val="BodyText"/>
        <w:spacing w:before="6"/>
        <w:rPr>
          <w:b/>
          <w:sz w:val="20"/>
        </w:rPr>
      </w:pPr>
    </w:p>
    <w:p w14:paraId="4A7B886A" w14:textId="15998AF7" w:rsidR="00CB7A01" w:rsidRPr="0001532F" w:rsidRDefault="00CB7A01" w:rsidP="0001532F">
      <w:pPr>
        <w:pStyle w:val="ListParagraph"/>
        <w:numPr>
          <w:ilvl w:val="0"/>
          <w:numId w:val="2"/>
        </w:numPr>
        <w:tabs>
          <w:tab w:val="left" w:pos="948"/>
          <w:tab w:val="left" w:pos="949"/>
        </w:tabs>
        <w:ind w:hanging="786"/>
      </w:pPr>
      <w:r>
        <w:t>Describe the acquisition of new customers or loss of</w:t>
      </w:r>
      <w:r>
        <w:rPr>
          <w:spacing w:val="-18"/>
        </w:rPr>
        <w:t xml:space="preserve"> </w:t>
      </w:r>
      <w:r>
        <w:t>customers.</w:t>
      </w:r>
    </w:p>
    <w:p w14:paraId="1B8C24F7" w14:textId="77777777" w:rsidR="00364D3E" w:rsidRDefault="0001532F" w:rsidP="0001532F">
      <w:pPr>
        <w:pStyle w:val="Heading1"/>
        <w:ind w:left="0"/>
      </w:pPr>
      <w:r>
        <w:t xml:space="preserve">             </w:t>
      </w:r>
    </w:p>
    <w:p w14:paraId="002D18BD" w14:textId="570FFDE5" w:rsidR="00CB7A01" w:rsidRPr="00364D3E" w:rsidRDefault="00CB7A01" w:rsidP="00364D3E">
      <w:pPr>
        <w:pStyle w:val="ListParagraph"/>
        <w:tabs>
          <w:tab w:val="left" w:pos="949"/>
        </w:tabs>
        <w:spacing w:line="259" w:lineRule="auto"/>
        <w:ind w:left="785" w:right="311" w:firstLine="0"/>
        <w:rPr>
          <w:b/>
          <w:bCs/>
        </w:rPr>
      </w:pPr>
      <w:r w:rsidRPr="00364D3E">
        <w:rPr>
          <w:b/>
          <w:bCs/>
        </w:rPr>
        <w:t>Not applicable.</w:t>
      </w:r>
    </w:p>
    <w:p w14:paraId="5D1AB00C" w14:textId="77777777" w:rsidR="00CB7A01" w:rsidRDefault="00CB7A01" w:rsidP="00CB7A01">
      <w:pPr>
        <w:pStyle w:val="BodyText"/>
        <w:rPr>
          <w:b/>
          <w:sz w:val="21"/>
        </w:rPr>
      </w:pPr>
    </w:p>
    <w:p w14:paraId="63E0AEB3" w14:textId="7D693B19" w:rsidR="00CB7A01" w:rsidRDefault="00CB7A01" w:rsidP="00CB7A01">
      <w:pPr>
        <w:pStyle w:val="ListParagraph"/>
        <w:numPr>
          <w:ilvl w:val="0"/>
          <w:numId w:val="2"/>
        </w:numPr>
        <w:tabs>
          <w:tab w:val="left" w:pos="949"/>
        </w:tabs>
        <w:spacing w:line="259" w:lineRule="auto"/>
        <w:ind w:right="320"/>
      </w:pPr>
      <w:r>
        <w:t>Describe any new developments or effects on intangible products such as brand names, circulation lists, copyrights, franchises, licenses, patents, software, subscription lists and trade-marks.</w:t>
      </w:r>
    </w:p>
    <w:p w14:paraId="490D3614" w14:textId="77777777" w:rsidR="00A545BE" w:rsidRPr="00053414" w:rsidRDefault="00A545BE" w:rsidP="00A545BE">
      <w:pPr>
        <w:pStyle w:val="ListParagraph"/>
        <w:tabs>
          <w:tab w:val="left" w:pos="949"/>
        </w:tabs>
        <w:spacing w:line="259" w:lineRule="auto"/>
        <w:ind w:left="785" w:right="320" w:firstLine="0"/>
      </w:pPr>
    </w:p>
    <w:p w14:paraId="3D9AF84C" w14:textId="71DA10C8" w:rsidR="00CB7A01" w:rsidRDefault="00930732" w:rsidP="008E2674">
      <w:pPr>
        <w:pStyle w:val="Heading1"/>
        <w:ind w:left="810"/>
        <w:jc w:val="both"/>
      </w:pPr>
      <w:r>
        <w:t>In February 2022 t</w:t>
      </w:r>
      <w:r w:rsidR="00F53144">
        <w:t>he Company received noti</w:t>
      </w:r>
      <w:r w:rsidR="002B4C1B">
        <w:t>fication that its patent No.11,229,880 titled “Modular Extraction Apparatus” ha</w:t>
      </w:r>
      <w:r>
        <w:t>d</w:t>
      </w:r>
      <w:r w:rsidR="002B4C1B">
        <w:t xml:space="preserve"> been issued by the United States Patent Off</w:t>
      </w:r>
      <w:r w:rsidR="0001532F">
        <w:t>ice. This is a key patent that covers the Company’s mobile lithium extraction unit which is in the final stages of fabrication. The Company continues to file and prosecute additional patents to reinforce and protect its proprietary technology.</w:t>
      </w:r>
    </w:p>
    <w:p w14:paraId="7D344B54" w14:textId="77777777" w:rsidR="00CB7A01" w:rsidRDefault="00CB7A01" w:rsidP="00CB7A01">
      <w:pPr>
        <w:pStyle w:val="BodyText"/>
        <w:spacing w:before="4"/>
        <w:rPr>
          <w:b/>
          <w:sz w:val="21"/>
        </w:rPr>
      </w:pPr>
    </w:p>
    <w:p w14:paraId="5A3ADFE8" w14:textId="77777777" w:rsidR="00CB7A01" w:rsidRPr="00053414" w:rsidRDefault="00CB7A01" w:rsidP="00CB7A01">
      <w:pPr>
        <w:pStyle w:val="ListParagraph"/>
        <w:numPr>
          <w:ilvl w:val="0"/>
          <w:numId w:val="2"/>
        </w:numPr>
        <w:tabs>
          <w:tab w:val="left" w:pos="949"/>
        </w:tabs>
        <w:spacing w:before="1" w:line="259" w:lineRule="auto"/>
        <w:ind w:right="315"/>
      </w:pPr>
      <w:r>
        <w:t xml:space="preserve">Report on any employee hiring, </w:t>
      </w:r>
      <w:proofErr w:type="gramStart"/>
      <w:r>
        <w:t>terminations</w:t>
      </w:r>
      <w:proofErr w:type="gramEnd"/>
      <w:r>
        <w:t xml:space="preserve"> or lay-offs with details of anticipated length of lay-offs.</w:t>
      </w:r>
    </w:p>
    <w:p w14:paraId="2D8C9F8E" w14:textId="77777777" w:rsidR="008E2674" w:rsidRDefault="00CB7A01" w:rsidP="006C7608">
      <w:pPr>
        <w:pStyle w:val="Heading1"/>
        <w:ind w:left="0"/>
      </w:pPr>
      <w:r>
        <w:t xml:space="preserve">           </w:t>
      </w:r>
    </w:p>
    <w:p w14:paraId="1FACB401" w14:textId="000E4357" w:rsidR="00CB7A01" w:rsidRDefault="00C81F7F" w:rsidP="008E2674">
      <w:pPr>
        <w:pStyle w:val="Heading1"/>
        <w:ind w:left="0" w:firstLine="810"/>
      </w:pPr>
      <w:proofErr w:type="spellStart"/>
      <w:r>
        <w:t>Mr</w:t>
      </w:r>
      <w:proofErr w:type="spellEnd"/>
      <w:r>
        <w:t xml:space="preserve"> Gar</w:t>
      </w:r>
      <w:r w:rsidR="009308C4">
        <w:t>r</w:t>
      </w:r>
      <w:r>
        <w:t>y Flowers was hired as President of the Company</w:t>
      </w:r>
    </w:p>
    <w:p w14:paraId="3F825358" w14:textId="77777777" w:rsidR="00CB7A01" w:rsidRDefault="00CB7A01" w:rsidP="00CB7A01">
      <w:pPr>
        <w:pStyle w:val="BodyText"/>
        <w:spacing w:before="5"/>
        <w:rPr>
          <w:b/>
          <w:sz w:val="20"/>
        </w:rPr>
      </w:pPr>
    </w:p>
    <w:p w14:paraId="05C42DAA" w14:textId="77777777" w:rsidR="00CB7A01" w:rsidRPr="00053414" w:rsidRDefault="00CB7A01" w:rsidP="00CB7A01">
      <w:pPr>
        <w:pStyle w:val="ListParagraph"/>
        <w:numPr>
          <w:ilvl w:val="0"/>
          <w:numId w:val="2"/>
        </w:numPr>
        <w:tabs>
          <w:tab w:val="left" w:pos="948"/>
          <w:tab w:val="left" w:pos="949"/>
        </w:tabs>
        <w:ind w:hanging="786"/>
      </w:pPr>
      <w:r>
        <w:t>Report on any labour disputes and resolutions of those disputes if</w:t>
      </w:r>
      <w:r>
        <w:rPr>
          <w:spacing w:val="-18"/>
        </w:rPr>
        <w:t xml:space="preserve"> </w:t>
      </w:r>
      <w:r>
        <w:t>applicable.</w:t>
      </w:r>
    </w:p>
    <w:p w14:paraId="058B0573" w14:textId="77777777" w:rsidR="008E2674" w:rsidRDefault="00CB7A01" w:rsidP="00CB7A01">
      <w:pPr>
        <w:pStyle w:val="Heading1"/>
        <w:ind w:left="0"/>
      </w:pPr>
      <w:r>
        <w:t xml:space="preserve">             </w:t>
      </w:r>
    </w:p>
    <w:p w14:paraId="52188C4D" w14:textId="4039D41C" w:rsidR="00CB7A01" w:rsidRDefault="00CB7A01" w:rsidP="008E2674">
      <w:pPr>
        <w:pStyle w:val="Heading1"/>
        <w:ind w:left="0" w:firstLine="810"/>
      </w:pPr>
      <w:r>
        <w:t>Not applicable.</w:t>
      </w:r>
    </w:p>
    <w:p w14:paraId="12CB52FF" w14:textId="3C7E9DFE" w:rsidR="00CB7A01" w:rsidRDefault="00CB7A01" w:rsidP="00CB7A01">
      <w:pPr>
        <w:pStyle w:val="BodyText"/>
        <w:spacing w:before="7"/>
        <w:rPr>
          <w:b/>
          <w:sz w:val="20"/>
        </w:rPr>
      </w:pPr>
    </w:p>
    <w:p w14:paraId="607FEA45" w14:textId="77777777" w:rsidR="006C7608" w:rsidRDefault="006C7608" w:rsidP="00CB7A01">
      <w:pPr>
        <w:pStyle w:val="BodyText"/>
        <w:spacing w:before="7"/>
        <w:rPr>
          <w:b/>
          <w:sz w:val="20"/>
        </w:rPr>
      </w:pPr>
    </w:p>
    <w:p w14:paraId="1D3BBF21" w14:textId="77777777" w:rsidR="00CB7A01" w:rsidRPr="00053414" w:rsidRDefault="00CB7A01" w:rsidP="00CB7A01">
      <w:pPr>
        <w:pStyle w:val="ListParagraph"/>
        <w:numPr>
          <w:ilvl w:val="0"/>
          <w:numId w:val="2"/>
        </w:numPr>
        <w:tabs>
          <w:tab w:val="left" w:pos="949"/>
        </w:tabs>
        <w:spacing w:line="259" w:lineRule="auto"/>
        <w:ind w:right="316"/>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5"/>
        </w:rPr>
        <w:t xml:space="preserve"> </w:t>
      </w:r>
      <w:r>
        <w:t>proceedings.</w:t>
      </w:r>
    </w:p>
    <w:p w14:paraId="18201B33" w14:textId="77777777" w:rsidR="00CB7A01" w:rsidRDefault="00CB7A01" w:rsidP="00CB7A01">
      <w:pPr>
        <w:pStyle w:val="BodyText"/>
        <w:ind w:left="785"/>
        <w:rPr>
          <w:b/>
          <w:sz w:val="21"/>
        </w:rPr>
      </w:pPr>
    </w:p>
    <w:p w14:paraId="41C775F9" w14:textId="2457776D" w:rsidR="00CB7A01" w:rsidRPr="00B34563" w:rsidRDefault="002757A7" w:rsidP="008E2674">
      <w:pPr>
        <w:pStyle w:val="BodyText"/>
        <w:ind w:left="785"/>
        <w:jc w:val="both"/>
        <w:rPr>
          <w:b/>
        </w:rPr>
      </w:pPr>
      <w:r w:rsidRPr="00B34563">
        <w:rPr>
          <w:b/>
        </w:rPr>
        <w:t>In April 2021, former company employees and directors and a company which they control, filed a complaint in the United States District Court for the District of Colorado against the Company for alleged wrongful dismissal and breach of share exchange agreement. The Company is objecting to the complaint and has retained counsel to address</w:t>
      </w:r>
      <w:r w:rsidR="00A545BE" w:rsidRPr="00B34563">
        <w:rPr>
          <w:b/>
        </w:rPr>
        <w:t xml:space="preserve"> this</w:t>
      </w:r>
      <w:r w:rsidRPr="00B34563">
        <w:rPr>
          <w:b/>
        </w:rPr>
        <w:t>. The amounts and outcome of the complaint cannot be determined at this time</w:t>
      </w:r>
      <w:r w:rsidR="00A545BE" w:rsidRPr="00B34563">
        <w:rPr>
          <w:b/>
        </w:rPr>
        <w:t>.</w:t>
      </w:r>
      <w:r w:rsidRPr="00B34563">
        <w:rPr>
          <w:b/>
        </w:rPr>
        <w:t xml:space="preserve"> </w:t>
      </w:r>
    </w:p>
    <w:p w14:paraId="21556B1A" w14:textId="77777777" w:rsidR="00CB7A01" w:rsidRDefault="00CB7A01" w:rsidP="00CB7A01">
      <w:pPr>
        <w:pStyle w:val="BodyText"/>
        <w:ind w:left="785"/>
        <w:rPr>
          <w:b/>
          <w:sz w:val="21"/>
        </w:rPr>
      </w:pPr>
    </w:p>
    <w:p w14:paraId="64FA85C8" w14:textId="77777777" w:rsidR="00CB7A01" w:rsidRDefault="00CB7A01" w:rsidP="00CB7A01">
      <w:pPr>
        <w:pStyle w:val="ListParagraph"/>
        <w:numPr>
          <w:ilvl w:val="0"/>
          <w:numId w:val="2"/>
        </w:numPr>
        <w:tabs>
          <w:tab w:val="left" w:pos="949"/>
        </w:tabs>
        <w:spacing w:before="65" w:line="259" w:lineRule="auto"/>
        <w:ind w:right="325"/>
      </w:pPr>
      <w:r>
        <w:t>Provide details of any indebtedness incurred or repaid by the Issuer together with the terms of such</w:t>
      </w:r>
      <w:r w:rsidRPr="005440F2">
        <w:rPr>
          <w:spacing w:val="-5"/>
        </w:rPr>
        <w:t xml:space="preserve"> </w:t>
      </w:r>
      <w:r>
        <w:t>indebtedness</w:t>
      </w:r>
    </w:p>
    <w:p w14:paraId="79EB327A" w14:textId="6659963D" w:rsidR="00CB7A01" w:rsidRPr="00053414" w:rsidRDefault="00CB7A01" w:rsidP="00CB7A01">
      <w:pPr>
        <w:pStyle w:val="ListParagraph"/>
        <w:tabs>
          <w:tab w:val="left" w:pos="949"/>
        </w:tabs>
        <w:spacing w:before="65" w:line="259" w:lineRule="auto"/>
        <w:ind w:left="785" w:right="325" w:firstLine="0"/>
        <w:rPr>
          <w:b/>
          <w:bCs/>
        </w:rPr>
      </w:pPr>
      <w:r w:rsidRPr="0005085D">
        <w:rPr>
          <w:b/>
          <w:bCs/>
        </w:rPr>
        <w:t>None</w:t>
      </w:r>
    </w:p>
    <w:p w14:paraId="4EFC76F1" w14:textId="77777777" w:rsidR="00CB7A01" w:rsidRDefault="00CB7A01" w:rsidP="00CB7A01">
      <w:pPr>
        <w:pStyle w:val="BodyText"/>
        <w:spacing w:before="6"/>
        <w:rPr>
          <w:b/>
          <w:sz w:val="20"/>
        </w:rPr>
      </w:pPr>
    </w:p>
    <w:p w14:paraId="34D18D60" w14:textId="02CF5C7A" w:rsidR="00CB7A01" w:rsidRDefault="00CB7A01" w:rsidP="00F53144">
      <w:pPr>
        <w:pStyle w:val="ListParagraph"/>
        <w:numPr>
          <w:ilvl w:val="0"/>
          <w:numId w:val="2"/>
        </w:numPr>
        <w:tabs>
          <w:tab w:val="left" w:pos="948"/>
          <w:tab w:val="left" w:pos="949"/>
        </w:tabs>
        <w:ind w:hanging="786"/>
      </w:pPr>
      <w:r>
        <w:t>Provide details of any securities issued and options or warrants granted.</w:t>
      </w:r>
    </w:p>
    <w:p w14:paraId="592862F5" w14:textId="6BDC66FA" w:rsidR="00A545BE" w:rsidRDefault="00A545BE" w:rsidP="00890255">
      <w:pPr>
        <w:pStyle w:val="BodyText"/>
        <w:spacing w:before="4"/>
        <w:ind w:left="785"/>
        <w:rPr>
          <w:b/>
        </w:rPr>
      </w:pPr>
    </w:p>
    <w:p w14:paraId="5001B07C" w14:textId="437106F3" w:rsidR="00890255" w:rsidRDefault="00890255" w:rsidP="008E2674">
      <w:pPr>
        <w:pStyle w:val="BodyText"/>
        <w:spacing w:before="4"/>
        <w:ind w:left="810"/>
        <w:jc w:val="both"/>
        <w:rPr>
          <w:b/>
        </w:rPr>
      </w:pPr>
      <w:r>
        <w:rPr>
          <w:b/>
        </w:rPr>
        <w:t>On June 14, 2022, corporate counsel to the Company wrote to the Canadian Securities Exchange (the “CSE”) seeking the</w:t>
      </w:r>
      <w:r w:rsidR="00364D3E">
        <w:rPr>
          <w:b/>
        </w:rPr>
        <w:t xml:space="preserve"> CSE’s confirmation and approval of the Company’s 2021 private placement, first announced by the Company in </w:t>
      </w:r>
      <w:r w:rsidR="00E0012A">
        <w:rPr>
          <w:b/>
        </w:rPr>
        <w:t>February</w:t>
      </w:r>
      <w:r w:rsidR="00364D3E">
        <w:rPr>
          <w:b/>
        </w:rPr>
        <w:t xml:space="preserve"> 2021</w:t>
      </w:r>
      <w:r w:rsidR="00E0012A">
        <w:rPr>
          <w:b/>
        </w:rPr>
        <w:t xml:space="preserve"> and subsequently approved by shareholders on April 19, 2021</w:t>
      </w:r>
      <w:r w:rsidR="00364D3E">
        <w:rPr>
          <w:b/>
        </w:rPr>
        <w:t>(the “Private Placement”).</w:t>
      </w:r>
      <w:r w:rsidR="00300484">
        <w:rPr>
          <w:b/>
        </w:rPr>
        <w:t xml:space="preserve"> Pursuant to the</w:t>
      </w:r>
      <w:r w:rsidR="00E0012A">
        <w:rPr>
          <w:b/>
        </w:rPr>
        <w:t xml:space="preserve"> terms of the</w:t>
      </w:r>
      <w:r w:rsidR="00300484">
        <w:rPr>
          <w:b/>
        </w:rPr>
        <w:t xml:space="preserve"> Private Placement, the Company </w:t>
      </w:r>
      <w:r w:rsidR="00E0012A">
        <w:rPr>
          <w:b/>
        </w:rPr>
        <w:t>will</w:t>
      </w:r>
      <w:r w:rsidR="00300484">
        <w:rPr>
          <w:b/>
        </w:rPr>
        <w:t xml:space="preserve"> issue</w:t>
      </w:r>
      <w:r w:rsidR="00E0012A">
        <w:rPr>
          <w:b/>
        </w:rPr>
        <w:t xml:space="preserve"> to each of EVL Holdings LLC., and Sorcia Minerals LLC,</w:t>
      </w:r>
      <w:r w:rsidR="00300484">
        <w:rPr>
          <w:b/>
        </w:rPr>
        <w:t xml:space="preserve"> 8,625,000 units at a deemed price of $0.58 per unit</w:t>
      </w:r>
      <w:r w:rsidR="0068422F">
        <w:rPr>
          <w:b/>
        </w:rPr>
        <w:t xml:space="preserve"> (the “Issuance”). Each unit is </w:t>
      </w:r>
      <w:r w:rsidR="00E0012A">
        <w:rPr>
          <w:b/>
        </w:rPr>
        <w:t xml:space="preserve">comprised of one common share and one common share purchase warrant exercisable to purchase an additional common share at a price of $0.58 per share for a period of two years. </w:t>
      </w:r>
      <w:r w:rsidR="0068422F">
        <w:rPr>
          <w:b/>
        </w:rPr>
        <w:t>The Company is still awaiting the CSE’s response as it relates to the Private Placement and the subsequent Issuance.</w:t>
      </w:r>
    </w:p>
    <w:p w14:paraId="62246EBE" w14:textId="2AB96064" w:rsidR="00DF26E8" w:rsidRDefault="00DF26E8" w:rsidP="008E2674">
      <w:pPr>
        <w:pStyle w:val="BodyText"/>
        <w:spacing w:before="4"/>
        <w:ind w:left="810"/>
        <w:jc w:val="both"/>
        <w:rPr>
          <w:b/>
        </w:rPr>
      </w:pPr>
    </w:p>
    <w:p w14:paraId="24B3AF5A" w14:textId="2A310149" w:rsidR="00DF26E8" w:rsidRDefault="00DF26E8" w:rsidP="008E2674">
      <w:pPr>
        <w:pStyle w:val="BodyText"/>
        <w:spacing w:before="4"/>
        <w:ind w:left="810"/>
        <w:jc w:val="both"/>
        <w:rPr>
          <w:b/>
        </w:rPr>
      </w:pPr>
      <w:r>
        <w:rPr>
          <w:b/>
        </w:rPr>
        <w:t>500,000 shares issued for the exercise of options for proceeds of $114,000 CAD</w:t>
      </w:r>
    </w:p>
    <w:p w14:paraId="33C9E531" w14:textId="77777777" w:rsidR="00DF26E8" w:rsidRPr="00934D2C" w:rsidRDefault="00DF26E8" w:rsidP="008E2674">
      <w:pPr>
        <w:pStyle w:val="BodyText"/>
        <w:spacing w:before="4"/>
        <w:ind w:left="810"/>
        <w:jc w:val="both"/>
        <w:rPr>
          <w:b/>
        </w:rPr>
      </w:pPr>
    </w:p>
    <w:p w14:paraId="5FEBFB45" w14:textId="10EEFD21" w:rsidR="00CB7A01" w:rsidRPr="002D55B9" w:rsidRDefault="00CB7A01" w:rsidP="00CB7A01">
      <w:pPr>
        <w:pStyle w:val="BodyText"/>
        <w:rPr>
          <w:b/>
        </w:rPr>
      </w:pPr>
    </w:p>
    <w:p w14:paraId="7B137D46" w14:textId="77777777" w:rsidR="00CB7A01" w:rsidRDefault="00CB7A01" w:rsidP="00CB7A01">
      <w:pPr>
        <w:pStyle w:val="ListParagraph"/>
        <w:numPr>
          <w:ilvl w:val="0"/>
          <w:numId w:val="2"/>
        </w:numPr>
        <w:tabs>
          <w:tab w:val="left" w:pos="948"/>
          <w:tab w:val="left" w:pos="949"/>
        </w:tabs>
        <w:ind w:hanging="786"/>
      </w:pPr>
      <w:r>
        <w:t>Provide details of any loans to or by Related Persons.</w:t>
      </w:r>
    </w:p>
    <w:p w14:paraId="35B9E642" w14:textId="77777777" w:rsidR="00CB7A01" w:rsidRDefault="00CB7A01" w:rsidP="00CB7A01">
      <w:pPr>
        <w:pStyle w:val="BodyText"/>
        <w:spacing w:before="2"/>
        <w:rPr>
          <w:sz w:val="21"/>
        </w:rPr>
      </w:pPr>
    </w:p>
    <w:p w14:paraId="37C34752" w14:textId="264B4078" w:rsidR="00CB7A01" w:rsidRDefault="00E36FD6" w:rsidP="00E36FD6">
      <w:pPr>
        <w:pStyle w:val="Heading1"/>
        <w:spacing w:before="1"/>
        <w:ind w:left="0"/>
      </w:pPr>
      <w:r>
        <w:t xml:space="preserve">            </w:t>
      </w:r>
      <w:r w:rsidR="006C7608">
        <w:t xml:space="preserve"> </w:t>
      </w:r>
      <w:r w:rsidR="00CB7A01">
        <w:t>None</w:t>
      </w:r>
    </w:p>
    <w:p w14:paraId="5993EA5B" w14:textId="77777777" w:rsidR="00CB7A01" w:rsidRDefault="00CB7A01" w:rsidP="00CB7A01">
      <w:pPr>
        <w:pStyle w:val="BodyText"/>
        <w:spacing w:before="2"/>
        <w:rPr>
          <w:b/>
          <w:sz w:val="21"/>
        </w:rPr>
      </w:pPr>
    </w:p>
    <w:p w14:paraId="57186877" w14:textId="4F00DD43" w:rsidR="00C272BB" w:rsidRDefault="00CB7A01" w:rsidP="00C81F7F">
      <w:pPr>
        <w:pStyle w:val="ListParagraph"/>
        <w:numPr>
          <w:ilvl w:val="0"/>
          <w:numId w:val="2"/>
        </w:numPr>
        <w:tabs>
          <w:tab w:val="left" w:pos="948"/>
          <w:tab w:val="left" w:pos="949"/>
        </w:tabs>
        <w:ind w:hanging="786"/>
      </w:pPr>
      <w:r>
        <w:t xml:space="preserve">Provide details of any changes in directors, </w:t>
      </w:r>
      <w:proofErr w:type="gramStart"/>
      <w:r>
        <w:t>officers</w:t>
      </w:r>
      <w:proofErr w:type="gramEnd"/>
      <w:r>
        <w:t xml:space="preserve"> or committee</w:t>
      </w:r>
      <w:r>
        <w:rPr>
          <w:spacing w:val="1"/>
        </w:rPr>
        <w:t xml:space="preserve"> </w:t>
      </w:r>
      <w:r>
        <w:t>members.</w:t>
      </w:r>
    </w:p>
    <w:p w14:paraId="6F3538CA" w14:textId="457F97BF" w:rsidR="00C81F7F" w:rsidRPr="00C81F7F" w:rsidRDefault="00C81F7F" w:rsidP="00C81F7F">
      <w:pPr>
        <w:pStyle w:val="ListParagraph"/>
        <w:tabs>
          <w:tab w:val="left" w:pos="948"/>
          <w:tab w:val="left" w:pos="949"/>
        </w:tabs>
        <w:ind w:left="785" w:firstLine="0"/>
        <w:rPr>
          <w:b/>
          <w:bCs/>
        </w:rPr>
      </w:pPr>
      <w:r w:rsidRPr="00C81F7F">
        <w:rPr>
          <w:b/>
          <w:bCs/>
        </w:rPr>
        <w:t>None</w:t>
      </w:r>
    </w:p>
    <w:p w14:paraId="2733D130" w14:textId="45A6990B" w:rsidR="00CB7A01" w:rsidRDefault="00CB7A01" w:rsidP="00C81F7F">
      <w:pPr>
        <w:pStyle w:val="BodyText"/>
        <w:spacing w:before="3"/>
        <w:ind w:left="720"/>
        <w:rPr>
          <w:b/>
          <w:sz w:val="26"/>
        </w:rPr>
      </w:pPr>
      <w:r>
        <w:rPr>
          <w:b/>
          <w:sz w:val="26"/>
        </w:rPr>
        <w:t xml:space="preserve">    </w:t>
      </w:r>
      <w:r w:rsidR="00E36FD6">
        <w:rPr>
          <w:b/>
          <w:sz w:val="26"/>
        </w:rPr>
        <w:t xml:space="preserve">       </w:t>
      </w:r>
    </w:p>
    <w:p w14:paraId="09ECF31C" w14:textId="77777777" w:rsidR="00CB7A01" w:rsidRDefault="00CB7A01" w:rsidP="00CB7A01">
      <w:pPr>
        <w:pStyle w:val="ListParagraph"/>
        <w:numPr>
          <w:ilvl w:val="0"/>
          <w:numId w:val="2"/>
        </w:numPr>
        <w:tabs>
          <w:tab w:val="left" w:pos="948"/>
          <w:tab w:val="left" w:pos="949"/>
        </w:tabs>
        <w:spacing w:line="254" w:lineRule="auto"/>
        <w:ind w:right="455"/>
      </w:pPr>
      <w:r>
        <w:t>Discuss any trends, which are likely to impact the Issuer including trends in the Issuer’s market(s) or political/regulatory</w:t>
      </w:r>
      <w:r>
        <w:rPr>
          <w:spacing w:val="-2"/>
        </w:rPr>
        <w:t xml:space="preserve"> </w:t>
      </w:r>
      <w:r>
        <w:t>trends.</w:t>
      </w:r>
    </w:p>
    <w:p w14:paraId="62373663" w14:textId="77777777" w:rsidR="00CB7A01" w:rsidRDefault="00CB7A01" w:rsidP="00CB7A01">
      <w:pPr>
        <w:pStyle w:val="BodyText"/>
        <w:spacing w:before="3"/>
        <w:rPr>
          <w:sz w:val="24"/>
        </w:rPr>
      </w:pPr>
    </w:p>
    <w:p w14:paraId="7B2E5D29" w14:textId="77777777" w:rsidR="00CB7A01" w:rsidRDefault="00CB7A01" w:rsidP="008E2674">
      <w:pPr>
        <w:pStyle w:val="Heading1"/>
        <w:spacing w:line="259" w:lineRule="auto"/>
        <w:ind w:left="797" w:right="-20" w:hanging="12"/>
        <w:jc w:val="both"/>
      </w:pPr>
      <w:r>
        <w:t>In March 2020 the World Health Organization declared coronavirus COVID-19 a global</w:t>
      </w:r>
      <w:r>
        <w:rPr>
          <w:spacing w:val="-14"/>
        </w:rPr>
        <w:t xml:space="preserve"> </w:t>
      </w:r>
      <w:r>
        <w:t>pandemic.</w:t>
      </w:r>
      <w:r>
        <w:rPr>
          <w:spacing w:val="-15"/>
        </w:rPr>
        <w:t xml:space="preserve"> </w:t>
      </w:r>
      <w:r>
        <w:t>This</w:t>
      </w:r>
      <w:r>
        <w:rPr>
          <w:spacing w:val="-16"/>
        </w:rPr>
        <w:t xml:space="preserve"> </w:t>
      </w:r>
      <w:r>
        <w:t>contagious</w:t>
      </w:r>
      <w:r>
        <w:rPr>
          <w:spacing w:val="-18"/>
        </w:rPr>
        <w:t xml:space="preserve"> </w:t>
      </w:r>
      <w:r>
        <w:t>disease</w:t>
      </w:r>
      <w:r>
        <w:rPr>
          <w:spacing w:val="-12"/>
        </w:rPr>
        <w:t xml:space="preserve"> </w:t>
      </w:r>
      <w:r>
        <w:t>outbreak,</w:t>
      </w:r>
      <w:r>
        <w:rPr>
          <w:spacing w:val="-16"/>
        </w:rPr>
        <w:t xml:space="preserve"> </w:t>
      </w:r>
      <w:r>
        <w:t>which</w:t>
      </w:r>
      <w:r>
        <w:rPr>
          <w:spacing w:val="-17"/>
        </w:rPr>
        <w:t xml:space="preserve"> </w:t>
      </w:r>
      <w:r>
        <w:t>has</w:t>
      </w:r>
      <w:r>
        <w:rPr>
          <w:spacing w:val="-17"/>
        </w:rPr>
        <w:t xml:space="preserve"> </w:t>
      </w:r>
      <w:r>
        <w:t>continued</w:t>
      </w:r>
      <w:r>
        <w:rPr>
          <w:spacing w:val="-14"/>
        </w:rPr>
        <w:t xml:space="preserve"> </w:t>
      </w:r>
      <w:r>
        <w:t>to</w:t>
      </w:r>
      <w:r>
        <w:rPr>
          <w:spacing w:val="-18"/>
        </w:rPr>
        <w:t xml:space="preserve"> </w:t>
      </w:r>
      <w:r>
        <w:t xml:space="preserve">spread, and any related adverse public health developments, has adversely affected workforces, economies, and financial markets globally, potentially leading to an economic downturn. It is not possible for the Company to predict the duration or magnitude of the </w:t>
      </w:r>
      <w:r>
        <w:lastRenderedPageBreak/>
        <w:t>adverse results of the outbreak and its effects on the Company’s business or ability to raise</w:t>
      </w:r>
      <w:r>
        <w:rPr>
          <w:spacing w:val="-19"/>
        </w:rPr>
        <w:t xml:space="preserve"> </w:t>
      </w:r>
      <w:r>
        <w:t>funds.</w:t>
      </w:r>
    </w:p>
    <w:p w14:paraId="3CB8EEFF" w14:textId="77777777" w:rsidR="00CB7A01" w:rsidRDefault="00CB7A01" w:rsidP="006C7608">
      <w:pPr>
        <w:pStyle w:val="BodyText"/>
        <w:spacing w:before="3"/>
        <w:rPr>
          <w:b/>
          <w:sz w:val="19"/>
        </w:rPr>
      </w:pPr>
    </w:p>
    <w:p w14:paraId="0042966B" w14:textId="778F9C38" w:rsidR="00CB7A01" w:rsidRDefault="00CB7A01" w:rsidP="008E2674">
      <w:pPr>
        <w:spacing w:line="252" w:lineRule="auto"/>
        <w:ind w:left="797" w:right="307" w:hanging="12"/>
        <w:jc w:val="both"/>
        <w:rPr>
          <w:b/>
        </w:rPr>
      </w:pPr>
      <w:r>
        <w:rPr>
          <w:b/>
        </w:rPr>
        <w:t>COVID-19</w:t>
      </w:r>
      <w:r>
        <w:rPr>
          <w:b/>
          <w:spacing w:val="-9"/>
        </w:rPr>
        <w:t xml:space="preserve"> </w:t>
      </w:r>
      <w:r>
        <w:rPr>
          <w:b/>
        </w:rPr>
        <w:t>has</w:t>
      </w:r>
      <w:r>
        <w:rPr>
          <w:b/>
          <w:spacing w:val="-8"/>
        </w:rPr>
        <w:t xml:space="preserve"> </w:t>
      </w:r>
      <w:r>
        <w:rPr>
          <w:b/>
        </w:rPr>
        <w:t>caused</w:t>
      </w:r>
      <w:r>
        <w:rPr>
          <w:b/>
          <w:spacing w:val="-7"/>
        </w:rPr>
        <w:t xml:space="preserve"> </w:t>
      </w:r>
      <w:r>
        <w:rPr>
          <w:b/>
        </w:rPr>
        <w:t>delays</w:t>
      </w:r>
      <w:r>
        <w:rPr>
          <w:b/>
          <w:spacing w:val="-11"/>
        </w:rPr>
        <w:t xml:space="preserve"> </w:t>
      </w:r>
      <w:r>
        <w:rPr>
          <w:b/>
        </w:rPr>
        <w:t>in</w:t>
      </w:r>
      <w:r>
        <w:rPr>
          <w:b/>
          <w:spacing w:val="-6"/>
        </w:rPr>
        <w:t xml:space="preserve"> </w:t>
      </w:r>
      <w:r>
        <w:rPr>
          <w:b/>
        </w:rPr>
        <w:t>financings,</w:t>
      </w:r>
      <w:r>
        <w:rPr>
          <w:b/>
          <w:spacing w:val="-6"/>
        </w:rPr>
        <w:t xml:space="preserve"> </w:t>
      </w:r>
      <w:r>
        <w:rPr>
          <w:b/>
        </w:rPr>
        <w:t>engineering,</w:t>
      </w:r>
      <w:r>
        <w:rPr>
          <w:b/>
          <w:spacing w:val="-7"/>
        </w:rPr>
        <w:t xml:space="preserve"> </w:t>
      </w:r>
      <w:r>
        <w:rPr>
          <w:b/>
        </w:rPr>
        <w:t>and</w:t>
      </w:r>
      <w:r>
        <w:rPr>
          <w:b/>
          <w:spacing w:val="-5"/>
        </w:rPr>
        <w:t xml:space="preserve"> </w:t>
      </w:r>
      <w:r>
        <w:rPr>
          <w:b/>
        </w:rPr>
        <w:t xml:space="preserve">fabrication of the Company’s first mobile lithium extraction unit. In addition, we expect continued delays due to COVID-19 in </w:t>
      </w:r>
      <w:r w:rsidR="00FB3EDF">
        <w:rPr>
          <w:b/>
        </w:rPr>
        <w:t xml:space="preserve">testing, </w:t>
      </w:r>
      <w:r>
        <w:rPr>
          <w:b/>
        </w:rPr>
        <w:t>mobilizing, and installing the Unit in the field. There are no</w:t>
      </w:r>
      <w:r>
        <w:rPr>
          <w:b/>
          <w:spacing w:val="-4"/>
        </w:rPr>
        <w:t xml:space="preserve"> </w:t>
      </w:r>
      <w:r>
        <w:rPr>
          <w:b/>
        </w:rPr>
        <w:t>known</w:t>
      </w:r>
      <w:r>
        <w:rPr>
          <w:b/>
          <w:spacing w:val="-5"/>
        </w:rPr>
        <w:t xml:space="preserve"> </w:t>
      </w:r>
      <w:r>
        <w:rPr>
          <w:b/>
        </w:rPr>
        <w:t>other</w:t>
      </w:r>
      <w:r>
        <w:rPr>
          <w:b/>
          <w:spacing w:val="-2"/>
        </w:rPr>
        <w:t xml:space="preserve"> </w:t>
      </w:r>
      <w:r>
        <w:rPr>
          <w:b/>
        </w:rPr>
        <w:t>specific</w:t>
      </w:r>
      <w:r>
        <w:rPr>
          <w:b/>
          <w:spacing w:val="-3"/>
        </w:rPr>
        <w:t xml:space="preserve"> </w:t>
      </w:r>
      <w:r>
        <w:rPr>
          <w:b/>
        </w:rPr>
        <w:t>trends</w:t>
      </w:r>
      <w:r>
        <w:rPr>
          <w:b/>
          <w:spacing w:val="-7"/>
        </w:rPr>
        <w:t xml:space="preserve"> </w:t>
      </w:r>
      <w:r>
        <w:rPr>
          <w:b/>
        </w:rPr>
        <w:t>likely</w:t>
      </w:r>
      <w:r>
        <w:rPr>
          <w:b/>
          <w:spacing w:val="-5"/>
        </w:rPr>
        <w:t xml:space="preserve"> </w:t>
      </w:r>
      <w:r>
        <w:rPr>
          <w:b/>
        </w:rPr>
        <w:t>to</w:t>
      </w:r>
      <w:r>
        <w:rPr>
          <w:b/>
          <w:spacing w:val="-3"/>
        </w:rPr>
        <w:t xml:space="preserve"> </w:t>
      </w:r>
      <w:r>
        <w:rPr>
          <w:b/>
        </w:rPr>
        <w:t>affect</w:t>
      </w:r>
      <w:r>
        <w:rPr>
          <w:b/>
          <w:spacing w:val="-3"/>
        </w:rPr>
        <w:t xml:space="preserve"> </w:t>
      </w:r>
      <w:r>
        <w:rPr>
          <w:b/>
        </w:rPr>
        <w:t>or</w:t>
      </w:r>
      <w:r>
        <w:rPr>
          <w:b/>
          <w:spacing w:val="-3"/>
        </w:rPr>
        <w:t xml:space="preserve"> </w:t>
      </w:r>
      <w:r>
        <w:rPr>
          <w:b/>
        </w:rPr>
        <w:t>impact</w:t>
      </w:r>
      <w:r>
        <w:rPr>
          <w:b/>
          <w:spacing w:val="-7"/>
        </w:rPr>
        <w:t xml:space="preserve"> </w:t>
      </w:r>
      <w:r>
        <w:rPr>
          <w:b/>
        </w:rPr>
        <w:t>the</w:t>
      </w:r>
      <w:r>
        <w:rPr>
          <w:b/>
          <w:spacing w:val="-6"/>
        </w:rPr>
        <w:t xml:space="preserve"> </w:t>
      </w:r>
      <w:r>
        <w:rPr>
          <w:b/>
        </w:rPr>
        <w:t>Issuer</w:t>
      </w:r>
      <w:r>
        <w:rPr>
          <w:b/>
          <w:spacing w:val="-4"/>
        </w:rPr>
        <w:t xml:space="preserve"> </w:t>
      </w:r>
      <w:r>
        <w:rPr>
          <w:b/>
        </w:rPr>
        <w:t>including</w:t>
      </w:r>
      <w:r>
        <w:rPr>
          <w:b/>
          <w:spacing w:val="-5"/>
        </w:rPr>
        <w:t xml:space="preserve"> </w:t>
      </w:r>
      <w:r>
        <w:rPr>
          <w:b/>
        </w:rPr>
        <w:t>trends in the Issuer’s market(s) or political/regulatory</w:t>
      </w:r>
      <w:r>
        <w:rPr>
          <w:b/>
          <w:spacing w:val="-10"/>
        </w:rPr>
        <w:t xml:space="preserve"> </w:t>
      </w:r>
      <w:r>
        <w:rPr>
          <w:b/>
        </w:rPr>
        <w:t>trends</w:t>
      </w:r>
      <w:r w:rsidR="008E2674">
        <w:rPr>
          <w:b/>
        </w:rPr>
        <w:t>.</w:t>
      </w:r>
    </w:p>
    <w:p w14:paraId="5B68F9D7" w14:textId="6545A3B7" w:rsidR="0068422F" w:rsidRDefault="0068422F" w:rsidP="008E2674">
      <w:pPr>
        <w:spacing w:line="252" w:lineRule="auto"/>
        <w:ind w:left="797" w:right="307" w:hanging="12"/>
        <w:jc w:val="both"/>
        <w:rPr>
          <w:b/>
        </w:rPr>
      </w:pPr>
    </w:p>
    <w:p w14:paraId="3BA691ED" w14:textId="003900E7" w:rsidR="0068422F" w:rsidRDefault="0068422F" w:rsidP="008E2674">
      <w:pPr>
        <w:spacing w:line="252" w:lineRule="auto"/>
        <w:ind w:left="797" w:right="307" w:hanging="12"/>
        <w:jc w:val="both"/>
        <w:rPr>
          <w:b/>
        </w:rPr>
      </w:pPr>
    </w:p>
    <w:p w14:paraId="25E43C31" w14:textId="3FE5E5F7" w:rsidR="0068422F" w:rsidRDefault="0068422F" w:rsidP="008E2674">
      <w:pPr>
        <w:spacing w:line="252" w:lineRule="auto"/>
        <w:ind w:left="797" w:right="307" w:hanging="12"/>
        <w:jc w:val="both"/>
        <w:rPr>
          <w:b/>
        </w:rPr>
      </w:pPr>
    </w:p>
    <w:p w14:paraId="71B40580" w14:textId="2243F85D" w:rsidR="0068422F" w:rsidRDefault="0068422F" w:rsidP="008E2674">
      <w:pPr>
        <w:spacing w:line="252" w:lineRule="auto"/>
        <w:ind w:left="797" w:right="307" w:hanging="12"/>
        <w:jc w:val="both"/>
        <w:rPr>
          <w:b/>
        </w:rPr>
      </w:pPr>
    </w:p>
    <w:p w14:paraId="249BBAD0" w14:textId="055A8BCB" w:rsidR="0068422F" w:rsidRDefault="0068422F" w:rsidP="008E2674">
      <w:pPr>
        <w:spacing w:line="252" w:lineRule="auto"/>
        <w:ind w:left="797" w:right="307" w:hanging="12"/>
        <w:jc w:val="both"/>
        <w:rPr>
          <w:b/>
        </w:rPr>
      </w:pPr>
    </w:p>
    <w:p w14:paraId="7DB19022" w14:textId="1FF35AB2" w:rsidR="0068422F" w:rsidRDefault="0068422F" w:rsidP="008E2674">
      <w:pPr>
        <w:spacing w:line="252" w:lineRule="auto"/>
        <w:ind w:left="797" w:right="307" w:hanging="12"/>
        <w:jc w:val="both"/>
        <w:rPr>
          <w:b/>
        </w:rPr>
      </w:pPr>
    </w:p>
    <w:p w14:paraId="55EB1955" w14:textId="3737B456" w:rsidR="0068422F" w:rsidRDefault="0068422F" w:rsidP="008E2674">
      <w:pPr>
        <w:spacing w:line="252" w:lineRule="auto"/>
        <w:ind w:left="797" w:right="307" w:hanging="12"/>
        <w:jc w:val="both"/>
        <w:rPr>
          <w:b/>
        </w:rPr>
      </w:pPr>
    </w:p>
    <w:p w14:paraId="6F0E14A4" w14:textId="0A3AC9C6" w:rsidR="0068422F" w:rsidRDefault="0068422F" w:rsidP="008E2674">
      <w:pPr>
        <w:spacing w:line="252" w:lineRule="auto"/>
        <w:ind w:left="797" w:right="307" w:hanging="12"/>
        <w:jc w:val="both"/>
        <w:rPr>
          <w:b/>
        </w:rPr>
      </w:pPr>
    </w:p>
    <w:p w14:paraId="0C5B5D84" w14:textId="281F475A" w:rsidR="0068422F" w:rsidRDefault="0068422F" w:rsidP="008E2674">
      <w:pPr>
        <w:spacing w:line="252" w:lineRule="auto"/>
        <w:ind w:left="797" w:right="307" w:hanging="12"/>
        <w:jc w:val="both"/>
        <w:rPr>
          <w:b/>
        </w:rPr>
      </w:pPr>
    </w:p>
    <w:p w14:paraId="53011C97" w14:textId="6CB29EF9" w:rsidR="0068422F" w:rsidRDefault="0068422F" w:rsidP="008E2674">
      <w:pPr>
        <w:spacing w:line="252" w:lineRule="auto"/>
        <w:ind w:left="797" w:right="307" w:hanging="12"/>
        <w:jc w:val="both"/>
        <w:rPr>
          <w:b/>
        </w:rPr>
      </w:pPr>
    </w:p>
    <w:p w14:paraId="1B89B9A9" w14:textId="0DA43DF9" w:rsidR="0068422F" w:rsidRDefault="0068422F" w:rsidP="008E2674">
      <w:pPr>
        <w:spacing w:line="252" w:lineRule="auto"/>
        <w:ind w:left="797" w:right="307" w:hanging="12"/>
        <w:jc w:val="both"/>
        <w:rPr>
          <w:b/>
        </w:rPr>
      </w:pPr>
    </w:p>
    <w:p w14:paraId="70EA280F" w14:textId="620FC6E7" w:rsidR="0068422F" w:rsidRDefault="0068422F" w:rsidP="008E2674">
      <w:pPr>
        <w:spacing w:line="252" w:lineRule="auto"/>
        <w:ind w:left="797" w:right="307" w:hanging="12"/>
        <w:jc w:val="both"/>
        <w:rPr>
          <w:b/>
        </w:rPr>
      </w:pPr>
    </w:p>
    <w:p w14:paraId="124E64B6" w14:textId="647A56F5" w:rsidR="0068422F" w:rsidRDefault="0068422F" w:rsidP="008E2674">
      <w:pPr>
        <w:spacing w:line="252" w:lineRule="auto"/>
        <w:ind w:left="797" w:right="307" w:hanging="12"/>
        <w:jc w:val="both"/>
        <w:rPr>
          <w:b/>
        </w:rPr>
      </w:pPr>
    </w:p>
    <w:p w14:paraId="4466E1BA" w14:textId="39EE658D" w:rsidR="0068422F" w:rsidRDefault="0068422F" w:rsidP="008E2674">
      <w:pPr>
        <w:spacing w:line="252" w:lineRule="auto"/>
        <w:ind w:left="797" w:right="307" w:hanging="12"/>
        <w:jc w:val="both"/>
        <w:rPr>
          <w:b/>
        </w:rPr>
      </w:pPr>
    </w:p>
    <w:p w14:paraId="09BAA8EB" w14:textId="58EEF8EA" w:rsidR="0068422F" w:rsidRDefault="0068422F" w:rsidP="008E2674">
      <w:pPr>
        <w:spacing w:line="252" w:lineRule="auto"/>
        <w:ind w:left="797" w:right="307" w:hanging="12"/>
        <w:jc w:val="both"/>
        <w:rPr>
          <w:b/>
        </w:rPr>
      </w:pPr>
    </w:p>
    <w:p w14:paraId="62D01607" w14:textId="63E9EF65" w:rsidR="0068422F" w:rsidRDefault="0068422F" w:rsidP="008E2674">
      <w:pPr>
        <w:spacing w:line="252" w:lineRule="auto"/>
        <w:ind w:left="797" w:right="307" w:hanging="12"/>
        <w:jc w:val="both"/>
        <w:rPr>
          <w:b/>
        </w:rPr>
      </w:pPr>
    </w:p>
    <w:p w14:paraId="2091E244" w14:textId="17A205C0" w:rsidR="0068422F" w:rsidRDefault="0068422F" w:rsidP="008E2674">
      <w:pPr>
        <w:spacing w:line="252" w:lineRule="auto"/>
        <w:ind w:left="797" w:right="307" w:hanging="12"/>
        <w:jc w:val="both"/>
        <w:rPr>
          <w:b/>
        </w:rPr>
      </w:pPr>
    </w:p>
    <w:p w14:paraId="3DC34F52" w14:textId="08C6DBF4" w:rsidR="0068422F" w:rsidRDefault="0068422F" w:rsidP="008E2674">
      <w:pPr>
        <w:spacing w:line="252" w:lineRule="auto"/>
        <w:ind w:left="797" w:right="307" w:hanging="12"/>
        <w:jc w:val="both"/>
        <w:rPr>
          <w:b/>
        </w:rPr>
      </w:pPr>
    </w:p>
    <w:p w14:paraId="4FF0C6FA" w14:textId="630E4C85" w:rsidR="0068422F" w:rsidRDefault="0068422F" w:rsidP="008E2674">
      <w:pPr>
        <w:spacing w:line="252" w:lineRule="auto"/>
        <w:ind w:left="797" w:right="307" w:hanging="12"/>
        <w:jc w:val="both"/>
        <w:rPr>
          <w:b/>
        </w:rPr>
      </w:pPr>
    </w:p>
    <w:p w14:paraId="369A7324" w14:textId="5E400A56" w:rsidR="0068422F" w:rsidRDefault="0068422F" w:rsidP="008E2674">
      <w:pPr>
        <w:spacing w:line="252" w:lineRule="auto"/>
        <w:ind w:left="797" w:right="307" w:hanging="12"/>
        <w:jc w:val="both"/>
        <w:rPr>
          <w:b/>
        </w:rPr>
      </w:pPr>
    </w:p>
    <w:p w14:paraId="59D97269" w14:textId="060718F0" w:rsidR="0068422F" w:rsidRDefault="0068422F" w:rsidP="008E2674">
      <w:pPr>
        <w:spacing w:line="252" w:lineRule="auto"/>
        <w:ind w:left="797" w:right="307" w:hanging="12"/>
        <w:jc w:val="both"/>
        <w:rPr>
          <w:b/>
        </w:rPr>
      </w:pPr>
    </w:p>
    <w:p w14:paraId="59546D27" w14:textId="16EC5354" w:rsidR="0068422F" w:rsidRDefault="0068422F" w:rsidP="008E2674">
      <w:pPr>
        <w:spacing w:line="252" w:lineRule="auto"/>
        <w:ind w:left="797" w:right="307" w:hanging="12"/>
        <w:jc w:val="both"/>
        <w:rPr>
          <w:b/>
        </w:rPr>
      </w:pPr>
    </w:p>
    <w:p w14:paraId="03456F0C" w14:textId="19C1D54F" w:rsidR="0068422F" w:rsidRDefault="0068422F" w:rsidP="008E2674">
      <w:pPr>
        <w:spacing w:line="252" w:lineRule="auto"/>
        <w:ind w:left="797" w:right="307" w:hanging="12"/>
        <w:jc w:val="both"/>
        <w:rPr>
          <w:b/>
        </w:rPr>
      </w:pPr>
    </w:p>
    <w:p w14:paraId="3C210926" w14:textId="5A68D24A" w:rsidR="0068422F" w:rsidRDefault="0068422F" w:rsidP="008E2674">
      <w:pPr>
        <w:spacing w:line="252" w:lineRule="auto"/>
        <w:ind w:left="797" w:right="307" w:hanging="12"/>
        <w:jc w:val="both"/>
        <w:rPr>
          <w:b/>
        </w:rPr>
      </w:pPr>
    </w:p>
    <w:p w14:paraId="025858C6" w14:textId="12524906" w:rsidR="0068422F" w:rsidRDefault="0068422F" w:rsidP="008E2674">
      <w:pPr>
        <w:spacing w:line="252" w:lineRule="auto"/>
        <w:ind w:left="797" w:right="307" w:hanging="12"/>
        <w:jc w:val="both"/>
        <w:rPr>
          <w:b/>
        </w:rPr>
      </w:pPr>
    </w:p>
    <w:p w14:paraId="79C81B48" w14:textId="0CCBA187" w:rsidR="0068422F" w:rsidRDefault="0068422F" w:rsidP="008E2674">
      <w:pPr>
        <w:spacing w:line="252" w:lineRule="auto"/>
        <w:ind w:left="797" w:right="307" w:hanging="12"/>
        <w:jc w:val="both"/>
        <w:rPr>
          <w:b/>
        </w:rPr>
      </w:pPr>
    </w:p>
    <w:p w14:paraId="7B0081FE" w14:textId="5D87F830" w:rsidR="0068422F" w:rsidRDefault="0068422F" w:rsidP="008E2674">
      <w:pPr>
        <w:spacing w:line="252" w:lineRule="auto"/>
        <w:ind w:left="797" w:right="307" w:hanging="12"/>
        <w:jc w:val="both"/>
        <w:rPr>
          <w:b/>
        </w:rPr>
      </w:pPr>
    </w:p>
    <w:p w14:paraId="444940A6" w14:textId="4941F9C5" w:rsidR="0068422F" w:rsidRDefault="0068422F" w:rsidP="008E2674">
      <w:pPr>
        <w:spacing w:line="252" w:lineRule="auto"/>
        <w:ind w:left="797" w:right="307" w:hanging="12"/>
        <w:jc w:val="both"/>
        <w:rPr>
          <w:b/>
        </w:rPr>
      </w:pPr>
    </w:p>
    <w:p w14:paraId="0317CFC4" w14:textId="438A3379" w:rsidR="0068422F" w:rsidRDefault="0068422F" w:rsidP="008E2674">
      <w:pPr>
        <w:spacing w:line="252" w:lineRule="auto"/>
        <w:ind w:left="797" w:right="307" w:hanging="12"/>
        <w:jc w:val="both"/>
        <w:rPr>
          <w:b/>
        </w:rPr>
      </w:pPr>
    </w:p>
    <w:p w14:paraId="27E57550" w14:textId="28D24C11" w:rsidR="0068422F" w:rsidRDefault="0068422F" w:rsidP="008E2674">
      <w:pPr>
        <w:spacing w:line="252" w:lineRule="auto"/>
        <w:ind w:left="797" w:right="307" w:hanging="12"/>
        <w:jc w:val="both"/>
        <w:rPr>
          <w:b/>
        </w:rPr>
      </w:pPr>
    </w:p>
    <w:p w14:paraId="26BCDF06" w14:textId="36C4C185" w:rsidR="0068422F" w:rsidRDefault="0068422F" w:rsidP="008E2674">
      <w:pPr>
        <w:spacing w:line="252" w:lineRule="auto"/>
        <w:ind w:left="797" w:right="307" w:hanging="12"/>
        <w:jc w:val="both"/>
        <w:rPr>
          <w:b/>
        </w:rPr>
      </w:pPr>
    </w:p>
    <w:p w14:paraId="3540EB13" w14:textId="168716FD" w:rsidR="0068422F" w:rsidRDefault="0068422F" w:rsidP="008E2674">
      <w:pPr>
        <w:spacing w:line="252" w:lineRule="auto"/>
        <w:ind w:left="797" w:right="307" w:hanging="12"/>
        <w:jc w:val="both"/>
        <w:rPr>
          <w:b/>
        </w:rPr>
      </w:pPr>
    </w:p>
    <w:p w14:paraId="5789AEA4" w14:textId="57FDB566" w:rsidR="0068422F" w:rsidRDefault="0068422F" w:rsidP="008E2674">
      <w:pPr>
        <w:spacing w:line="252" w:lineRule="auto"/>
        <w:ind w:left="797" w:right="307" w:hanging="12"/>
        <w:jc w:val="both"/>
        <w:rPr>
          <w:b/>
        </w:rPr>
      </w:pPr>
    </w:p>
    <w:p w14:paraId="3B24F281" w14:textId="137820A6" w:rsidR="0068422F" w:rsidRDefault="0068422F" w:rsidP="008E2674">
      <w:pPr>
        <w:spacing w:line="252" w:lineRule="auto"/>
        <w:ind w:left="797" w:right="307" w:hanging="12"/>
        <w:jc w:val="both"/>
        <w:rPr>
          <w:b/>
        </w:rPr>
      </w:pPr>
    </w:p>
    <w:p w14:paraId="0289355C" w14:textId="64D0AE9C" w:rsidR="0068422F" w:rsidRDefault="0068422F" w:rsidP="008E2674">
      <w:pPr>
        <w:spacing w:line="252" w:lineRule="auto"/>
        <w:ind w:left="797" w:right="307" w:hanging="12"/>
        <w:jc w:val="both"/>
        <w:rPr>
          <w:b/>
        </w:rPr>
      </w:pPr>
    </w:p>
    <w:p w14:paraId="34C78C9D" w14:textId="77777777" w:rsidR="0068422F" w:rsidRDefault="0068422F" w:rsidP="008E2674">
      <w:pPr>
        <w:spacing w:line="252" w:lineRule="auto"/>
        <w:ind w:left="797" w:right="307" w:hanging="12"/>
        <w:jc w:val="both"/>
        <w:rPr>
          <w:b/>
        </w:rPr>
      </w:pPr>
    </w:p>
    <w:p w14:paraId="159128BE" w14:textId="77777777" w:rsidR="00CB7A01" w:rsidRDefault="00CB7A01" w:rsidP="00CB7A01">
      <w:pPr>
        <w:spacing w:line="252" w:lineRule="auto"/>
        <w:ind w:left="895" w:right="307" w:hanging="12"/>
        <w:jc w:val="both"/>
        <w:rPr>
          <w:b/>
        </w:rPr>
      </w:pPr>
    </w:p>
    <w:p w14:paraId="27C5AFF6" w14:textId="77777777" w:rsidR="00C81F7F" w:rsidRDefault="00C81F7F" w:rsidP="00CB7A01">
      <w:pPr>
        <w:spacing w:line="252" w:lineRule="auto"/>
        <w:ind w:left="178" w:right="307" w:hanging="12"/>
        <w:jc w:val="both"/>
      </w:pPr>
    </w:p>
    <w:p w14:paraId="1ABA84CD" w14:textId="77777777" w:rsidR="00C81F7F" w:rsidRDefault="00C81F7F" w:rsidP="00CB7A01">
      <w:pPr>
        <w:spacing w:line="252" w:lineRule="auto"/>
        <w:ind w:left="178" w:right="307" w:hanging="12"/>
        <w:jc w:val="both"/>
      </w:pPr>
    </w:p>
    <w:p w14:paraId="170F66D7" w14:textId="77777777" w:rsidR="00C81F7F" w:rsidRDefault="00C81F7F" w:rsidP="00CB7A01">
      <w:pPr>
        <w:spacing w:line="252" w:lineRule="auto"/>
        <w:ind w:left="178" w:right="307" w:hanging="12"/>
        <w:jc w:val="both"/>
      </w:pPr>
    </w:p>
    <w:p w14:paraId="3BD7E27B" w14:textId="77777777" w:rsidR="00C81F7F" w:rsidRDefault="00C81F7F" w:rsidP="00CB7A01">
      <w:pPr>
        <w:spacing w:line="252" w:lineRule="auto"/>
        <w:ind w:left="178" w:right="307" w:hanging="12"/>
        <w:jc w:val="both"/>
      </w:pPr>
    </w:p>
    <w:p w14:paraId="145239D5" w14:textId="77777777" w:rsidR="00C81F7F" w:rsidRDefault="00C81F7F" w:rsidP="00CB7A01">
      <w:pPr>
        <w:spacing w:line="252" w:lineRule="auto"/>
        <w:ind w:left="178" w:right="307" w:hanging="12"/>
        <w:jc w:val="both"/>
      </w:pPr>
    </w:p>
    <w:p w14:paraId="36AC167E" w14:textId="77777777" w:rsidR="00C81F7F" w:rsidRDefault="00C81F7F" w:rsidP="00C81F7F">
      <w:pPr>
        <w:spacing w:line="252" w:lineRule="auto"/>
        <w:ind w:right="307"/>
        <w:jc w:val="both"/>
      </w:pPr>
    </w:p>
    <w:p w14:paraId="7CD4B865" w14:textId="31DAEC68" w:rsidR="00CB7A01" w:rsidRDefault="00CB7A01" w:rsidP="00CB7A01">
      <w:pPr>
        <w:spacing w:line="252" w:lineRule="auto"/>
        <w:ind w:left="178" w:right="307" w:hanging="12"/>
        <w:jc w:val="both"/>
      </w:pPr>
      <w:r>
        <w:t>Certificate of Compliance</w:t>
      </w:r>
    </w:p>
    <w:p w14:paraId="07B2EBD1" w14:textId="77777777" w:rsidR="00CB7A01" w:rsidRDefault="00CB7A01" w:rsidP="00CB7A01">
      <w:pPr>
        <w:pStyle w:val="BodyText"/>
        <w:spacing w:before="18"/>
        <w:ind w:left="166"/>
      </w:pPr>
      <w:r>
        <w:t>The undersigned hereby certifies that:</w:t>
      </w:r>
    </w:p>
    <w:p w14:paraId="760D76FB" w14:textId="77777777" w:rsidR="00CB7A01" w:rsidRDefault="00CB7A01" w:rsidP="00CB7A01">
      <w:pPr>
        <w:pStyle w:val="BodyText"/>
        <w:spacing w:before="10"/>
        <w:rPr>
          <w:sz w:val="21"/>
        </w:rPr>
      </w:pPr>
    </w:p>
    <w:p w14:paraId="7D9A7503" w14:textId="77777777" w:rsidR="00CB7A01" w:rsidRDefault="00CB7A01" w:rsidP="00CB7A01">
      <w:pPr>
        <w:pStyle w:val="ListParagraph"/>
        <w:numPr>
          <w:ilvl w:val="0"/>
          <w:numId w:val="1"/>
        </w:numPr>
        <w:tabs>
          <w:tab w:val="left" w:pos="886"/>
        </w:tabs>
        <w:spacing w:line="259" w:lineRule="auto"/>
        <w:ind w:right="329"/>
      </w:pPr>
      <w:r>
        <w:t>The undersigned is a director and/or senior officer of the Issuer and has been duly authorized by a resolution of the board of directors of the Issuer to sign this Certificate of Compliance.</w:t>
      </w:r>
    </w:p>
    <w:p w14:paraId="298801C8" w14:textId="77777777" w:rsidR="00CB7A01" w:rsidRDefault="00CB7A01" w:rsidP="00CB7A01">
      <w:pPr>
        <w:pStyle w:val="BodyText"/>
        <w:spacing w:before="6"/>
        <w:rPr>
          <w:sz w:val="19"/>
        </w:rPr>
      </w:pPr>
    </w:p>
    <w:p w14:paraId="61B91BB6" w14:textId="77777777" w:rsidR="00CB7A01" w:rsidRDefault="00CB7A01" w:rsidP="00CB7A01">
      <w:pPr>
        <w:pStyle w:val="ListParagraph"/>
        <w:numPr>
          <w:ilvl w:val="0"/>
          <w:numId w:val="1"/>
        </w:numPr>
        <w:tabs>
          <w:tab w:val="left" w:pos="886"/>
        </w:tabs>
        <w:spacing w:line="256" w:lineRule="auto"/>
        <w:ind w:right="312"/>
      </w:pPr>
      <w:r>
        <w:t>As of the date hereof there is no material information concerning the</w:t>
      </w:r>
      <w:r>
        <w:rPr>
          <w:spacing w:val="-45"/>
        </w:rPr>
        <w:t xml:space="preserve"> </w:t>
      </w:r>
      <w:r>
        <w:t>Issuer which has not been publicly disclosed.</w:t>
      </w:r>
    </w:p>
    <w:p w14:paraId="15690EF4" w14:textId="77777777" w:rsidR="00CB7A01" w:rsidRDefault="00CB7A01" w:rsidP="00CB7A01">
      <w:pPr>
        <w:pStyle w:val="BodyText"/>
        <w:spacing w:before="5"/>
        <w:rPr>
          <w:sz w:val="19"/>
        </w:rPr>
      </w:pPr>
    </w:p>
    <w:p w14:paraId="7A6F6773" w14:textId="77777777" w:rsidR="00CB7A01" w:rsidRDefault="00CB7A01" w:rsidP="00CB7A01">
      <w:pPr>
        <w:pStyle w:val="ListParagraph"/>
        <w:numPr>
          <w:ilvl w:val="0"/>
          <w:numId w:val="1"/>
        </w:numPr>
        <w:tabs>
          <w:tab w:val="left" w:pos="886"/>
        </w:tabs>
        <w:spacing w:before="1" w:line="259" w:lineRule="auto"/>
        <w:ind w:right="313"/>
      </w:pPr>
      <w:r>
        <w:t>The</w:t>
      </w:r>
      <w:r>
        <w:rPr>
          <w:spacing w:val="-5"/>
        </w:rPr>
        <w:t xml:space="preserve"> </w:t>
      </w:r>
      <w:r>
        <w:t>undersigned</w:t>
      </w:r>
      <w:r>
        <w:rPr>
          <w:spacing w:val="-6"/>
        </w:rPr>
        <w:t xml:space="preserve"> </w:t>
      </w:r>
      <w:r>
        <w:t>hereby</w:t>
      </w:r>
      <w:r>
        <w:rPr>
          <w:spacing w:val="-14"/>
        </w:rPr>
        <w:t xml:space="preserve"> </w:t>
      </w:r>
      <w:r>
        <w:t>certifies</w:t>
      </w:r>
      <w:r>
        <w:rPr>
          <w:spacing w:val="-12"/>
        </w:rPr>
        <w:t xml:space="preserve"> </w:t>
      </w:r>
      <w:r>
        <w:t>to</w:t>
      </w:r>
      <w:r>
        <w:rPr>
          <w:spacing w:val="-10"/>
        </w:rPr>
        <w:t xml:space="preserve"> </w:t>
      </w:r>
      <w:r>
        <w:t>the</w:t>
      </w:r>
      <w:r>
        <w:rPr>
          <w:spacing w:val="-7"/>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4"/>
        </w:rPr>
        <w:t xml:space="preserve"> </w:t>
      </w:r>
      <w:r>
        <w:t>is</w:t>
      </w:r>
      <w:r>
        <w:rPr>
          <w:spacing w:val="-5"/>
        </w:rPr>
        <w:t xml:space="preserve"> </w:t>
      </w:r>
      <w:r>
        <w:t>in</w:t>
      </w:r>
      <w:r>
        <w:rPr>
          <w:spacing w:val="-8"/>
        </w:rPr>
        <w:t xml:space="preserve"> </w:t>
      </w:r>
      <w:r>
        <w:t>compliance</w:t>
      </w:r>
      <w:r>
        <w:rPr>
          <w:spacing w:val="-2"/>
        </w:rPr>
        <w:t xml:space="preserve"> </w:t>
      </w:r>
      <w:r>
        <w:t>with</w:t>
      </w:r>
      <w:r>
        <w:rPr>
          <w:spacing w:val="-4"/>
        </w:rPr>
        <w:t xml:space="preserve"> </w:t>
      </w:r>
      <w:r>
        <w:t>the requirements of applicable securities legislation (as such term is defined in National Instrument 14-101) and all Exchange Requirements (as defined in</w:t>
      </w:r>
      <w:r>
        <w:rPr>
          <w:spacing w:val="-14"/>
        </w:rPr>
        <w:t xml:space="preserve"> </w:t>
      </w:r>
      <w:r>
        <w:t>CNSX</w:t>
      </w:r>
    </w:p>
    <w:p w14:paraId="1EE0AB8D" w14:textId="77777777" w:rsidR="00CB7A01" w:rsidRDefault="00CB7A01" w:rsidP="00CB7A01">
      <w:pPr>
        <w:pStyle w:val="BodyText"/>
        <w:spacing w:before="1"/>
        <w:rPr>
          <w:sz w:val="29"/>
        </w:rPr>
      </w:pPr>
    </w:p>
    <w:p w14:paraId="2C2214F8" w14:textId="77777777" w:rsidR="00CB7A01" w:rsidRDefault="00CB7A01" w:rsidP="00CB7A01">
      <w:pPr>
        <w:pStyle w:val="ListParagraph"/>
        <w:numPr>
          <w:ilvl w:val="0"/>
          <w:numId w:val="1"/>
        </w:numPr>
        <w:tabs>
          <w:tab w:val="left" w:pos="883"/>
          <w:tab w:val="left" w:pos="884"/>
        </w:tabs>
        <w:ind w:left="883" w:hanging="718"/>
      </w:pPr>
      <w:r>
        <w:t>All of the information in this Form 7 Monthly Progress Report is</w:t>
      </w:r>
      <w:r>
        <w:rPr>
          <w:spacing w:val="-25"/>
        </w:rPr>
        <w:t xml:space="preserve"> </w:t>
      </w:r>
      <w:r>
        <w:t>true.</w:t>
      </w:r>
    </w:p>
    <w:p w14:paraId="328B3248" w14:textId="77777777" w:rsidR="00CB7A01" w:rsidRDefault="00CB7A01" w:rsidP="00CB7A01">
      <w:pPr>
        <w:pStyle w:val="BodyText"/>
        <w:rPr>
          <w:sz w:val="15"/>
        </w:rPr>
      </w:pPr>
    </w:p>
    <w:p w14:paraId="2114B2E0" w14:textId="33FC05D8" w:rsidR="00CB7A01" w:rsidRDefault="00CB7A01" w:rsidP="00CB7A01">
      <w:pPr>
        <w:spacing w:before="93"/>
        <w:ind w:left="180"/>
        <w:rPr>
          <w:b/>
        </w:rPr>
      </w:pPr>
      <w:r>
        <w:t>Dated</w:t>
      </w:r>
      <w:r w:rsidR="007B14AC">
        <w:t xml:space="preserve">: </w:t>
      </w:r>
      <w:r w:rsidR="00C81F7F">
        <w:rPr>
          <w:b/>
          <w:bCs/>
        </w:rPr>
        <w:t xml:space="preserve">August </w:t>
      </w:r>
      <w:r w:rsidR="00E86FF4">
        <w:rPr>
          <w:b/>
          <w:bCs/>
        </w:rPr>
        <w:t>5</w:t>
      </w:r>
      <w:r w:rsidR="00C72397">
        <w:rPr>
          <w:b/>
          <w:bCs/>
        </w:rPr>
        <w:t>,</w:t>
      </w:r>
      <w:r>
        <w:rPr>
          <w:b/>
        </w:rPr>
        <w:t xml:space="preserve"> 202</w:t>
      </w:r>
      <w:r w:rsidR="004E77D5">
        <w:rPr>
          <w:b/>
        </w:rPr>
        <w:t>2</w:t>
      </w:r>
    </w:p>
    <w:p w14:paraId="321EF020" w14:textId="77777777" w:rsidR="00CB7A01" w:rsidRDefault="00CB7A01" w:rsidP="00CB7A01">
      <w:pPr>
        <w:pStyle w:val="BodyText"/>
        <w:spacing w:before="9"/>
        <w:rPr>
          <w:b/>
          <w:sz w:val="20"/>
        </w:rPr>
      </w:pPr>
    </w:p>
    <w:p w14:paraId="67EED0AB" w14:textId="597FBB1D" w:rsidR="00CB7A01" w:rsidRDefault="00890255" w:rsidP="00CB7A01">
      <w:pPr>
        <w:tabs>
          <w:tab w:val="left" w:pos="9361"/>
        </w:tabs>
        <w:ind w:left="5660"/>
        <w:rPr>
          <w:b/>
        </w:rPr>
      </w:pPr>
      <w:r>
        <w:rPr>
          <w:b/>
          <w:u w:val="thick"/>
        </w:rPr>
        <w:t xml:space="preserve">Yick </w:t>
      </w:r>
      <w:r w:rsidR="00466364">
        <w:rPr>
          <w:b/>
          <w:u w:val="thick"/>
        </w:rPr>
        <w:t xml:space="preserve">Cheung </w:t>
      </w:r>
      <w:r>
        <w:rPr>
          <w:b/>
          <w:u w:val="thick"/>
        </w:rPr>
        <w:t>Chan</w:t>
      </w:r>
      <w:r w:rsidR="00CB7A01">
        <w:rPr>
          <w:b/>
          <w:u w:val="thick"/>
        </w:rPr>
        <w:tab/>
      </w:r>
    </w:p>
    <w:p w14:paraId="4FC8102E" w14:textId="77777777" w:rsidR="00CB7A01" w:rsidRDefault="00CB7A01" w:rsidP="00300484">
      <w:pPr>
        <w:pStyle w:val="BodyText"/>
        <w:spacing w:before="19"/>
        <w:ind w:left="5670"/>
      </w:pPr>
      <w:r>
        <w:t>Director or Senior Officer</w:t>
      </w:r>
    </w:p>
    <w:p w14:paraId="4921894E" w14:textId="6221799B" w:rsidR="00CB7A01" w:rsidRDefault="00CB7A01" w:rsidP="00300484">
      <w:pPr>
        <w:spacing w:before="20" w:after="17"/>
        <w:ind w:left="5672"/>
        <w:rPr>
          <w:b/>
        </w:rPr>
      </w:pPr>
      <w:r w:rsidRPr="00890255">
        <w:rPr>
          <w:b/>
        </w:rPr>
        <w:t>"</w:t>
      </w:r>
      <w:r w:rsidR="00890255" w:rsidRPr="00890255">
        <w:rPr>
          <w:b/>
          <w:i/>
        </w:rPr>
        <w:t xml:space="preserve">Yick </w:t>
      </w:r>
      <w:r w:rsidR="00466364">
        <w:rPr>
          <w:b/>
          <w:i/>
        </w:rPr>
        <w:t xml:space="preserve">Cheung </w:t>
      </w:r>
      <w:r w:rsidR="00890255" w:rsidRPr="00890255">
        <w:rPr>
          <w:b/>
          <w:i/>
        </w:rPr>
        <w:t>Chan</w:t>
      </w:r>
      <w:r w:rsidRPr="00890255">
        <w:rPr>
          <w:b/>
        </w:rPr>
        <w:t>"</w:t>
      </w:r>
    </w:p>
    <w:p w14:paraId="269D51F3" w14:textId="77777777" w:rsidR="00CB7A01" w:rsidRDefault="00CB7A01" w:rsidP="00300484">
      <w:pPr>
        <w:pStyle w:val="BodyText"/>
        <w:spacing w:line="22" w:lineRule="exact"/>
        <w:ind w:left="5672"/>
        <w:rPr>
          <w:sz w:val="2"/>
        </w:rPr>
      </w:pPr>
      <w:r>
        <w:rPr>
          <w:noProof/>
          <w:sz w:val="2"/>
        </w:rPr>
        <mc:AlternateContent>
          <mc:Choice Requires="wpg">
            <w:drawing>
              <wp:inline distT="0" distB="0" distL="0" distR="0" wp14:anchorId="78FD1076" wp14:editId="1F6D787A">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6FDB4" id="Group 2" o:spid="_x0000_s1026" style="width:184.45pt;height:1.1pt;mso-position-horizontal-relative:char;mso-position-vertical-relative:line" coordsize="3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">
                <v:line id="Line 3" o:spid="_x0000_s1027" style="position:absolute;visibility:visible;mso-wrap-style:square" from="0,11" to="3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" strokeweight="1.07pt">
                  <o:lock v:ext="edit" shapetype="f"/>
                </v:line>
                <w10:anchorlock/>
              </v:group>
            </w:pict>
          </mc:Fallback>
        </mc:AlternateContent>
      </w:r>
    </w:p>
    <w:p w14:paraId="7C5D9E3B" w14:textId="77777777" w:rsidR="00CB7A01" w:rsidRDefault="00CB7A01" w:rsidP="00300484">
      <w:pPr>
        <w:pStyle w:val="BodyText"/>
        <w:spacing w:before="10"/>
        <w:ind w:left="5672"/>
      </w:pPr>
      <w:r>
        <w:t>Signature</w:t>
      </w:r>
    </w:p>
    <w:p w14:paraId="2E8C3E29" w14:textId="38B84A94" w:rsidR="00CB7A01" w:rsidRDefault="00890255" w:rsidP="00300484">
      <w:pPr>
        <w:tabs>
          <w:tab w:val="left" w:pos="9544"/>
        </w:tabs>
        <w:spacing w:before="26"/>
        <w:ind w:left="5670"/>
        <w:rPr>
          <w:b/>
        </w:rPr>
      </w:pPr>
      <w:r>
        <w:rPr>
          <w:b/>
          <w:u w:val="thick"/>
        </w:rPr>
        <w:t>Interim CFO</w:t>
      </w:r>
      <w:r w:rsidR="00CB7A01">
        <w:rPr>
          <w:b/>
          <w:u w:val="thick"/>
        </w:rPr>
        <w:tab/>
      </w:r>
    </w:p>
    <w:p w14:paraId="55398721" w14:textId="77777777" w:rsidR="00CB7A01" w:rsidRDefault="00CB7A01" w:rsidP="00300484">
      <w:pPr>
        <w:pStyle w:val="BodyText"/>
        <w:spacing w:before="32"/>
        <w:ind w:left="5670"/>
      </w:pPr>
      <w:r>
        <w:t>Official Capacity</w:t>
      </w:r>
    </w:p>
    <w:p w14:paraId="1B01EDD5" w14:textId="77777777" w:rsidR="00CB7A01" w:rsidRDefault="00CB7A01" w:rsidP="00CB7A01">
      <w:pPr>
        <w:pStyle w:val="BodyText"/>
        <w:rPr>
          <w:sz w:val="20"/>
        </w:rPr>
      </w:pPr>
    </w:p>
    <w:p w14:paraId="340DCCFC" w14:textId="77777777" w:rsidR="00CB7A01" w:rsidRDefault="00CB7A01" w:rsidP="00CB7A01">
      <w:pPr>
        <w:pStyle w:val="BodyText"/>
        <w:spacing w:before="6"/>
        <w:rPr>
          <w:sz w:val="13"/>
        </w:rPr>
      </w:pPr>
    </w:p>
    <w:tbl>
      <w:tblPr>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CB7A01" w14:paraId="178157ED" w14:textId="77777777" w:rsidTr="00A76659">
        <w:trPr>
          <w:trHeight w:val="1215"/>
        </w:trPr>
        <w:tc>
          <w:tcPr>
            <w:tcW w:w="4498" w:type="dxa"/>
          </w:tcPr>
          <w:p w14:paraId="107DB9C4" w14:textId="77777777" w:rsidR="00CB7A01" w:rsidRDefault="00CB7A01" w:rsidP="00A76659">
            <w:pPr>
              <w:pStyle w:val="TableParagraph"/>
              <w:spacing w:before="52" w:line="252" w:lineRule="exact"/>
              <w:rPr>
                <w:b/>
                <w:i/>
              </w:rPr>
            </w:pPr>
            <w:r>
              <w:rPr>
                <w:b/>
                <w:i/>
              </w:rPr>
              <w:t>Issuer Details</w:t>
            </w:r>
          </w:p>
          <w:p w14:paraId="424C3BFE" w14:textId="77777777" w:rsidR="00CB7A01" w:rsidRDefault="00CB7A01" w:rsidP="00A76659">
            <w:pPr>
              <w:pStyle w:val="TableParagraph"/>
              <w:spacing w:before="0" w:line="252" w:lineRule="exact"/>
            </w:pPr>
            <w:r>
              <w:t>Name of Issuer</w:t>
            </w:r>
          </w:p>
          <w:p w14:paraId="01A64410" w14:textId="77777777" w:rsidR="00CB7A01" w:rsidRDefault="00CB7A01" w:rsidP="00A76659">
            <w:pPr>
              <w:pStyle w:val="TableParagraph"/>
              <w:spacing w:before="8"/>
              <w:ind w:right="425"/>
              <w:rPr>
                <w:b/>
              </w:rPr>
            </w:pPr>
            <w:r>
              <w:rPr>
                <w:b/>
              </w:rPr>
              <w:t>INTERNATIONAL BATTERY METALS LTD.</w:t>
            </w:r>
          </w:p>
        </w:tc>
        <w:tc>
          <w:tcPr>
            <w:tcW w:w="2383" w:type="dxa"/>
            <w:gridSpan w:val="2"/>
          </w:tcPr>
          <w:p w14:paraId="628DC38C" w14:textId="77777777" w:rsidR="00CB7A01" w:rsidRDefault="00CB7A01" w:rsidP="00A76659">
            <w:pPr>
              <w:pStyle w:val="TableParagraph"/>
              <w:ind w:left="148"/>
            </w:pPr>
            <w:r>
              <w:t>For Month End</w:t>
            </w:r>
          </w:p>
          <w:p w14:paraId="7393B25E" w14:textId="77777777" w:rsidR="00CB7A01" w:rsidRDefault="00CB7A01" w:rsidP="00A76659">
            <w:pPr>
              <w:pStyle w:val="TableParagraph"/>
              <w:spacing w:before="0"/>
              <w:ind w:left="0"/>
            </w:pPr>
          </w:p>
          <w:p w14:paraId="042EA3A8" w14:textId="4D1B8D72" w:rsidR="00CB7A01" w:rsidRDefault="00103BC3" w:rsidP="00A76659">
            <w:pPr>
              <w:pStyle w:val="TableParagraph"/>
              <w:spacing w:before="0"/>
              <w:ind w:left="148"/>
              <w:rPr>
                <w:b/>
              </w:rPr>
            </w:pPr>
            <w:r>
              <w:rPr>
                <w:b/>
              </w:rPr>
              <w:t>Ju</w:t>
            </w:r>
            <w:r w:rsidR="00C81F7F">
              <w:rPr>
                <w:b/>
              </w:rPr>
              <w:t>ly</w:t>
            </w:r>
            <w:r w:rsidR="00DA4E8F">
              <w:rPr>
                <w:b/>
              </w:rPr>
              <w:t xml:space="preserve"> </w:t>
            </w:r>
            <w:r w:rsidR="000D55C7">
              <w:rPr>
                <w:b/>
              </w:rPr>
              <w:t>2022</w:t>
            </w:r>
          </w:p>
        </w:tc>
        <w:tc>
          <w:tcPr>
            <w:tcW w:w="2700" w:type="dxa"/>
          </w:tcPr>
          <w:p w14:paraId="0C491FE7" w14:textId="77777777" w:rsidR="00CB7A01" w:rsidRDefault="00CB7A01" w:rsidP="00A76659">
            <w:pPr>
              <w:pStyle w:val="TableParagraph"/>
              <w:ind w:left="151"/>
            </w:pPr>
            <w:r>
              <w:t>Date of Report</w:t>
            </w:r>
          </w:p>
          <w:p w14:paraId="6C599969" w14:textId="77777777" w:rsidR="00CB7A01" w:rsidRDefault="00CB7A01" w:rsidP="00A76659">
            <w:pPr>
              <w:pStyle w:val="TableParagraph"/>
              <w:spacing w:before="0"/>
              <w:ind w:left="0"/>
            </w:pPr>
          </w:p>
          <w:p w14:paraId="445F4FB3" w14:textId="74927015" w:rsidR="00CB7A01" w:rsidRDefault="00C81F7F" w:rsidP="00A76659">
            <w:pPr>
              <w:pStyle w:val="TableParagraph"/>
              <w:spacing w:before="0"/>
              <w:ind w:left="146"/>
              <w:rPr>
                <w:b/>
              </w:rPr>
            </w:pPr>
            <w:r>
              <w:rPr>
                <w:b/>
              </w:rPr>
              <w:t xml:space="preserve">August </w:t>
            </w:r>
            <w:r w:rsidR="00E86FF4">
              <w:rPr>
                <w:b/>
              </w:rPr>
              <w:t>5</w:t>
            </w:r>
            <w:r w:rsidR="00CB7A01">
              <w:rPr>
                <w:b/>
              </w:rPr>
              <w:t>, 202</w:t>
            </w:r>
            <w:r w:rsidR="004E77D5">
              <w:rPr>
                <w:b/>
              </w:rPr>
              <w:t>2</w:t>
            </w:r>
          </w:p>
        </w:tc>
      </w:tr>
      <w:tr w:rsidR="00CB7A01" w14:paraId="5AACB7D4" w14:textId="77777777" w:rsidTr="00A76659">
        <w:trPr>
          <w:trHeight w:val="675"/>
        </w:trPr>
        <w:tc>
          <w:tcPr>
            <w:tcW w:w="9581" w:type="dxa"/>
            <w:gridSpan w:val="4"/>
          </w:tcPr>
          <w:p w14:paraId="5816E707" w14:textId="77777777" w:rsidR="00CB7A01" w:rsidRDefault="00CB7A01" w:rsidP="00A76659">
            <w:pPr>
              <w:pStyle w:val="TableParagraph"/>
            </w:pPr>
            <w:r>
              <w:t>Issuer Address</w:t>
            </w:r>
          </w:p>
          <w:p w14:paraId="01A9DFC6" w14:textId="77777777" w:rsidR="00CB7A01" w:rsidRDefault="00CB7A01" w:rsidP="00A76659">
            <w:pPr>
              <w:pStyle w:val="TableParagraph"/>
            </w:pPr>
          </w:p>
          <w:p w14:paraId="6CFA5571" w14:textId="77777777" w:rsidR="00CB7A01" w:rsidRDefault="00CB7A01" w:rsidP="00A76659">
            <w:pPr>
              <w:pStyle w:val="TableParagraph"/>
              <w:spacing w:before="1"/>
              <w:rPr>
                <w:b/>
              </w:rPr>
            </w:pPr>
            <w:r>
              <w:rPr>
                <w:b/>
              </w:rPr>
              <w:t>SUITE 1140-625 Howe Street</w:t>
            </w:r>
          </w:p>
        </w:tc>
      </w:tr>
      <w:tr w:rsidR="00CB7A01" w14:paraId="169FAFE1" w14:textId="77777777" w:rsidTr="00A76659">
        <w:trPr>
          <w:trHeight w:val="675"/>
        </w:trPr>
        <w:tc>
          <w:tcPr>
            <w:tcW w:w="4728" w:type="dxa"/>
            <w:gridSpan w:val="2"/>
          </w:tcPr>
          <w:p w14:paraId="2F151510" w14:textId="77777777" w:rsidR="00CB7A01" w:rsidRDefault="00CB7A01" w:rsidP="00A76659">
            <w:pPr>
              <w:pStyle w:val="TableParagraph"/>
              <w:ind w:right="715"/>
              <w:rPr>
                <w:b/>
              </w:rPr>
            </w:pPr>
            <w:r>
              <w:t xml:space="preserve">City/Province/Postal Code </w:t>
            </w:r>
            <w:r>
              <w:rPr>
                <w:b/>
              </w:rPr>
              <w:t>Vancouver, BC, V6C 2T6</w:t>
            </w:r>
          </w:p>
        </w:tc>
        <w:tc>
          <w:tcPr>
            <w:tcW w:w="2153" w:type="dxa"/>
          </w:tcPr>
          <w:p w14:paraId="56D5C082" w14:textId="77777777" w:rsidR="00CB7A01" w:rsidRDefault="00CB7A01" w:rsidP="00A76659">
            <w:pPr>
              <w:pStyle w:val="TableParagraph"/>
              <w:ind w:left="148"/>
            </w:pPr>
            <w:r>
              <w:t>Issuer Fax No.</w:t>
            </w:r>
          </w:p>
        </w:tc>
        <w:tc>
          <w:tcPr>
            <w:tcW w:w="2700" w:type="dxa"/>
          </w:tcPr>
          <w:p w14:paraId="61470FD2" w14:textId="77777777" w:rsidR="00CB7A01" w:rsidRDefault="00CB7A01" w:rsidP="00A76659">
            <w:pPr>
              <w:pStyle w:val="TableParagraph"/>
              <w:ind w:left="151"/>
            </w:pPr>
            <w:r>
              <w:t>Issuer Telephone No.</w:t>
            </w:r>
          </w:p>
          <w:p w14:paraId="7E36C7E6" w14:textId="77777777" w:rsidR="00CB7A01" w:rsidRDefault="00CB7A01" w:rsidP="00A76659">
            <w:pPr>
              <w:pStyle w:val="TableParagraph"/>
              <w:spacing w:before="1"/>
              <w:ind w:left="151"/>
              <w:rPr>
                <w:b/>
              </w:rPr>
            </w:pPr>
            <w:r>
              <w:rPr>
                <w:b/>
              </w:rPr>
              <w:t>778-939-4228</w:t>
            </w:r>
          </w:p>
        </w:tc>
      </w:tr>
      <w:tr w:rsidR="00CB7A01" w14:paraId="166DC92D" w14:textId="77777777" w:rsidTr="00A76659">
        <w:trPr>
          <w:trHeight w:val="675"/>
        </w:trPr>
        <w:tc>
          <w:tcPr>
            <w:tcW w:w="4728" w:type="dxa"/>
            <w:gridSpan w:val="2"/>
          </w:tcPr>
          <w:p w14:paraId="072AFED1" w14:textId="77777777" w:rsidR="00CB7A01" w:rsidRDefault="00CB7A01" w:rsidP="00A76659">
            <w:pPr>
              <w:pStyle w:val="TableParagraph"/>
            </w:pPr>
            <w:r>
              <w:t>Contact Name</w:t>
            </w:r>
          </w:p>
          <w:p w14:paraId="177E549F" w14:textId="57C2606B" w:rsidR="00CB7A01" w:rsidRDefault="00890255" w:rsidP="00A76659">
            <w:pPr>
              <w:pStyle w:val="TableParagraph"/>
              <w:spacing w:before="1"/>
              <w:rPr>
                <w:b/>
              </w:rPr>
            </w:pPr>
            <w:r>
              <w:rPr>
                <w:b/>
              </w:rPr>
              <w:t xml:space="preserve">Yick </w:t>
            </w:r>
            <w:r w:rsidR="00466364">
              <w:rPr>
                <w:b/>
              </w:rPr>
              <w:t xml:space="preserve">Cheung </w:t>
            </w:r>
            <w:r>
              <w:rPr>
                <w:b/>
              </w:rPr>
              <w:t>Chan</w:t>
            </w:r>
          </w:p>
        </w:tc>
        <w:tc>
          <w:tcPr>
            <w:tcW w:w="2153" w:type="dxa"/>
          </w:tcPr>
          <w:p w14:paraId="6481102E" w14:textId="6568C6E6" w:rsidR="00CB7A01" w:rsidRDefault="00CB7A01" w:rsidP="00A76659">
            <w:pPr>
              <w:pStyle w:val="TableParagraph"/>
              <w:ind w:left="148" w:right="338"/>
            </w:pPr>
            <w:r>
              <w:t xml:space="preserve">Contact Position </w:t>
            </w:r>
            <w:r w:rsidR="00890255">
              <w:t>Interim CFO</w:t>
            </w:r>
          </w:p>
        </w:tc>
        <w:tc>
          <w:tcPr>
            <w:tcW w:w="2700" w:type="dxa"/>
          </w:tcPr>
          <w:p w14:paraId="4656AC4C" w14:textId="77777777" w:rsidR="00CB7A01" w:rsidRDefault="00CB7A01" w:rsidP="00A76659">
            <w:pPr>
              <w:pStyle w:val="TableParagraph"/>
              <w:ind w:left="151"/>
            </w:pPr>
            <w:r>
              <w:t>Contact Telephone No.</w:t>
            </w:r>
          </w:p>
          <w:p w14:paraId="061CB58E" w14:textId="0472D87C" w:rsidR="00CB7A01" w:rsidRDefault="00274B26" w:rsidP="00A76659">
            <w:pPr>
              <w:pStyle w:val="TableParagraph"/>
              <w:spacing w:before="1"/>
              <w:ind w:left="151"/>
              <w:rPr>
                <w:b/>
              </w:rPr>
            </w:pPr>
            <w:r>
              <w:rPr>
                <w:b/>
              </w:rPr>
              <w:t>778-939-4228</w:t>
            </w:r>
          </w:p>
        </w:tc>
      </w:tr>
      <w:tr w:rsidR="00CB7A01" w14:paraId="17D96C51" w14:textId="77777777" w:rsidTr="00A76659">
        <w:trPr>
          <w:trHeight w:val="682"/>
        </w:trPr>
        <w:tc>
          <w:tcPr>
            <w:tcW w:w="4728" w:type="dxa"/>
            <w:gridSpan w:val="2"/>
          </w:tcPr>
          <w:p w14:paraId="0CCB8CDB" w14:textId="77777777" w:rsidR="00CB7A01" w:rsidRDefault="00CB7A01" w:rsidP="00A76659">
            <w:pPr>
              <w:pStyle w:val="TableParagraph"/>
            </w:pPr>
            <w:r>
              <w:t>Contact Email Address</w:t>
            </w:r>
          </w:p>
          <w:p w14:paraId="77E7684D" w14:textId="77777777" w:rsidR="00CB7A01" w:rsidRDefault="00000000" w:rsidP="00A76659">
            <w:pPr>
              <w:pStyle w:val="TableParagraph"/>
              <w:spacing w:before="1"/>
              <w:rPr>
                <w:b/>
              </w:rPr>
            </w:pPr>
            <w:hyperlink r:id="rId7">
              <w:r w:rsidR="00CB7A01" w:rsidRPr="0061268E">
                <w:rPr>
                  <w:b/>
                </w:rPr>
                <w:t>INFO@IBATTERYMETALS.COM</w:t>
              </w:r>
            </w:hyperlink>
          </w:p>
        </w:tc>
        <w:tc>
          <w:tcPr>
            <w:tcW w:w="4853" w:type="dxa"/>
            <w:gridSpan w:val="2"/>
          </w:tcPr>
          <w:p w14:paraId="03993B67" w14:textId="77777777" w:rsidR="00CB7A01" w:rsidRDefault="00CB7A01" w:rsidP="00A76659">
            <w:pPr>
              <w:pStyle w:val="TableParagraph"/>
              <w:ind w:left="148"/>
            </w:pPr>
            <w:r>
              <w:t>Web Site Address</w:t>
            </w:r>
          </w:p>
          <w:p w14:paraId="28888169" w14:textId="77777777" w:rsidR="00CB7A01" w:rsidRDefault="00000000" w:rsidP="00A76659">
            <w:pPr>
              <w:pStyle w:val="TableParagraph"/>
              <w:spacing w:before="1"/>
              <w:ind w:left="148"/>
              <w:rPr>
                <w:b/>
              </w:rPr>
            </w:pPr>
            <w:hyperlink r:id="rId8">
              <w:r w:rsidR="00CB7A01">
                <w:rPr>
                  <w:b/>
                </w:rPr>
                <w:t>http://www.ibatterymetals.com</w:t>
              </w:r>
            </w:hyperlink>
          </w:p>
        </w:tc>
      </w:tr>
    </w:tbl>
    <w:p w14:paraId="066CE132" w14:textId="3CA003A8" w:rsidR="005003B0" w:rsidRPr="00CB7A01" w:rsidRDefault="005003B0" w:rsidP="00CB7A01"/>
    <w:sectPr w:rsidR="005003B0" w:rsidRPr="00CB7A01">
      <w:footerReference w:type="default" r:id="rId9"/>
      <w:pgSz w:w="12240" w:h="15840"/>
      <w:pgMar w:top="1500" w:right="1100" w:bottom="1460" w:left="126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9EC1" w14:textId="77777777" w:rsidR="004F65A6" w:rsidRDefault="004F65A6">
      <w:r>
        <w:separator/>
      </w:r>
    </w:p>
  </w:endnote>
  <w:endnote w:type="continuationSeparator" w:id="0">
    <w:p w14:paraId="00F980B0" w14:textId="77777777" w:rsidR="004F65A6" w:rsidRDefault="004F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6A4" w14:textId="77777777" w:rsidR="00875B79" w:rsidRDefault="00CA42F8">
    <w:pPr>
      <w:pStyle w:val="BodyText"/>
      <w:spacing w:line="14" w:lineRule="auto"/>
      <w:rPr>
        <w:sz w:val="20"/>
      </w:rPr>
    </w:pPr>
    <w:r>
      <w:rPr>
        <w:noProof/>
      </w:rPr>
      <mc:AlternateContent>
        <mc:Choice Requires="wps">
          <w:drawing>
            <wp:anchor distT="0" distB="0" distL="114300" distR="114300" simplePos="0" relativeHeight="487476736" behindDoc="1" locked="0" layoutInCell="1" allowOverlap="1" wp14:anchorId="131467B7" wp14:editId="10DB8D48">
              <wp:simplePos x="0" y="0"/>
              <wp:positionH relativeFrom="page">
                <wp:posOffset>2585085</wp:posOffset>
              </wp:positionH>
              <wp:positionV relativeFrom="page">
                <wp:posOffset>9062085</wp:posOffset>
              </wp:positionV>
              <wp:extent cx="2629535" cy="327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95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467B7" id="_x0000_t202" coordsize="21600,21600" o:spt="202" path="m,l,21600r21600,l21600,xe">
              <v:stroke joinstyle="miter"/>
              <v:path gradientshapeok="t" o:connecttype="rect"/>
            </v:shapetype>
            <v:shape id="Text Box 2" o:spid="_x0000_s1026" type="#_x0000_t202" style="position:absolute;margin-left:203.55pt;margin-top:713.55pt;width:207.05pt;height:25.8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" filled="f" stroked="f">
              <v:path arrowok="t"/>
              <v:textbox inset="0,0,0,0">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7248" behindDoc="1" locked="0" layoutInCell="1" allowOverlap="1" wp14:anchorId="51C7C6AA" wp14:editId="325B58F3">
              <wp:simplePos x="0" y="0"/>
              <wp:positionH relativeFrom="page">
                <wp:posOffset>6245860</wp:posOffset>
              </wp:positionH>
              <wp:positionV relativeFrom="page">
                <wp:posOffset>9276080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58D9" w14:textId="77777777" w:rsidR="00875B79" w:rsidRDefault="003C4D50">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C6AA" id="Text Box 1" o:spid="_x0000_s1027" type="#_x0000_t202" style="position:absolute;margin-left:491.8pt;margin-top:730.4pt;width:49.35pt;height:10.9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" filled="f" stroked="f">
              <v:path arrowok="t"/>
              <v:textbox inset="0,0,0,0">
                <w:txbxContent>
                  <w:p w14:paraId="753D58D9" w14:textId="77777777" w:rsidR="00875B79" w:rsidRDefault="003C4D50">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46D0" w14:textId="77777777" w:rsidR="004F65A6" w:rsidRDefault="004F65A6">
      <w:r>
        <w:separator/>
      </w:r>
    </w:p>
  </w:footnote>
  <w:footnote w:type="continuationSeparator" w:id="0">
    <w:p w14:paraId="5EDFC19F" w14:textId="77777777" w:rsidR="004F65A6" w:rsidRDefault="004F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387"/>
    <w:multiLevelType w:val="hybridMultilevel"/>
    <w:tmpl w:val="8402A8B2"/>
    <w:lvl w:ilvl="0" w:tplc="49BE8674">
      <w:start w:val="1"/>
      <w:numFmt w:val="decimal"/>
      <w:lvlText w:val="%1."/>
      <w:lvlJc w:val="left"/>
      <w:pPr>
        <w:ind w:left="785" w:hanging="785"/>
      </w:pPr>
      <w:rPr>
        <w:rFonts w:ascii="Arial" w:eastAsia="Arial" w:hAnsi="Arial" w:cs="Arial" w:hint="default"/>
        <w:spacing w:val="-1"/>
        <w:w w:val="100"/>
        <w:sz w:val="22"/>
        <w:szCs w:val="22"/>
        <w:lang w:val="en-CA" w:eastAsia="en-US" w:bidi="ar-SA"/>
      </w:rPr>
    </w:lvl>
    <w:lvl w:ilvl="1" w:tplc="732C0370">
      <w:numFmt w:val="bullet"/>
      <w:lvlText w:val="•"/>
      <w:lvlJc w:val="left"/>
      <w:pPr>
        <w:ind w:left="1834" w:hanging="785"/>
      </w:pPr>
      <w:rPr>
        <w:rFonts w:hint="default"/>
        <w:lang w:val="en-CA" w:eastAsia="en-US" w:bidi="ar-SA"/>
      </w:rPr>
    </w:lvl>
    <w:lvl w:ilvl="2" w:tplc="36E2C9F2">
      <w:numFmt w:val="bullet"/>
      <w:lvlText w:val="•"/>
      <w:lvlJc w:val="left"/>
      <w:pPr>
        <w:ind w:left="2728" w:hanging="785"/>
      </w:pPr>
      <w:rPr>
        <w:rFonts w:hint="default"/>
        <w:lang w:val="en-CA" w:eastAsia="en-US" w:bidi="ar-SA"/>
      </w:rPr>
    </w:lvl>
    <w:lvl w:ilvl="3" w:tplc="CCB02776">
      <w:numFmt w:val="bullet"/>
      <w:lvlText w:val="•"/>
      <w:lvlJc w:val="left"/>
      <w:pPr>
        <w:ind w:left="3622" w:hanging="785"/>
      </w:pPr>
      <w:rPr>
        <w:rFonts w:hint="default"/>
        <w:lang w:val="en-CA" w:eastAsia="en-US" w:bidi="ar-SA"/>
      </w:rPr>
    </w:lvl>
    <w:lvl w:ilvl="4" w:tplc="49940446">
      <w:numFmt w:val="bullet"/>
      <w:lvlText w:val="•"/>
      <w:lvlJc w:val="left"/>
      <w:pPr>
        <w:ind w:left="4516" w:hanging="785"/>
      </w:pPr>
      <w:rPr>
        <w:rFonts w:hint="default"/>
        <w:lang w:val="en-CA" w:eastAsia="en-US" w:bidi="ar-SA"/>
      </w:rPr>
    </w:lvl>
    <w:lvl w:ilvl="5" w:tplc="6B2E3724">
      <w:numFmt w:val="bullet"/>
      <w:lvlText w:val="•"/>
      <w:lvlJc w:val="left"/>
      <w:pPr>
        <w:ind w:left="5410" w:hanging="785"/>
      </w:pPr>
      <w:rPr>
        <w:rFonts w:hint="default"/>
        <w:lang w:val="en-CA" w:eastAsia="en-US" w:bidi="ar-SA"/>
      </w:rPr>
    </w:lvl>
    <w:lvl w:ilvl="6" w:tplc="E030257C">
      <w:numFmt w:val="bullet"/>
      <w:lvlText w:val="•"/>
      <w:lvlJc w:val="left"/>
      <w:pPr>
        <w:ind w:left="6304" w:hanging="785"/>
      </w:pPr>
      <w:rPr>
        <w:rFonts w:hint="default"/>
        <w:lang w:val="en-CA" w:eastAsia="en-US" w:bidi="ar-SA"/>
      </w:rPr>
    </w:lvl>
    <w:lvl w:ilvl="7" w:tplc="6DB2A46E">
      <w:numFmt w:val="bullet"/>
      <w:lvlText w:val="•"/>
      <w:lvlJc w:val="left"/>
      <w:pPr>
        <w:ind w:left="7198" w:hanging="785"/>
      </w:pPr>
      <w:rPr>
        <w:rFonts w:hint="default"/>
        <w:lang w:val="en-CA" w:eastAsia="en-US" w:bidi="ar-SA"/>
      </w:rPr>
    </w:lvl>
    <w:lvl w:ilvl="8" w:tplc="B434AE36">
      <w:numFmt w:val="bullet"/>
      <w:lvlText w:val="•"/>
      <w:lvlJc w:val="left"/>
      <w:pPr>
        <w:ind w:left="8092" w:hanging="785"/>
      </w:pPr>
      <w:rPr>
        <w:rFonts w:hint="default"/>
        <w:lang w:val="en-CA" w:eastAsia="en-US" w:bidi="ar-SA"/>
      </w:rPr>
    </w:lvl>
  </w:abstractNum>
  <w:abstractNum w:abstractNumId="1" w15:restartNumberingAfterBreak="0">
    <w:nsid w:val="35D26A04"/>
    <w:multiLevelType w:val="hybridMultilevel"/>
    <w:tmpl w:val="B99C0C56"/>
    <w:lvl w:ilvl="0" w:tplc="BA7CDE30">
      <w:start w:val="1"/>
      <w:numFmt w:val="decimal"/>
      <w:lvlText w:val="%1."/>
      <w:lvlJc w:val="left"/>
      <w:pPr>
        <w:ind w:left="886" w:hanging="720"/>
      </w:pPr>
      <w:rPr>
        <w:rFonts w:ascii="Arial" w:eastAsia="Arial" w:hAnsi="Arial" w:cs="Arial" w:hint="default"/>
        <w:spacing w:val="-1"/>
        <w:w w:val="100"/>
        <w:sz w:val="22"/>
        <w:szCs w:val="22"/>
        <w:lang w:val="en-CA" w:eastAsia="en-US" w:bidi="ar-SA"/>
      </w:rPr>
    </w:lvl>
    <w:lvl w:ilvl="1" w:tplc="82A43A72">
      <w:numFmt w:val="bullet"/>
      <w:lvlText w:val="•"/>
      <w:lvlJc w:val="left"/>
      <w:pPr>
        <w:ind w:left="1780" w:hanging="720"/>
      </w:pPr>
      <w:rPr>
        <w:rFonts w:hint="default"/>
        <w:lang w:val="en-CA" w:eastAsia="en-US" w:bidi="ar-SA"/>
      </w:rPr>
    </w:lvl>
    <w:lvl w:ilvl="2" w:tplc="AF084CB4">
      <w:numFmt w:val="bullet"/>
      <w:lvlText w:val="•"/>
      <w:lvlJc w:val="left"/>
      <w:pPr>
        <w:ind w:left="2680" w:hanging="720"/>
      </w:pPr>
      <w:rPr>
        <w:rFonts w:hint="default"/>
        <w:lang w:val="en-CA" w:eastAsia="en-US" w:bidi="ar-SA"/>
      </w:rPr>
    </w:lvl>
    <w:lvl w:ilvl="3" w:tplc="0F92B278">
      <w:numFmt w:val="bullet"/>
      <w:lvlText w:val="•"/>
      <w:lvlJc w:val="left"/>
      <w:pPr>
        <w:ind w:left="3580" w:hanging="720"/>
      </w:pPr>
      <w:rPr>
        <w:rFonts w:hint="default"/>
        <w:lang w:val="en-CA" w:eastAsia="en-US" w:bidi="ar-SA"/>
      </w:rPr>
    </w:lvl>
    <w:lvl w:ilvl="4" w:tplc="3C28423A">
      <w:numFmt w:val="bullet"/>
      <w:lvlText w:val="•"/>
      <w:lvlJc w:val="left"/>
      <w:pPr>
        <w:ind w:left="4480" w:hanging="720"/>
      </w:pPr>
      <w:rPr>
        <w:rFonts w:hint="default"/>
        <w:lang w:val="en-CA" w:eastAsia="en-US" w:bidi="ar-SA"/>
      </w:rPr>
    </w:lvl>
    <w:lvl w:ilvl="5" w:tplc="2612D1F8">
      <w:numFmt w:val="bullet"/>
      <w:lvlText w:val="•"/>
      <w:lvlJc w:val="left"/>
      <w:pPr>
        <w:ind w:left="5380" w:hanging="720"/>
      </w:pPr>
      <w:rPr>
        <w:rFonts w:hint="default"/>
        <w:lang w:val="en-CA" w:eastAsia="en-US" w:bidi="ar-SA"/>
      </w:rPr>
    </w:lvl>
    <w:lvl w:ilvl="6" w:tplc="8C203724">
      <w:numFmt w:val="bullet"/>
      <w:lvlText w:val="•"/>
      <w:lvlJc w:val="left"/>
      <w:pPr>
        <w:ind w:left="6280" w:hanging="720"/>
      </w:pPr>
      <w:rPr>
        <w:rFonts w:hint="default"/>
        <w:lang w:val="en-CA" w:eastAsia="en-US" w:bidi="ar-SA"/>
      </w:rPr>
    </w:lvl>
    <w:lvl w:ilvl="7" w:tplc="D62AAB4C">
      <w:numFmt w:val="bullet"/>
      <w:lvlText w:val="•"/>
      <w:lvlJc w:val="left"/>
      <w:pPr>
        <w:ind w:left="7180" w:hanging="720"/>
      </w:pPr>
      <w:rPr>
        <w:rFonts w:hint="default"/>
        <w:lang w:val="en-CA" w:eastAsia="en-US" w:bidi="ar-SA"/>
      </w:rPr>
    </w:lvl>
    <w:lvl w:ilvl="8" w:tplc="118EBEE0">
      <w:numFmt w:val="bullet"/>
      <w:lvlText w:val="•"/>
      <w:lvlJc w:val="left"/>
      <w:pPr>
        <w:ind w:left="8080" w:hanging="720"/>
      </w:pPr>
      <w:rPr>
        <w:rFonts w:hint="default"/>
        <w:lang w:val="en-CA" w:eastAsia="en-US" w:bidi="ar-SA"/>
      </w:rPr>
    </w:lvl>
  </w:abstractNum>
  <w:num w:numId="1" w16cid:durableId="957298134">
    <w:abstractNumId w:val="1"/>
  </w:num>
  <w:num w:numId="2" w16cid:durableId="180299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9"/>
    <w:rsid w:val="0001532F"/>
    <w:rsid w:val="000368EF"/>
    <w:rsid w:val="0005085D"/>
    <w:rsid w:val="00053414"/>
    <w:rsid w:val="00077A69"/>
    <w:rsid w:val="00090C48"/>
    <w:rsid w:val="000A3050"/>
    <w:rsid w:val="000B62D7"/>
    <w:rsid w:val="000C2351"/>
    <w:rsid w:val="000D07E4"/>
    <w:rsid w:val="000D55C7"/>
    <w:rsid w:val="000F04D0"/>
    <w:rsid w:val="001016BF"/>
    <w:rsid w:val="00103BC3"/>
    <w:rsid w:val="001166C9"/>
    <w:rsid w:val="0012161F"/>
    <w:rsid w:val="00122846"/>
    <w:rsid w:val="0019369A"/>
    <w:rsid w:val="001C23E9"/>
    <w:rsid w:val="001C626B"/>
    <w:rsid w:val="001E03F8"/>
    <w:rsid w:val="001F77E3"/>
    <w:rsid w:val="0020636D"/>
    <w:rsid w:val="00210063"/>
    <w:rsid w:val="00210F5B"/>
    <w:rsid w:val="002235CA"/>
    <w:rsid w:val="00224697"/>
    <w:rsid w:val="00260EED"/>
    <w:rsid w:val="00274B26"/>
    <w:rsid w:val="002757A7"/>
    <w:rsid w:val="00287745"/>
    <w:rsid w:val="002A2AAD"/>
    <w:rsid w:val="002B4C1B"/>
    <w:rsid w:val="002B710A"/>
    <w:rsid w:val="002D2611"/>
    <w:rsid w:val="002D55B9"/>
    <w:rsid w:val="002E4621"/>
    <w:rsid w:val="00300484"/>
    <w:rsid w:val="0032248B"/>
    <w:rsid w:val="00335070"/>
    <w:rsid w:val="00364D3E"/>
    <w:rsid w:val="00365AD7"/>
    <w:rsid w:val="00395ACD"/>
    <w:rsid w:val="003B5866"/>
    <w:rsid w:val="003C45E3"/>
    <w:rsid w:val="003C4D50"/>
    <w:rsid w:val="00404F36"/>
    <w:rsid w:val="00426145"/>
    <w:rsid w:val="004345CB"/>
    <w:rsid w:val="00443F19"/>
    <w:rsid w:val="004522BE"/>
    <w:rsid w:val="004533A5"/>
    <w:rsid w:val="00463034"/>
    <w:rsid w:val="00466364"/>
    <w:rsid w:val="00482352"/>
    <w:rsid w:val="004870E3"/>
    <w:rsid w:val="004A04BA"/>
    <w:rsid w:val="004A789C"/>
    <w:rsid w:val="004C3C62"/>
    <w:rsid w:val="004D2931"/>
    <w:rsid w:val="004E0FC3"/>
    <w:rsid w:val="004E77D5"/>
    <w:rsid w:val="004F65A6"/>
    <w:rsid w:val="005003B0"/>
    <w:rsid w:val="00500779"/>
    <w:rsid w:val="005440F2"/>
    <w:rsid w:val="00575608"/>
    <w:rsid w:val="005B68E5"/>
    <w:rsid w:val="005C5F34"/>
    <w:rsid w:val="005E1DA6"/>
    <w:rsid w:val="0061268E"/>
    <w:rsid w:val="0064604D"/>
    <w:rsid w:val="006571EC"/>
    <w:rsid w:val="00663B24"/>
    <w:rsid w:val="00665192"/>
    <w:rsid w:val="0068422F"/>
    <w:rsid w:val="006C2281"/>
    <w:rsid w:val="006C7608"/>
    <w:rsid w:val="006D283F"/>
    <w:rsid w:val="006E158A"/>
    <w:rsid w:val="00712AA4"/>
    <w:rsid w:val="00713F44"/>
    <w:rsid w:val="00714381"/>
    <w:rsid w:val="00757CA3"/>
    <w:rsid w:val="007721EF"/>
    <w:rsid w:val="007770C5"/>
    <w:rsid w:val="007A4037"/>
    <w:rsid w:val="007B14AC"/>
    <w:rsid w:val="007C3DA2"/>
    <w:rsid w:val="007D02D8"/>
    <w:rsid w:val="00805381"/>
    <w:rsid w:val="00842599"/>
    <w:rsid w:val="00854802"/>
    <w:rsid w:val="008554DD"/>
    <w:rsid w:val="00863CE8"/>
    <w:rsid w:val="00875B79"/>
    <w:rsid w:val="00890255"/>
    <w:rsid w:val="00892679"/>
    <w:rsid w:val="00893DBF"/>
    <w:rsid w:val="008A2868"/>
    <w:rsid w:val="008C2465"/>
    <w:rsid w:val="008D5C9A"/>
    <w:rsid w:val="008D7ED4"/>
    <w:rsid w:val="008E2674"/>
    <w:rsid w:val="008E4E86"/>
    <w:rsid w:val="00901520"/>
    <w:rsid w:val="009019B4"/>
    <w:rsid w:val="00916CAB"/>
    <w:rsid w:val="0092276D"/>
    <w:rsid w:val="00930732"/>
    <w:rsid w:val="009308C4"/>
    <w:rsid w:val="00934D2C"/>
    <w:rsid w:val="00944CB9"/>
    <w:rsid w:val="009466D7"/>
    <w:rsid w:val="009601D5"/>
    <w:rsid w:val="009718EB"/>
    <w:rsid w:val="0099399B"/>
    <w:rsid w:val="009A13F7"/>
    <w:rsid w:val="009A7436"/>
    <w:rsid w:val="009C5C60"/>
    <w:rsid w:val="009E19D9"/>
    <w:rsid w:val="009F26AA"/>
    <w:rsid w:val="00A545BE"/>
    <w:rsid w:val="00AA6007"/>
    <w:rsid w:val="00AB50D8"/>
    <w:rsid w:val="00AE0644"/>
    <w:rsid w:val="00AE5B3F"/>
    <w:rsid w:val="00B34563"/>
    <w:rsid w:val="00B70E70"/>
    <w:rsid w:val="00B923C6"/>
    <w:rsid w:val="00B94EA9"/>
    <w:rsid w:val="00BA1670"/>
    <w:rsid w:val="00BB3F9F"/>
    <w:rsid w:val="00BF4A1E"/>
    <w:rsid w:val="00C272BB"/>
    <w:rsid w:val="00C40AD0"/>
    <w:rsid w:val="00C57538"/>
    <w:rsid w:val="00C64313"/>
    <w:rsid w:val="00C64DFC"/>
    <w:rsid w:val="00C72397"/>
    <w:rsid w:val="00C73D49"/>
    <w:rsid w:val="00C81F7F"/>
    <w:rsid w:val="00C97EA4"/>
    <w:rsid w:val="00CA3D98"/>
    <w:rsid w:val="00CA42F8"/>
    <w:rsid w:val="00CB7A01"/>
    <w:rsid w:val="00CD1E48"/>
    <w:rsid w:val="00CF52F1"/>
    <w:rsid w:val="00D226D6"/>
    <w:rsid w:val="00D4351E"/>
    <w:rsid w:val="00D466E1"/>
    <w:rsid w:val="00D519AC"/>
    <w:rsid w:val="00D5683C"/>
    <w:rsid w:val="00D64C93"/>
    <w:rsid w:val="00D6764F"/>
    <w:rsid w:val="00D71651"/>
    <w:rsid w:val="00D76F92"/>
    <w:rsid w:val="00DA4E8F"/>
    <w:rsid w:val="00DD153A"/>
    <w:rsid w:val="00DE0279"/>
    <w:rsid w:val="00DF26E8"/>
    <w:rsid w:val="00E0012A"/>
    <w:rsid w:val="00E125F0"/>
    <w:rsid w:val="00E30180"/>
    <w:rsid w:val="00E36FD6"/>
    <w:rsid w:val="00E51C70"/>
    <w:rsid w:val="00E60C87"/>
    <w:rsid w:val="00E63945"/>
    <w:rsid w:val="00E76ABE"/>
    <w:rsid w:val="00E86FF4"/>
    <w:rsid w:val="00EC2C97"/>
    <w:rsid w:val="00EC60B4"/>
    <w:rsid w:val="00EC7A4D"/>
    <w:rsid w:val="00EF37EF"/>
    <w:rsid w:val="00F21CE1"/>
    <w:rsid w:val="00F27E84"/>
    <w:rsid w:val="00F53144"/>
    <w:rsid w:val="00F6039B"/>
    <w:rsid w:val="00F62721"/>
    <w:rsid w:val="00F65556"/>
    <w:rsid w:val="00F6566E"/>
    <w:rsid w:val="00F758EA"/>
    <w:rsid w:val="00F9466D"/>
    <w:rsid w:val="00FA3086"/>
    <w:rsid w:val="00FB3EDF"/>
    <w:rsid w:val="00FB4EA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5FAC"/>
  <w15:docId w15:val="{EFCB614F-62C6-4174-9749-2A930AA6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8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1"/>
      <w:ind w:left="2712" w:right="2859"/>
      <w:jc w:val="center"/>
    </w:pPr>
    <w:rPr>
      <w:b/>
      <w:bCs/>
      <w:sz w:val="28"/>
      <w:szCs w:val="28"/>
      <w:u w:val="single" w:color="000000"/>
    </w:rPr>
  </w:style>
  <w:style w:type="paragraph" w:styleId="ListParagraph">
    <w:name w:val="List Paragraph"/>
    <w:basedOn w:val="Normal"/>
    <w:uiPriority w:val="1"/>
    <w:qFormat/>
    <w:pPr>
      <w:ind w:left="948" w:hanging="785"/>
      <w:jc w:val="both"/>
    </w:pPr>
  </w:style>
  <w:style w:type="paragraph" w:customStyle="1" w:styleId="TableParagraph">
    <w:name w:val="Table Paragraph"/>
    <w:basedOn w:val="Normal"/>
    <w:uiPriority w:val="1"/>
    <w:qFormat/>
    <w:pPr>
      <w:spacing w:before="59"/>
      <w:ind w:left="145"/>
    </w:pPr>
  </w:style>
  <w:style w:type="paragraph" w:styleId="Header">
    <w:name w:val="header"/>
    <w:basedOn w:val="Normal"/>
    <w:link w:val="HeaderChar"/>
    <w:uiPriority w:val="99"/>
    <w:unhideWhenUsed/>
    <w:rsid w:val="005003B0"/>
    <w:pPr>
      <w:tabs>
        <w:tab w:val="center" w:pos="4680"/>
        <w:tab w:val="right" w:pos="9360"/>
      </w:tabs>
    </w:pPr>
  </w:style>
  <w:style w:type="character" w:customStyle="1" w:styleId="HeaderChar">
    <w:name w:val="Header Char"/>
    <w:basedOn w:val="DefaultParagraphFont"/>
    <w:link w:val="Header"/>
    <w:uiPriority w:val="99"/>
    <w:rsid w:val="005003B0"/>
    <w:rPr>
      <w:rFonts w:ascii="Arial" w:eastAsia="Arial" w:hAnsi="Arial" w:cs="Arial"/>
      <w:lang w:val="en-CA"/>
    </w:rPr>
  </w:style>
  <w:style w:type="paragraph" w:styleId="Footer">
    <w:name w:val="footer"/>
    <w:basedOn w:val="Normal"/>
    <w:link w:val="FooterChar"/>
    <w:uiPriority w:val="99"/>
    <w:unhideWhenUsed/>
    <w:rsid w:val="005003B0"/>
    <w:pPr>
      <w:tabs>
        <w:tab w:val="center" w:pos="4680"/>
        <w:tab w:val="right" w:pos="9360"/>
      </w:tabs>
    </w:pPr>
  </w:style>
  <w:style w:type="character" w:customStyle="1" w:styleId="FooterChar">
    <w:name w:val="Footer Char"/>
    <w:basedOn w:val="DefaultParagraphFont"/>
    <w:link w:val="Footer"/>
    <w:uiPriority w:val="99"/>
    <w:rsid w:val="005003B0"/>
    <w:rPr>
      <w:rFonts w:ascii="Arial" w:eastAsia="Arial" w:hAnsi="Arial" w:cs="Arial"/>
      <w:lang w:val="en-CA"/>
    </w:rPr>
  </w:style>
  <w:style w:type="character" w:customStyle="1" w:styleId="apple-converted-space">
    <w:name w:val="apple-converted-space"/>
    <w:basedOn w:val="DefaultParagraphFont"/>
    <w:rsid w:val="00AA6007"/>
  </w:style>
  <w:style w:type="paragraph" w:styleId="NormalWeb">
    <w:name w:val="Normal (Web)"/>
    <w:basedOn w:val="Normal"/>
    <w:uiPriority w:val="99"/>
    <w:semiHidden/>
    <w:unhideWhenUsed/>
    <w:rsid w:val="006E158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C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CE8"/>
    <w:rPr>
      <w:rFonts w:ascii="Times New Roman" w:eastAsia="Arial"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448">
      <w:bodyDiv w:val="1"/>
      <w:marLeft w:val="0"/>
      <w:marRight w:val="0"/>
      <w:marTop w:val="0"/>
      <w:marBottom w:val="0"/>
      <w:divBdr>
        <w:top w:val="none" w:sz="0" w:space="0" w:color="auto"/>
        <w:left w:val="none" w:sz="0" w:space="0" w:color="auto"/>
        <w:bottom w:val="none" w:sz="0" w:space="0" w:color="auto"/>
        <w:right w:val="none" w:sz="0" w:space="0" w:color="auto"/>
      </w:divBdr>
      <w:divsChild>
        <w:div w:id="960888869">
          <w:marLeft w:val="0"/>
          <w:marRight w:val="0"/>
          <w:marTop w:val="0"/>
          <w:marBottom w:val="0"/>
          <w:divBdr>
            <w:top w:val="none" w:sz="0" w:space="0" w:color="auto"/>
            <w:left w:val="none" w:sz="0" w:space="0" w:color="auto"/>
            <w:bottom w:val="none" w:sz="0" w:space="0" w:color="auto"/>
            <w:right w:val="none" w:sz="0" w:space="0" w:color="auto"/>
          </w:divBdr>
          <w:divsChild>
            <w:div w:id="904994282">
              <w:marLeft w:val="0"/>
              <w:marRight w:val="0"/>
              <w:marTop w:val="0"/>
              <w:marBottom w:val="0"/>
              <w:divBdr>
                <w:top w:val="none" w:sz="0" w:space="0" w:color="auto"/>
                <w:left w:val="none" w:sz="0" w:space="0" w:color="auto"/>
                <w:bottom w:val="none" w:sz="0" w:space="0" w:color="auto"/>
                <w:right w:val="none" w:sz="0" w:space="0" w:color="auto"/>
              </w:divBdr>
              <w:divsChild>
                <w:div w:id="850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5761">
      <w:bodyDiv w:val="1"/>
      <w:marLeft w:val="0"/>
      <w:marRight w:val="0"/>
      <w:marTop w:val="0"/>
      <w:marBottom w:val="0"/>
      <w:divBdr>
        <w:top w:val="none" w:sz="0" w:space="0" w:color="auto"/>
        <w:left w:val="none" w:sz="0" w:space="0" w:color="auto"/>
        <w:bottom w:val="none" w:sz="0" w:space="0" w:color="auto"/>
        <w:right w:val="none" w:sz="0" w:space="0" w:color="auto"/>
      </w:divBdr>
    </w:div>
    <w:div w:id="46662570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86">
          <w:marLeft w:val="0"/>
          <w:marRight w:val="0"/>
          <w:marTop w:val="0"/>
          <w:marBottom w:val="0"/>
          <w:divBdr>
            <w:top w:val="none" w:sz="0" w:space="0" w:color="auto"/>
            <w:left w:val="none" w:sz="0" w:space="0" w:color="auto"/>
            <w:bottom w:val="none" w:sz="0" w:space="0" w:color="auto"/>
            <w:right w:val="none" w:sz="0" w:space="0" w:color="auto"/>
          </w:divBdr>
          <w:divsChild>
            <w:div w:id="106317370">
              <w:marLeft w:val="0"/>
              <w:marRight w:val="0"/>
              <w:marTop w:val="0"/>
              <w:marBottom w:val="0"/>
              <w:divBdr>
                <w:top w:val="none" w:sz="0" w:space="0" w:color="auto"/>
                <w:left w:val="none" w:sz="0" w:space="0" w:color="auto"/>
                <w:bottom w:val="none" w:sz="0" w:space="0" w:color="auto"/>
                <w:right w:val="none" w:sz="0" w:space="0" w:color="auto"/>
              </w:divBdr>
              <w:divsChild>
                <w:div w:id="10260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811">
      <w:bodyDiv w:val="1"/>
      <w:marLeft w:val="0"/>
      <w:marRight w:val="0"/>
      <w:marTop w:val="0"/>
      <w:marBottom w:val="0"/>
      <w:divBdr>
        <w:top w:val="none" w:sz="0" w:space="0" w:color="auto"/>
        <w:left w:val="none" w:sz="0" w:space="0" w:color="auto"/>
        <w:bottom w:val="none" w:sz="0" w:space="0" w:color="auto"/>
        <w:right w:val="none" w:sz="0" w:space="0" w:color="auto"/>
      </w:divBdr>
    </w:div>
    <w:div w:id="718627469">
      <w:bodyDiv w:val="1"/>
      <w:marLeft w:val="0"/>
      <w:marRight w:val="0"/>
      <w:marTop w:val="0"/>
      <w:marBottom w:val="0"/>
      <w:divBdr>
        <w:top w:val="none" w:sz="0" w:space="0" w:color="auto"/>
        <w:left w:val="none" w:sz="0" w:space="0" w:color="auto"/>
        <w:bottom w:val="none" w:sz="0" w:space="0" w:color="auto"/>
        <w:right w:val="none" w:sz="0" w:space="0" w:color="auto"/>
      </w:divBdr>
      <w:divsChild>
        <w:div w:id="1458379799">
          <w:marLeft w:val="0"/>
          <w:marRight w:val="0"/>
          <w:marTop w:val="0"/>
          <w:marBottom w:val="0"/>
          <w:divBdr>
            <w:top w:val="none" w:sz="0" w:space="0" w:color="auto"/>
            <w:left w:val="none" w:sz="0" w:space="0" w:color="auto"/>
            <w:bottom w:val="none" w:sz="0" w:space="0" w:color="auto"/>
            <w:right w:val="none" w:sz="0" w:space="0" w:color="auto"/>
          </w:divBdr>
          <w:divsChild>
            <w:div w:id="1176264316">
              <w:marLeft w:val="0"/>
              <w:marRight w:val="0"/>
              <w:marTop w:val="0"/>
              <w:marBottom w:val="0"/>
              <w:divBdr>
                <w:top w:val="none" w:sz="0" w:space="0" w:color="auto"/>
                <w:left w:val="none" w:sz="0" w:space="0" w:color="auto"/>
                <w:bottom w:val="none" w:sz="0" w:space="0" w:color="auto"/>
                <w:right w:val="none" w:sz="0" w:space="0" w:color="auto"/>
              </w:divBdr>
              <w:divsChild>
                <w:div w:id="453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6091">
      <w:bodyDiv w:val="1"/>
      <w:marLeft w:val="0"/>
      <w:marRight w:val="0"/>
      <w:marTop w:val="0"/>
      <w:marBottom w:val="0"/>
      <w:divBdr>
        <w:top w:val="none" w:sz="0" w:space="0" w:color="auto"/>
        <w:left w:val="none" w:sz="0" w:space="0" w:color="auto"/>
        <w:bottom w:val="none" w:sz="0" w:space="0" w:color="auto"/>
        <w:right w:val="none" w:sz="0" w:space="0" w:color="auto"/>
      </w:divBdr>
    </w:div>
    <w:div w:id="1179075211">
      <w:bodyDiv w:val="1"/>
      <w:marLeft w:val="0"/>
      <w:marRight w:val="0"/>
      <w:marTop w:val="0"/>
      <w:marBottom w:val="0"/>
      <w:divBdr>
        <w:top w:val="none" w:sz="0" w:space="0" w:color="auto"/>
        <w:left w:val="none" w:sz="0" w:space="0" w:color="auto"/>
        <w:bottom w:val="none" w:sz="0" w:space="0" w:color="auto"/>
        <w:right w:val="none" w:sz="0" w:space="0" w:color="auto"/>
      </w:divBdr>
      <w:divsChild>
        <w:div w:id="150767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55522">
              <w:marLeft w:val="0"/>
              <w:marRight w:val="0"/>
              <w:marTop w:val="0"/>
              <w:marBottom w:val="0"/>
              <w:divBdr>
                <w:top w:val="none" w:sz="0" w:space="0" w:color="auto"/>
                <w:left w:val="none" w:sz="0" w:space="0" w:color="auto"/>
                <w:bottom w:val="none" w:sz="0" w:space="0" w:color="auto"/>
                <w:right w:val="none" w:sz="0" w:space="0" w:color="auto"/>
              </w:divBdr>
              <w:divsChild>
                <w:div w:id="1490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1907">
      <w:bodyDiv w:val="1"/>
      <w:marLeft w:val="0"/>
      <w:marRight w:val="0"/>
      <w:marTop w:val="0"/>
      <w:marBottom w:val="0"/>
      <w:divBdr>
        <w:top w:val="none" w:sz="0" w:space="0" w:color="auto"/>
        <w:left w:val="none" w:sz="0" w:space="0" w:color="auto"/>
        <w:bottom w:val="none" w:sz="0" w:space="0" w:color="auto"/>
        <w:right w:val="none" w:sz="0" w:space="0" w:color="auto"/>
      </w:divBdr>
    </w:div>
    <w:div w:id="1241216495">
      <w:bodyDiv w:val="1"/>
      <w:marLeft w:val="0"/>
      <w:marRight w:val="0"/>
      <w:marTop w:val="0"/>
      <w:marBottom w:val="0"/>
      <w:divBdr>
        <w:top w:val="none" w:sz="0" w:space="0" w:color="auto"/>
        <w:left w:val="none" w:sz="0" w:space="0" w:color="auto"/>
        <w:bottom w:val="none" w:sz="0" w:space="0" w:color="auto"/>
        <w:right w:val="none" w:sz="0" w:space="0" w:color="auto"/>
      </w:divBdr>
    </w:div>
    <w:div w:id="149992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Alex.McAulay</dc:creator>
  <cp:keywords/>
  <dc:description/>
  <cp:lastModifiedBy>Lorrie Archibald</cp:lastModifiedBy>
  <cp:revision>3</cp:revision>
  <cp:lastPrinted>2021-03-03T01:34:00Z</cp:lastPrinted>
  <dcterms:created xsi:type="dcterms:W3CDTF">2022-08-05T16:18:00Z</dcterms:created>
  <dcterms:modified xsi:type="dcterms:W3CDTF">2022-08-05T16:19:00Z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2021-02-02T00:00:00Z</vt:filetime>
  </property>
</Properties>
</file>