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7D6C" w14:textId="77777777" w:rsidR="00E21F00" w:rsidRDefault="00E34673">
      <w:pPr>
        <w:jc w:val="center"/>
        <w:rPr>
          <w:rFonts w:ascii="Proxima Nova" w:eastAsia="Proxima Nova" w:hAnsi="Proxima Nova" w:cs="Proxima Nova"/>
          <w:b/>
        </w:rPr>
      </w:pPr>
      <w:r>
        <w:rPr>
          <w:rFonts w:ascii="Proxima Nova" w:eastAsia="Proxima Nova" w:hAnsi="Proxima Nova" w:cs="Proxima Nova"/>
          <w:b/>
          <w:noProof/>
          <w:lang w:val="en-US"/>
        </w:rPr>
        <w:drawing>
          <wp:inline distT="114300" distB="114300" distL="114300" distR="114300" wp14:anchorId="4877072E" wp14:editId="195B4DE6">
            <wp:extent cx="1337733" cy="376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7733" cy="376238"/>
                    </a:xfrm>
                    <a:prstGeom prst="rect">
                      <a:avLst/>
                    </a:prstGeom>
                    <a:ln/>
                  </pic:spPr>
                </pic:pic>
              </a:graphicData>
            </a:graphic>
          </wp:inline>
        </w:drawing>
      </w:r>
    </w:p>
    <w:p w14:paraId="20815CB9" w14:textId="77777777" w:rsidR="00E21F00" w:rsidRDefault="00E21F00">
      <w:pPr>
        <w:jc w:val="center"/>
        <w:rPr>
          <w:rFonts w:ascii="Proxima Nova" w:eastAsia="Proxima Nova" w:hAnsi="Proxima Nova" w:cs="Proxima Nova"/>
          <w:b/>
        </w:rPr>
      </w:pPr>
    </w:p>
    <w:p w14:paraId="1DCED96F" w14:textId="77777777" w:rsidR="00E21F00" w:rsidRPr="00E34673" w:rsidRDefault="00E34673">
      <w:pPr>
        <w:jc w:val="center"/>
        <w:rPr>
          <w:rFonts w:asciiTheme="majorHAnsi" w:eastAsia="Proxima Nova" w:hAnsiTheme="majorHAnsi" w:cstheme="majorHAnsi"/>
          <w:b/>
          <w:color w:val="222222"/>
        </w:rPr>
      </w:pPr>
      <w:r w:rsidRPr="00E34673">
        <w:rPr>
          <w:rFonts w:asciiTheme="majorHAnsi" w:eastAsia="Proxima Nova" w:hAnsiTheme="majorHAnsi" w:cstheme="majorHAnsi"/>
          <w:b/>
        </w:rPr>
        <w:t>PLUS</w:t>
      </w:r>
      <w:r w:rsidRPr="00E34673">
        <w:rPr>
          <w:rFonts w:asciiTheme="majorHAnsi" w:eastAsia="Nova Mono" w:hAnsiTheme="majorHAnsi" w:cstheme="majorHAnsi"/>
          <w:b/>
          <w:color w:val="222222"/>
        </w:rPr>
        <w:t xml:space="preserve">™ REDESIGNS SIGNATURE TINS AND DELIVERS POPULAR GUMMIES IN NEW CHILD-RESISTANT PACKAGING </w:t>
      </w:r>
    </w:p>
    <w:p w14:paraId="237841F4" w14:textId="77777777" w:rsidR="00E21F00" w:rsidRPr="00E34673" w:rsidRDefault="00E21F00">
      <w:pPr>
        <w:jc w:val="center"/>
        <w:rPr>
          <w:rFonts w:asciiTheme="majorHAnsi" w:eastAsia="Proxima Nova" w:hAnsiTheme="majorHAnsi" w:cstheme="majorHAnsi"/>
          <w:i/>
          <w:highlight w:val="white"/>
        </w:rPr>
      </w:pPr>
    </w:p>
    <w:p w14:paraId="5787042F" w14:textId="77777777" w:rsidR="00E21F00" w:rsidRPr="00E34673" w:rsidRDefault="00E34673">
      <w:pPr>
        <w:jc w:val="center"/>
        <w:rPr>
          <w:rFonts w:asciiTheme="majorHAnsi" w:eastAsia="Proxima Nova" w:hAnsiTheme="majorHAnsi" w:cstheme="majorHAnsi"/>
          <w:i/>
          <w:highlight w:val="white"/>
        </w:rPr>
      </w:pPr>
      <w:r w:rsidRPr="00E34673">
        <w:rPr>
          <w:rFonts w:asciiTheme="majorHAnsi" w:eastAsia="Proxima Nova" w:hAnsiTheme="majorHAnsi" w:cstheme="majorHAnsi"/>
          <w:i/>
          <w:highlight w:val="white"/>
        </w:rPr>
        <w:t>Compliant 1 Year Before Deadline: Making Cannabis Safe and Approachable</w:t>
      </w:r>
    </w:p>
    <w:p w14:paraId="71B8510B" w14:textId="77777777" w:rsidR="00E21F00" w:rsidRPr="00E34673" w:rsidRDefault="00E21F00">
      <w:pPr>
        <w:rPr>
          <w:rFonts w:asciiTheme="majorHAnsi" w:eastAsia="Proxima Nova" w:hAnsiTheme="majorHAnsi" w:cstheme="majorHAnsi"/>
          <w:i/>
          <w:highlight w:val="white"/>
        </w:rPr>
      </w:pPr>
    </w:p>
    <w:p w14:paraId="16CE8D57" w14:textId="38C7D607" w:rsidR="00D8198A" w:rsidRPr="00E74A50" w:rsidRDefault="00E34673" w:rsidP="00E74A50">
      <w:pPr>
        <w:pBdr>
          <w:top w:val="nil"/>
          <w:left w:val="nil"/>
          <w:bottom w:val="nil"/>
          <w:right w:val="nil"/>
          <w:between w:val="nil"/>
        </w:pBdr>
        <w:jc w:val="both"/>
        <w:rPr>
          <w:rFonts w:asciiTheme="majorHAnsi" w:eastAsia="Nova Mono" w:hAnsiTheme="majorHAnsi" w:cstheme="majorHAnsi"/>
        </w:rPr>
      </w:pPr>
      <w:r w:rsidRPr="00E34673">
        <w:rPr>
          <w:rFonts w:asciiTheme="majorHAnsi" w:eastAsia="Proxima Nova" w:hAnsiTheme="majorHAnsi" w:cstheme="majorHAnsi"/>
          <w:b/>
        </w:rPr>
        <w:t xml:space="preserve">San Mateo, CA– February </w:t>
      </w:r>
      <w:r w:rsidR="000C03EF">
        <w:rPr>
          <w:rFonts w:asciiTheme="majorHAnsi" w:eastAsia="Proxima Nova" w:hAnsiTheme="majorHAnsi" w:cstheme="majorHAnsi"/>
          <w:b/>
        </w:rPr>
        <w:t>26</w:t>
      </w:r>
      <w:r w:rsidRPr="00E34673">
        <w:rPr>
          <w:rFonts w:asciiTheme="majorHAnsi" w:eastAsia="Proxima Nova" w:hAnsiTheme="majorHAnsi" w:cstheme="majorHAnsi"/>
          <w:b/>
        </w:rPr>
        <w:t>, 2019</w:t>
      </w:r>
      <w:r w:rsidRPr="00E34673">
        <w:rPr>
          <w:rFonts w:asciiTheme="majorHAnsi" w:eastAsia="Proxima Nova" w:hAnsiTheme="majorHAnsi" w:cstheme="majorHAnsi"/>
        </w:rPr>
        <w:t xml:space="preserve"> – </w:t>
      </w:r>
      <w:hyperlink r:id="rId5">
        <w:r w:rsidRPr="00E34673">
          <w:rPr>
            <w:rFonts w:asciiTheme="majorHAnsi" w:eastAsia="Proxima Nova" w:hAnsiTheme="majorHAnsi" w:cstheme="majorHAnsi"/>
            <w:color w:val="1155CC"/>
            <w:u w:val="single"/>
          </w:rPr>
          <w:t>Plus Products</w:t>
        </w:r>
      </w:hyperlink>
      <w:r w:rsidRPr="00E34673">
        <w:rPr>
          <w:rFonts w:asciiTheme="majorHAnsi" w:eastAsia="Proxima Nova" w:hAnsiTheme="majorHAnsi" w:cstheme="majorHAnsi"/>
        </w:rPr>
        <w:t xml:space="preserve"> </w:t>
      </w:r>
      <w:r w:rsidRPr="00E34673">
        <w:rPr>
          <w:rFonts w:asciiTheme="majorHAnsi" w:eastAsia="Proxima Nova" w:hAnsiTheme="majorHAnsi" w:cstheme="majorHAnsi"/>
          <w:highlight w:val="white"/>
        </w:rPr>
        <w:t>(CSE: PLUS) (</w:t>
      </w:r>
      <w:r>
        <w:rPr>
          <w:rFonts w:asciiTheme="majorHAnsi" w:eastAsia="Proxima Nova" w:hAnsiTheme="majorHAnsi" w:cstheme="majorHAnsi"/>
          <w:highlight w:val="white"/>
        </w:rPr>
        <w:t>OTCQB:PLPRF) (</w:t>
      </w:r>
      <w:r w:rsidRPr="00E34673">
        <w:rPr>
          <w:rFonts w:asciiTheme="majorHAnsi" w:eastAsia="Proxima Nova" w:hAnsiTheme="majorHAnsi" w:cstheme="majorHAnsi"/>
          <w:highlight w:val="white"/>
        </w:rPr>
        <w:t>the “Company” or “Plus Products”)</w:t>
      </w:r>
      <w:r>
        <w:rPr>
          <w:rFonts w:asciiTheme="majorHAnsi" w:eastAsia="Proxima Nova" w:hAnsiTheme="majorHAnsi" w:cstheme="majorHAnsi"/>
          <w:highlight w:val="white"/>
        </w:rPr>
        <w:t xml:space="preserve">, </w:t>
      </w:r>
      <w:r w:rsidR="000947A6">
        <w:rPr>
          <w:rFonts w:asciiTheme="majorHAnsi" w:eastAsia="Proxima Nova" w:hAnsiTheme="majorHAnsi" w:cstheme="majorHAnsi"/>
          <w:highlight w:val="white"/>
        </w:rPr>
        <w:t xml:space="preserve">California’s </w:t>
      </w:r>
      <w:r w:rsidR="000947A6">
        <w:rPr>
          <w:rFonts w:asciiTheme="majorHAnsi" w:eastAsia="Proxima Nova" w:hAnsiTheme="majorHAnsi" w:cstheme="majorHAnsi"/>
        </w:rPr>
        <w:t xml:space="preserve">top </w:t>
      </w:r>
      <w:r w:rsidRPr="00E34673">
        <w:rPr>
          <w:rFonts w:asciiTheme="majorHAnsi" w:eastAsia="Proxima Nova" w:hAnsiTheme="majorHAnsi" w:cstheme="majorHAnsi"/>
        </w:rPr>
        <w:t>edible</w:t>
      </w:r>
      <w:r w:rsidR="000947A6">
        <w:rPr>
          <w:rFonts w:asciiTheme="majorHAnsi" w:eastAsia="Proxima Nova" w:hAnsiTheme="majorHAnsi" w:cstheme="majorHAnsi"/>
        </w:rPr>
        <w:t xml:space="preserve"> brand by market share according to BDS Analytics</w:t>
      </w:r>
      <w:r w:rsidRPr="00E34673">
        <w:rPr>
          <w:rFonts w:asciiTheme="majorHAnsi" w:eastAsia="Proxima Nova" w:hAnsiTheme="majorHAnsi" w:cstheme="majorHAnsi"/>
        </w:rPr>
        <w:t xml:space="preserve">, today </w:t>
      </w:r>
      <w:r w:rsidR="00D8198A">
        <w:rPr>
          <w:rFonts w:asciiTheme="majorHAnsi" w:eastAsia="Proxima Nova" w:hAnsiTheme="majorHAnsi" w:cstheme="majorHAnsi"/>
        </w:rPr>
        <w:t xml:space="preserve">announced that it has begun to </w:t>
      </w:r>
      <w:r w:rsidRPr="00E34673">
        <w:rPr>
          <w:rFonts w:asciiTheme="majorHAnsi" w:eastAsia="Proxima Nova" w:hAnsiTheme="majorHAnsi" w:cstheme="majorHAnsi"/>
        </w:rPr>
        <w:t xml:space="preserve">roll out </w:t>
      </w:r>
      <w:r w:rsidRPr="00E34673">
        <w:rPr>
          <w:rFonts w:asciiTheme="majorHAnsi" w:eastAsia="Nova Mono" w:hAnsiTheme="majorHAnsi" w:cstheme="majorHAnsi"/>
        </w:rPr>
        <w:t>child-resistant (CR) tins</w:t>
      </w:r>
      <w:r w:rsidR="00D8198A">
        <w:rPr>
          <w:rFonts w:asciiTheme="majorHAnsi" w:eastAsia="Nova Mono" w:hAnsiTheme="majorHAnsi" w:cstheme="majorHAnsi"/>
        </w:rPr>
        <w:t xml:space="preserve"> across the state</w:t>
      </w:r>
      <w:r w:rsidR="000947A6">
        <w:rPr>
          <w:rFonts w:asciiTheme="majorHAnsi" w:eastAsia="Nova Mono" w:hAnsiTheme="majorHAnsi" w:cstheme="majorHAnsi"/>
        </w:rPr>
        <w:t xml:space="preserve">, </w:t>
      </w:r>
      <w:r w:rsidRPr="00E34673">
        <w:rPr>
          <w:rFonts w:asciiTheme="majorHAnsi" w:eastAsia="Nova Mono" w:hAnsiTheme="majorHAnsi" w:cstheme="majorHAnsi"/>
        </w:rPr>
        <w:t xml:space="preserve">well in advance of </w:t>
      </w:r>
      <w:r w:rsidR="000947A6">
        <w:rPr>
          <w:rFonts w:asciiTheme="majorHAnsi" w:eastAsia="Nova Mono" w:hAnsiTheme="majorHAnsi" w:cstheme="majorHAnsi"/>
        </w:rPr>
        <w:t xml:space="preserve">a January </w:t>
      </w:r>
      <w:r w:rsidRPr="00E34673">
        <w:rPr>
          <w:rFonts w:asciiTheme="majorHAnsi" w:eastAsia="Nova Mono" w:hAnsiTheme="majorHAnsi" w:cstheme="majorHAnsi"/>
        </w:rPr>
        <w:t xml:space="preserve">2020 </w:t>
      </w:r>
      <w:r>
        <w:rPr>
          <w:rFonts w:asciiTheme="majorHAnsi" w:eastAsia="Nova Mono" w:hAnsiTheme="majorHAnsi" w:cstheme="majorHAnsi"/>
        </w:rPr>
        <w:t xml:space="preserve">California </w:t>
      </w:r>
      <w:r w:rsidR="00D8198A">
        <w:rPr>
          <w:rFonts w:asciiTheme="majorHAnsi" w:eastAsia="Nova Mono" w:hAnsiTheme="majorHAnsi" w:cstheme="majorHAnsi"/>
        </w:rPr>
        <w:t>deadline</w:t>
      </w:r>
      <w:r w:rsidRPr="00E34673">
        <w:rPr>
          <w:rFonts w:asciiTheme="majorHAnsi" w:eastAsia="Nova Mono" w:hAnsiTheme="majorHAnsi" w:cstheme="majorHAnsi"/>
        </w:rPr>
        <w:t>.</w:t>
      </w:r>
    </w:p>
    <w:p w14:paraId="66EBB027" w14:textId="77777777" w:rsidR="00E21F00" w:rsidRPr="00E34673" w:rsidRDefault="00E21F00">
      <w:pPr>
        <w:pBdr>
          <w:top w:val="nil"/>
          <w:left w:val="nil"/>
          <w:bottom w:val="nil"/>
          <w:right w:val="nil"/>
          <w:between w:val="nil"/>
        </w:pBdr>
        <w:jc w:val="both"/>
        <w:rPr>
          <w:rFonts w:asciiTheme="majorHAnsi" w:eastAsia="Proxima Nova" w:hAnsiTheme="majorHAnsi" w:cstheme="majorHAnsi"/>
        </w:rPr>
      </w:pPr>
    </w:p>
    <w:p w14:paraId="406914B0" w14:textId="768423E7" w:rsidR="00027BF5" w:rsidRDefault="00E34673">
      <w:pPr>
        <w:jc w:val="both"/>
        <w:rPr>
          <w:rFonts w:asciiTheme="majorHAnsi" w:eastAsia="Proxima Nova" w:hAnsiTheme="majorHAnsi" w:cstheme="majorHAnsi"/>
          <w:highlight w:val="yellow"/>
        </w:rPr>
      </w:pPr>
      <w:r w:rsidRPr="00E34673">
        <w:rPr>
          <w:rFonts w:asciiTheme="majorHAnsi" w:eastAsia="Proxima Nova" w:hAnsiTheme="majorHAnsi" w:cstheme="majorHAnsi"/>
        </w:rPr>
        <w:t>“The</w:t>
      </w:r>
      <w:r w:rsidR="000947A6">
        <w:rPr>
          <w:rFonts w:asciiTheme="majorHAnsi" w:eastAsia="Proxima Nova" w:hAnsiTheme="majorHAnsi" w:cstheme="majorHAnsi"/>
        </w:rPr>
        <w:t xml:space="preserve"> </w:t>
      </w:r>
      <w:r w:rsidR="00D8198A">
        <w:rPr>
          <w:rFonts w:asciiTheme="majorHAnsi" w:eastAsia="Proxima Nova" w:hAnsiTheme="majorHAnsi" w:cstheme="majorHAnsi"/>
        </w:rPr>
        <w:t xml:space="preserve">convenience of </w:t>
      </w:r>
      <w:r w:rsidR="000947A6">
        <w:rPr>
          <w:rFonts w:asciiTheme="majorHAnsi" w:eastAsia="Proxima Nova" w:hAnsiTheme="majorHAnsi" w:cstheme="majorHAnsi"/>
        </w:rPr>
        <w:t xml:space="preserve">our </w:t>
      </w:r>
      <w:r w:rsidR="00D8198A">
        <w:rPr>
          <w:rFonts w:asciiTheme="majorHAnsi" w:eastAsia="Proxima Nova" w:hAnsiTheme="majorHAnsi" w:cstheme="majorHAnsi"/>
        </w:rPr>
        <w:t>packaging</w:t>
      </w:r>
      <w:r w:rsidR="000947A6">
        <w:rPr>
          <w:rFonts w:asciiTheme="majorHAnsi" w:eastAsia="Proxima Nova" w:hAnsiTheme="majorHAnsi" w:cstheme="majorHAnsi"/>
        </w:rPr>
        <w:t xml:space="preserve"> </w:t>
      </w:r>
      <w:r w:rsidR="00D8198A">
        <w:rPr>
          <w:rFonts w:asciiTheme="majorHAnsi" w:eastAsia="Proxima Nova" w:hAnsiTheme="majorHAnsi" w:cstheme="majorHAnsi"/>
        </w:rPr>
        <w:t xml:space="preserve">is </w:t>
      </w:r>
      <w:r w:rsidR="000947A6">
        <w:rPr>
          <w:rFonts w:asciiTheme="majorHAnsi" w:eastAsia="Proxima Nova" w:hAnsiTheme="majorHAnsi" w:cstheme="majorHAnsi"/>
        </w:rPr>
        <w:t xml:space="preserve">an important part of </w:t>
      </w:r>
      <w:r w:rsidR="00D8198A">
        <w:rPr>
          <w:rFonts w:asciiTheme="majorHAnsi" w:eastAsia="Proxima Nova" w:hAnsiTheme="majorHAnsi" w:cstheme="majorHAnsi"/>
        </w:rPr>
        <w:t xml:space="preserve">what has made </w:t>
      </w:r>
      <w:r w:rsidR="000947A6">
        <w:rPr>
          <w:rFonts w:asciiTheme="majorHAnsi" w:eastAsia="Proxima Nova" w:hAnsiTheme="majorHAnsi" w:cstheme="majorHAnsi"/>
        </w:rPr>
        <w:t xml:space="preserve">PLUS </w:t>
      </w:r>
      <w:r w:rsidR="00D8198A">
        <w:rPr>
          <w:rFonts w:asciiTheme="majorHAnsi" w:eastAsia="Proxima Nova" w:hAnsiTheme="majorHAnsi" w:cstheme="majorHAnsi"/>
        </w:rPr>
        <w:t>successful</w:t>
      </w:r>
      <w:r w:rsidR="000947A6">
        <w:rPr>
          <w:rFonts w:asciiTheme="majorHAnsi" w:eastAsia="Proxima Nova" w:hAnsiTheme="majorHAnsi" w:cstheme="majorHAnsi"/>
        </w:rPr>
        <w:t>.</w:t>
      </w:r>
      <w:r w:rsidRPr="00E34673">
        <w:rPr>
          <w:rFonts w:asciiTheme="majorHAnsi" w:eastAsia="Proxima Nova" w:hAnsiTheme="majorHAnsi" w:cstheme="majorHAnsi"/>
        </w:rPr>
        <w:t xml:space="preserve"> </w:t>
      </w:r>
      <w:r w:rsidR="000947A6">
        <w:rPr>
          <w:rFonts w:asciiTheme="majorHAnsi" w:eastAsia="Proxima Nova" w:hAnsiTheme="majorHAnsi" w:cstheme="majorHAnsi"/>
        </w:rPr>
        <w:t xml:space="preserve">We are proud that we </w:t>
      </w:r>
      <w:r w:rsidR="00D8198A">
        <w:rPr>
          <w:rFonts w:asciiTheme="majorHAnsi" w:eastAsia="Proxima Nova" w:hAnsiTheme="majorHAnsi" w:cstheme="majorHAnsi"/>
        </w:rPr>
        <w:t>were able to keep</w:t>
      </w:r>
      <w:r w:rsidR="00027BF5">
        <w:rPr>
          <w:rFonts w:asciiTheme="majorHAnsi" w:eastAsia="Proxima Nova" w:hAnsiTheme="majorHAnsi" w:cstheme="majorHAnsi"/>
        </w:rPr>
        <w:t xml:space="preserve"> the best elements of that experience</w:t>
      </w:r>
      <w:r w:rsidR="00D8198A">
        <w:rPr>
          <w:rFonts w:asciiTheme="majorHAnsi" w:eastAsia="Proxima Nova" w:hAnsiTheme="majorHAnsi" w:cstheme="majorHAnsi"/>
        </w:rPr>
        <w:t xml:space="preserve"> while bringing to market a new</w:t>
      </w:r>
      <w:r w:rsidR="00027BF5">
        <w:rPr>
          <w:rFonts w:asciiTheme="majorHAnsi" w:eastAsia="Proxima Nova" w:hAnsiTheme="majorHAnsi" w:cstheme="majorHAnsi"/>
        </w:rPr>
        <w:t xml:space="preserve"> </w:t>
      </w:r>
      <w:r w:rsidRPr="00E34673">
        <w:rPr>
          <w:rFonts w:asciiTheme="majorHAnsi" w:eastAsia="Proxima Nova" w:hAnsiTheme="majorHAnsi" w:cstheme="majorHAnsi"/>
        </w:rPr>
        <w:t xml:space="preserve">tin </w:t>
      </w:r>
      <w:r w:rsidR="00D8198A">
        <w:rPr>
          <w:rFonts w:asciiTheme="majorHAnsi" w:eastAsia="Proxima Nova" w:hAnsiTheme="majorHAnsi" w:cstheme="majorHAnsi"/>
        </w:rPr>
        <w:t xml:space="preserve">that </w:t>
      </w:r>
      <w:r w:rsidRPr="00E34673">
        <w:rPr>
          <w:rFonts w:asciiTheme="majorHAnsi" w:eastAsia="Proxima Nova" w:hAnsiTheme="majorHAnsi" w:cstheme="majorHAnsi"/>
        </w:rPr>
        <w:t>is child</w:t>
      </w:r>
      <w:r w:rsidR="00FE071F">
        <w:rPr>
          <w:rFonts w:asciiTheme="majorHAnsi" w:eastAsia="Proxima Nova" w:hAnsiTheme="majorHAnsi" w:cstheme="majorHAnsi"/>
        </w:rPr>
        <w:t xml:space="preserve"> </w:t>
      </w:r>
      <w:r w:rsidRPr="00E34673">
        <w:rPr>
          <w:rFonts w:asciiTheme="majorHAnsi" w:eastAsia="Proxima Nova" w:hAnsiTheme="majorHAnsi" w:cstheme="majorHAnsi"/>
        </w:rPr>
        <w:t>resistant</w:t>
      </w:r>
      <w:r w:rsidR="00BD23FF">
        <w:rPr>
          <w:rFonts w:asciiTheme="majorHAnsi" w:eastAsia="Proxima Nova" w:hAnsiTheme="majorHAnsi" w:cstheme="majorHAnsi"/>
        </w:rPr>
        <w:t>, convenient,</w:t>
      </w:r>
      <w:r w:rsidR="00027BF5">
        <w:rPr>
          <w:rFonts w:asciiTheme="majorHAnsi" w:eastAsia="Proxima Nova" w:hAnsiTheme="majorHAnsi" w:cstheme="majorHAnsi"/>
        </w:rPr>
        <w:t xml:space="preserve"> and still completely recyclable</w:t>
      </w:r>
      <w:r w:rsidRPr="00E34673">
        <w:rPr>
          <w:rFonts w:asciiTheme="majorHAnsi" w:eastAsia="Proxima Nova" w:hAnsiTheme="majorHAnsi" w:cstheme="majorHAnsi"/>
        </w:rPr>
        <w:t xml:space="preserve">,” said Jake Heimark, CEO. “We </w:t>
      </w:r>
      <w:r>
        <w:rPr>
          <w:rFonts w:asciiTheme="majorHAnsi" w:eastAsia="Proxima Nova" w:hAnsiTheme="majorHAnsi" w:cstheme="majorHAnsi"/>
        </w:rPr>
        <w:t xml:space="preserve"> believe</w:t>
      </w:r>
      <w:r w:rsidR="00027BF5">
        <w:rPr>
          <w:rFonts w:asciiTheme="majorHAnsi" w:eastAsia="Proxima Nova" w:hAnsiTheme="majorHAnsi" w:cstheme="majorHAnsi"/>
        </w:rPr>
        <w:t xml:space="preserve"> </w:t>
      </w:r>
      <w:r w:rsidR="00FE071F">
        <w:rPr>
          <w:rFonts w:asciiTheme="majorHAnsi" w:eastAsia="Proxima Nova" w:hAnsiTheme="majorHAnsi" w:cstheme="majorHAnsi"/>
        </w:rPr>
        <w:t xml:space="preserve">the top </w:t>
      </w:r>
      <w:r w:rsidR="00027BF5">
        <w:rPr>
          <w:rFonts w:asciiTheme="majorHAnsi" w:eastAsia="Proxima Nova" w:hAnsiTheme="majorHAnsi" w:cstheme="majorHAnsi"/>
        </w:rPr>
        <w:t>cannabis brands have a responsibility to lead the industry in a safe direction</w:t>
      </w:r>
      <w:r w:rsidR="00D8198A">
        <w:rPr>
          <w:rFonts w:asciiTheme="majorHAnsi" w:eastAsia="Proxima Nova" w:hAnsiTheme="majorHAnsi" w:cstheme="majorHAnsi"/>
        </w:rPr>
        <w:t xml:space="preserve">. </w:t>
      </w:r>
      <w:r>
        <w:rPr>
          <w:rFonts w:asciiTheme="majorHAnsi" w:eastAsia="Proxima Nova" w:hAnsiTheme="majorHAnsi" w:cstheme="majorHAnsi"/>
        </w:rPr>
        <w:t xml:space="preserve">We </w:t>
      </w:r>
      <w:r w:rsidRPr="00E34673">
        <w:rPr>
          <w:rFonts w:asciiTheme="majorHAnsi" w:eastAsia="Proxima Nova" w:hAnsiTheme="majorHAnsi" w:cstheme="majorHAnsi"/>
        </w:rPr>
        <w:t xml:space="preserve">searched the globe for the best </w:t>
      </w:r>
      <w:r w:rsidR="00027BF5">
        <w:rPr>
          <w:rFonts w:asciiTheme="majorHAnsi" w:eastAsia="Proxima Nova" w:hAnsiTheme="majorHAnsi" w:cstheme="majorHAnsi"/>
        </w:rPr>
        <w:t xml:space="preserve">child resistant </w:t>
      </w:r>
      <w:r w:rsidRPr="00E34673">
        <w:rPr>
          <w:rFonts w:asciiTheme="majorHAnsi" w:eastAsia="Proxima Nova" w:hAnsiTheme="majorHAnsi" w:cstheme="majorHAnsi"/>
        </w:rPr>
        <w:t>packaging</w:t>
      </w:r>
      <w:r w:rsidR="00FE071F">
        <w:rPr>
          <w:rFonts w:asciiTheme="majorHAnsi" w:eastAsia="Proxima Nova" w:hAnsiTheme="majorHAnsi" w:cstheme="majorHAnsi"/>
        </w:rPr>
        <w:t xml:space="preserve"> and found it in these tins. It </w:t>
      </w:r>
      <w:r w:rsidR="00BD23FF">
        <w:rPr>
          <w:rFonts w:asciiTheme="majorHAnsi" w:eastAsia="Proxima Nova" w:hAnsiTheme="majorHAnsi" w:cstheme="majorHAnsi"/>
        </w:rPr>
        <w:t>i</w:t>
      </w:r>
      <w:r w:rsidR="00FE071F">
        <w:rPr>
          <w:rFonts w:asciiTheme="majorHAnsi" w:eastAsia="Proxima Nova" w:hAnsiTheme="majorHAnsi" w:cstheme="majorHAnsi"/>
        </w:rPr>
        <w:t xml:space="preserve">s difficult to </w:t>
      </w:r>
      <w:r w:rsidR="00027BF5">
        <w:rPr>
          <w:rFonts w:asciiTheme="majorHAnsi" w:eastAsia="Proxima Nova" w:hAnsiTheme="majorHAnsi" w:cstheme="majorHAnsi"/>
        </w:rPr>
        <w:t>achieve child resistance without compromising the portability and practicality of</w:t>
      </w:r>
      <w:r w:rsidR="00BD23FF">
        <w:rPr>
          <w:rFonts w:asciiTheme="majorHAnsi" w:eastAsia="Proxima Nova" w:hAnsiTheme="majorHAnsi" w:cstheme="majorHAnsi"/>
        </w:rPr>
        <w:t xml:space="preserve"> the consumer experience</w:t>
      </w:r>
      <w:r w:rsidR="00FE071F">
        <w:rPr>
          <w:rFonts w:asciiTheme="majorHAnsi" w:eastAsia="Proxima Nova" w:hAnsiTheme="majorHAnsi" w:cstheme="majorHAnsi"/>
        </w:rPr>
        <w:t xml:space="preserve">. We believe the tins we are launching this week are an elegant solution to a difficult problem, and are an important </w:t>
      </w:r>
      <w:r w:rsidR="00BD23FF">
        <w:rPr>
          <w:rFonts w:asciiTheme="majorHAnsi" w:eastAsia="Proxima Nova" w:hAnsiTheme="majorHAnsi" w:cstheme="majorHAnsi"/>
        </w:rPr>
        <w:t xml:space="preserve">step in </w:t>
      </w:r>
      <w:r w:rsidR="00FE071F">
        <w:rPr>
          <w:rFonts w:asciiTheme="majorHAnsi" w:eastAsia="Proxima Nova" w:hAnsiTheme="majorHAnsi" w:cstheme="majorHAnsi"/>
        </w:rPr>
        <w:t>PLUS continuing</w:t>
      </w:r>
      <w:r w:rsidR="00BD23FF">
        <w:rPr>
          <w:rFonts w:asciiTheme="majorHAnsi" w:eastAsia="Proxima Nova" w:hAnsiTheme="majorHAnsi" w:cstheme="majorHAnsi"/>
        </w:rPr>
        <w:t xml:space="preserve"> to make cannabis safe and approachable</w:t>
      </w:r>
      <w:r w:rsidRPr="00E34673">
        <w:rPr>
          <w:rFonts w:asciiTheme="majorHAnsi" w:eastAsia="Proxima Nova" w:hAnsiTheme="majorHAnsi" w:cstheme="majorHAnsi"/>
        </w:rPr>
        <w:t>.”</w:t>
      </w:r>
    </w:p>
    <w:p w14:paraId="39AA9714" w14:textId="77777777" w:rsidR="00027BF5" w:rsidRPr="00E34673" w:rsidRDefault="00027BF5">
      <w:pPr>
        <w:jc w:val="both"/>
        <w:rPr>
          <w:rFonts w:asciiTheme="majorHAnsi" w:eastAsia="Proxima Nova" w:hAnsiTheme="majorHAnsi" w:cstheme="majorHAnsi"/>
          <w:highlight w:val="yellow"/>
        </w:rPr>
      </w:pPr>
    </w:p>
    <w:p w14:paraId="30B8FCBD" w14:textId="656A9A0A" w:rsidR="00E21F00" w:rsidRPr="00E34673" w:rsidRDefault="00E34673">
      <w:pPr>
        <w:jc w:val="both"/>
        <w:rPr>
          <w:rFonts w:asciiTheme="majorHAnsi" w:eastAsia="Proxima Nova" w:hAnsiTheme="majorHAnsi" w:cstheme="majorHAnsi"/>
        </w:rPr>
      </w:pPr>
      <w:r w:rsidRPr="00E34673">
        <w:rPr>
          <w:rFonts w:asciiTheme="majorHAnsi" w:eastAsia="Proxima Nova" w:hAnsiTheme="majorHAnsi" w:cstheme="majorHAnsi"/>
        </w:rPr>
        <w:t xml:space="preserve">The new tins are made of recyclable tinplate steel with a polypropylene </w:t>
      </w:r>
      <w:r w:rsidR="006D55F0" w:rsidRPr="00E34673">
        <w:rPr>
          <w:rFonts w:asciiTheme="majorHAnsi" w:eastAsia="Proxima Nova" w:hAnsiTheme="majorHAnsi" w:cstheme="majorHAnsi"/>
        </w:rPr>
        <w:t>insert</w:t>
      </w:r>
      <w:r w:rsidR="00FE071F">
        <w:rPr>
          <w:rFonts w:asciiTheme="majorHAnsi" w:eastAsia="Proxima Nova" w:hAnsiTheme="majorHAnsi" w:cstheme="majorHAnsi"/>
        </w:rPr>
        <w:t xml:space="preserve"> and are</w:t>
      </w:r>
      <w:r w:rsidR="00027BF5">
        <w:rPr>
          <w:rFonts w:asciiTheme="majorHAnsi" w:eastAsia="Proxima Nova" w:hAnsiTheme="majorHAnsi" w:cstheme="majorHAnsi"/>
        </w:rPr>
        <w:t xml:space="preserve"> </w:t>
      </w:r>
      <w:r w:rsidRPr="00E34673">
        <w:rPr>
          <w:rFonts w:asciiTheme="majorHAnsi" w:eastAsia="Proxima Nova" w:hAnsiTheme="majorHAnsi" w:cstheme="majorHAnsi"/>
        </w:rPr>
        <w:t xml:space="preserve">certified according to the Code of Federal Regulations 16 CFR § 1,700.20.  </w:t>
      </w:r>
      <w:r w:rsidR="006D55F0" w:rsidRPr="006D55F0">
        <w:rPr>
          <w:rFonts w:asciiTheme="majorHAnsi" w:eastAsia="Proxima Nova" w:hAnsiTheme="majorHAnsi" w:cstheme="majorHAnsi"/>
        </w:rPr>
        <w:t xml:space="preserve">The tins are opened </w:t>
      </w:r>
      <w:r w:rsidR="006D55F0">
        <w:rPr>
          <w:rFonts w:asciiTheme="majorHAnsi" w:eastAsia="Proxima Nova" w:hAnsiTheme="majorHAnsi" w:cstheme="majorHAnsi"/>
        </w:rPr>
        <w:t xml:space="preserve">with a press and twist method, similar </w:t>
      </w:r>
      <w:r w:rsidR="006D55F0" w:rsidRPr="006D55F0">
        <w:rPr>
          <w:rFonts w:asciiTheme="majorHAnsi" w:eastAsia="Proxima Nova" w:hAnsiTheme="majorHAnsi" w:cstheme="majorHAnsi"/>
        </w:rPr>
        <w:t>to a prescription medicine bottle.</w:t>
      </w:r>
      <w:r w:rsidR="00BD23FF">
        <w:rPr>
          <w:rFonts w:asciiTheme="majorHAnsi" w:eastAsia="Proxima Nova" w:hAnsiTheme="majorHAnsi" w:cstheme="majorHAnsi"/>
        </w:rPr>
        <w:t xml:space="preserve"> The first tins are already available at select outlets in California.</w:t>
      </w:r>
    </w:p>
    <w:p w14:paraId="43C4BE1E" w14:textId="638D531E" w:rsidR="00E21F00" w:rsidRDefault="00E21F00">
      <w:pPr>
        <w:jc w:val="both"/>
        <w:rPr>
          <w:rFonts w:asciiTheme="majorHAnsi" w:eastAsia="Proxima Nova" w:hAnsiTheme="majorHAnsi" w:cstheme="majorHAnsi"/>
          <w:b/>
        </w:rPr>
      </w:pPr>
    </w:p>
    <w:p w14:paraId="3FBA8BF3" w14:textId="39A20FDF" w:rsidR="00BD23FF" w:rsidRDefault="00BD23FF">
      <w:pPr>
        <w:jc w:val="both"/>
        <w:rPr>
          <w:rFonts w:asciiTheme="majorHAnsi" w:eastAsia="Proxima Nova" w:hAnsiTheme="majorHAnsi" w:cstheme="majorHAnsi"/>
          <w:b/>
        </w:rPr>
      </w:pPr>
    </w:p>
    <w:p w14:paraId="4569CD72" w14:textId="77777777" w:rsidR="00BD23FF" w:rsidRPr="00E34673" w:rsidRDefault="00BD23FF">
      <w:pPr>
        <w:jc w:val="both"/>
        <w:rPr>
          <w:rFonts w:asciiTheme="majorHAnsi" w:eastAsia="Proxima Nova" w:hAnsiTheme="majorHAnsi" w:cstheme="majorHAnsi"/>
          <w:b/>
        </w:rPr>
      </w:pPr>
    </w:p>
    <w:p w14:paraId="6DBE6E78" w14:textId="77777777" w:rsidR="00E21F00" w:rsidRPr="00E34673" w:rsidRDefault="00E34673">
      <w:pPr>
        <w:jc w:val="both"/>
        <w:rPr>
          <w:rFonts w:asciiTheme="majorHAnsi" w:eastAsia="Proxima Nova" w:hAnsiTheme="majorHAnsi" w:cstheme="majorHAnsi"/>
          <w:b/>
        </w:rPr>
      </w:pPr>
      <w:r w:rsidRPr="00E34673">
        <w:rPr>
          <w:rFonts w:asciiTheme="majorHAnsi" w:eastAsia="Proxima Nova" w:hAnsiTheme="majorHAnsi" w:cstheme="majorHAnsi"/>
          <w:b/>
        </w:rPr>
        <w:t>Building the world’s strongest cannabis brand</w:t>
      </w:r>
    </w:p>
    <w:p w14:paraId="5B4987DF" w14:textId="2992558B" w:rsidR="00E21F00" w:rsidRDefault="00E34673">
      <w:pPr>
        <w:jc w:val="both"/>
        <w:rPr>
          <w:rFonts w:asciiTheme="majorHAnsi" w:eastAsia="Proxima Nova" w:hAnsiTheme="majorHAnsi" w:cstheme="majorHAnsi"/>
        </w:rPr>
      </w:pPr>
      <w:r w:rsidRPr="00E34673">
        <w:rPr>
          <w:rFonts w:asciiTheme="majorHAnsi" w:eastAsia="Proxima Nova" w:hAnsiTheme="majorHAnsi" w:cstheme="majorHAnsi"/>
        </w:rPr>
        <w:t>According to BDS Analytics (bdsanalytics.com) retail sales data, during Q4 2018, PLUS again secured its position as the #1 best-selling cannabis-infused edibles brand in California and saw its lead over the #2 brand widen over the prior quarter.  PLUS also had 3 of the best-selling branded products in all product categories including flower, vaporizers, edibles and topicals during Q4. BDS Analytics also noted that PLUS “Uplift” and PLUS “Restore” remained the #1 and #2 best-selling SKUs. PLUS “CBD Relief” was the #5 best-selling SKU, and the top CBD-only SKU.</w:t>
      </w:r>
    </w:p>
    <w:p w14:paraId="6DE88764" w14:textId="0C9EF5A0" w:rsidR="00E34673" w:rsidRDefault="00E34673">
      <w:pPr>
        <w:jc w:val="both"/>
        <w:rPr>
          <w:rFonts w:asciiTheme="majorHAnsi" w:eastAsia="Proxima Nova" w:hAnsiTheme="majorHAnsi" w:cstheme="majorHAnsi"/>
        </w:rPr>
      </w:pPr>
    </w:p>
    <w:p w14:paraId="79FC02C9" w14:textId="45A4671F" w:rsidR="00E34673" w:rsidRPr="00E34673" w:rsidRDefault="00E74A50" w:rsidP="00E34673">
      <w:pPr>
        <w:jc w:val="both"/>
        <w:rPr>
          <w:rFonts w:asciiTheme="majorHAnsi" w:eastAsia="Proxima Nova" w:hAnsiTheme="majorHAnsi" w:cstheme="majorHAnsi"/>
          <w:b/>
        </w:rPr>
      </w:pPr>
      <w:r>
        <w:rPr>
          <w:rFonts w:asciiTheme="majorHAnsi" w:eastAsia="Proxima Nova" w:hAnsiTheme="majorHAnsi" w:cstheme="majorHAnsi"/>
        </w:rPr>
        <w:t>PLUS</w:t>
      </w:r>
      <w:r w:rsidRPr="00E34673">
        <w:rPr>
          <w:rFonts w:asciiTheme="majorHAnsi" w:eastAsia="Proxima Nova" w:hAnsiTheme="majorHAnsi" w:cstheme="majorHAnsi"/>
        </w:rPr>
        <w:t xml:space="preserve"> </w:t>
      </w:r>
      <w:r w:rsidR="00E34673" w:rsidRPr="00E34673">
        <w:rPr>
          <w:rFonts w:asciiTheme="majorHAnsi" w:eastAsia="Proxima Nova" w:hAnsiTheme="majorHAnsi" w:cstheme="majorHAnsi"/>
        </w:rPr>
        <w:t xml:space="preserve">has always been a company that pushes the limits, creating amazing bold flavors including </w:t>
      </w:r>
      <w:r w:rsidR="00E34673">
        <w:rPr>
          <w:rFonts w:asciiTheme="majorHAnsi" w:eastAsia="Proxima Nova" w:hAnsiTheme="majorHAnsi" w:cstheme="majorHAnsi"/>
        </w:rPr>
        <w:t>Blackberr</w:t>
      </w:r>
      <w:r w:rsidR="00E34673" w:rsidRPr="00E34673">
        <w:rPr>
          <w:rFonts w:asciiTheme="majorHAnsi" w:eastAsia="Proxima Nova" w:hAnsiTheme="majorHAnsi" w:cstheme="majorHAnsi"/>
        </w:rPr>
        <w:t>y Lemon, Sour Watermelon, and Pineapple Coconut and launching Limited Edition flavors such as Pink Lemonade for Spring, Cranberry Shortbread for</w:t>
      </w:r>
      <w:r w:rsidR="00E34673">
        <w:rPr>
          <w:rFonts w:ascii="Proxima Nova" w:eastAsia="Proxima Nova" w:hAnsi="Proxima Nova" w:cs="Proxima Nova"/>
        </w:rPr>
        <w:t xml:space="preserve"> </w:t>
      </w:r>
      <w:r w:rsidR="00E34673" w:rsidRPr="00E34673">
        <w:rPr>
          <w:rFonts w:asciiTheme="majorHAnsi" w:eastAsia="Proxima Nova" w:hAnsiTheme="majorHAnsi" w:cstheme="majorHAnsi"/>
        </w:rPr>
        <w:t>the holidays and Rainbow Sorbet for Pride.</w:t>
      </w:r>
    </w:p>
    <w:p w14:paraId="4941BCFD" w14:textId="77777777" w:rsidR="00E34673" w:rsidRPr="00E34673" w:rsidRDefault="00E34673">
      <w:pPr>
        <w:jc w:val="both"/>
        <w:rPr>
          <w:rFonts w:asciiTheme="majorHAnsi" w:eastAsia="Proxima Nova" w:hAnsiTheme="majorHAnsi" w:cstheme="majorHAnsi"/>
        </w:rPr>
      </w:pPr>
    </w:p>
    <w:p w14:paraId="2EEE5D7D" w14:textId="77777777" w:rsidR="00E21F00" w:rsidRPr="00E34673" w:rsidRDefault="00E21F00">
      <w:pPr>
        <w:jc w:val="both"/>
        <w:rPr>
          <w:rFonts w:asciiTheme="majorHAnsi" w:eastAsia="Proxima Nova" w:hAnsiTheme="majorHAnsi" w:cstheme="majorHAnsi"/>
        </w:rPr>
      </w:pPr>
    </w:p>
    <w:p w14:paraId="50261FC3" w14:textId="77777777" w:rsidR="00E21F00" w:rsidRPr="00E34673" w:rsidRDefault="00E21F00">
      <w:pPr>
        <w:pBdr>
          <w:top w:val="nil"/>
          <w:left w:val="nil"/>
          <w:bottom w:val="nil"/>
          <w:right w:val="nil"/>
          <w:between w:val="nil"/>
        </w:pBdr>
        <w:jc w:val="both"/>
        <w:rPr>
          <w:rFonts w:asciiTheme="majorHAnsi" w:eastAsia="Proxima Nova" w:hAnsiTheme="majorHAnsi" w:cstheme="majorHAnsi"/>
          <w:b/>
          <w:color w:val="222222"/>
        </w:rPr>
      </w:pPr>
    </w:p>
    <w:p w14:paraId="619D52D4" w14:textId="77777777" w:rsidR="00E21F00" w:rsidRPr="00E34673" w:rsidRDefault="00E34673">
      <w:pPr>
        <w:jc w:val="both"/>
        <w:rPr>
          <w:rFonts w:asciiTheme="majorHAnsi" w:eastAsia="Proxima Nova" w:hAnsiTheme="majorHAnsi" w:cstheme="majorHAnsi"/>
          <w:b/>
        </w:rPr>
      </w:pPr>
      <w:r w:rsidRPr="00E34673">
        <w:rPr>
          <w:rFonts w:asciiTheme="majorHAnsi" w:eastAsia="Proxima Nova" w:hAnsiTheme="majorHAnsi" w:cstheme="majorHAnsi"/>
          <w:b/>
        </w:rPr>
        <w:lastRenderedPageBreak/>
        <w:t>About Plus Products</w:t>
      </w:r>
    </w:p>
    <w:p w14:paraId="0293626E" w14:textId="77777777" w:rsidR="00E74A50" w:rsidRPr="00E74A50" w:rsidRDefault="00E74A50" w:rsidP="00E74A50">
      <w:pPr>
        <w:jc w:val="both"/>
        <w:rPr>
          <w:rFonts w:asciiTheme="majorHAnsi" w:eastAsia="Proxima Nova" w:hAnsiTheme="majorHAnsi" w:cstheme="majorHAnsi"/>
        </w:rPr>
      </w:pPr>
      <w:r w:rsidRPr="00E74A50">
        <w:rPr>
          <w:rFonts w:asciiTheme="majorHAnsi" w:eastAsia="Proxima Nova" w:hAnsiTheme="majorHAnsi" w:cstheme="majorHAnsi"/>
        </w:rPr>
        <w:t>PLUS Products creates safe and delicious cannabis food products. PLUS’s THC- and CBD-infused gummies are the top selling edibles in California, according to BDS Analytics. Founded by a chef from a Michelin Star restaurant, Ivy League chemist and food manufacturing experts, PLUS’s mission is to make cannabis safe and approachable - that starts with high-quality products that deliver consistent experiences. The gummies are manufactured at PLUS’s own factory in Adelanto, CA, where dosage is tested twice internally and then tested twice again by an independent lab. PLUS is headquartered in San Mateo, CA with 60 employees.</w:t>
      </w:r>
    </w:p>
    <w:p w14:paraId="6B33C743" w14:textId="77777777" w:rsidR="00E74A50" w:rsidRPr="00E74A50" w:rsidRDefault="00E74A50" w:rsidP="00E74A50">
      <w:pPr>
        <w:jc w:val="both"/>
        <w:rPr>
          <w:rFonts w:asciiTheme="majorHAnsi" w:eastAsia="Proxima Nova" w:hAnsiTheme="majorHAnsi" w:cstheme="majorHAnsi"/>
        </w:rPr>
      </w:pPr>
    </w:p>
    <w:p w14:paraId="00232B9B" w14:textId="77777777" w:rsidR="00E21F00" w:rsidRPr="00E34673" w:rsidRDefault="00E21F00">
      <w:pPr>
        <w:jc w:val="both"/>
        <w:rPr>
          <w:rFonts w:asciiTheme="majorHAnsi" w:eastAsia="Proxima Nova" w:hAnsiTheme="majorHAnsi" w:cstheme="majorHAnsi"/>
          <w:b/>
        </w:rPr>
      </w:pPr>
    </w:p>
    <w:p w14:paraId="604C8AAF" w14:textId="77777777" w:rsidR="00E21F00" w:rsidRPr="00E34673" w:rsidRDefault="00E34673">
      <w:pPr>
        <w:jc w:val="both"/>
        <w:rPr>
          <w:rFonts w:asciiTheme="majorHAnsi" w:eastAsia="Proxima Nova" w:hAnsiTheme="majorHAnsi" w:cstheme="majorHAnsi"/>
          <w:b/>
        </w:rPr>
      </w:pPr>
      <w:r w:rsidRPr="00E34673">
        <w:rPr>
          <w:rFonts w:asciiTheme="majorHAnsi" w:eastAsia="Proxima Nova" w:hAnsiTheme="majorHAnsi" w:cstheme="majorHAnsi"/>
          <w:b/>
        </w:rPr>
        <w:t>For further information contact:</w:t>
      </w:r>
    </w:p>
    <w:p w14:paraId="73715050" w14:textId="77777777" w:rsidR="00E21F00" w:rsidRPr="00E34673" w:rsidRDefault="00E34673">
      <w:pPr>
        <w:jc w:val="both"/>
        <w:rPr>
          <w:rFonts w:asciiTheme="majorHAnsi" w:eastAsia="Proxima Nova" w:hAnsiTheme="majorHAnsi" w:cstheme="majorHAnsi"/>
          <w:b/>
        </w:rPr>
      </w:pPr>
      <w:r w:rsidRPr="00E34673">
        <w:rPr>
          <w:rFonts w:asciiTheme="majorHAnsi" w:eastAsia="Proxima Nova" w:hAnsiTheme="majorHAnsi" w:cstheme="majorHAnsi"/>
          <w:b/>
        </w:rPr>
        <w:t xml:space="preserve">Investors: </w:t>
      </w:r>
    </w:p>
    <w:p w14:paraId="5D22F523" w14:textId="77777777" w:rsidR="00E21F00" w:rsidRPr="00E34673" w:rsidRDefault="00E34673">
      <w:pPr>
        <w:jc w:val="both"/>
        <w:rPr>
          <w:rFonts w:asciiTheme="majorHAnsi" w:eastAsia="Proxima Nova" w:hAnsiTheme="majorHAnsi" w:cstheme="majorHAnsi"/>
        </w:rPr>
      </w:pPr>
      <w:r w:rsidRPr="00E34673">
        <w:rPr>
          <w:rFonts w:asciiTheme="majorHAnsi" w:eastAsia="Proxima Nova" w:hAnsiTheme="majorHAnsi" w:cstheme="majorHAnsi"/>
        </w:rPr>
        <w:t xml:space="preserve">Jessica Bornn </w:t>
      </w:r>
    </w:p>
    <w:p w14:paraId="21232518" w14:textId="77777777" w:rsidR="00E21F00" w:rsidRPr="00E34673" w:rsidRDefault="00E34673">
      <w:pPr>
        <w:jc w:val="both"/>
        <w:rPr>
          <w:rFonts w:asciiTheme="majorHAnsi" w:eastAsia="Proxima Nova" w:hAnsiTheme="majorHAnsi" w:cstheme="majorHAnsi"/>
        </w:rPr>
      </w:pPr>
      <w:r w:rsidRPr="00E34673">
        <w:rPr>
          <w:rFonts w:asciiTheme="majorHAnsi" w:eastAsia="Proxima Nova" w:hAnsiTheme="majorHAnsi" w:cstheme="majorHAnsi"/>
        </w:rPr>
        <w:t xml:space="preserve">Director of Investor Relations </w:t>
      </w:r>
    </w:p>
    <w:p w14:paraId="5C52DA57" w14:textId="77777777" w:rsidR="00E21F00" w:rsidRPr="00E34673" w:rsidRDefault="00E34673">
      <w:pPr>
        <w:jc w:val="both"/>
        <w:rPr>
          <w:rFonts w:asciiTheme="majorHAnsi" w:eastAsia="Proxima Nova" w:hAnsiTheme="majorHAnsi" w:cstheme="majorHAnsi"/>
        </w:rPr>
      </w:pPr>
      <w:r w:rsidRPr="00E34673">
        <w:rPr>
          <w:rFonts w:asciiTheme="majorHAnsi" w:eastAsia="Proxima Nova" w:hAnsiTheme="majorHAnsi" w:cstheme="majorHAnsi"/>
        </w:rPr>
        <w:t xml:space="preserve">ir@plusproducts.com </w:t>
      </w:r>
    </w:p>
    <w:p w14:paraId="718F2687" w14:textId="77777777" w:rsidR="00E21F00" w:rsidRPr="00E34673" w:rsidRDefault="00E34673">
      <w:pPr>
        <w:jc w:val="both"/>
        <w:rPr>
          <w:rFonts w:asciiTheme="majorHAnsi" w:eastAsia="Proxima Nova" w:hAnsiTheme="majorHAnsi" w:cstheme="majorHAnsi"/>
        </w:rPr>
      </w:pPr>
      <w:r w:rsidRPr="00E34673">
        <w:rPr>
          <w:rFonts w:asciiTheme="majorHAnsi" w:eastAsia="Proxima Nova" w:hAnsiTheme="majorHAnsi" w:cstheme="majorHAnsi"/>
        </w:rPr>
        <w:t>Tel +1 650.223.5478</w:t>
      </w:r>
    </w:p>
    <w:p w14:paraId="1BC5EA9A" w14:textId="77777777" w:rsidR="00E21F00" w:rsidRPr="00E34673" w:rsidRDefault="00E21F00">
      <w:pPr>
        <w:jc w:val="both"/>
        <w:rPr>
          <w:rFonts w:asciiTheme="majorHAnsi" w:eastAsia="Proxima Nova" w:hAnsiTheme="majorHAnsi" w:cstheme="majorHAnsi"/>
        </w:rPr>
      </w:pPr>
    </w:p>
    <w:p w14:paraId="12C5DC9B" w14:textId="77777777" w:rsidR="00E21F00" w:rsidRPr="00E34673" w:rsidRDefault="00E34673">
      <w:pPr>
        <w:jc w:val="both"/>
        <w:rPr>
          <w:rFonts w:asciiTheme="majorHAnsi" w:eastAsia="Proxima Nova" w:hAnsiTheme="majorHAnsi" w:cstheme="majorHAnsi"/>
          <w:b/>
        </w:rPr>
      </w:pPr>
      <w:r w:rsidRPr="00E34673">
        <w:rPr>
          <w:rFonts w:asciiTheme="majorHAnsi" w:eastAsia="Proxima Nova" w:hAnsiTheme="majorHAnsi" w:cstheme="majorHAnsi"/>
          <w:b/>
        </w:rPr>
        <w:t xml:space="preserve">Media: </w:t>
      </w:r>
    </w:p>
    <w:p w14:paraId="4BACE4CC" w14:textId="77777777" w:rsidR="00E21F00" w:rsidRPr="00E34673" w:rsidRDefault="00E34673">
      <w:pPr>
        <w:jc w:val="both"/>
        <w:rPr>
          <w:rFonts w:asciiTheme="majorHAnsi" w:eastAsia="Proxima Nova" w:hAnsiTheme="majorHAnsi" w:cstheme="majorHAnsi"/>
        </w:rPr>
      </w:pPr>
      <w:r w:rsidRPr="00E34673">
        <w:rPr>
          <w:rFonts w:asciiTheme="majorHAnsi" w:eastAsia="Proxima Nova" w:hAnsiTheme="majorHAnsi" w:cstheme="majorHAnsi"/>
        </w:rPr>
        <w:t xml:space="preserve">Heidi Groshelle </w:t>
      </w:r>
    </w:p>
    <w:p w14:paraId="42D252AE" w14:textId="77777777" w:rsidR="00E21F00" w:rsidRPr="00E34673" w:rsidRDefault="00E34673">
      <w:pPr>
        <w:jc w:val="both"/>
        <w:rPr>
          <w:rFonts w:asciiTheme="majorHAnsi" w:eastAsia="Proxima Nova" w:hAnsiTheme="majorHAnsi" w:cstheme="majorHAnsi"/>
        </w:rPr>
      </w:pPr>
      <w:r w:rsidRPr="00E34673">
        <w:rPr>
          <w:rFonts w:asciiTheme="majorHAnsi" w:eastAsia="Proxima Nova" w:hAnsiTheme="majorHAnsi" w:cstheme="majorHAnsi"/>
        </w:rPr>
        <w:t xml:space="preserve">Ingrid Marketing </w:t>
      </w:r>
    </w:p>
    <w:p w14:paraId="19BABE9F" w14:textId="77777777" w:rsidR="00E21F00" w:rsidRDefault="00E34673">
      <w:pPr>
        <w:jc w:val="both"/>
        <w:rPr>
          <w:rFonts w:asciiTheme="majorHAnsi" w:eastAsia="Proxima Nova" w:hAnsiTheme="majorHAnsi" w:cstheme="majorHAnsi"/>
        </w:rPr>
      </w:pPr>
      <w:r w:rsidRPr="00E34673">
        <w:rPr>
          <w:rFonts w:asciiTheme="majorHAnsi" w:eastAsia="Proxima Nova" w:hAnsiTheme="majorHAnsi" w:cstheme="majorHAnsi"/>
        </w:rPr>
        <w:t xml:space="preserve">heidi@ingridmarketing.com </w:t>
      </w:r>
    </w:p>
    <w:p w14:paraId="48C9B01B" w14:textId="77777777" w:rsidR="00E74A50" w:rsidRDefault="00E74A50">
      <w:pPr>
        <w:jc w:val="both"/>
        <w:rPr>
          <w:rFonts w:asciiTheme="majorHAnsi" w:eastAsia="Proxima Nova" w:hAnsiTheme="majorHAnsi" w:cstheme="majorHAnsi"/>
        </w:rPr>
      </w:pPr>
    </w:p>
    <w:p w14:paraId="7C75DA97" w14:textId="201626FF" w:rsidR="00E74A50" w:rsidRDefault="00E74A50">
      <w:pPr>
        <w:jc w:val="both"/>
        <w:rPr>
          <w:rFonts w:asciiTheme="majorHAnsi" w:eastAsia="Proxima Nova" w:hAnsiTheme="majorHAnsi" w:cstheme="majorHAnsi"/>
        </w:rPr>
      </w:pPr>
      <w:r>
        <w:rPr>
          <w:rFonts w:asciiTheme="majorHAnsi" w:eastAsia="Proxima Nova" w:hAnsiTheme="majorHAnsi" w:cstheme="majorHAnsi"/>
        </w:rPr>
        <w:t>Maggie Squires</w:t>
      </w:r>
    </w:p>
    <w:p w14:paraId="504FCA71" w14:textId="72B50B92" w:rsidR="00E74A50" w:rsidRDefault="00E74A50">
      <w:pPr>
        <w:jc w:val="both"/>
        <w:rPr>
          <w:rFonts w:asciiTheme="majorHAnsi" w:eastAsia="Proxima Nova" w:hAnsiTheme="majorHAnsi" w:cstheme="majorHAnsi"/>
        </w:rPr>
      </w:pPr>
      <w:r>
        <w:rPr>
          <w:rFonts w:asciiTheme="majorHAnsi" w:eastAsia="Proxima Nova" w:hAnsiTheme="majorHAnsi" w:cstheme="majorHAnsi"/>
        </w:rPr>
        <w:t>Moxie Communications Group</w:t>
      </w:r>
    </w:p>
    <w:bookmarkStart w:id="0" w:name="_GoBack"/>
    <w:p w14:paraId="0CE2C53A" w14:textId="2AC3C96E" w:rsidR="00E74A50" w:rsidRPr="00E34673" w:rsidRDefault="00E74A50">
      <w:pPr>
        <w:jc w:val="both"/>
        <w:rPr>
          <w:rFonts w:asciiTheme="majorHAnsi" w:eastAsia="Proxima Nova" w:hAnsiTheme="majorHAnsi" w:cstheme="majorHAnsi"/>
        </w:rPr>
      </w:pPr>
      <w:r>
        <w:rPr>
          <w:rFonts w:asciiTheme="majorHAnsi" w:eastAsia="Proxima Nova" w:hAnsiTheme="majorHAnsi" w:cstheme="majorHAnsi"/>
        </w:rPr>
        <w:fldChar w:fldCharType="begin"/>
      </w:r>
      <w:r>
        <w:rPr>
          <w:rFonts w:asciiTheme="majorHAnsi" w:eastAsia="Proxima Nova" w:hAnsiTheme="majorHAnsi" w:cstheme="majorHAnsi"/>
        </w:rPr>
        <w:instrText xml:space="preserve"> HYPERLINK "mailto:plus@moxiegrouppr.com" </w:instrText>
      </w:r>
      <w:r>
        <w:rPr>
          <w:rFonts w:asciiTheme="majorHAnsi" w:eastAsia="Proxima Nova" w:hAnsiTheme="majorHAnsi" w:cstheme="majorHAnsi"/>
        </w:rPr>
        <w:fldChar w:fldCharType="separate"/>
      </w:r>
      <w:r w:rsidRPr="004D7DDB">
        <w:rPr>
          <w:rStyle w:val="Hyperlink"/>
          <w:rFonts w:asciiTheme="majorHAnsi" w:eastAsia="Proxima Nova" w:hAnsiTheme="majorHAnsi" w:cstheme="majorHAnsi"/>
        </w:rPr>
        <w:t>plus@moxiegrouppr.com</w:t>
      </w:r>
      <w:r>
        <w:rPr>
          <w:rFonts w:asciiTheme="majorHAnsi" w:eastAsia="Proxima Nova" w:hAnsiTheme="majorHAnsi" w:cstheme="majorHAnsi"/>
        </w:rPr>
        <w:fldChar w:fldCharType="end"/>
      </w:r>
      <w:bookmarkEnd w:id="0"/>
      <w:r>
        <w:rPr>
          <w:rFonts w:asciiTheme="majorHAnsi" w:eastAsia="Proxima Nova" w:hAnsiTheme="majorHAnsi" w:cstheme="majorHAnsi"/>
        </w:rPr>
        <w:t xml:space="preserve"> </w:t>
      </w:r>
    </w:p>
    <w:p w14:paraId="2C2F9256" w14:textId="77777777" w:rsidR="00E21F00" w:rsidRPr="00E34673" w:rsidRDefault="00E21F00">
      <w:pPr>
        <w:rPr>
          <w:rFonts w:asciiTheme="majorHAnsi" w:eastAsia="Proxima Nova" w:hAnsiTheme="majorHAnsi" w:cstheme="majorHAnsi"/>
        </w:rPr>
      </w:pPr>
    </w:p>
    <w:p w14:paraId="380DA60A" w14:textId="77777777" w:rsidR="00E21F00" w:rsidRPr="00E34673" w:rsidRDefault="00E34673">
      <w:pPr>
        <w:rPr>
          <w:rFonts w:asciiTheme="majorHAnsi" w:eastAsia="Proxima Nova" w:hAnsiTheme="majorHAnsi" w:cstheme="majorHAnsi"/>
          <w:b/>
          <w:i/>
        </w:rPr>
      </w:pPr>
      <w:r w:rsidRPr="00E34673">
        <w:rPr>
          <w:rFonts w:asciiTheme="majorHAnsi" w:eastAsia="Proxima Nova" w:hAnsiTheme="majorHAnsi" w:cstheme="majorHAnsi"/>
          <w:b/>
          <w:i/>
        </w:rPr>
        <w:t>The CSE does not accept responsibility for the adequacy or accuracy of this release.</w:t>
      </w:r>
    </w:p>
    <w:p w14:paraId="7EA79B54" w14:textId="77777777" w:rsidR="00E21F00" w:rsidRPr="00E34673" w:rsidRDefault="00E21F00">
      <w:pPr>
        <w:rPr>
          <w:rFonts w:asciiTheme="majorHAnsi" w:eastAsia="Proxima Nova" w:hAnsiTheme="majorHAnsi" w:cstheme="majorHAnsi"/>
          <w:b/>
          <w:i/>
        </w:rPr>
      </w:pPr>
    </w:p>
    <w:p w14:paraId="7EFEF393" w14:textId="77777777" w:rsidR="00E21F00" w:rsidRPr="00E34673" w:rsidRDefault="00E34673">
      <w:pPr>
        <w:rPr>
          <w:rFonts w:asciiTheme="majorHAnsi" w:eastAsia="Proxima Nova" w:hAnsiTheme="majorHAnsi" w:cstheme="majorHAnsi"/>
          <w:b/>
          <w:i/>
        </w:rPr>
      </w:pPr>
      <w:r w:rsidRPr="00E34673">
        <w:rPr>
          <w:rFonts w:asciiTheme="majorHAnsi" w:eastAsia="Proxima Nova" w:hAnsiTheme="majorHAnsi" w:cstheme="majorHAnsi"/>
          <w:b/>
          <w:i/>
        </w:rPr>
        <w:t>Forward-Looking Statements</w:t>
      </w:r>
    </w:p>
    <w:p w14:paraId="15D35D98" w14:textId="77777777" w:rsidR="00E21F00" w:rsidRPr="00E34673" w:rsidRDefault="00E21F00">
      <w:pPr>
        <w:rPr>
          <w:rFonts w:asciiTheme="majorHAnsi" w:eastAsia="Proxima Nova" w:hAnsiTheme="majorHAnsi" w:cstheme="majorHAnsi"/>
          <w:b/>
          <w:i/>
        </w:rPr>
      </w:pPr>
    </w:p>
    <w:p w14:paraId="68BA4830" w14:textId="77777777" w:rsidR="00E21F00" w:rsidRPr="00E34673" w:rsidRDefault="00E34673">
      <w:pPr>
        <w:jc w:val="both"/>
        <w:rPr>
          <w:rFonts w:asciiTheme="majorHAnsi" w:eastAsia="Proxima Nova" w:hAnsiTheme="majorHAnsi" w:cstheme="majorHAnsi"/>
          <w:i/>
        </w:rPr>
      </w:pPr>
      <w:r w:rsidRPr="00E34673">
        <w:rPr>
          <w:rFonts w:asciiTheme="majorHAnsi" w:eastAsia="Proxima Nova" w:hAnsiTheme="majorHAnsi" w:cstheme="majorHAnsi"/>
          <w:i/>
        </w:rPr>
        <w:t>This news release contains statements and information that, to the extent that they are not historical fact, constitute "forward-looking information" within the meaning of applicable securities legislation. Forward-looking information is based on the reasonable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w:t>
      </w:r>
    </w:p>
    <w:p w14:paraId="4D704D93" w14:textId="77777777" w:rsidR="00E21F00" w:rsidRPr="00E34673" w:rsidRDefault="00E21F00">
      <w:pPr>
        <w:jc w:val="both"/>
        <w:rPr>
          <w:rFonts w:asciiTheme="majorHAnsi" w:eastAsia="Proxima Nova" w:hAnsiTheme="majorHAnsi" w:cstheme="majorHAnsi"/>
          <w:i/>
        </w:rPr>
      </w:pPr>
    </w:p>
    <w:p w14:paraId="685CEF12" w14:textId="77777777" w:rsidR="00E21F00" w:rsidRPr="00E34673" w:rsidRDefault="00E34673">
      <w:pPr>
        <w:jc w:val="both"/>
        <w:rPr>
          <w:rFonts w:asciiTheme="majorHAnsi" w:eastAsia="Proxima Nova" w:hAnsiTheme="majorHAnsi" w:cstheme="majorHAnsi"/>
          <w:i/>
        </w:rPr>
      </w:pPr>
      <w:r w:rsidRPr="00E34673">
        <w:rPr>
          <w:rFonts w:asciiTheme="majorHAnsi" w:eastAsia="Proxima Nova" w:hAnsiTheme="majorHAnsi" w:cstheme="majorHAnsi"/>
          <w:i/>
        </w:rPr>
        <w:t xml:space="preserve">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Accordingly, readers should not place undue reliance on any such forward-looking information. Further, any forward-looking statement speaks only as of the date on which such statement is made. New factors </w:t>
      </w:r>
      <w:r w:rsidRPr="00E34673">
        <w:rPr>
          <w:rFonts w:asciiTheme="majorHAnsi" w:eastAsia="Proxima Nova" w:hAnsiTheme="majorHAnsi" w:cstheme="majorHAnsi"/>
          <w:i/>
        </w:rPr>
        <w:lastRenderedPageBreak/>
        <w:t>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statements. The Company does not undertake any obligation to update any forward-looking information to reflect information, events, results, circumstances or otherwise after the date hereof or to reflect the occurrence of unanticipated events, except as required by law including securities laws.</w:t>
      </w:r>
    </w:p>
    <w:p w14:paraId="504C6A3E" w14:textId="77777777" w:rsidR="00E21F00" w:rsidRPr="00E34673" w:rsidRDefault="00E21F00">
      <w:pPr>
        <w:jc w:val="both"/>
        <w:rPr>
          <w:rFonts w:asciiTheme="majorHAnsi" w:eastAsia="Proxima Nova" w:hAnsiTheme="majorHAnsi" w:cstheme="majorHAnsi"/>
        </w:rPr>
      </w:pPr>
    </w:p>
    <w:p w14:paraId="1E94AB29" w14:textId="77777777" w:rsidR="00E21F00" w:rsidRPr="00E34673" w:rsidRDefault="00E34673">
      <w:pPr>
        <w:jc w:val="center"/>
        <w:rPr>
          <w:rFonts w:asciiTheme="majorHAnsi" w:eastAsia="Proxima Nova" w:hAnsiTheme="majorHAnsi" w:cstheme="majorHAnsi"/>
          <w:b/>
        </w:rPr>
      </w:pPr>
      <w:r w:rsidRPr="00E34673">
        <w:rPr>
          <w:rFonts w:asciiTheme="majorHAnsi" w:eastAsia="Proxima Nova" w:hAnsiTheme="majorHAnsi" w:cstheme="majorHAnsi"/>
        </w:rPr>
        <w:t>###</w:t>
      </w:r>
    </w:p>
    <w:sectPr w:rsidR="00E21F00" w:rsidRPr="00E346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Nova Mono">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00"/>
    <w:rsid w:val="00027BF5"/>
    <w:rsid w:val="000947A6"/>
    <w:rsid w:val="000C03EF"/>
    <w:rsid w:val="00420042"/>
    <w:rsid w:val="006D55F0"/>
    <w:rsid w:val="00824E37"/>
    <w:rsid w:val="00845762"/>
    <w:rsid w:val="0090050B"/>
    <w:rsid w:val="00BD23FF"/>
    <w:rsid w:val="00D8198A"/>
    <w:rsid w:val="00E21F00"/>
    <w:rsid w:val="00E34673"/>
    <w:rsid w:val="00E74A50"/>
    <w:rsid w:val="00FE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5633D"/>
  <w15:docId w15:val="{CB1C3E95-03FE-854E-B1B1-5688CBD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200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0042"/>
    <w:rPr>
      <w:rFonts w:ascii="Times New Roman" w:hAnsi="Times New Roman" w:cs="Times New Roman"/>
      <w:sz w:val="18"/>
      <w:szCs w:val="18"/>
    </w:rPr>
  </w:style>
  <w:style w:type="character" w:styleId="Hyperlink">
    <w:name w:val="Hyperlink"/>
    <w:basedOn w:val="DefaultParagraphFont"/>
    <w:uiPriority w:val="99"/>
    <w:unhideWhenUsed/>
    <w:rsid w:val="00E74A50"/>
    <w:rPr>
      <w:color w:val="0000FF"/>
      <w:u w:val="single"/>
    </w:rPr>
  </w:style>
  <w:style w:type="character" w:styleId="CommentReference">
    <w:name w:val="annotation reference"/>
    <w:basedOn w:val="DefaultParagraphFont"/>
    <w:uiPriority w:val="99"/>
    <w:semiHidden/>
    <w:unhideWhenUsed/>
    <w:rsid w:val="00E74A50"/>
    <w:rPr>
      <w:sz w:val="18"/>
      <w:szCs w:val="18"/>
    </w:rPr>
  </w:style>
  <w:style w:type="paragraph" w:styleId="CommentText">
    <w:name w:val="annotation text"/>
    <w:basedOn w:val="Normal"/>
    <w:link w:val="CommentTextChar"/>
    <w:uiPriority w:val="99"/>
    <w:semiHidden/>
    <w:unhideWhenUsed/>
    <w:rsid w:val="00E74A50"/>
    <w:pPr>
      <w:spacing w:line="240" w:lineRule="auto"/>
    </w:pPr>
    <w:rPr>
      <w:sz w:val="24"/>
      <w:szCs w:val="24"/>
    </w:rPr>
  </w:style>
  <w:style w:type="character" w:customStyle="1" w:styleId="CommentTextChar">
    <w:name w:val="Comment Text Char"/>
    <w:basedOn w:val="DefaultParagraphFont"/>
    <w:link w:val="CommentText"/>
    <w:uiPriority w:val="99"/>
    <w:semiHidden/>
    <w:rsid w:val="00E74A50"/>
    <w:rPr>
      <w:sz w:val="24"/>
      <w:szCs w:val="24"/>
    </w:rPr>
  </w:style>
  <w:style w:type="paragraph" w:styleId="CommentSubject">
    <w:name w:val="annotation subject"/>
    <w:basedOn w:val="CommentText"/>
    <w:next w:val="CommentText"/>
    <w:link w:val="CommentSubjectChar"/>
    <w:uiPriority w:val="99"/>
    <w:semiHidden/>
    <w:unhideWhenUsed/>
    <w:rsid w:val="00E74A50"/>
    <w:rPr>
      <w:b/>
      <w:bCs/>
      <w:sz w:val="20"/>
      <w:szCs w:val="20"/>
    </w:rPr>
  </w:style>
  <w:style w:type="character" w:customStyle="1" w:styleId="CommentSubjectChar">
    <w:name w:val="Comment Subject Char"/>
    <w:basedOn w:val="CommentTextChar"/>
    <w:link w:val="CommentSubject"/>
    <w:uiPriority w:val="99"/>
    <w:semiHidden/>
    <w:rsid w:val="00E74A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34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usproduc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4459</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2019-02-26T15:47:00Z</dcterms:created>
  <dcterms:modified xsi:type="dcterms:W3CDTF">2019-02-26T15:47:00Z</dcterms:modified>
</cp:coreProperties>
</file>