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9CA" w14:textId="77777777" w:rsidR="009C1664" w:rsidRDefault="00BF58E8">
      <w:pPr>
        <w:shd w:val="clear" w:color="auto" w:fill="FFFFFF"/>
        <w:jc w:val="center"/>
        <w:rPr>
          <w:b/>
          <w:color w:val="222222"/>
          <w:sz w:val="20"/>
          <w:szCs w:val="20"/>
        </w:rPr>
      </w:pPr>
      <w:r>
        <w:rPr>
          <w:b/>
          <w:noProof/>
          <w:color w:val="222222"/>
          <w:sz w:val="20"/>
          <w:szCs w:val="20"/>
          <w:lang w:val="en-CA"/>
        </w:rPr>
        <w:drawing>
          <wp:inline distT="114300" distB="114300" distL="114300" distR="114300" wp14:anchorId="5D682FFC" wp14:editId="0105C020">
            <wp:extent cx="5743575" cy="98617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743575" cy="986178"/>
                    </a:xfrm>
                    <a:prstGeom prst="rect">
                      <a:avLst/>
                    </a:prstGeom>
                    <a:ln/>
                  </pic:spPr>
                </pic:pic>
              </a:graphicData>
            </a:graphic>
          </wp:inline>
        </w:drawing>
      </w:r>
      <w:r>
        <w:rPr>
          <w:b/>
          <w:color w:val="222222"/>
          <w:sz w:val="20"/>
          <w:szCs w:val="20"/>
        </w:rPr>
        <w:br/>
      </w:r>
      <w:r>
        <w:rPr>
          <w:b/>
          <w:color w:val="222222"/>
          <w:sz w:val="20"/>
          <w:szCs w:val="20"/>
        </w:rPr>
        <w:br/>
        <w:t>HI HO SILVER RESOURCES INC.</w:t>
      </w:r>
    </w:p>
    <w:p w14:paraId="41BC7DDA" w14:textId="77777777" w:rsidR="009C1664" w:rsidRDefault="009C1664">
      <w:pPr>
        <w:shd w:val="clear" w:color="auto" w:fill="FFFFFF"/>
        <w:jc w:val="center"/>
        <w:rPr>
          <w:b/>
          <w:color w:val="222222"/>
          <w:sz w:val="20"/>
          <w:szCs w:val="20"/>
        </w:rPr>
      </w:pPr>
    </w:p>
    <w:p w14:paraId="7734FB5E" w14:textId="77777777" w:rsidR="009C1664" w:rsidRDefault="00BF58E8">
      <w:pPr>
        <w:shd w:val="clear" w:color="auto" w:fill="FFFFFF"/>
        <w:jc w:val="center"/>
        <w:rPr>
          <w:b/>
          <w:color w:val="222222"/>
          <w:sz w:val="20"/>
          <w:szCs w:val="20"/>
        </w:rPr>
      </w:pPr>
      <w:r>
        <w:rPr>
          <w:b/>
          <w:color w:val="222222"/>
          <w:sz w:val="20"/>
          <w:szCs w:val="20"/>
        </w:rPr>
        <w:t>FOR IMMEDIATE RELEASE</w:t>
      </w:r>
    </w:p>
    <w:p w14:paraId="469C49EC" w14:textId="77777777" w:rsidR="009C1664" w:rsidRDefault="009C1664">
      <w:pPr>
        <w:shd w:val="clear" w:color="auto" w:fill="FFFFFF"/>
        <w:jc w:val="center"/>
        <w:rPr>
          <w:b/>
          <w:color w:val="222222"/>
          <w:sz w:val="20"/>
          <w:szCs w:val="20"/>
        </w:rPr>
      </w:pPr>
    </w:p>
    <w:p w14:paraId="74CCB77A" w14:textId="4D3D9C2D" w:rsidR="009C1664" w:rsidRPr="005B5094" w:rsidRDefault="00BF58E8" w:rsidP="00BC6A88">
      <w:pPr>
        <w:shd w:val="clear" w:color="auto" w:fill="FFFFFF"/>
        <w:jc w:val="center"/>
        <w:rPr>
          <w:b/>
          <w:color w:val="222222"/>
          <w:sz w:val="20"/>
          <w:szCs w:val="20"/>
        </w:rPr>
      </w:pPr>
      <w:r w:rsidRPr="005B5094">
        <w:rPr>
          <w:b/>
          <w:color w:val="222222"/>
          <w:sz w:val="20"/>
          <w:szCs w:val="20"/>
        </w:rPr>
        <w:t xml:space="preserve">HI HO SILVER RESOURCES </w:t>
      </w:r>
      <w:r w:rsidR="006E142E">
        <w:rPr>
          <w:b/>
          <w:color w:val="222222"/>
          <w:sz w:val="20"/>
          <w:szCs w:val="20"/>
        </w:rPr>
        <w:t>ISSUES STOCK OPTIONS</w:t>
      </w:r>
    </w:p>
    <w:p w14:paraId="6CA7ADDE" w14:textId="77777777" w:rsidR="009C1664" w:rsidRPr="002F62D5" w:rsidRDefault="009C1664">
      <w:pPr>
        <w:shd w:val="clear" w:color="auto" w:fill="FFFFFF"/>
        <w:rPr>
          <w:b/>
          <w:color w:val="222222"/>
          <w:sz w:val="20"/>
          <w:szCs w:val="20"/>
        </w:rPr>
      </w:pPr>
    </w:p>
    <w:p w14:paraId="7651DC83" w14:textId="5C1DC449" w:rsidR="009C1664" w:rsidRPr="002F62D5" w:rsidRDefault="00BF58E8" w:rsidP="005A1831">
      <w:pPr>
        <w:shd w:val="clear" w:color="auto" w:fill="FFFFFF"/>
        <w:jc w:val="both"/>
        <w:rPr>
          <w:color w:val="222222"/>
          <w:sz w:val="20"/>
          <w:szCs w:val="20"/>
        </w:rPr>
      </w:pPr>
      <w:r w:rsidRPr="002F62D5">
        <w:rPr>
          <w:b/>
          <w:color w:val="222222"/>
          <w:sz w:val="20"/>
          <w:szCs w:val="20"/>
        </w:rPr>
        <w:t>Vancouver,</w:t>
      </w:r>
      <w:r w:rsidR="00557FC9">
        <w:rPr>
          <w:b/>
          <w:color w:val="222222"/>
          <w:sz w:val="20"/>
          <w:szCs w:val="20"/>
        </w:rPr>
        <w:t xml:space="preserve"> British Columbia</w:t>
      </w:r>
      <w:proofErr w:type="gramStart"/>
      <w:r w:rsidR="00557FC9">
        <w:rPr>
          <w:b/>
          <w:color w:val="222222"/>
          <w:sz w:val="20"/>
          <w:szCs w:val="20"/>
        </w:rPr>
        <w:t>—(</w:t>
      </w:r>
      <w:proofErr w:type="spellStart"/>
      <w:proofErr w:type="gramEnd"/>
      <w:r w:rsidR="00557FC9">
        <w:rPr>
          <w:b/>
          <w:color w:val="222222"/>
          <w:sz w:val="20"/>
          <w:szCs w:val="20"/>
        </w:rPr>
        <w:t>Newsfile</w:t>
      </w:r>
      <w:proofErr w:type="spellEnd"/>
      <w:r w:rsidR="00557FC9">
        <w:rPr>
          <w:b/>
          <w:color w:val="222222"/>
          <w:sz w:val="20"/>
          <w:szCs w:val="20"/>
        </w:rPr>
        <w:t xml:space="preserve"> Corp. - </w:t>
      </w:r>
      <w:r w:rsidR="005A1831">
        <w:rPr>
          <w:b/>
          <w:color w:val="222222"/>
          <w:sz w:val="20"/>
          <w:szCs w:val="20"/>
        </w:rPr>
        <w:t>November 1</w:t>
      </w:r>
      <w:r w:rsidRPr="002F62D5">
        <w:rPr>
          <w:b/>
          <w:color w:val="222222"/>
          <w:sz w:val="20"/>
          <w:szCs w:val="20"/>
        </w:rPr>
        <w:t>, 2018</w:t>
      </w:r>
      <w:r w:rsidR="00557FC9">
        <w:rPr>
          <w:b/>
          <w:color w:val="222222"/>
          <w:sz w:val="20"/>
          <w:szCs w:val="20"/>
        </w:rPr>
        <w:t>)</w:t>
      </w:r>
      <w:r w:rsidRPr="002F62D5">
        <w:rPr>
          <w:color w:val="222222"/>
          <w:sz w:val="20"/>
          <w:szCs w:val="20"/>
        </w:rPr>
        <w:t xml:space="preserve"> </w:t>
      </w:r>
      <w:r w:rsidR="00557FC9">
        <w:rPr>
          <w:color w:val="222222"/>
          <w:sz w:val="20"/>
          <w:szCs w:val="20"/>
        </w:rPr>
        <w:t>-</w:t>
      </w:r>
      <w:r w:rsidRPr="002F62D5">
        <w:rPr>
          <w:color w:val="222222"/>
          <w:sz w:val="20"/>
          <w:szCs w:val="20"/>
        </w:rPr>
        <w:t xml:space="preserve"> Hi Ho Silver Resources Inc.</w:t>
      </w:r>
      <w:r w:rsidR="001B343D" w:rsidRPr="002F62D5">
        <w:rPr>
          <w:color w:val="222222"/>
          <w:sz w:val="20"/>
          <w:szCs w:val="20"/>
        </w:rPr>
        <w:t xml:space="preserve"> (“Hi Ho” or the “Company”)</w:t>
      </w:r>
      <w:r w:rsidRPr="002F62D5">
        <w:rPr>
          <w:color w:val="222222"/>
          <w:sz w:val="20"/>
          <w:szCs w:val="20"/>
        </w:rPr>
        <w:t xml:space="preserve"> (CSE</w:t>
      </w:r>
      <w:r w:rsidR="00557FC9">
        <w:rPr>
          <w:color w:val="222222"/>
          <w:sz w:val="20"/>
          <w:szCs w:val="20"/>
        </w:rPr>
        <w:t xml:space="preserve">:HHS)(OTC </w:t>
      </w:r>
      <w:proofErr w:type="spellStart"/>
      <w:r w:rsidR="00557FC9">
        <w:rPr>
          <w:color w:val="222222"/>
          <w:sz w:val="20"/>
          <w:szCs w:val="20"/>
        </w:rPr>
        <w:t>Pink:HHSRF</w:t>
      </w:r>
      <w:proofErr w:type="spellEnd"/>
      <w:r w:rsidR="00557FC9">
        <w:rPr>
          <w:color w:val="222222"/>
          <w:sz w:val="20"/>
          <w:szCs w:val="20"/>
        </w:rPr>
        <w:t>)(FSE:H9T1)</w:t>
      </w:r>
      <w:r w:rsidRPr="002F62D5">
        <w:rPr>
          <w:color w:val="222222"/>
          <w:sz w:val="20"/>
          <w:szCs w:val="20"/>
        </w:rPr>
        <w:t xml:space="preserve"> </w:t>
      </w:r>
      <w:r w:rsidR="005A1831">
        <w:rPr>
          <w:color w:val="222222"/>
          <w:sz w:val="20"/>
          <w:szCs w:val="20"/>
        </w:rPr>
        <w:t xml:space="preserve">announces that </w:t>
      </w:r>
      <w:r w:rsidR="005A1831" w:rsidRPr="005A1831">
        <w:rPr>
          <w:color w:val="222222"/>
          <w:sz w:val="20"/>
          <w:szCs w:val="20"/>
          <w:lang w:val="en-CA"/>
        </w:rPr>
        <w:t>it has</w:t>
      </w:r>
      <w:r w:rsidR="005A1831" w:rsidRPr="005A1831">
        <w:rPr>
          <w:color w:val="222222"/>
          <w:sz w:val="20"/>
          <w:szCs w:val="20"/>
          <w:lang w:val="en-US"/>
        </w:rPr>
        <w:t xml:space="preserve"> granted an aggregate of </w:t>
      </w:r>
      <w:r w:rsidR="005A1831">
        <w:rPr>
          <w:color w:val="222222"/>
          <w:sz w:val="20"/>
          <w:szCs w:val="20"/>
          <w:lang w:val="en-US"/>
        </w:rPr>
        <w:t>5,2</w:t>
      </w:r>
      <w:r w:rsidR="005A1831" w:rsidRPr="005A1831">
        <w:rPr>
          <w:color w:val="222222"/>
          <w:sz w:val="20"/>
          <w:szCs w:val="20"/>
          <w:lang w:val="en-US"/>
        </w:rPr>
        <w:t xml:space="preserve">00,000 stock options to </w:t>
      </w:r>
      <w:r w:rsidR="005A1831">
        <w:rPr>
          <w:color w:val="222222"/>
          <w:sz w:val="20"/>
          <w:szCs w:val="20"/>
          <w:lang w:val="en-US"/>
        </w:rPr>
        <w:t xml:space="preserve">certain </w:t>
      </w:r>
      <w:r w:rsidR="005A1831" w:rsidRPr="005A1831">
        <w:rPr>
          <w:color w:val="222222"/>
          <w:sz w:val="20"/>
          <w:szCs w:val="20"/>
          <w:lang w:val="en-US"/>
        </w:rPr>
        <w:t xml:space="preserve">directors </w:t>
      </w:r>
      <w:r w:rsidR="005A1831">
        <w:rPr>
          <w:color w:val="222222"/>
          <w:sz w:val="20"/>
          <w:szCs w:val="20"/>
          <w:lang w:val="en-US"/>
        </w:rPr>
        <w:t xml:space="preserve">and consultants </w:t>
      </w:r>
      <w:r w:rsidR="005A1831" w:rsidRPr="005A1831">
        <w:rPr>
          <w:color w:val="222222"/>
          <w:sz w:val="20"/>
          <w:szCs w:val="20"/>
          <w:lang w:val="en-US"/>
        </w:rPr>
        <w:t>of the Compan</w:t>
      </w:r>
      <w:r w:rsidR="005A1831">
        <w:rPr>
          <w:color w:val="222222"/>
          <w:sz w:val="20"/>
          <w:szCs w:val="20"/>
          <w:lang w:val="en-US"/>
        </w:rPr>
        <w:t>y.</w:t>
      </w:r>
      <w:r w:rsidR="005A1831" w:rsidRPr="005A1831">
        <w:rPr>
          <w:color w:val="222222"/>
          <w:sz w:val="20"/>
          <w:szCs w:val="20"/>
          <w:lang w:val="en-US"/>
        </w:rPr>
        <w:t xml:space="preserve"> The options are exercisable at $</w:t>
      </w:r>
      <w:bookmarkStart w:id="0" w:name="_GoBack"/>
      <w:bookmarkEnd w:id="0"/>
      <w:r w:rsidR="005A1831" w:rsidRPr="005A1831">
        <w:rPr>
          <w:color w:val="222222"/>
          <w:sz w:val="20"/>
          <w:szCs w:val="20"/>
          <w:lang w:val="en-US"/>
        </w:rPr>
        <w:t>0.</w:t>
      </w:r>
      <w:r w:rsidR="005A1831">
        <w:rPr>
          <w:color w:val="222222"/>
          <w:sz w:val="20"/>
          <w:szCs w:val="20"/>
          <w:lang w:val="en-US"/>
        </w:rPr>
        <w:t>06</w:t>
      </w:r>
      <w:r w:rsidR="005A1831" w:rsidRPr="005A1831">
        <w:rPr>
          <w:color w:val="222222"/>
          <w:sz w:val="20"/>
          <w:szCs w:val="20"/>
          <w:lang w:val="en-US"/>
        </w:rPr>
        <w:t xml:space="preserve"> per share for five years from the date of grant and vest immediately. </w:t>
      </w:r>
      <w:r w:rsidR="002F62D5" w:rsidRPr="002F62D5">
        <w:rPr>
          <w:color w:val="222222"/>
          <w:sz w:val="20"/>
          <w:szCs w:val="20"/>
        </w:rPr>
        <w:t xml:space="preserve"> </w:t>
      </w:r>
      <w:r w:rsidR="005A1831" w:rsidRPr="005A1831">
        <w:rPr>
          <w:color w:val="222222"/>
          <w:sz w:val="20"/>
          <w:szCs w:val="20"/>
          <w:lang w:val="en-US"/>
        </w:rPr>
        <w:t xml:space="preserve">The grants are subject to the provisions of the Company’s Stock Option Plan, the policies of the </w:t>
      </w:r>
      <w:r w:rsidR="005A1831">
        <w:rPr>
          <w:color w:val="222222"/>
          <w:sz w:val="20"/>
          <w:szCs w:val="20"/>
          <w:lang w:val="en-US"/>
        </w:rPr>
        <w:t xml:space="preserve">Canadian Securities </w:t>
      </w:r>
      <w:r w:rsidR="005A1831" w:rsidRPr="005A1831">
        <w:rPr>
          <w:color w:val="222222"/>
          <w:sz w:val="20"/>
          <w:szCs w:val="20"/>
          <w:lang w:val="en-US"/>
        </w:rPr>
        <w:t>Exchange and applicable securities laws.</w:t>
      </w:r>
    </w:p>
    <w:p w14:paraId="2672368F" w14:textId="6620CFC9" w:rsidR="009C1664" w:rsidRDefault="009C1664" w:rsidP="00C47189">
      <w:pPr>
        <w:shd w:val="clear" w:color="auto" w:fill="FFFFFF"/>
        <w:jc w:val="both"/>
        <w:rPr>
          <w:color w:val="222222"/>
          <w:sz w:val="20"/>
          <w:szCs w:val="20"/>
        </w:rPr>
      </w:pPr>
    </w:p>
    <w:p w14:paraId="376AF0B3" w14:textId="77777777" w:rsidR="002F62D5" w:rsidRPr="002F62D5" w:rsidRDefault="002F62D5" w:rsidP="00C47189">
      <w:pPr>
        <w:shd w:val="clear" w:color="auto" w:fill="FFFFFF"/>
        <w:jc w:val="both"/>
        <w:rPr>
          <w:b/>
          <w:color w:val="222222"/>
          <w:sz w:val="20"/>
          <w:szCs w:val="20"/>
        </w:rPr>
      </w:pPr>
      <w:r w:rsidRPr="002F62D5">
        <w:rPr>
          <w:b/>
          <w:color w:val="222222"/>
          <w:sz w:val="20"/>
          <w:szCs w:val="20"/>
        </w:rPr>
        <w:t>About the Company</w:t>
      </w:r>
    </w:p>
    <w:p w14:paraId="1CA0C4D1" w14:textId="77777777" w:rsidR="002F62D5" w:rsidRPr="002F62D5" w:rsidRDefault="002F62D5" w:rsidP="00C47189">
      <w:pPr>
        <w:shd w:val="clear" w:color="auto" w:fill="FFFFFF"/>
        <w:jc w:val="both"/>
        <w:rPr>
          <w:b/>
          <w:color w:val="222222"/>
          <w:sz w:val="20"/>
          <w:szCs w:val="20"/>
        </w:rPr>
      </w:pPr>
    </w:p>
    <w:p w14:paraId="5EAB4BD5" w14:textId="77777777" w:rsidR="002F62D5" w:rsidRPr="002F62D5" w:rsidRDefault="002F62D5" w:rsidP="00C47189">
      <w:pPr>
        <w:shd w:val="clear" w:color="auto" w:fill="FFFFFF"/>
        <w:jc w:val="both"/>
        <w:rPr>
          <w:color w:val="222222"/>
          <w:sz w:val="20"/>
          <w:szCs w:val="20"/>
        </w:rPr>
      </w:pPr>
      <w:r w:rsidRPr="002F62D5">
        <w:rPr>
          <w:color w:val="222222"/>
          <w:sz w:val="20"/>
          <w:szCs w:val="20"/>
        </w:rPr>
        <w:t>Hi Ho Silver Resources Inc. is a Vancouver based mineral exploration company dedicated to the exploration and development of precious and base metal mineral deposits and other mineral opportunities in North America and elsewhere.</w:t>
      </w:r>
    </w:p>
    <w:p w14:paraId="6C891646" w14:textId="77777777" w:rsidR="002F62D5" w:rsidRPr="002F62D5" w:rsidRDefault="002F62D5" w:rsidP="00C47189">
      <w:pPr>
        <w:shd w:val="clear" w:color="auto" w:fill="FFFFFF"/>
        <w:jc w:val="both"/>
        <w:rPr>
          <w:color w:val="222222"/>
          <w:sz w:val="20"/>
          <w:szCs w:val="20"/>
        </w:rPr>
      </w:pPr>
    </w:p>
    <w:p w14:paraId="2CBF03B9" w14:textId="77777777" w:rsidR="00BF58E8" w:rsidRPr="00BF58E8" w:rsidRDefault="00BF58E8" w:rsidP="00BF58E8">
      <w:pPr>
        <w:shd w:val="clear" w:color="auto" w:fill="FFFFFF"/>
        <w:rPr>
          <w:color w:val="222222"/>
          <w:sz w:val="20"/>
          <w:szCs w:val="20"/>
        </w:rPr>
      </w:pPr>
      <w:r w:rsidRPr="00BF58E8">
        <w:rPr>
          <w:color w:val="222222"/>
          <w:sz w:val="20"/>
          <w:szCs w:val="20"/>
        </w:rPr>
        <w:t>For further information contact:</w:t>
      </w:r>
    </w:p>
    <w:p w14:paraId="36FEA879" w14:textId="77777777" w:rsidR="00BF58E8" w:rsidRPr="00BF58E8" w:rsidRDefault="00BF58E8" w:rsidP="00BF58E8">
      <w:pPr>
        <w:shd w:val="clear" w:color="auto" w:fill="FFFFFF"/>
        <w:rPr>
          <w:color w:val="222222"/>
          <w:sz w:val="20"/>
          <w:szCs w:val="20"/>
        </w:rPr>
      </w:pPr>
      <w:r w:rsidRPr="00BF58E8">
        <w:rPr>
          <w:color w:val="222222"/>
          <w:sz w:val="20"/>
          <w:szCs w:val="20"/>
        </w:rPr>
        <w:t>William G. Jorgenson</w:t>
      </w:r>
    </w:p>
    <w:p w14:paraId="629202BF" w14:textId="77777777" w:rsidR="00BF58E8" w:rsidRPr="00BF58E8" w:rsidRDefault="00BF58E8" w:rsidP="00BF58E8">
      <w:pPr>
        <w:shd w:val="clear" w:color="auto" w:fill="FFFFFF"/>
        <w:rPr>
          <w:color w:val="222222"/>
          <w:sz w:val="20"/>
          <w:szCs w:val="20"/>
        </w:rPr>
      </w:pPr>
      <w:r w:rsidRPr="00BF58E8">
        <w:rPr>
          <w:color w:val="222222"/>
          <w:sz w:val="20"/>
          <w:szCs w:val="20"/>
        </w:rPr>
        <w:t>C.</w:t>
      </w:r>
      <w:r w:rsidRPr="00BF58E8">
        <w:rPr>
          <w:color w:val="222222"/>
          <w:sz w:val="20"/>
          <w:szCs w:val="20"/>
        </w:rPr>
        <w:tab/>
        <w:t>778-989-0770</w:t>
      </w:r>
    </w:p>
    <w:p w14:paraId="16803C98" w14:textId="77777777" w:rsidR="00BF58E8" w:rsidRPr="00BF58E8" w:rsidRDefault="00BF58E8" w:rsidP="00BF58E8">
      <w:pPr>
        <w:shd w:val="clear" w:color="auto" w:fill="FFFFFF"/>
        <w:rPr>
          <w:color w:val="222222"/>
          <w:sz w:val="20"/>
          <w:szCs w:val="20"/>
        </w:rPr>
      </w:pPr>
      <w:r w:rsidRPr="00BF58E8">
        <w:rPr>
          <w:color w:val="222222"/>
          <w:sz w:val="20"/>
          <w:szCs w:val="20"/>
        </w:rPr>
        <w:t>Email:</w:t>
      </w:r>
      <w:r w:rsidRPr="00BF58E8">
        <w:rPr>
          <w:color w:val="222222"/>
          <w:sz w:val="20"/>
          <w:szCs w:val="20"/>
        </w:rPr>
        <w:tab/>
        <w:t>bill@hihoresources.com</w:t>
      </w:r>
    </w:p>
    <w:p w14:paraId="50A15993" w14:textId="4544B118" w:rsidR="00BF58E8" w:rsidRPr="00BF58E8" w:rsidRDefault="00BF58E8" w:rsidP="00BF58E8">
      <w:pPr>
        <w:shd w:val="clear" w:color="auto" w:fill="FFFFFF"/>
        <w:rPr>
          <w:color w:val="222222"/>
          <w:sz w:val="20"/>
          <w:szCs w:val="20"/>
        </w:rPr>
      </w:pPr>
      <w:r w:rsidRPr="00BF58E8">
        <w:rPr>
          <w:color w:val="222222"/>
          <w:sz w:val="20"/>
          <w:szCs w:val="20"/>
        </w:rPr>
        <w:t>Website:</w:t>
      </w:r>
      <w:r w:rsidR="00A17093">
        <w:rPr>
          <w:color w:val="222222"/>
          <w:sz w:val="20"/>
          <w:szCs w:val="20"/>
        </w:rPr>
        <w:t xml:space="preserve"> </w:t>
      </w:r>
      <w:r w:rsidRPr="00BF58E8">
        <w:rPr>
          <w:color w:val="222222"/>
          <w:sz w:val="20"/>
          <w:szCs w:val="20"/>
        </w:rPr>
        <w:t>www.hihoresources.com</w:t>
      </w:r>
    </w:p>
    <w:p w14:paraId="1EC66629" w14:textId="390EBDB2" w:rsidR="002F62D5" w:rsidRDefault="002F62D5">
      <w:pPr>
        <w:shd w:val="clear" w:color="auto" w:fill="FFFFFF"/>
        <w:rPr>
          <w:color w:val="222222"/>
          <w:sz w:val="20"/>
          <w:szCs w:val="20"/>
        </w:rPr>
      </w:pPr>
    </w:p>
    <w:p w14:paraId="05901B80" w14:textId="047BBC12" w:rsidR="005A1831" w:rsidRDefault="005A1831">
      <w:pPr>
        <w:shd w:val="clear" w:color="auto" w:fill="FFFFFF"/>
        <w:rPr>
          <w:color w:val="222222"/>
          <w:sz w:val="20"/>
          <w:szCs w:val="20"/>
        </w:rPr>
      </w:pPr>
    </w:p>
    <w:p w14:paraId="19EAA55B" w14:textId="17B4E8B3" w:rsidR="005A1831" w:rsidRDefault="005A1831">
      <w:pPr>
        <w:shd w:val="clear" w:color="auto" w:fill="FFFFFF"/>
        <w:rPr>
          <w:color w:val="222222"/>
          <w:sz w:val="20"/>
          <w:szCs w:val="20"/>
        </w:rPr>
      </w:pPr>
    </w:p>
    <w:p w14:paraId="124FE1C3" w14:textId="77777777" w:rsidR="00557FC9" w:rsidRDefault="00557FC9">
      <w:pPr>
        <w:shd w:val="clear" w:color="auto" w:fill="FFFFFF"/>
        <w:rPr>
          <w:color w:val="222222"/>
          <w:sz w:val="20"/>
          <w:szCs w:val="20"/>
        </w:rPr>
      </w:pPr>
    </w:p>
    <w:p w14:paraId="0D075E7F" w14:textId="543325C4" w:rsidR="005A1831" w:rsidRDefault="005A1831">
      <w:pPr>
        <w:shd w:val="clear" w:color="auto" w:fill="FFFFFF"/>
        <w:rPr>
          <w:color w:val="222222"/>
          <w:sz w:val="20"/>
          <w:szCs w:val="20"/>
        </w:rPr>
      </w:pPr>
    </w:p>
    <w:p w14:paraId="493CA88B" w14:textId="77777777" w:rsidR="00557FC9" w:rsidRPr="002F62D5" w:rsidRDefault="00557FC9">
      <w:pPr>
        <w:shd w:val="clear" w:color="auto" w:fill="FFFFFF"/>
        <w:rPr>
          <w:color w:val="222222"/>
          <w:sz w:val="20"/>
          <w:szCs w:val="20"/>
        </w:rPr>
      </w:pPr>
    </w:p>
    <w:p w14:paraId="06A3CAE5" w14:textId="77777777" w:rsidR="009C1664" w:rsidRDefault="00BF58E8">
      <w:pPr>
        <w:shd w:val="clear" w:color="auto" w:fill="FFFFFF"/>
        <w:jc w:val="right"/>
        <w:rPr>
          <w:color w:val="222222"/>
          <w:sz w:val="24"/>
          <w:szCs w:val="24"/>
        </w:rPr>
      </w:pPr>
      <w:r>
        <w:rPr>
          <w:noProof/>
          <w:color w:val="222222"/>
          <w:sz w:val="24"/>
          <w:szCs w:val="24"/>
          <w:lang w:val="en-CA"/>
        </w:rPr>
        <w:drawing>
          <wp:inline distT="114300" distB="114300" distL="114300" distR="114300" wp14:anchorId="54A83C7A" wp14:editId="5524FEA5">
            <wp:extent cx="2128838" cy="67924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2128838" cy="679240"/>
                    </a:xfrm>
                    <a:prstGeom prst="rect">
                      <a:avLst/>
                    </a:prstGeom>
                    <a:ln/>
                  </pic:spPr>
                </pic:pic>
              </a:graphicData>
            </a:graphic>
          </wp:inline>
        </w:drawing>
      </w:r>
    </w:p>
    <w:p w14:paraId="40492925" w14:textId="77777777" w:rsidR="009C1664" w:rsidRDefault="009C1664">
      <w:pPr>
        <w:shd w:val="clear" w:color="auto" w:fill="FFFFFF"/>
        <w:rPr>
          <w:color w:val="222222"/>
          <w:sz w:val="24"/>
          <w:szCs w:val="24"/>
        </w:rPr>
      </w:pPr>
    </w:p>
    <w:p w14:paraId="51BC3599" w14:textId="77777777" w:rsidR="009C1664" w:rsidRDefault="00BF58E8">
      <w:pPr>
        <w:shd w:val="clear" w:color="auto" w:fill="FFFFFF"/>
        <w:rPr>
          <w:color w:val="222222"/>
          <w:sz w:val="24"/>
          <w:szCs w:val="24"/>
        </w:rPr>
      </w:pPr>
      <w:r>
        <w:rPr>
          <w:noProof/>
          <w:color w:val="222222"/>
          <w:sz w:val="24"/>
          <w:szCs w:val="24"/>
          <w:lang w:val="en-CA"/>
        </w:rPr>
        <w:drawing>
          <wp:inline distT="114300" distB="114300" distL="114300" distR="114300" wp14:anchorId="0749DB95" wp14:editId="37799C3A">
            <wp:extent cx="5943600" cy="101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943600" cy="1016000"/>
                    </a:xfrm>
                    <a:prstGeom prst="rect">
                      <a:avLst/>
                    </a:prstGeom>
                    <a:ln/>
                  </pic:spPr>
                </pic:pic>
              </a:graphicData>
            </a:graphic>
          </wp:inline>
        </w:drawing>
      </w:r>
    </w:p>
    <w:p w14:paraId="3BC57BEF" w14:textId="77777777" w:rsidR="009C1664" w:rsidRDefault="009C1664">
      <w:pPr>
        <w:shd w:val="clear" w:color="auto" w:fill="FFFFFF"/>
        <w:rPr>
          <w:color w:val="222222"/>
          <w:sz w:val="18"/>
          <w:szCs w:val="18"/>
        </w:rPr>
      </w:pPr>
      <w:bookmarkStart w:id="1" w:name="_Hlk512952810"/>
    </w:p>
    <w:p w14:paraId="22304C2E" w14:textId="77777777" w:rsidR="009C1664" w:rsidRDefault="00BF58E8" w:rsidP="005A1831">
      <w:pPr>
        <w:shd w:val="clear" w:color="auto" w:fill="FFFFFF"/>
        <w:jc w:val="both"/>
        <w:rPr>
          <w:i/>
          <w:color w:val="222222"/>
          <w:sz w:val="18"/>
          <w:szCs w:val="18"/>
        </w:rPr>
      </w:pPr>
      <w:r>
        <w:rPr>
          <w:i/>
          <w:color w:val="222222"/>
          <w:sz w:val="18"/>
          <w:szCs w:val="18"/>
        </w:rPr>
        <w:t>The Canadian Securities Exchange (CSE) has not reviewed and does not accept responsibility for the adequacy or the accuracy of the contents of this news release.</w:t>
      </w:r>
    </w:p>
    <w:p w14:paraId="31E737B6" w14:textId="77777777" w:rsidR="009C1664" w:rsidRDefault="009C1664" w:rsidP="005A1831">
      <w:pPr>
        <w:shd w:val="clear" w:color="auto" w:fill="FFFFFF"/>
        <w:jc w:val="both"/>
        <w:rPr>
          <w:i/>
          <w:color w:val="222222"/>
          <w:sz w:val="18"/>
          <w:szCs w:val="18"/>
        </w:rPr>
      </w:pPr>
    </w:p>
    <w:p w14:paraId="0E510109" w14:textId="77777777" w:rsidR="009C1664" w:rsidRDefault="00BF58E8" w:rsidP="005A1831">
      <w:pPr>
        <w:shd w:val="clear" w:color="auto" w:fill="FFFFFF"/>
        <w:jc w:val="both"/>
        <w:rPr>
          <w:i/>
          <w:color w:val="222222"/>
          <w:sz w:val="18"/>
          <w:szCs w:val="18"/>
        </w:rPr>
      </w:pPr>
      <w:r>
        <w:rPr>
          <w:i/>
          <w:color w:val="222222"/>
          <w:sz w:val="18"/>
          <w:szCs w:val="18"/>
        </w:rPr>
        <w:t xml:space="preserve">This news release includes certain statements that may be deemed “forward-looking statements”. The use of any of the words “anticipate’, “continue”, “estimate”, “expect”, “may”, “will”, “would”,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t>
      </w:r>
      <w:hyperlink r:id="rId6">
        <w:r>
          <w:rPr>
            <w:i/>
            <w:color w:val="1155CC"/>
            <w:sz w:val="18"/>
            <w:szCs w:val="18"/>
            <w:u w:val="single"/>
          </w:rPr>
          <w:t>www.sedar.com</w:t>
        </w:r>
      </w:hyperlink>
      <w:r>
        <w:rPr>
          <w:i/>
          <w:color w:val="222222"/>
          <w:sz w:val="18"/>
          <w:szCs w:val="18"/>
        </w:rPr>
        <w:t>.</w:t>
      </w:r>
    </w:p>
    <w:p w14:paraId="54A1676C" w14:textId="77777777" w:rsidR="009C1664" w:rsidRDefault="009C1664">
      <w:pPr>
        <w:shd w:val="clear" w:color="auto" w:fill="FFFFFF"/>
        <w:rPr>
          <w:i/>
          <w:color w:val="222222"/>
          <w:sz w:val="18"/>
          <w:szCs w:val="18"/>
        </w:rPr>
      </w:pPr>
    </w:p>
    <w:bookmarkEnd w:id="1"/>
    <w:p w14:paraId="4F097A11" w14:textId="77777777" w:rsidR="009C1664" w:rsidRDefault="009C1664">
      <w:pPr>
        <w:shd w:val="clear" w:color="auto" w:fill="FFFFFF"/>
        <w:rPr>
          <w:i/>
          <w:color w:val="222222"/>
          <w:sz w:val="18"/>
          <w:szCs w:val="18"/>
        </w:rPr>
      </w:pPr>
    </w:p>
    <w:p w14:paraId="399CC43B" w14:textId="5ECA1B52" w:rsidR="009C1664" w:rsidRDefault="009C1664">
      <w:pPr>
        <w:shd w:val="clear" w:color="auto" w:fill="FFFFFF"/>
        <w:rPr>
          <w:i/>
          <w:color w:val="222222"/>
          <w:sz w:val="18"/>
          <w:szCs w:val="18"/>
        </w:rPr>
      </w:pPr>
    </w:p>
    <w:p w14:paraId="0A87066A" w14:textId="4FEAB68D" w:rsidR="002F62D5" w:rsidRDefault="002F62D5">
      <w:pPr>
        <w:shd w:val="clear" w:color="auto" w:fill="FFFFFF"/>
        <w:rPr>
          <w:i/>
          <w:color w:val="222222"/>
          <w:sz w:val="18"/>
          <w:szCs w:val="18"/>
        </w:rPr>
      </w:pPr>
    </w:p>
    <w:p w14:paraId="7A6A20B3" w14:textId="566C2D98" w:rsidR="00BF58E8" w:rsidRDefault="00BF58E8">
      <w:pPr>
        <w:shd w:val="clear" w:color="auto" w:fill="FFFFFF"/>
        <w:rPr>
          <w:i/>
          <w:color w:val="222222"/>
          <w:sz w:val="18"/>
          <w:szCs w:val="18"/>
        </w:rPr>
      </w:pPr>
    </w:p>
    <w:p w14:paraId="0F1E0467" w14:textId="0D9B9147" w:rsidR="00BF58E8" w:rsidRDefault="00BF58E8">
      <w:pPr>
        <w:shd w:val="clear" w:color="auto" w:fill="FFFFFF"/>
        <w:rPr>
          <w:i/>
          <w:color w:val="222222"/>
          <w:sz w:val="18"/>
          <w:szCs w:val="18"/>
        </w:rPr>
      </w:pPr>
    </w:p>
    <w:p w14:paraId="24210A91" w14:textId="229F11E1" w:rsidR="00BF58E8" w:rsidRDefault="00BF58E8">
      <w:pPr>
        <w:shd w:val="clear" w:color="auto" w:fill="FFFFFF"/>
        <w:rPr>
          <w:i/>
          <w:color w:val="222222"/>
          <w:sz w:val="18"/>
          <w:szCs w:val="18"/>
        </w:rPr>
      </w:pPr>
    </w:p>
    <w:p w14:paraId="4B7D96DD" w14:textId="2C1189FB" w:rsidR="00BF58E8" w:rsidRDefault="00BF58E8">
      <w:pPr>
        <w:shd w:val="clear" w:color="auto" w:fill="FFFFFF"/>
        <w:rPr>
          <w:i/>
          <w:color w:val="222222"/>
          <w:sz w:val="18"/>
          <w:szCs w:val="18"/>
        </w:rPr>
      </w:pPr>
    </w:p>
    <w:p w14:paraId="37E73907" w14:textId="3C838906" w:rsidR="00BF58E8" w:rsidRDefault="00BF58E8">
      <w:pPr>
        <w:shd w:val="clear" w:color="auto" w:fill="FFFFFF"/>
        <w:rPr>
          <w:i/>
          <w:color w:val="222222"/>
          <w:sz w:val="18"/>
          <w:szCs w:val="18"/>
        </w:rPr>
      </w:pPr>
    </w:p>
    <w:p w14:paraId="1D2C8FF6" w14:textId="519B8F9B" w:rsidR="00BF58E8" w:rsidRDefault="00BF58E8">
      <w:pPr>
        <w:shd w:val="clear" w:color="auto" w:fill="FFFFFF"/>
        <w:rPr>
          <w:i/>
          <w:color w:val="222222"/>
          <w:sz w:val="18"/>
          <w:szCs w:val="18"/>
        </w:rPr>
      </w:pPr>
    </w:p>
    <w:p w14:paraId="1EA61D6C" w14:textId="65C37659" w:rsidR="002F62D5" w:rsidRDefault="002F62D5">
      <w:pPr>
        <w:shd w:val="clear" w:color="auto" w:fill="FFFFFF"/>
        <w:rPr>
          <w:i/>
          <w:color w:val="222222"/>
          <w:sz w:val="18"/>
          <w:szCs w:val="18"/>
        </w:rPr>
      </w:pPr>
    </w:p>
    <w:p w14:paraId="16A0246D" w14:textId="18A23940" w:rsidR="002F62D5" w:rsidRDefault="002F62D5">
      <w:pPr>
        <w:shd w:val="clear" w:color="auto" w:fill="FFFFFF"/>
        <w:rPr>
          <w:i/>
          <w:color w:val="222222"/>
          <w:sz w:val="18"/>
          <w:szCs w:val="18"/>
        </w:rPr>
      </w:pPr>
    </w:p>
    <w:p w14:paraId="227B02F3" w14:textId="642CEEAE" w:rsidR="002F62D5" w:rsidRDefault="002F62D5">
      <w:pPr>
        <w:shd w:val="clear" w:color="auto" w:fill="FFFFFF"/>
        <w:rPr>
          <w:i/>
          <w:color w:val="222222"/>
          <w:sz w:val="18"/>
          <w:szCs w:val="18"/>
        </w:rPr>
      </w:pPr>
    </w:p>
    <w:p w14:paraId="2ACD7137" w14:textId="267D02F4" w:rsidR="002F62D5" w:rsidRDefault="002F62D5">
      <w:pPr>
        <w:shd w:val="clear" w:color="auto" w:fill="FFFFFF"/>
        <w:rPr>
          <w:i/>
          <w:color w:val="222222"/>
          <w:sz w:val="18"/>
          <w:szCs w:val="18"/>
        </w:rPr>
      </w:pPr>
    </w:p>
    <w:p w14:paraId="24E7186B" w14:textId="50A0892D" w:rsidR="002F62D5" w:rsidRDefault="002F62D5">
      <w:pPr>
        <w:shd w:val="clear" w:color="auto" w:fill="FFFFFF"/>
        <w:rPr>
          <w:i/>
          <w:color w:val="222222"/>
          <w:sz w:val="18"/>
          <w:szCs w:val="18"/>
        </w:rPr>
      </w:pPr>
    </w:p>
    <w:p w14:paraId="39BB680D" w14:textId="6593995B" w:rsidR="002F62D5" w:rsidRDefault="002F62D5">
      <w:pPr>
        <w:shd w:val="clear" w:color="auto" w:fill="FFFFFF"/>
        <w:rPr>
          <w:i/>
          <w:color w:val="222222"/>
          <w:sz w:val="18"/>
          <w:szCs w:val="18"/>
        </w:rPr>
      </w:pPr>
    </w:p>
    <w:p w14:paraId="6A6F21B5" w14:textId="446CFAF0" w:rsidR="002F62D5" w:rsidRDefault="002F62D5">
      <w:pPr>
        <w:shd w:val="clear" w:color="auto" w:fill="FFFFFF"/>
        <w:rPr>
          <w:i/>
          <w:color w:val="222222"/>
          <w:sz w:val="18"/>
          <w:szCs w:val="18"/>
        </w:rPr>
      </w:pPr>
    </w:p>
    <w:p w14:paraId="23E3AF64" w14:textId="70CC5FE0" w:rsidR="002F62D5" w:rsidRDefault="002F62D5">
      <w:pPr>
        <w:shd w:val="clear" w:color="auto" w:fill="FFFFFF"/>
        <w:rPr>
          <w:i/>
          <w:color w:val="222222"/>
          <w:sz w:val="18"/>
          <w:szCs w:val="18"/>
        </w:rPr>
      </w:pPr>
    </w:p>
    <w:p w14:paraId="6B86F854" w14:textId="33F19458" w:rsidR="002F62D5" w:rsidRDefault="002F62D5">
      <w:pPr>
        <w:shd w:val="clear" w:color="auto" w:fill="FFFFFF"/>
        <w:rPr>
          <w:i/>
          <w:color w:val="222222"/>
          <w:sz w:val="18"/>
          <w:szCs w:val="18"/>
        </w:rPr>
      </w:pPr>
    </w:p>
    <w:p w14:paraId="55D4C81D" w14:textId="5F0DD9B3" w:rsidR="002F62D5" w:rsidRDefault="002F62D5">
      <w:pPr>
        <w:shd w:val="clear" w:color="auto" w:fill="FFFFFF"/>
        <w:rPr>
          <w:i/>
          <w:color w:val="222222"/>
          <w:sz w:val="18"/>
          <w:szCs w:val="18"/>
        </w:rPr>
      </w:pPr>
    </w:p>
    <w:p w14:paraId="316587B6" w14:textId="1F14293C" w:rsidR="002F62D5" w:rsidRDefault="002F62D5">
      <w:pPr>
        <w:shd w:val="clear" w:color="auto" w:fill="FFFFFF"/>
        <w:rPr>
          <w:i/>
          <w:color w:val="222222"/>
          <w:sz w:val="18"/>
          <w:szCs w:val="18"/>
        </w:rPr>
      </w:pPr>
    </w:p>
    <w:p w14:paraId="4E20CE0B" w14:textId="77777777" w:rsidR="009C1664" w:rsidRDefault="009C1664">
      <w:pPr>
        <w:shd w:val="clear" w:color="auto" w:fill="FFFFFF"/>
        <w:rPr>
          <w:i/>
          <w:color w:val="222222"/>
          <w:sz w:val="18"/>
          <w:szCs w:val="18"/>
        </w:rPr>
      </w:pPr>
    </w:p>
    <w:p w14:paraId="5B8D6831" w14:textId="1D94BB4D" w:rsidR="009C1664" w:rsidRDefault="009C1664">
      <w:pPr>
        <w:shd w:val="clear" w:color="auto" w:fill="FFFFFF"/>
        <w:rPr>
          <w:i/>
          <w:color w:val="222222"/>
          <w:sz w:val="18"/>
          <w:szCs w:val="18"/>
        </w:rPr>
      </w:pPr>
    </w:p>
    <w:p w14:paraId="6DE23B0F" w14:textId="1B00903C" w:rsidR="00557FC9" w:rsidRDefault="00557FC9">
      <w:pPr>
        <w:shd w:val="clear" w:color="auto" w:fill="FFFFFF"/>
        <w:rPr>
          <w:i/>
          <w:color w:val="222222"/>
          <w:sz w:val="18"/>
          <w:szCs w:val="18"/>
        </w:rPr>
      </w:pPr>
    </w:p>
    <w:p w14:paraId="7FAA02EB" w14:textId="383EE942" w:rsidR="00557FC9" w:rsidRDefault="00557FC9">
      <w:pPr>
        <w:shd w:val="clear" w:color="auto" w:fill="FFFFFF"/>
        <w:rPr>
          <w:i/>
          <w:color w:val="222222"/>
          <w:sz w:val="18"/>
          <w:szCs w:val="18"/>
        </w:rPr>
      </w:pPr>
    </w:p>
    <w:p w14:paraId="6087546D" w14:textId="42BED66E" w:rsidR="00557FC9" w:rsidRDefault="00557FC9">
      <w:pPr>
        <w:shd w:val="clear" w:color="auto" w:fill="FFFFFF"/>
        <w:rPr>
          <w:i/>
          <w:color w:val="222222"/>
          <w:sz w:val="18"/>
          <w:szCs w:val="18"/>
        </w:rPr>
      </w:pPr>
    </w:p>
    <w:p w14:paraId="2E3504F7" w14:textId="430C4AC0" w:rsidR="00557FC9" w:rsidRDefault="00557FC9">
      <w:pPr>
        <w:shd w:val="clear" w:color="auto" w:fill="FFFFFF"/>
        <w:rPr>
          <w:i/>
          <w:color w:val="222222"/>
          <w:sz w:val="18"/>
          <w:szCs w:val="18"/>
        </w:rPr>
      </w:pPr>
    </w:p>
    <w:p w14:paraId="499C8B7B" w14:textId="159FBE76" w:rsidR="00557FC9" w:rsidRDefault="00557FC9">
      <w:pPr>
        <w:shd w:val="clear" w:color="auto" w:fill="FFFFFF"/>
        <w:rPr>
          <w:i/>
          <w:color w:val="222222"/>
          <w:sz w:val="18"/>
          <w:szCs w:val="18"/>
        </w:rPr>
      </w:pPr>
    </w:p>
    <w:p w14:paraId="2C5A6100" w14:textId="22481651" w:rsidR="00557FC9" w:rsidRDefault="00557FC9">
      <w:pPr>
        <w:shd w:val="clear" w:color="auto" w:fill="FFFFFF"/>
        <w:rPr>
          <w:i/>
          <w:color w:val="222222"/>
          <w:sz w:val="18"/>
          <w:szCs w:val="18"/>
        </w:rPr>
      </w:pPr>
    </w:p>
    <w:p w14:paraId="428CE8AF" w14:textId="32C75173" w:rsidR="00557FC9" w:rsidRDefault="00557FC9">
      <w:pPr>
        <w:shd w:val="clear" w:color="auto" w:fill="FFFFFF"/>
        <w:rPr>
          <w:i/>
          <w:color w:val="222222"/>
          <w:sz w:val="18"/>
          <w:szCs w:val="18"/>
        </w:rPr>
      </w:pPr>
    </w:p>
    <w:p w14:paraId="2D3529B4" w14:textId="77777777" w:rsidR="00557FC9" w:rsidRDefault="00557FC9">
      <w:pPr>
        <w:shd w:val="clear" w:color="auto" w:fill="FFFFFF"/>
        <w:rPr>
          <w:i/>
          <w:color w:val="222222"/>
          <w:sz w:val="18"/>
          <w:szCs w:val="18"/>
        </w:rPr>
      </w:pPr>
    </w:p>
    <w:p w14:paraId="5AE304BA" w14:textId="77777777" w:rsidR="009C1664" w:rsidRDefault="009C1664">
      <w:pPr>
        <w:shd w:val="clear" w:color="auto" w:fill="FFFFFF"/>
        <w:rPr>
          <w:i/>
          <w:color w:val="222222"/>
          <w:sz w:val="18"/>
          <w:szCs w:val="18"/>
        </w:rPr>
      </w:pPr>
    </w:p>
    <w:p w14:paraId="5239471C" w14:textId="77777777" w:rsidR="009C1664" w:rsidRDefault="009C1664">
      <w:pPr>
        <w:shd w:val="clear" w:color="auto" w:fill="FFFFFF"/>
        <w:rPr>
          <w:i/>
          <w:color w:val="222222"/>
          <w:sz w:val="18"/>
          <w:szCs w:val="18"/>
        </w:rPr>
      </w:pPr>
    </w:p>
    <w:p w14:paraId="7A69DA74" w14:textId="77777777" w:rsidR="009C1664" w:rsidRDefault="009C1664">
      <w:pPr>
        <w:shd w:val="clear" w:color="auto" w:fill="FFFFFF"/>
        <w:rPr>
          <w:i/>
          <w:color w:val="222222"/>
          <w:sz w:val="18"/>
          <w:szCs w:val="18"/>
        </w:rPr>
      </w:pPr>
    </w:p>
    <w:p w14:paraId="49EE99D0" w14:textId="77777777" w:rsidR="009C1664" w:rsidRDefault="009C1664">
      <w:pPr>
        <w:shd w:val="clear" w:color="auto" w:fill="FFFFFF"/>
        <w:rPr>
          <w:i/>
          <w:color w:val="222222"/>
          <w:sz w:val="18"/>
          <w:szCs w:val="18"/>
        </w:rPr>
      </w:pPr>
    </w:p>
    <w:p w14:paraId="618F9C33" w14:textId="77777777" w:rsidR="009C1664" w:rsidRDefault="00BF58E8">
      <w:pPr>
        <w:shd w:val="clear" w:color="auto" w:fill="FFFFFF"/>
        <w:jc w:val="right"/>
      </w:pPr>
      <w:r>
        <w:rPr>
          <w:noProof/>
          <w:color w:val="222222"/>
          <w:sz w:val="24"/>
          <w:szCs w:val="24"/>
          <w:lang w:val="en-CA"/>
        </w:rPr>
        <w:drawing>
          <wp:inline distT="114300" distB="114300" distL="114300" distR="114300" wp14:anchorId="4F6B2048" wp14:editId="5BC2415F">
            <wp:extent cx="2128838" cy="67924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128838" cy="679240"/>
                    </a:xfrm>
                    <a:prstGeom prst="rect">
                      <a:avLst/>
                    </a:prstGeom>
                    <a:ln/>
                  </pic:spPr>
                </pic:pic>
              </a:graphicData>
            </a:graphic>
          </wp:inline>
        </w:drawing>
      </w:r>
    </w:p>
    <w:sectPr w:rsidR="009C1664">
      <w:pgSz w:w="12240" w:h="15840"/>
      <w:pgMar w:top="1440" w:right="126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C1664"/>
    <w:rsid w:val="000436CC"/>
    <w:rsid w:val="00116E88"/>
    <w:rsid w:val="001B343D"/>
    <w:rsid w:val="002F62D5"/>
    <w:rsid w:val="00372578"/>
    <w:rsid w:val="00557FC9"/>
    <w:rsid w:val="005A1831"/>
    <w:rsid w:val="005B5094"/>
    <w:rsid w:val="006E142E"/>
    <w:rsid w:val="00995E9B"/>
    <w:rsid w:val="009C1664"/>
    <w:rsid w:val="00A17093"/>
    <w:rsid w:val="00BC6A88"/>
    <w:rsid w:val="00BF50E5"/>
    <w:rsid w:val="00BF58E8"/>
    <w:rsid w:val="00C47189"/>
    <w:rsid w:val="00CE7167"/>
    <w:rsid w:val="00EA1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B8EA"/>
  <w15:docId w15:val="{B9099409-339B-4480-A6BA-844AB65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72578"/>
    <w:rPr>
      <w:sz w:val="16"/>
      <w:szCs w:val="16"/>
    </w:rPr>
  </w:style>
  <w:style w:type="paragraph" w:styleId="CommentText">
    <w:name w:val="annotation text"/>
    <w:basedOn w:val="Normal"/>
    <w:link w:val="CommentTextChar"/>
    <w:uiPriority w:val="99"/>
    <w:semiHidden/>
    <w:unhideWhenUsed/>
    <w:rsid w:val="00372578"/>
    <w:pPr>
      <w:spacing w:line="240" w:lineRule="auto"/>
    </w:pPr>
    <w:rPr>
      <w:sz w:val="20"/>
      <w:szCs w:val="20"/>
    </w:rPr>
  </w:style>
  <w:style w:type="character" w:customStyle="1" w:styleId="CommentTextChar">
    <w:name w:val="Comment Text Char"/>
    <w:basedOn w:val="DefaultParagraphFont"/>
    <w:link w:val="CommentText"/>
    <w:uiPriority w:val="99"/>
    <w:semiHidden/>
    <w:rsid w:val="00372578"/>
    <w:rPr>
      <w:sz w:val="20"/>
      <w:szCs w:val="20"/>
    </w:rPr>
  </w:style>
  <w:style w:type="paragraph" w:styleId="CommentSubject">
    <w:name w:val="annotation subject"/>
    <w:basedOn w:val="CommentText"/>
    <w:next w:val="CommentText"/>
    <w:link w:val="CommentSubjectChar"/>
    <w:uiPriority w:val="99"/>
    <w:semiHidden/>
    <w:unhideWhenUsed/>
    <w:rsid w:val="00372578"/>
    <w:rPr>
      <w:b/>
      <w:bCs/>
    </w:rPr>
  </w:style>
  <w:style w:type="character" w:customStyle="1" w:styleId="CommentSubjectChar">
    <w:name w:val="Comment Subject Char"/>
    <w:basedOn w:val="CommentTextChar"/>
    <w:link w:val="CommentSubject"/>
    <w:uiPriority w:val="99"/>
    <w:semiHidden/>
    <w:rsid w:val="00372578"/>
    <w:rPr>
      <w:b/>
      <w:bCs/>
      <w:sz w:val="20"/>
      <w:szCs w:val="20"/>
    </w:rPr>
  </w:style>
  <w:style w:type="paragraph" w:styleId="BalloonText">
    <w:name w:val="Balloon Text"/>
    <w:basedOn w:val="Normal"/>
    <w:link w:val="BalloonTextChar"/>
    <w:uiPriority w:val="99"/>
    <w:semiHidden/>
    <w:unhideWhenUsed/>
    <w:rsid w:val="003725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578"/>
    <w:rPr>
      <w:rFonts w:ascii="Segoe UI" w:hAnsi="Segoe UI" w:cs="Segoe UI"/>
      <w:sz w:val="18"/>
      <w:szCs w:val="18"/>
    </w:rPr>
  </w:style>
  <w:style w:type="character" w:styleId="Hyperlink">
    <w:name w:val="Hyperlink"/>
    <w:basedOn w:val="DefaultParagraphFont"/>
    <w:uiPriority w:val="99"/>
    <w:unhideWhenUsed/>
    <w:rsid w:val="002F62D5"/>
    <w:rPr>
      <w:color w:val="0000FF" w:themeColor="hyperlink"/>
      <w:u w:val="single"/>
    </w:rPr>
  </w:style>
  <w:style w:type="character" w:customStyle="1" w:styleId="UnresolvedMention1">
    <w:name w:val="Unresolved Mention1"/>
    <w:basedOn w:val="DefaultParagraphFont"/>
    <w:uiPriority w:val="99"/>
    <w:semiHidden/>
    <w:unhideWhenUsed/>
    <w:rsid w:val="002F62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ar.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Assistant</dc:creator>
  <cp:lastModifiedBy>Mike Raven</cp:lastModifiedBy>
  <cp:revision>4</cp:revision>
  <cp:lastPrinted>2018-08-31T16:02:00Z</cp:lastPrinted>
  <dcterms:created xsi:type="dcterms:W3CDTF">2018-11-01T15:54:00Z</dcterms:created>
  <dcterms:modified xsi:type="dcterms:W3CDTF">2018-11-01T16:01:00Z</dcterms:modified>
</cp:coreProperties>
</file>