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146441" w:rsidP="00146441" w14:paraId="71633101" w14:textId="77777777">
      <w:pPr>
        <w:pStyle w:val="Title"/>
        <w:spacing w:before="0"/>
        <w:rPr>
          <w:color w:val="000000"/>
          <w:sz w:val="28"/>
          <w:shd w:val="clear" w:color="auto" w:fill="auto"/>
        </w:rPr>
      </w:pPr>
      <w:bookmarkStart w:id="0" w:name="_Toc370788721"/>
      <w:bookmarkStart w:id="1" w:name="_Toc398005577"/>
      <w:bookmarkStart w:id="2" w:name="_Toc412279996"/>
      <w:bookmarkStart w:id="3" w:name="_Toc419096499"/>
      <w:bookmarkStart w:id="4" w:name="_Toc366558872"/>
      <w:bookmarkStart w:id="5" w:name="_Toc370788724"/>
      <w:bookmarkStart w:id="6" w:name="_Toc398005580"/>
      <w:bookmarkStart w:id="7" w:name="_Toc412279999"/>
      <w:bookmarkStart w:id="8" w:name="_Toc419096502"/>
      <w:r>
        <w:rPr>
          <w:color w:val="000000"/>
          <w:sz w:val="28"/>
        </w:rPr>
        <w:t>FORM 11</w:t>
      </w:r>
    </w:p>
    <w:p w:rsidR="00146441" w:rsidP="0008271F" w14:paraId="055BE9FB" w14:textId="77777777">
      <w:pPr>
        <w:pStyle w:val="Title"/>
        <w:spacing w:before="0" w:after="360"/>
        <w:rPr>
          <w:color w:val="000000"/>
          <w:sz w:val="28"/>
          <w:u w:val="single"/>
          <w:shd w:val="clear" w:color="auto" w:fill="auto"/>
        </w:rPr>
      </w:pPr>
      <w:r>
        <w:rPr>
          <w:color w:val="000000"/>
          <w:sz w:val="28"/>
          <w:u w:val="single"/>
        </w:rPr>
        <w:t xml:space="preserve">NOTICE OF PROPOSED </w:t>
      </w:r>
      <w:bookmarkEnd w:id="0"/>
      <w:bookmarkEnd w:id="1"/>
      <w:bookmarkEnd w:id="2"/>
      <w:bookmarkEnd w:id="3"/>
      <w:r w:rsidR="00A23693">
        <w:rPr>
          <w:color w:val="000000"/>
          <w:sz w:val="28"/>
          <w:u w:val="single"/>
        </w:rPr>
        <w:t>RESTRICTED SHARE UNIT GRANT</w:t>
      </w:r>
      <w:r>
        <w:rPr>
          <w:color w:val="000000"/>
          <w:sz w:val="28"/>
          <w:u w:val="single"/>
        </w:rPr>
        <w:t xml:space="preserve"> OR AMENDMENT</w:t>
      </w:r>
    </w:p>
    <w:p w:rsidR="00146441" w:rsidP="00146441" w14:paraId="322BE3FA" w14:textId="3ACEF443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 xml:space="preserve">Name of Listed Issuer: </w:t>
      </w:r>
      <w:r w:rsidR="00E64741">
        <w:rPr>
          <w:rFonts w:ascii="Arial" w:hAnsi="Arial"/>
          <w:u w:val="single"/>
        </w:rPr>
        <w:t>Global Compliance Applications Corp.</w:t>
      </w:r>
      <w:r>
        <w:rPr>
          <w:rFonts w:ascii="Arial" w:hAnsi="Arial"/>
        </w:rPr>
        <w:t xml:space="preserve"> </w:t>
      </w:r>
      <w:bookmarkStart w:id="9" w:name="_Toc370788722"/>
      <w:bookmarkStart w:id="10" w:name="_Toc398005578"/>
      <w:bookmarkStart w:id="11" w:name="_Toc412279997"/>
      <w:bookmarkStart w:id="12" w:name="_Toc419096500"/>
      <w:r>
        <w:rPr>
          <w:rFonts w:ascii="Arial" w:hAnsi="Arial"/>
        </w:rPr>
        <w:t>(the “</w:t>
      </w:r>
      <w:r w:rsidRPr="00143028">
        <w:rPr>
          <w:rFonts w:ascii="Arial" w:hAnsi="Arial"/>
          <w:b/>
        </w:rPr>
        <w:t>Issuer</w:t>
      </w:r>
      <w:r>
        <w:rPr>
          <w:rFonts w:ascii="Arial" w:hAnsi="Arial"/>
        </w:rPr>
        <w:t>”).</w:t>
      </w:r>
    </w:p>
    <w:p w:rsidR="00146441" w:rsidRPr="00C2030B" w:rsidP="00146441" w14:paraId="58D5C496" w14:textId="1DFC0AD6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b/>
          <w:color w:val="auto"/>
          <w:u w:val="single"/>
          <w:shd w:val="clear" w:color="auto" w:fill="auto"/>
        </w:rPr>
      </w:pPr>
      <w:r>
        <w:rPr>
          <w:rFonts w:ascii="Arial" w:hAnsi="Arial"/>
        </w:rPr>
        <w:t>Trading Symbol:</w:t>
      </w:r>
      <w:r w:rsidRPr="00DB2B5B" w:rsidR="00E22E2E">
        <w:rPr>
          <w:rFonts w:ascii="Arial" w:hAnsi="Arial"/>
        </w:rPr>
        <w:t xml:space="preserve"> </w:t>
      </w:r>
      <w:r w:rsidR="00E64741">
        <w:rPr>
          <w:rFonts w:ascii="Arial" w:hAnsi="Arial"/>
          <w:u w:val="single"/>
        </w:rPr>
        <w:t>APP</w:t>
      </w:r>
      <w:r>
        <w:rPr>
          <w:rFonts w:ascii="Arial" w:hAnsi="Arial"/>
        </w:rPr>
        <w:br/>
      </w:r>
      <w:r>
        <w:rPr>
          <w:rFonts w:ascii="Arial" w:hAnsi="Arial"/>
        </w:rPr>
        <w:br/>
        <w:t>Date:</w:t>
      </w:r>
      <w:r w:rsidR="00CC44E4">
        <w:rPr>
          <w:rFonts w:ascii="Arial" w:hAnsi="Arial"/>
        </w:rPr>
        <w:t xml:space="preserve"> </w:t>
      </w:r>
      <w:r w:rsidR="00370E4C">
        <w:rPr>
          <w:rFonts w:ascii="Arial" w:hAnsi="Arial" w:cs="Arial"/>
          <w:u w:val="single"/>
        </w:rPr>
        <w:t>April 18</w:t>
      </w:r>
      <w:r w:rsidR="00E0680B">
        <w:rPr>
          <w:rFonts w:ascii="Arial" w:hAnsi="Arial"/>
          <w:u w:val="single"/>
        </w:rPr>
        <w:t>, 2023</w:t>
      </w:r>
    </w:p>
    <w:p w:rsidR="00146441" w:rsidP="00146441" w14:paraId="1BE3955F" w14:textId="77777777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  <w:color w:val="auto"/>
          <w:shd w:val="clear" w:color="auto" w:fill="auto"/>
        </w:rPr>
      </w:pPr>
    </w:p>
    <w:p w:rsidR="00146441" w:rsidP="00146441" w14:paraId="04E6200D" w14:textId="77777777">
      <w:pPr>
        <w:pStyle w:val="BodyText"/>
        <w:numPr>
          <w:ilvl w:val="0"/>
          <w:numId w:val="3"/>
        </w:numPr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  <w:color w:val="auto"/>
          <w:shd w:val="clear" w:color="auto" w:fill="auto"/>
        </w:rPr>
      </w:pPr>
      <w:r>
        <w:rPr>
          <w:rFonts w:ascii="Arial" w:hAnsi="Arial"/>
          <w:b/>
        </w:rPr>
        <w:t xml:space="preserve">New </w:t>
      </w:r>
      <w:r w:rsidR="0008271F">
        <w:rPr>
          <w:rFonts w:ascii="Arial" w:hAnsi="Arial"/>
          <w:b/>
        </w:rPr>
        <w:t xml:space="preserve">Restricted Share Units and </w:t>
      </w:r>
      <w:r>
        <w:rPr>
          <w:rFonts w:ascii="Arial" w:hAnsi="Arial"/>
          <w:b/>
        </w:rPr>
        <w:t>Options Granted:</w:t>
      </w:r>
      <w:bookmarkEnd w:id="9"/>
      <w:bookmarkEnd w:id="10"/>
      <w:bookmarkEnd w:id="11"/>
      <w:bookmarkEnd w:id="12"/>
    </w:p>
    <w:p w:rsidR="00A952E1" w:rsidP="00A952E1" w14:paraId="0B685197" w14:textId="17F55F22">
      <w:pPr>
        <w:pStyle w:val="BodyText"/>
        <w:spacing w:after="240"/>
        <w:rPr>
          <w:rFonts w:ascii="Arial" w:hAnsi="Arial"/>
          <w:color w:val="auto"/>
          <w:u w:val="single"/>
          <w:shd w:val="clear" w:color="auto" w:fill="auto"/>
        </w:rPr>
      </w:pPr>
      <w:bookmarkStart w:id="13" w:name="_Toc370788723"/>
      <w:bookmarkStart w:id="14" w:name="_Toc398005579"/>
      <w:bookmarkStart w:id="15" w:name="_Toc412279998"/>
      <w:bookmarkStart w:id="16" w:name="_Toc419096501"/>
      <w:r>
        <w:rPr>
          <w:rFonts w:ascii="Arial" w:hAnsi="Arial"/>
          <w:color w:val="000000"/>
        </w:rPr>
        <w:t xml:space="preserve">Date of Grant: </w:t>
      </w:r>
      <w:r w:rsidR="00370E4C">
        <w:rPr>
          <w:rFonts w:ascii="Arial" w:hAnsi="Arial" w:cs="Arial"/>
          <w:u w:val="single"/>
        </w:rPr>
        <w:t>April 14</w:t>
      </w:r>
      <w:r w:rsidR="00E64741">
        <w:rPr>
          <w:rFonts w:ascii="Arial" w:hAnsi="Arial"/>
          <w:u w:val="single"/>
        </w:rPr>
        <w:t>, 2023</w:t>
      </w:r>
    </w:p>
    <w:tbl>
      <w:tblPr>
        <w:tblW w:w="9632" w:type="dxa"/>
        <w:tblInd w:w="120" w:type="dxa"/>
        <w:tblLayout w:type="fixed"/>
        <w:tblCellMar>
          <w:left w:w="122" w:type="dxa"/>
          <w:right w:w="122" w:type="dxa"/>
        </w:tblCellMar>
        <w:tblLook w:val="0000"/>
      </w:tblPr>
      <w:tblGrid>
        <w:gridCol w:w="1567"/>
        <w:gridCol w:w="1890"/>
        <w:gridCol w:w="1080"/>
        <w:gridCol w:w="1260"/>
        <w:gridCol w:w="1080"/>
        <w:gridCol w:w="1495"/>
        <w:gridCol w:w="1260"/>
      </w:tblGrid>
      <w:tr w14:paraId="7876BE17" w14:textId="77777777" w:rsidTr="00C2030B">
        <w:tblPrEx>
          <w:tblW w:w="9632" w:type="dxa"/>
          <w:tblInd w:w="120" w:type="dxa"/>
          <w:tblLayout w:type="fixed"/>
          <w:tblCellMar>
            <w:left w:w="122" w:type="dxa"/>
            <w:right w:w="122" w:type="dxa"/>
          </w:tblCellMar>
          <w:tblLook w:val="0000"/>
        </w:tblPrEx>
        <w:tc>
          <w:tcPr>
            <w:tcW w:w="1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13DEA" w:rsidRPr="00120418" w:rsidP="00C2030B" w14:paraId="4CFC18A4" w14:textId="7EBBF22A">
            <w:pPr>
              <w:pStyle w:val="TableHeading"/>
              <w:spacing w:before="0" w:after="0" w:line="280" w:lineRule="exact"/>
              <w:jc w:val="center"/>
              <w:rPr>
                <w:color w:val="000000"/>
                <w:shd w:val="clear" w:color="auto" w:fill="auto"/>
              </w:rPr>
            </w:pPr>
            <w:r w:rsidRPr="00120418">
              <w:rPr>
                <w:color w:val="000000"/>
              </w:rPr>
              <w:t>Name of Optionee</w:t>
            </w: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3DEA" w:rsidRPr="00120418" w:rsidP="00C2030B" w14:paraId="7E4A378C" w14:textId="77777777">
            <w:pPr>
              <w:pStyle w:val="TableHeading"/>
              <w:spacing w:before="0" w:after="0" w:line="280" w:lineRule="exact"/>
              <w:jc w:val="center"/>
              <w:rPr>
                <w:color w:val="000000"/>
                <w:shd w:val="clear" w:color="auto" w:fill="auto"/>
              </w:rPr>
            </w:pPr>
            <w:r w:rsidRPr="00120418">
              <w:rPr>
                <w:color w:val="000000"/>
              </w:rPr>
              <w:t>Position (Director/ Officer/</w:t>
            </w:r>
          </w:p>
          <w:p w:rsidR="00513DEA" w:rsidRPr="00120418" w:rsidP="00C2030B" w14:paraId="0041EC40" w14:textId="77777777">
            <w:pPr>
              <w:pStyle w:val="TableHeading"/>
              <w:spacing w:before="0" w:after="0" w:line="280" w:lineRule="exact"/>
              <w:jc w:val="center"/>
              <w:rPr>
                <w:color w:val="000000"/>
                <w:shd w:val="clear" w:color="auto" w:fill="auto"/>
              </w:rPr>
            </w:pPr>
            <w:r w:rsidRPr="00120418">
              <w:rPr>
                <w:color w:val="000000"/>
              </w:rPr>
              <w:t>Employee/ Consultant/ Management Company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3DEA" w:rsidRPr="00120418" w:rsidP="00C2030B" w14:paraId="027BB016" w14:textId="3EC97236">
            <w:pPr>
              <w:pStyle w:val="TableHeading"/>
              <w:spacing w:before="0" w:after="0" w:line="280" w:lineRule="exact"/>
              <w:jc w:val="center"/>
              <w:rPr>
                <w:color w:val="000000"/>
                <w:shd w:val="clear" w:color="auto" w:fill="auto"/>
              </w:rPr>
            </w:pPr>
            <w:r w:rsidRPr="00120418">
              <w:rPr>
                <w:color w:val="000000"/>
              </w:rPr>
              <w:t>Insider Yes or No?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3DEA" w:rsidRPr="00120418" w:rsidP="00C2030B" w14:paraId="18AE8944" w14:textId="04EF59AE">
            <w:pPr>
              <w:pStyle w:val="TableHeading"/>
              <w:spacing w:before="0" w:after="0" w:line="280" w:lineRule="exact"/>
              <w:jc w:val="center"/>
              <w:rPr>
                <w:color w:val="000000"/>
                <w:shd w:val="clear" w:color="auto" w:fill="auto"/>
              </w:rPr>
            </w:pPr>
            <w:r w:rsidRPr="00120418">
              <w:rPr>
                <w:color w:val="000000"/>
              </w:rPr>
              <w:t>No. of Optioned Shares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3DEA" w:rsidRPr="00120418" w:rsidP="00C2030B" w14:paraId="08E32922" w14:textId="20D61034">
            <w:pPr>
              <w:pStyle w:val="TableHeading"/>
              <w:spacing w:before="0" w:after="0" w:line="280" w:lineRule="exact"/>
              <w:jc w:val="center"/>
              <w:rPr>
                <w:color w:val="000000"/>
                <w:shd w:val="clear" w:color="auto" w:fill="auto"/>
              </w:rPr>
            </w:pPr>
            <w:r w:rsidRPr="00120418">
              <w:rPr>
                <w:color w:val="000000"/>
              </w:rPr>
              <w:t>Exercise Price</w:t>
            </w:r>
          </w:p>
        </w:tc>
        <w:tc>
          <w:tcPr>
            <w:tcW w:w="14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13DEA" w:rsidRPr="00120418" w:rsidP="00C2030B" w14:paraId="3AB564E6" w14:textId="09D80587">
            <w:pPr>
              <w:pStyle w:val="TableHeading"/>
              <w:spacing w:before="0" w:after="0" w:line="280" w:lineRule="exact"/>
              <w:jc w:val="center"/>
              <w:rPr>
                <w:color w:val="000000"/>
                <w:shd w:val="clear" w:color="auto" w:fill="auto"/>
              </w:rPr>
            </w:pPr>
            <w:r w:rsidRPr="00120418">
              <w:rPr>
                <w:color w:val="000000"/>
              </w:rPr>
              <w:t>Expiry Date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13DEA" w:rsidRPr="00120418" w:rsidP="00C2030B" w14:paraId="1CA170F2" w14:textId="61152832">
            <w:pPr>
              <w:pStyle w:val="TableHeading"/>
              <w:spacing w:before="0" w:after="0" w:line="280" w:lineRule="exact"/>
              <w:jc w:val="center"/>
              <w:rPr>
                <w:color w:val="000000"/>
                <w:shd w:val="clear" w:color="auto" w:fill="auto"/>
              </w:rPr>
            </w:pPr>
            <w:r w:rsidRPr="00120418">
              <w:rPr>
                <w:color w:val="000000"/>
              </w:rPr>
              <w:t>No. of Options</w:t>
            </w:r>
            <w:r w:rsidR="00E64741">
              <w:rPr>
                <w:color w:val="000000"/>
              </w:rPr>
              <w:t>/RSUs</w:t>
            </w:r>
            <w:r w:rsidRPr="00120418">
              <w:rPr>
                <w:color w:val="000000"/>
              </w:rPr>
              <w:t xml:space="preserve"> Granted in Past 12 Months</w:t>
            </w:r>
          </w:p>
        </w:tc>
      </w:tr>
      <w:tr w14:paraId="111FA47A" w14:textId="77777777" w:rsidTr="00F67F03">
        <w:tblPrEx>
          <w:tblW w:w="9632" w:type="dxa"/>
          <w:tblInd w:w="120" w:type="dxa"/>
          <w:tblLayout w:type="fixed"/>
          <w:tblCellMar>
            <w:left w:w="122" w:type="dxa"/>
            <w:right w:w="122" w:type="dxa"/>
          </w:tblCellMar>
          <w:tblLook w:val="0000"/>
        </w:tblPrEx>
        <w:tc>
          <w:tcPr>
            <w:tcW w:w="345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D3628" w:rsidRPr="008D3628" w:rsidP="00E64741" w14:paraId="5AA5F091" w14:textId="01FF8241">
            <w:pPr>
              <w:pStyle w:val="TableText"/>
              <w:rPr>
                <w:rFonts w:cs="Arial"/>
                <w:b/>
                <w:i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RSUs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628" w:rsidRPr="008C2A05" w:rsidP="00E64741" w14:paraId="2B0AC9E9" w14:textId="77777777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628" w:rsidRPr="008C2A05" w:rsidP="00E64741" w14:paraId="57F0C450" w14:textId="77777777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628" w:rsidRPr="008C2A05" w:rsidP="00E64741" w14:paraId="4AA814A4" w14:textId="77777777">
            <w:pPr>
              <w:pStyle w:val="TableText"/>
              <w:jc w:val="center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3628" w:rsidRPr="008C2A05" w:rsidP="00E64741" w14:paraId="2D2CC0C7" w14:textId="77777777">
            <w:pPr>
              <w:pStyle w:val="TableText"/>
              <w:jc w:val="center"/>
              <w:rPr>
                <w:rFonts w:cs="Arial"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3628" w:rsidRPr="008C2A05" w:rsidP="00E64741" w14:paraId="28EC6D08" w14:textId="77777777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</w:p>
        </w:tc>
      </w:tr>
      <w:tr w14:paraId="235FD403" w14:textId="77777777" w:rsidTr="00757D02">
        <w:tblPrEx>
          <w:tblW w:w="9632" w:type="dxa"/>
          <w:tblInd w:w="120" w:type="dxa"/>
          <w:tblLayout w:type="fixed"/>
          <w:tblCellMar>
            <w:left w:w="122" w:type="dxa"/>
            <w:right w:w="122" w:type="dxa"/>
          </w:tblCellMar>
          <w:tblLook w:val="0000"/>
        </w:tblPrEx>
        <w:tc>
          <w:tcPr>
            <w:tcW w:w="1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64741" w:rsidRPr="008C2A05" w:rsidP="00E64741" w14:paraId="7E6771D0" w14:textId="10936378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sz w:val="22"/>
                <w:szCs w:val="22"/>
              </w:rPr>
              <w:t>Veronica Flores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4741" w:rsidRPr="008C2A05" w:rsidP="00E64741" w14:paraId="61862355" w14:textId="14C0BD54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rFonts w:cs="Arial"/>
                <w:sz w:val="22"/>
                <w:szCs w:val="22"/>
              </w:rPr>
              <w:t>Consultant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4741" w:rsidRPr="008C2A05" w:rsidP="00E64741" w14:paraId="72066DEF" w14:textId="282831D3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4741" w:rsidRPr="008C2A05" w:rsidP="008D3628" w14:paraId="7BB465E7" w14:textId="2EA7D13D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  <w:vertAlign w:val="superscript"/>
              </w:rPr>
            </w:pPr>
            <w:r w:rsidRPr="008C2A05">
              <w:rPr>
                <w:sz w:val="22"/>
                <w:szCs w:val="22"/>
              </w:rPr>
              <w:t>75,000</w:t>
            </w:r>
            <w:r w:rsidRPr="008C2A05" w:rsidR="008C2A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4741" w:rsidRPr="00CE7BEA" w:rsidP="00E64741" w14:paraId="52B64754" w14:textId="18C2077B">
            <w:pPr>
              <w:pStyle w:val="TableText"/>
              <w:jc w:val="center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CE7BEA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4741" w:rsidRPr="008C2A05" w:rsidP="00E64741" w14:paraId="35DB3776" w14:textId="1F45068D">
            <w:pPr>
              <w:pStyle w:val="TableText"/>
              <w:jc w:val="center"/>
              <w:rPr>
                <w:color w:val="auto"/>
                <w:sz w:val="22"/>
                <w:szCs w:val="22"/>
                <w:highlight w:val="yellow"/>
                <w:shd w:val="clear" w:color="auto" w:fill="auto"/>
              </w:rPr>
            </w:pPr>
            <w:r w:rsidRPr="008C2A05">
              <w:rPr>
                <w:rFonts w:cs="Arial"/>
                <w:sz w:val="22"/>
                <w:szCs w:val="22"/>
              </w:rPr>
              <w:t>April 14, 2028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4741" w:rsidRPr="008C2A05" w:rsidP="00E64741" w14:paraId="35EB6A75" w14:textId="77777777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Nil</w:t>
            </w:r>
          </w:p>
        </w:tc>
      </w:tr>
      <w:tr w14:paraId="4A928FB8" w14:textId="77777777" w:rsidTr="00757D02">
        <w:tblPrEx>
          <w:tblW w:w="9632" w:type="dxa"/>
          <w:tblInd w:w="120" w:type="dxa"/>
          <w:tblLayout w:type="fixed"/>
          <w:tblCellMar>
            <w:left w:w="122" w:type="dxa"/>
            <w:right w:w="122" w:type="dxa"/>
          </w:tblCellMar>
          <w:tblLook w:val="0000"/>
        </w:tblPrEx>
        <w:tc>
          <w:tcPr>
            <w:tcW w:w="1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C2A05" w:rsidRPr="008C2A05" w:rsidP="008C2A05" w14:paraId="20E2D1F0" w14:textId="34A58AB6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sz w:val="22"/>
                <w:szCs w:val="22"/>
              </w:rPr>
              <w:t>Steve Peterson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389CBA6E" w14:textId="7E327E8D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rFonts w:cs="Arial"/>
                <w:sz w:val="22"/>
                <w:szCs w:val="22"/>
              </w:rPr>
              <w:t>Consultant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6FA8EA6B" w14:textId="014421EA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D3628" w14:paraId="3E36109E" w14:textId="7D6F4D2D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sz w:val="22"/>
                <w:szCs w:val="22"/>
              </w:rPr>
              <w:t xml:space="preserve">10,000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3B286014" w14:textId="7D4FAB4C">
            <w:pPr>
              <w:pStyle w:val="TableText"/>
              <w:jc w:val="center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16FAC193" w14:textId="185AB875">
            <w:pPr>
              <w:pStyle w:val="TableText"/>
              <w:jc w:val="center"/>
              <w:rPr>
                <w:color w:val="auto"/>
                <w:sz w:val="22"/>
                <w:szCs w:val="22"/>
                <w:highlight w:val="yellow"/>
                <w:shd w:val="clear" w:color="auto" w:fill="auto"/>
              </w:rPr>
            </w:pPr>
            <w:r w:rsidRPr="008C2A05">
              <w:rPr>
                <w:rFonts w:cs="Arial"/>
                <w:sz w:val="22"/>
                <w:szCs w:val="22"/>
              </w:rPr>
              <w:t>April 14, 2028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2A05" w:rsidRPr="008C2A05" w:rsidP="008C2A05" w14:paraId="2CE0E3DE" w14:textId="63E8D507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</w:rPr>
              <w:t>500,000 Options</w:t>
            </w:r>
          </w:p>
        </w:tc>
      </w:tr>
      <w:tr w14:paraId="59AC05AC" w14:textId="77777777" w:rsidTr="00757D02">
        <w:tblPrEx>
          <w:tblW w:w="9632" w:type="dxa"/>
          <w:tblInd w:w="120" w:type="dxa"/>
          <w:tblLayout w:type="fixed"/>
          <w:tblCellMar>
            <w:left w:w="122" w:type="dxa"/>
            <w:right w:w="122" w:type="dxa"/>
          </w:tblCellMar>
          <w:tblLook w:val="0000"/>
        </w:tblPrEx>
        <w:tc>
          <w:tcPr>
            <w:tcW w:w="1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C2A05" w:rsidRPr="008C2A05" w:rsidP="008C2A05" w14:paraId="084954C4" w14:textId="65C82286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sz w:val="22"/>
                <w:szCs w:val="22"/>
              </w:rPr>
              <w:t>Hanan Gelbendorf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00458D18" w14:textId="2C19B0A1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Officer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07427371" w14:textId="67863D3E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D3628" w14:paraId="1B535F7D" w14:textId="3316935F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sz w:val="22"/>
                <w:szCs w:val="22"/>
              </w:rPr>
              <w:t>1,350,000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6883116B" w14:textId="5C83B386">
            <w:pPr>
              <w:pStyle w:val="TableText"/>
              <w:jc w:val="center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074030B8" w14:textId="012B3D00">
            <w:pPr>
              <w:pStyle w:val="TableText"/>
              <w:jc w:val="center"/>
              <w:rPr>
                <w:color w:val="auto"/>
                <w:sz w:val="22"/>
                <w:szCs w:val="22"/>
                <w:highlight w:val="yellow"/>
                <w:shd w:val="clear" w:color="auto" w:fill="auto"/>
              </w:rPr>
            </w:pPr>
            <w:r w:rsidRPr="008C2A05">
              <w:rPr>
                <w:rFonts w:cs="Arial"/>
                <w:sz w:val="22"/>
                <w:szCs w:val="22"/>
              </w:rPr>
              <w:t>April 14, 2028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2A05" w:rsidRPr="008C2A05" w:rsidP="008C2A05" w14:paraId="4499C1C9" w14:textId="1565F2C0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Nil</w:t>
            </w:r>
          </w:p>
        </w:tc>
      </w:tr>
      <w:tr w14:paraId="45B71F9F" w14:textId="77777777" w:rsidTr="008C2A05">
        <w:tblPrEx>
          <w:tblW w:w="9632" w:type="dxa"/>
          <w:tblInd w:w="120" w:type="dxa"/>
          <w:tblLayout w:type="fixed"/>
          <w:tblCellMar>
            <w:left w:w="122" w:type="dxa"/>
            <w:right w:w="122" w:type="dxa"/>
          </w:tblCellMar>
          <w:tblLook w:val="0000"/>
        </w:tblPrEx>
        <w:tc>
          <w:tcPr>
            <w:tcW w:w="1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C2A05" w:rsidRPr="008C2A05" w:rsidP="008C2A05" w14:paraId="3C528D97" w14:textId="630C8376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sz w:val="22"/>
                <w:szCs w:val="22"/>
              </w:rPr>
              <w:t>Susan Stephenson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460EA981" w14:textId="1AAAEBD4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rFonts w:cs="Arial"/>
                <w:sz w:val="22"/>
                <w:szCs w:val="22"/>
              </w:rPr>
              <w:t>Consultant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3B8996ED" w14:textId="6CD24DD9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D3628" w14:paraId="286FCC81" w14:textId="019C4F27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sz w:val="22"/>
                <w:szCs w:val="22"/>
              </w:rPr>
              <w:t>1,350,000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64053280" w14:textId="490A692D">
            <w:pPr>
              <w:pStyle w:val="TableText"/>
              <w:jc w:val="center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366F36D6" w14:textId="2A5E509A">
            <w:pPr>
              <w:pStyle w:val="TableText"/>
              <w:jc w:val="center"/>
              <w:rPr>
                <w:color w:val="auto"/>
                <w:sz w:val="22"/>
                <w:szCs w:val="22"/>
                <w:highlight w:val="yellow"/>
                <w:shd w:val="clear" w:color="auto" w:fill="auto"/>
              </w:rPr>
            </w:pPr>
            <w:r w:rsidRPr="008C2A05">
              <w:rPr>
                <w:rFonts w:cs="Arial"/>
                <w:sz w:val="22"/>
                <w:szCs w:val="22"/>
              </w:rPr>
              <w:t>April 14, 2028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2A05" w:rsidRPr="008C2A05" w:rsidP="008C2A05" w14:paraId="63977D84" w14:textId="057ECA02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>
              <w:rPr>
                <w:color w:val="000000"/>
                <w:sz w:val="22"/>
                <w:szCs w:val="22"/>
              </w:rPr>
              <w:t>Nil</w:t>
            </w:r>
          </w:p>
        </w:tc>
      </w:tr>
      <w:tr w14:paraId="46C464B0" w14:textId="77777777" w:rsidTr="008C2A05">
        <w:tblPrEx>
          <w:tblW w:w="9632" w:type="dxa"/>
          <w:tblInd w:w="120" w:type="dxa"/>
          <w:tblLayout w:type="fixed"/>
          <w:tblCellMar>
            <w:left w:w="122" w:type="dxa"/>
            <w:right w:w="122" w:type="dxa"/>
          </w:tblCellMar>
          <w:tblLook w:val="0000"/>
        </w:tblPrEx>
        <w:tc>
          <w:tcPr>
            <w:tcW w:w="1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C2A05" w:rsidRPr="008C2A05" w:rsidP="008C2A05" w14:paraId="6B0497C9" w14:textId="71054EEE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sz w:val="22"/>
                <w:szCs w:val="22"/>
              </w:rPr>
              <w:t>Stox Ventures Inc.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2A3FF73A" w14:textId="48A2A784">
            <w:pPr>
              <w:pStyle w:val="TableText"/>
              <w:rPr>
                <w:rFonts w:cs="Arial"/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rFonts w:cs="Arial"/>
                <w:sz w:val="22"/>
                <w:szCs w:val="22"/>
              </w:rPr>
              <w:t>Consultant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72FC33A0" w14:textId="37B543A0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D3628" w14:paraId="50556CDF" w14:textId="0FA62506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sz w:val="22"/>
                <w:szCs w:val="22"/>
              </w:rPr>
              <w:t>250,000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783E88A4" w14:textId="323FC731">
            <w:pPr>
              <w:pStyle w:val="TableText"/>
              <w:jc w:val="center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120CEF6C" w14:textId="0B9004B6">
            <w:pPr>
              <w:pStyle w:val="TableText"/>
              <w:jc w:val="center"/>
              <w:rPr>
                <w:rFonts w:cs="Arial"/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rFonts w:cs="Arial"/>
                <w:sz w:val="22"/>
                <w:szCs w:val="22"/>
              </w:rPr>
              <w:t>April 14, 2028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2A05" w:rsidRPr="008C2A05" w:rsidP="008C2A05" w14:paraId="1549AED2" w14:textId="54E6A753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Nil</w:t>
            </w:r>
          </w:p>
        </w:tc>
      </w:tr>
      <w:tr w14:paraId="7BA37E26" w14:textId="77777777" w:rsidTr="008C2A05">
        <w:tblPrEx>
          <w:tblW w:w="9632" w:type="dxa"/>
          <w:tblInd w:w="120" w:type="dxa"/>
          <w:tblLayout w:type="fixed"/>
          <w:tblCellMar>
            <w:left w:w="122" w:type="dxa"/>
            <w:right w:w="122" w:type="dxa"/>
          </w:tblCellMar>
          <w:tblLook w:val="0000"/>
        </w:tblPrEx>
        <w:tc>
          <w:tcPr>
            <w:tcW w:w="1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C2A05" w:rsidRPr="008C2A05" w:rsidP="008C2A05" w14:paraId="61D0120F" w14:textId="0E37E35F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sz w:val="22"/>
                <w:szCs w:val="22"/>
              </w:rPr>
              <w:t xml:space="preserve">Fat Pitch Capital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0651B49A" w14:textId="67B9B1B4">
            <w:pPr>
              <w:pStyle w:val="TableText"/>
              <w:rPr>
                <w:rFonts w:cs="Arial"/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rFonts w:cs="Arial"/>
                <w:sz w:val="22"/>
                <w:szCs w:val="22"/>
              </w:rPr>
              <w:t>Consultant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078A21AF" w14:textId="57F591B3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D3628" w14:paraId="593AF0B8" w14:textId="629B83B6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sz w:val="22"/>
                <w:szCs w:val="22"/>
              </w:rPr>
              <w:t>250,000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45319AE2" w14:textId="70623F46">
            <w:pPr>
              <w:pStyle w:val="TableText"/>
              <w:jc w:val="center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2A05" w:rsidRPr="008C2A05" w:rsidP="008C2A05" w14:paraId="1B0FBA5A" w14:textId="3F88AEA7">
            <w:pPr>
              <w:pStyle w:val="TableText"/>
              <w:jc w:val="center"/>
              <w:rPr>
                <w:rFonts w:cs="Arial"/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rFonts w:cs="Arial"/>
                <w:sz w:val="22"/>
                <w:szCs w:val="22"/>
              </w:rPr>
              <w:t>April 14, 2028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2A05" w:rsidRPr="008C2A05" w:rsidP="008C2A05" w14:paraId="456CD7E6" w14:textId="22D5B556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  <w:r w:rsidRPr="008C2A05">
              <w:rPr>
                <w:color w:val="000000"/>
                <w:sz w:val="22"/>
                <w:szCs w:val="22"/>
              </w:rPr>
              <w:t>Nil</w:t>
            </w:r>
          </w:p>
        </w:tc>
      </w:tr>
      <w:tr w14:paraId="72508F6C" w14:textId="77777777" w:rsidTr="00C2030B">
        <w:tblPrEx>
          <w:tblW w:w="9632" w:type="dxa"/>
          <w:tblInd w:w="120" w:type="dxa"/>
          <w:tblLayout w:type="fixed"/>
          <w:tblCellMar>
            <w:left w:w="122" w:type="dxa"/>
            <w:right w:w="122" w:type="dxa"/>
          </w:tblCellMar>
          <w:tblLook w:val="0000"/>
        </w:tblPrEx>
        <w:tc>
          <w:tcPr>
            <w:tcW w:w="1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C2A05" w:rsidRPr="008C2A05" w:rsidP="008C2A05" w14:paraId="28BFF845" w14:textId="77777777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C2A05" w:rsidRPr="008C2A05" w:rsidP="008C2A05" w14:paraId="67A43D84" w14:textId="77777777">
            <w:pPr>
              <w:pStyle w:val="TableText"/>
              <w:rPr>
                <w:rFonts w:cs="Arial"/>
                <w:b/>
                <w:color w:val="00000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C2A05" w:rsidRPr="008C2A05" w:rsidP="008C2A05" w14:paraId="22D8D19D" w14:textId="77777777">
            <w:pPr>
              <w:pStyle w:val="TableText"/>
              <w:rPr>
                <w:color w:val="000000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C2A05" w:rsidRPr="008C2A05" w:rsidP="008D3628" w14:paraId="72EE33A6" w14:textId="40FA209F">
            <w:pPr>
              <w:pStyle w:val="TableText"/>
              <w:rPr>
                <w:b/>
                <w:color w:val="auto"/>
                <w:sz w:val="22"/>
                <w:szCs w:val="22"/>
                <w:shd w:val="clear" w:color="auto" w:fill="auto"/>
              </w:rPr>
            </w:pPr>
            <w:r w:rsidRPr="008C2A05">
              <w:rPr>
                <w:b/>
                <w:sz w:val="22"/>
                <w:szCs w:val="22"/>
              </w:rPr>
              <w:fldChar w:fldCharType="begin"/>
            </w:r>
            <w:r w:rsidRPr="008C2A05">
              <w:rPr>
                <w:b/>
                <w:sz w:val="22"/>
                <w:szCs w:val="22"/>
              </w:rPr>
              <w:instrText xml:space="preserve"> =SUM(ABOVE) </w:instrText>
            </w:r>
            <w:r w:rsidRPr="008C2A05">
              <w:rPr>
                <w:b/>
                <w:sz w:val="22"/>
                <w:szCs w:val="22"/>
              </w:rPr>
              <w:fldChar w:fldCharType="separate"/>
            </w:r>
            <w:r w:rsidRPr="008C2A05">
              <w:rPr>
                <w:b/>
                <w:noProof/>
                <w:sz w:val="22"/>
                <w:szCs w:val="22"/>
              </w:rPr>
              <w:t>3,285,000</w:t>
            </w:r>
            <w:r w:rsidRPr="008C2A05">
              <w:rPr>
                <w:b/>
                <w:sz w:val="22"/>
                <w:szCs w:val="22"/>
              </w:rPr>
              <w:fldChar w:fldCharType="end"/>
            </w:r>
            <w:r w:rsidRPr="008C2A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C2A05" w:rsidRPr="008C2A05" w:rsidP="008C2A05" w14:paraId="37404950" w14:textId="77777777">
            <w:pPr>
              <w:pStyle w:val="TableText"/>
              <w:jc w:val="center"/>
              <w:rPr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C2A05" w:rsidRPr="008C2A05" w:rsidP="008C2A05" w14:paraId="38494C04" w14:textId="77777777">
            <w:pPr>
              <w:pStyle w:val="TableText"/>
              <w:jc w:val="center"/>
              <w:rPr>
                <w:rFonts w:cs="Arial"/>
                <w:color w:val="auto"/>
                <w:sz w:val="22"/>
                <w:szCs w:val="22"/>
                <w:shd w:val="clear" w:color="auto" w:fill="aut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2A05" w:rsidRPr="008C2A05" w:rsidP="008C2A05" w14:paraId="6EF61A01" w14:textId="77777777">
            <w:pPr>
              <w:pStyle w:val="TableText"/>
              <w:rPr>
                <w:color w:val="auto"/>
                <w:sz w:val="22"/>
                <w:szCs w:val="22"/>
                <w:shd w:val="clear" w:color="auto" w:fill="auto"/>
              </w:rPr>
            </w:pPr>
          </w:p>
        </w:tc>
      </w:tr>
    </w:tbl>
    <w:p w:rsidR="00C63F90" w:rsidRPr="00DB2B5B" w:rsidP="00BA7A60" w14:paraId="2E5531D6" w14:textId="77777777">
      <w:pPr>
        <w:pStyle w:val="BodyText"/>
        <w:tabs>
          <w:tab w:val="left" w:pos="9360"/>
        </w:tabs>
        <w:ind w:firstLine="180"/>
        <w:rPr>
          <w:rFonts w:ascii="Arial" w:hAnsi="Arial"/>
          <w:color w:val="000000"/>
          <w:sz w:val="16"/>
          <w:szCs w:val="16"/>
          <w:u w:val="single"/>
          <w:shd w:val="clear" w:color="auto" w:fill="auto"/>
        </w:rPr>
      </w:pPr>
      <w:r w:rsidRPr="00DB2B5B">
        <w:rPr>
          <w:rFonts w:ascii="Arial" w:hAnsi="Arial"/>
          <w:color w:val="000000"/>
          <w:sz w:val="16"/>
          <w:szCs w:val="16"/>
          <w:u w:val="single"/>
        </w:rPr>
        <w:t>Note</w:t>
      </w:r>
      <w:r w:rsidR="00DB2B5B">
        <w:rPr>
          <w:rFonts w:ascii="Arial" w:hAnsi="Arial"/>
          <w:color w:val="000000"/>
          <w:sz w:val="16"/>
          <w:szCs w:val="16"/>
          <w:u w:val="single"/>
        </w:rPr>
        <w:t>s</w:t>
      </w:r>
      <w:r w:rsidRPr="00DB2B5B">
        <w:rPr>
          <w:rFonts w:ascii="Arial" w:hAnsi="Arial"/>
          <w:color w:val="000000"/>
          <w:sz w:val="16"/>
          <w:szCs w:val="16"/>
          <w:u w:val="single"/>
        </w:rPr>
        <w:t>:</w:t>
      </w:r>
    </w:p>
    <w:p w:rsidR="00DB2B5B" w:rsidRPr="008C2A05" w:rsidP="00DB2B5B" w14:paraId="1565A1CE" w14:textId="22C85F35">
      <w:pPr>
        <w:pStyle w:val="BodyText"/>
        <w:numPr>
          <w:ilvl w:val="0"/>
          <w:numId w:val="4"/>
        </w:numPr>
        <w:tabs>
          <w:tab w:val="left" w:pos="9360"/>
        </w:tabs>
        <w:spacing w:before="120"/>
        <w:jc w:val="both"/>
        <w:rPr>
          <w:rFonts w:ascii="Arial" w:hAnsi="Arial"/>
          <w:color w:val="000000"/>
          <w:sz w:val="16"/>
          <w:szCs w:val="16"/>
          <w:shd w:val="clear" w:color="auto" w:fill="auto"/>
        </w:rPr>
      </w:pPr>
      <w:r w:rsidRPr="008C2A05">
        <w:rPr>
          <w:rFonts w:ascii="Arial" w:hAnsi="Arial"/>
          <w:color w:val="000000"/>
          <w:sz w:val="16"/>
          <w:szCs w:val="16"/>
        </w:rPr>
        <w:t>The new</w:t>
      </w:r>
      <w:r>
        <w:rPr>
          <w:rFonts w:ascii="Arial" w:hAnsi="Arial"/>
          <w:color w:val="000000"/>
          <w:sz w:val="16"/>
          <w:szCs w:val="16"/>
        </w:rPr>
        <w:t xml:space="preserve"> RSUs</w:t>
      </w:r>
      <w:r w:rsidRPr="008C2A05">
        <w:rPr>
          <w:rFonts w:ascii="Arial" w:hAnsi="Arial"/>
          <w:color w:val="000000"/>
          <w:sz w:val="16"/>
          <w:szCs w:val="16"/>
        </w:rPr>
        <w:t xml:space="preserve"> shall vest immediately</w:t>
      </w:r>
      <w:r>
        <w:rPr>
          <w:rFonts w:ascii="Arial" w:hAnsi="Arial"/>
          <w:color w:val="000000"/>
          <w:sz w:val="16"/>
          <w:szCs w:val="16"/>
        </w:rPr>
        <w:t xml:space="preserve"> upon issuance</w:t>
      </w:r>
      <w:r w:rsidRPr="008C2A05">
        <w:rPr>
          <w:rFonts w:ascii="Arial" w:hAnsi="Arial"/>
          <w:color w:val="000000"/>
          <w:sz w:val="16"/>
          <w:szCs w:val="16"/>
        </w:rPr>
        <w:t>.</w:t>
      </w:r>
    </w:p>
    <w:p w:rsidR="00BA422C" w:rsidP="00BA422C" w14:paraId="76FD251D" w14:textId="407B12A8">
      <w:pPr>
        <w:pStyle w:val="BodyText"/>
        <w:tabs>
          <w:tab w:val="left" w:pos="9360"/>
        </w:tabs>
        <w:rPr>
          <w:rFonts w:ascii="Arial" w:hAnsi="Arial"/>
          <w:color w:val="000000"/>
          <w:u w:val="single"/>
          <w:shd w:val="clear" w:color="auto" w:fill="auto"/>
        </w:rPr>
      </w:pPr>
      <w:r>
        <w:rPr>
          <w:rFonts w:ascii="Arial" w:hAnsi="Arial"/>
          <w:color w:val="000000"/>
        </w:rPr>
        <w:t xml:space="preserve">Total Number of optioned shares proposed for acceptance: </w:t>
      </w:r>
      <w:r w:rsidR="00C73309">
        <w:rPr>
          <w:rFonts w:ascii="Arial" w:hAnsi="Arial"/>
          <w:color w:val="000000"/>
          <w:u w:val="single"/>
        </w:rPr>
        <w:t>3</w:t>
      </w:r>
      <w:r w:rsidR="00E64741">
        <w:rPr>
          <w:rFonts w:ascii="Arial" w:hAnsi="Arial"/>
          <w:color w:val="000000"/>
          <w:u w:val="single"/>
        </w:rPr>
        <w:t>,</w:t>
      </w:r>
      <w:r w:rsidR="00C73309">
        <w:rPr>
          <w:rFonts w:ascii="Arial" w:hAnsi="Arial"/>
          <w:color w:val="000000"/>
          <w:u w:val="single"/>
        </w:rPr>
        <w:t>285</w:t>
      </w:r>
      <w:r w:rsidR="00E64741">
        <w:rPr>
          <w:rFonts w:ascii="Arial" w:hAnsi="Arial"/>
          <w:color w:val="000000"/>
          <w:u w:val="single"/>
        </w:rPr>
        <w:t>,000</w:t>
      </w:r>
      <w:r w:rsidR="00C73309">
        <w:rPr>
          <w:rFonts w:ascii="Arial" w:hAnsi="Arial"/>
          <w:color w:val="000000"/>
          <w:u w:val="single"/>
        </w:rPr>
        <w:t xml:space="preserve"> RSUs</w:t>
      </w:r>
    </w:p>
    <w:p w:rsidR="00E63AE9" w:rsidRPr="00E63AE9" w:rsidP="00E63AE9" w14:paraId="6885BC19" w14:textId="77777777">
      <w:pPr>
        <w:pStyle w:val="BodyText"/>
        <w:spacing w:before="0"/>
        <w:rPr>
          <w:color w:val="000000"/>
          <w:shd w:val="clear" w:color="auto" w:fill="auto"/>
        </w:rPr>
      </w:pPr>
    </w:p>
    <w:p w:rsidR="00146441" w:rsidP="00146441" w14:paraId="6D8E00F1" w14:textId="2DA69F76">
      <w:pPr>
        <w:pStyle w:val="Heading2"/>
        <w:numPr>
          <w:ilvl w:val="0"/>
          <w:numId w:val="3"/>
        </w:numPr>
        <w:tabs>
          <w:tab w:val="num" w:pos="720"/>
          <w:tab w:val="clear" w:pos="1440"/>
        </w:tabs>
        <w:spacing w:before="0" w:after="240"/>
        <w:ind w:left="720" w:hanging="720"/>
        <w:rPr>
          <w:b w:val="0"/>
          <w:color w:val="000000"/>
          <w:sz w:val="24"/>
          <w:shd w:val="clear" w:color="auto" w:fill="auto"/>
        </w:rPr>
      </w:pPr>
      <w:r w:rsidRPr="00CF026D">
        <w:rPr>
          <w:color w:val="000000"/>
          <w:sz w:val="24"/>
        </w:rPr>
        <w:t xml:space="preserve">Other Presently Outstanding </w:t>
      </w:r>
      <w:r w:rsidR="006A05AC">
        <w:rPr>
          <w:color w:val="000000"/>
          <w:sz w:val="24"/>
        </w:rPr>
        <w:t>Restricted Share Units</w:t>
      </w:r>
      <w:r w:rsidR="00533E57">
        <w:rPr>
          <w:color w:val="000000"/>
          <w:sz w:val="24"/>
        </w:rPr>
        <w:t xml:space="preserve"> and Options</w:t>
      </w:r>
      <w:r>
        <w:rPr>
          <w:color w:val="000000"/>
          <w:sz w:val="24"/>
        </w:rPr>
        <w:t>:</w:t>
      </w:r>
      <w:bookmarkEnd w:id="13"/>
      <w:bookmarkEnd w:id="14"/>
      <w:bookmarkEnd w:id="15"/>
      <w:bookmarkEnd w:id="16"/>
      <w:r>
        <w:rPr>
          <w:color w:val="000000"/>
          <w:sz w:val="24"/>
        </w:rPr>
        <w:t xml:space="preserve"> </w:t>
      </w:r>
    </w:p>
    <w:tbl>
      <w:tblPr>
        <w:tblW w:w="989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610"/>
        <w:gridCol w:w="1800"/>
        <w:gridCol w:w="1207"/>
        <w:gridCol w:w="2070"/>
        <w:gridCol w:w="2203"/>
      </w:tblGrid>
      <w:tr w14:paraId="1798D838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146441" w:rsidRPr="00120418" w:rsidP="00DE7CD2" w14:paraId="7BC71309" w14:textId="77777777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  <w:shd w:val="clear" w:color="auto" w:fill="auto"/>
              </w:rPr>
            </w:pPr>
          </w:p>
          <w:p w:rsidR="00146441" w:rsidRPr="00120418" w:rsidP="00ED6909" w14:paraId="1F323948" w14:textId="77777777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  <w:shd w:val="clear" w:color="auto" w:fill="auto"/>
              </w:rPr>
            </w:pPr>
            <w:r w:rsidRPr="00120418">
              <w:rPr>
                <w:rFonts w:cs="Arial"/>
                <w:color w:val="000000"/>
              </w:rPr>
              <w:t xml:space="preserve">Name of </w:t>
            </w:r>
            <w:r w:rsidRPr="00120418" w:rsidR="00ED6909">
              <w:rPr>
                <w:rFonts w:cs="Arial"/>
                <w:color w:val="000000"/>
              </w:rPr>
              <w:t>Grant</w:t>
            </w:r>
            <w:r w:rsidRPr="00120418">
              <w:rPr>
                <w:rFonts w:cs="Arial"/>
                <w:color w:val="000000"/>
              </w:rPr>
              <w:t>ee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</w:tcPr>
          <w:p w:rsidR="00146441" w:rsidRPr="00120418" w:rsidP="00DE7CD2" w14:paraId="64CC401E" w14:textId="67A67F30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  <w:shd w:val="clear" w:color="auto" w:fill="auto"/>
              </w:rPr>
            </w:pPr>
            <w:r w:rsidRPr="00120418">
              <w:rPr>
                <w:rFonts w:cs="Arial"/>
                <w:color w:val="000000"/>
              </w:rPr>
              <w:t>No. of Optioned Shares</w:t>
            </w:r>
            <w:r w:rsidRPr="004244E8" w:rsidR="004244E8">
              <w:rPr>
                <w:rFonts w:cs="Arial"/>
                <w:color w:val="000000"/>
                <w:vertAlign w:val="superscript"/>
              </w:rPr>
              <w:t>(1)</w:t>
            </w:r>
          </w:p>
        </w:tc>
        <w:tc>
          <w:tcPr>
            <w:tcW w:w="12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146441" w:rsidRPr="00120418" w:rsidP="00DE7CD2" w14:paraId="0AC4AB40" w14:textId="77777777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  <w:shd w:val="clear" w:color="auto" w:fill="auto"/>
              </w:rPr>
            </w:pPr>
            <w:r w:rsidRPr="00120418">
              <w:rPr>
                <w:rFonts w:cs="Arial"/>
                <w:color w:val="000000"/>
              </w:rPr>
              <w:t>Exercise Price</w:t>
            </w:r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146441" w:rsidRPr="00120418" w:rsidP="00DE7CD2" w14:paraId="35EA5C64" w14:textId="77777777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  <w:shd w:val="clear" w:color="auto" w:fill="auto"/>
              </w:rPr>
            </w:pPr>
            <w:r w:rsidRPr="00120418">
              <w:rPr>
                <w:rFonts w:cs="Arial"/>
                <w:color w:val="000000"/>
              </w:rPr>
              <w:t>Original Date of Grant</w:t>
            </w:r>
          </w:p>
        </w:tc>
        <w:tc>
          <w:tcPr>
            <w:tcW w:w="22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46441" w:rsidRPr="00120418" w:rsidP="00DE7CD2" w14:paraId="7AE72D42" w14:textId="77777777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  <w:shd w:val="clear" w:color="auto" w:fill="auto"/>
              </w:rPr>
            </w:pPr>
          </w:p>
          <w:p w:rsidR="00146441" w:rsidRPr="00120418" w:rsidP="00DE7CD2" w14:paraId="11C04161" w14:textId="77777777">
            <w:pPr>
              <w:pStyle w:val="TableHeading"/>
              <w:keepNext/>
              <w:spacing w:before="0" w:after="0" w:line="280" w:lineRule="exact"/>
              <w:jc w:val="center"/>
              <w:rPr>
                <w:rFonts w:cs="Arial"/>
                <w:color w:val="000000"/>
                <w:shd w:val="clear" w:color="auto" w:fill="auto"/>
              </w:rPr>
            </w:pPr>
            <w:r w:rsidRPr="00120418">
              <w:rPr>
                <w:rFonts w:cs="Arial"/>
                <w:color w:val="000000"/>
              </w:rPr>
              <w:t>Expiry Date</w:t>
            </w:r>
          </w:p>
        </w:tc>
      </w:tr>
      <w:tr w14:paraId="652A8CF2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4741" w:rsidRPr="0087102C" w:rsidP="00E64741" w14:paraId="55536BC3" w14:textId="0F49B737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  <w:lang w:val="en-GB"/>
              </w:rPr>
            </w:pPr>
            <w:r w:rsidRPr="0087102C">
              <w:rPr>
                <w:rFonts w:ascii="Arial" w:hAnsi="Arial" w:cs="Arial"/>
              </w:rPr>
              <w:t>Bradley Moore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1" w:rsidRPr="0087102C" w:rsidP="00E64741" w14:paraId="7C5A0575" w14:textId="5EE2279B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87102C">
              <w:rPr>
                <w:rFonts w:ascii="Arial" w:hAnsi="Arial" w:cs="Arial"/>
              </w:rPr>
              <w:t>300,000</w:t>
            </w:r>
            <w:r w:rsidR="00577B53">
              <w:rPr>
                <w:rFonts w:ascii="Arial" w:hAnsi="Arial" w:cs="Arial"/>
              </w:rPr>
              <w:t xml:space="preserve"> 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64741" w:rsidRPr="0087102C" w:rsidP="00E64741" w14:paraId="24904FBE" w14:textId="21651FD2">
            <w:pPr>
              <w:pStyle w:val="TableText"/>
              <w:keepNext/>
              <w:spacing w:before="0" w:after="60"/>
              <w:rPr>
                <w:rFonts w:cs="Arial"/>
                <w:color w:val="auto"/>
                <w:shd w:val="clear" w:color="auto" w:fill="auto"/>
              </w:rPr>
            </w:pPr>
            <w:r w:rsidRPr="0087102C">
              <w:rPr>
                <w:rFonts w:cs="Arial"/>
              </w:rPr>
              <w:t>0.10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E64741" w:rsidRPr="0087102C" w:rsidP="00E64741" w14:paraId="4F4FF7C6" w14:textId="07F83079">
            <w:pPr>
              <w:pStyle w:val="TableText"/>
              <w:keepNext/>
              <w:spacing w:before="0" w:after="60"/>
              <w:rPr>
                <w:rFonts w:cs="Arial"/>
                <w:color w:val="auto"/>
                <w:shd w:val="clear" w:color="auto" w:fill="auto"/>
              </w:rPr>
            </w:pPr>
            <w:r w:rsidRPr="0087102C">
              <w:rPr>
                <w:rFonts w:cs="Arial"/>
              </w:rPr>
              <w:t>March 7, 2017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E64741" w:rsidRPr="0087102C" w:rsidP="00E64741" w14:paraId="49E15945" w14:textId="2DCB9B3E">
            <w:pPr>
              <w:pStyle w:val="TableText"/>
              <w:keepNext/>
              <w:spacing w:before="0" w:after="60"/>
              <w:rPr>
                <w:rFonts w:cs="Arial"/>
                <w:color w:val="auto"/>
                <w:shd w:val="clear" w:color="auto" w:fill="auto"/>
              </w:rPr>
            </w:pPr>
            <w:r w:rsidRPr="0087102C">
              <w:rPr>
                <w:rFonts w:cs="Arial"/>
              </w:rPr>
              <w:t>March 7, 2027</w:t>
            </w:r>
          </w:p>
        </w:tc>
      </w:tr>
      <w:tr w14:paraId="1352EFAC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RPr="0087102C" w:rsidP="00E64741" w14:paraId="4A7E8610" w14:textId="1877425A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87102C">
              <w:rPr>
                <w:rFonts w:ascii="Arial" w:hAnsi="Arial" w:cs="Arial"/>
              </w:rPr>
              <w:t>Hanan Gelbendorf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RPr="0087102C" w:rsidP="00E64741" w14:paraId="72E9FBCF" w14:textId="2C3266AF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87102C">
              <w:rPr>
                <w:rFonts w:ascii="Arial" w:hAnsi="Arial" w:cs="Arial"/>
              </w:rPr>
              <w:t>75,000</w:t>
            </w:r>
            <w:r w:rsidR="00577B53">
              <w:rPr>
                <w:rFonts w:ascii="Arial" w:hAnsi="Arial" w:cs="Arial"/>
              </w:rPr>
              <w:t xml:space="preserve"> Options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87102C" w:rsidRPr="0087102C" w:rsidP="00E64741" w14:paraId="156E38E6" w14:textId="5C18EA91">
            <w:pPr>
              <w:pStyle w:val="TableText"/>
              <w:keepNext/>
              <w:spacing w:before="0" w:after="60"/>
              <w:rPr>
                <w:rFonts w:cs="Arial"/>
                <w:color w:val="auto"/>
                <w:shd w:val="clear" w:color="auto" w:fill="auto"/>
              </w:rPr>
            </w:pPr>
            <w:r w:rsidRPr="0087102C">
              <w:rPr>
                <w:rFonts w:cs="Arial"/>
              </w:rPr>
              <w:t>0.365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</w:tcBorders>
          </w:tcPr>
          <w:p w:rsidR="0087102C" w:rsidRPr="0087102C" w:rsidP="00E64741" w14:paraId="40899D68" w14:textId="724A1F3C">
            <w:pPr>
              <w:pStyle w:val="TableText"/>
              <w:keepNext/>
              <w:spacing w:before="0" w:after="60"/>
              <w:rPr>
                <w:rFonts w:cs="Arial"/>
                <w:color w:val="auto"/>
                <w:shd w:val="clear" w:color="auto" w:fill="auto"/>
              </w:rPr>
            </w:pPr>
            <w:r w:rsidRPr="0087102C">
              <w:rPr>
                <w:rFonts w:cs="Arial"/>
              </w:rPr>
              <w:t>May 14, 2018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:rsidR="0087102C" w:rsidRPr="0087102C" w:rsidP="00E64741" w14:paraId="7A686E0D" w14:textId="5B0193EC">
            <w:pPr>
              <w:pStyle w:val="TableText"/>
              <w:keepNext/>
              <w:spacing w:before="0" w:after="60"/>
              <w:rPr>
                <w:rFonts w:cs="Arial"/>
                <w:color w:val="auto"/>
                <w:shd w:val="clear" w:color="auto" w:fill="auto"/>
              </w:rPr>
            </w:pPr>
            <w:r w:rsidRPr="0087102C">
              <w:rPr>
                <w:rFonts w:cs="Arial"/>
              </w:rPr>
              <w:t>May 14, 2023</w:t>
            </w:r>
          </w:p>
        </w:tc>
      </w:tr>
      <w:tr w14:paraId="3CF00A4B" w14:textId="77777777" w:rsidTr="00997E10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4741" w:rsidRPr="0087102C" w:rsidP="00E64741" w14:paraId="2C6E1ACC" w14:textId="742753DD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  <w:lang w:val="en-GB"/>
              </w:rPr>
            </w:pPr>
            <w:r w:rsidRPr="0087102C">
              <w:rPr>
                <w:rFonts w:ascii="Arial" w:hAnsi="Arial" w:cs="Arial"/>
                <w:color w:val="000000"/>
                <w:lang w:val="en-GB"/>
              </w:rPr>
              <w:t>Alexander Helmel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41" w:rsidRPr="0087102C" w:rsidP="00E64741" w14:paraId="1706D9C1" w14:textId="264818B4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87102C">
              <w:rPr>
                <w:rFonts w:ascii="Arial" w:hAnsi="Arial" w:cs="Arial"/>
                <w:color w:val="000000"/>
              </w:rPr>
              <w:t>150,000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64741" w:rsidRPr="0087102C" w:rsidP="00E64741" w14:paraId="7CDC8C30" w14:textId="5214B705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 w:rsidRPr="0087102C">
              <w:rPr>
                <w:rFonts w:cs="Arial"/>
                <w:color w:val="000000"/>
              </w:rPr>
              <w:t>0.225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4741" w:rsidRPr="0087102C" w:rsidP="00E64741" w14:paraId="33FB0DCA" w14:textId="6A603F9D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 w:rsidRPr="0087102C">
              <w:rPr>
                <w:rFonts w:cs="Arial"/>
                <w:color w:val="000000"/>
              </w:rPr>
              <w:t>September 28, 2018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64741" w:rsidRPr="0087102C" w:rsidP="00E64741" w14:paraId="414CDE11" w14:textId="1BF76B24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 w:rsidRPr="0087102C">
              <w:rPr>
                <w:rFonts w:cs="Arial"/>
                <w:color w:val="000000"/>
              </w:rPr>
              <w:t>September 28, 2023</w:t>
            </w:r>
          </w:p>
        </w:tc>
      </w:tr>
      <w:tr w14:paraId="083E3116" w14:textId="77777777" w:rsidTr="00997E10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RPr="0087102C" w:rsidP="0087102C" w14:paraId="5FC7AA19" w14:textId="603FAEC5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  <w:lang w:val="en-GB"/>
              </w:rPr>
            </w:pPr>
            <w:r w:rsidRPr="0087102C">
              <w:rPr>
                <w:rFonts w:ascii="Arial" w:hAnsi="Arial" w:cs="Arial"/>
              </w:rPr>
              <w:t>Ward Kondas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RPr="0087102C" w:rsidP="0087102C" w14:paraId="09D56C88" w14:textId="56446AAC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87102C">
              <w:rPr>
                <w:rFonts w:ascii="Arial" w:hAnsi="Arial" w:cs="Arial"/>
              </w:rPr>
              <w:t>150,000</w:t>
            </w:r>
            <w:r w:rsidR="00577B53">
              <w:rPr>
                <w:rFonts w:ascii="Arial" w:hAnsi="Arial" w:cs="Arial"/>
              </w:rPr>
              <w:t xml:space="preserve"> 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02C" w:rsidRPr="0087102C" w:rsidP="0087102C" w14:paraId="5BB16303" w14:textId="19225874">
            <w:pPr>
              <w:pStyle w:val="TableText"/>
              <w:keepNext/>
              <w:spacing w:before="0" w:after="60"/>
              <w:rPr>
                <w:rFonts w:cs="Arial"/>
                <w:color w:val="auto"/>
                <w:shd w:val="clear" w:color="auto" w:fill="auto"/>
              </w:rPr>
            </w:pPr>
            <w:r w:rsidRPr="0087102C">
              <w:rPr>
                <w:rFonts w:cs="Arial"/>
              </w:rPr>
              <w:t>0.225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02C" w:rsidRPr="0087102C" w:rsidP="0087102C" w14:paraId="3F30607A" w14:textId="7D1C6CE2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  <w:lang w:val="en-GB"/>
              </w:rPr>
            </w:pPr>
            <w:r w:rsidRPr="0087102C">
              <w:rPr>
                <w:rFonts w:ascii="Arial" w:hAnsi="Arial" w:cs="Arial"/>
                <w:color w:val="000000"/>
              </w:rPr>
              <w:t>September 28, 2018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02C" w:rsidRPr="0087102C" w:rsidP="0087102C" w14:paraId="3DF201DC" w14:textId="39066C31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  <w:lang w:val="en-GB"/>
              </w:rPr>
            </w:pPr>
            <w:r w:rsidRPr="0087102C">
              <w:rPr>
                <w:rFonts w:ascii="Arial" w:hAnsi="Arial" w:cs="Arial"/>
                <w:color w:val="000000"/>
              </w:rPr>
              <w:t>September 28, 2023</w:t>
            </w:r>
          </w:p>
        </w:tc>
      </w:tr>
      <w:tr w14:paraId="16B64E14" w14:textId="77777777" w:rsidTr="00997E10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RPr="0087102C" w:rsidP="0087102C" w14:paraId="54EDDC80" w14:textId="5AD4FB05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  <w:lang w:val="en-GB"/>
              </w:rPr>
            </w:pPr>
            <w:r w:rsidRPr="0087102C">
              <w:rPr>
                <w:rFonts w:ascii="Arial" w:hAnsi="Arial" w:cs="Arial"/>
              </w:rPr>
              <w:t>Bradley Moore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RPr="0087102C" w:rsidP="0087102C" w14:paraId="44310D97" w14:textId="14846867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87102C">
              <w:rPr>
                <w:rFonts w:ascii="Arial" w:hAnsi="Arial" w:cs="Arial"/>
              </w:rPr>
              <w:t>150,000</w:t>
            </w:r>
            <w:r w:rsidR="00577B53">
              <w:rPr>
                <w:rFonts w:ascii="Arial" w:hAnsi="Arial" w:cs="Arial"/>
              </w:rPr>
              <w:t xml:space="preserve"> 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02C" w:rsidRPr="0087102C" w:rsidP="0087102C" w14:paraId="28E333B2" w14:textId="28306E2F">
            <w:pPr>
              <w:pStyle w:val="TableText"/>
              <w:keepNext/>
              <w:spacing w:before="0" w:after="60"/>
              <w:rPr>
                <w:rFonts w:cs="Arial"/>
                <w:color w:val="auto"/>
                <w:shd w:val="clear" w:color="auto" w:fill="auto"/>
              </w:rPr>
            </w:pPr>
            <w:r w:rsidRPr="0087102C">
              <w:rPr>
                <w:rFonts w:cs="Arial"/>
              </w:rPr>
              <w:t>0.225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02C" w:rsidRPr="0087102C" w:rsidP="0087102C" w14:paraId="2F430556" w14:textId="2AE90F7D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  <w:lang w:val="en-GB"/>
              </w:rPr>
            </w:pPr>
            <w:r w:rsidRPr="0087102C">
              <w:rPr>
                <w:rFonts w:ascii="Arial" w:hAnsi="Arial" w:cs="Arial"/>
                <w:color w:val="000000"/>
              </w:rPr>
              <w:t>September 28, 2018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02C" w:rsidRPr="0087102C" w:rsidP="0087102C" w14:paraId="39308DA2" w14:textId="15F1659E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  <w:lang w:val="en-GB"/>
              </w:rPr>
            </w:pPr>
            <w:r w:rsidRPr="0087102C">
              <w:rPr>
                <w:rFonts w:ascii="Arial" w:hAnsi="Arial" w:cs="Arial"/>
                <w:color w:val="000000"/>
              </w:rPr>
              <w:t>September 28, 2023</w:t>
            </w:r>
          </w:p>
        </w:tc>
      </w:tr>
      <w:tr w14:paraId="77F9A75F" w14:textId="77777777" w:rsidTr="00997E10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RPr="0087102C" w:rsidP="0087102C" w14:paraId="7140A2FE" w14:textId="49864BFE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</w:rPr>
              <w:t>Hanan Gelbendorf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RPr="0087102C" w:rsidP="0087102C" w14:paraId="57B9D319" w14:textId="3C56EB3A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87102C">
              <w:rPr>
                <w:rFonts w:ascii="Arial" w:hAnsi="Arial" w:cs="Arial"/>
              </w:rPr>
              <w:t>80,000</w:t>
            </w:r>
            <w:r w:rsidR="00577B53">
              <w:rPr>
                <w:rFonts w:ascii="Arial" w:hAnsi="Arial" w:cs="Arial"/>
              </w:rPr>
              <w:t xml:space="preserve"> 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02C" w:rsidRPr="0087102C" w:rsidP="0087102C" w14:paraId="0EE4446C" w14:textId="431247C5">
            <w:pPr>
              <w:pStyle w:val="TableText"/>
              <w:keepNext/>
              <w:spacing w:before="0" w:after="60"/>
              <w:rPr>
                <w:rFonts w:cs="Arial"/>
                <w:color w:val="auto"/>
                <w:shd w:val="clear" w:color="auto" w:fill="auto"/>
              </w:rPr>
            </w:pPr>
            <w:r>
              <w:rPr>
                <w:rFonts w:cs="Arial"/>
              </w:rPr>
              <w:t>0.17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02C" w:rsidRPr="0087102C" w:rsidP="0087102C" w14:paraId="66218AA5" w14:textId="7B867F1E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October 26, 2018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02C" w:rsidRPr="0087102C" w:rsidP="0087102C" w14:paraId="2FD0CA9D" w14:textId="670F1192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October 26, 2023</w:t>
            </w:r>
          </w:p>
        </w:tc>
      </w:tr>
      <w:tr w14:paraId="5E5856D2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RPr="0087102C" w:rsidP="0087102C" w14:paraId="140BA70A" w14:textId="4A2BA97B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Alexander Helmel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RPr="0087102C" w:rsidP="0087102C" w14:paraId="1E13F317" w14:textId="3A604DE0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 w:rsidRPr="0087102C">
              <w:rPr>
                <w:rFonts w:ascii="Arial" w:hAnsi="Arial" w:cs="Arial"/>
                <w:color w:val="000000"/>
              </w:rPr>
              <w:t>30,000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02C" w:rsidRPr="0087102C" w:rsidP="0087102C" w14:paraId="7E6185A1" w14:textId="301931F6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02C" w:rsidRPr="0087102C" w:rsidP="0087102C" w14:paraId="7E506E3E" w14:textId="68F7337D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October 26, 2018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02C" w:rsidRPr="0087102C" w:rsidP="0087102C" w14:paraId="6EA22AFE" w14:textId="6E7F3FC3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October 26, 2023</w:t>
            </w:r>
          </w:p>
        </w:tc>
      </w:tr>
      <w:tr w14:paraId="0C00D308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7F41BB40" w14:textId="31E80C0F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Bradley Moore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RPr="0087102C" w:rsidP="0087102C" w14:paraId="17B98DA6" w14:textId="0F6F460F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30,000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02C" w:rsidP="0087102C" w14:paraId="447BD579" w14:textId="6C8C709D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02C" w:rsidP="0087102C" w14:paraId="5DB95753" w14:textId="5BD25C58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October 26, 2018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02C" w:rsidP="0087102C" w14:paraId="2A57F939" w14:textId="302D7D60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October 26, 2023</w:t>
            </w:r>
          </w:p>
        </w:tc>
      </w:tr>
      <w:tr w14:paraId="1EA897CB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259753AF" w14:textId="79360E8A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Bradley Moore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3972225D" w14:textId="652427FC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500,000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02C" w:rsidP="0087102C" w14:paraId="6A9D0FB1" w14:textId="3EB80124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02C" w:rsidP="0087102C" w14:paraId="266FE533" w14:textId="410ECEBE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December 13, 2018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02C" w:rsidP="0087102C" w14:paraId="2DB89E95" w14:textId="5574543E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December 13, 2023</w:t>
            </w:r>
          </w:p>
        </w:tc>
      </w:tr>
      <w:tr w14:paraId="1FDB529B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1F43FEDD" w14:textId="556953C0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Hanan Gelbendorf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0E9517B0" w14:textId="60B8730B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175,000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02C" w:rsidP="0087102C" w14:paraId="08BA85A5" w14:textId="2900B462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02C" w:rsidP="0087102C" w14:paraId="76A5C216" w14:textId="7405A136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January 1, 2019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02C" w:rsidP="0087102C" w14:paraId="5013BA35" w14:textId="27055E33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January 1, 2024</w:t>
            </w:r>
          </w:p>
        </w:tc>
      </w:tr>
      <w:tr w14:paraId="6BD8C148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6D6F3B6A" w14:textId="3056B0F0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Bradley Moore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5F473F5A" w14:textId="0D820677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400,000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02C" w:rsidP="0087102C" w14:paraId="4B5644A0" w14:textId="26576B6F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02C" w:rsidP="0087102C" w14:paraId="47937B4D" w14:textId="61ED5EBE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January 8, 2019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02C" w:rsidP="0087102C" w14:paraId="7FEE1641" w14:textId="5CA7C014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January 8, 2024</w:t>
            </w:r>
          </w:p>
        </w:tc>
      </w:tr>
      <w:tr w14:paraId="0182B3FF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5103F2FC" w14:textId="18413E9B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Bradley Moore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1F8D8DFB" w14:textId="45E00D18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450,000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02C" w:rsidP="0087102C" w14:paraId="148CA742" w14:textId="69D4A11A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02C" w:rsidP="0087102C" w14:paraId="72F956FB" w14:textId="4B1416D5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May 13, 2019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02C" w:rsidP="0087102C" w14:paraId="628ACA60" w14:textId="454EB0C0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May 13, 2024</w:t>
            </w:r>
          </w:p>
        </w:tc>
      </w:tr>
      <w:tr w14:paraId="174E6E86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08BB28B1" w14:textId="6C213A81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Alexander Helmel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0F14C06E" w14:textId="43329A26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350,000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02C" w:rsidP="0087102C" w14:paraId="2A27034B" w14:textId="36511FAB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02C" w:rsidP="0087102C" w14:paraId="35B62B17" w14:textId="6138BFF5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May 13, 2019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02C" w:rsidP="0087102C" w14:paraId="289FD8D7" w14:textId="5928F5DD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May 13, 2024</w:t>
            </w:r>
          </w:p>
        </w:tc>
      </w:tr>
      <w:tr w14:paraId="40CFED26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4EAE8E06" w14:textId="45BE5E52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Hanan Gelbendorf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198B502D" w14:textId="1D02E80A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225,000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02C" w:rsidP="0087102C" w14:paraId="108F9994" w14:textId="136D13A7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02C" w:rsidP="0087102C" w14:paraId="70038453" w14:textId="5A97A484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May 13, 2019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02C" w:rsidP="0087102C" w14:paraId="51F861E2" w14:textId="068F344C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May 13, 2024</w:t>
            </w:r>
          </w:p>
        </w:tc>
      </w:tr>
      <w:tr w14:paraId="271C927E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228F0FEA" w14:textId="204A6ACD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Jeffrey Hayzlett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C" w:rsidP="0087102C" w14:paraId="65623D41" w14:textId="027CB47E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1,000,000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102C" w:rsidP="0087102C" w14:paraId="04D4C344" w14:textId="055A2D74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102C" w:rsidP="0087102C" w14:paraId="7153BEFF" w14:textId="3B6C04EE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November 16, 2020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7102C" w:rsidP="0087102C" w14:paraId="34D33ECA" w14:textId="3668CDE6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November 16, 2025</w:t>
            </w:r>
          </w:p>
        </w:tc>
      </w:tr>
      <w:tr w14:paraId="709D4CA6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1774D009" w14:textId="635FF465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Alexander Helmel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775D99BF" w14:textId="3ACBA58D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2,450,000</w:t>
            </w:r>
            <w:r w:rsidR="00577B53">
              <w:rPr>
                <w:rFonts w:ascii="Arial" w:hAnsi="Arial" w:cs="Arial"/>
              </w:rPr>
              <w:t xml:space="preserve"> 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C47A7" w:rsidP="006C47A7" w14:paraId="5CE0223B" w14:textId="55496799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7A7" w:rsidP="006C47A7" w14:paraId="1D8E165D" w14:textId="7C1839FC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November 16, 2020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7A7" w:rsidP="006C47A7" w14:paraId="6EFCBAF5" w14:textId="48757DD8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November 16, 2025</w:t>
            </w:r>
          </w:p>
        </w:tc>
      </w:tr>
      <w:tr w14:paraId="3D4E0A3D" w14:textId="77777777" w:rsidTr="0087102C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2628E790" w14:textId="1249CA91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Hanan Gelbendorf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0A484899" w14:textId="375E4F16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1,500,000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C47A7" w:rsidP="006C47A7" w14:paraId="1215D26D" w14:textId="5E69A6B3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7A7" w:rsidP="006C47A7" w14:paraId="6A3665F4" w14:textId="162D1C10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November 16, 2020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7A7" w:rsidP="006C47A7" w14:paraId="43F230FC" w14:textId="5B9A4F07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November 16, 2025</w:t>
            </w:r>
          </w:p>
        </w:tc>
      </w:tr>
      <w:tr w14:paraId="4A7EEF0B" w14:textId="77777777" w:rsidTr="006C47A7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498433EA" w14:textId="045C13CA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Bradley Moore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6FC8870D" w14:textId="7F7FA47B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2,500,000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C47A7" w:rsidP="006C47A7" w14:paraId="7AF1DEE7" w14:textId="49D6A8BE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7A7" w:rsidP="006C47A7" w14:paraId="2C013463" w14:textId="4B145BC3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November 16, 2020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7A7" w:rsidP="006C47A7" w14:paraId="4543862B" w14:textId="67112067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November 16, 2025</w:t>
            </w:r>
          </w:p>
        </w:tc>
      </w:tr>
      <w:tr w14:paraId="764F7298" w14:textId="77777777" w:rsidTr="006C47A7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0F1365BB" w14:textId="6EF00512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Alexander Helmel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76327B1E" w14:textId="51794EF5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850,000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C47A7" w:rsidP="006C47A7" w14:paraId="09AA12FB" w14:textId="6BF69D85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7A7" w:rsidP="006C47A7" w14:paraId="5CA6DC02" w14:textId="5F15E705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May 10, 2021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7A7" w:rsidP="006C47A7" w14:paraId="085314BE" w14:textId="414F9163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May 10, 2026</w:t>
            </w:r>
          </w:p>
        </w:tc>
      </w:tr>
      <w:tr w14:paraId="214F4049" w14:textId="77777777" w:rsidTr="006C47A7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4FDFD9F9" w14:textId="3EE926E6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Susan Stephenson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59BA0E6E" w14:textId="24C47A4E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500,000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C47A7" w:rsidP="006C47A7" w14:paraId="51C87E28" w14:textId="58268E63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7A7" w:rsidP="006C47A7" w14:paraId="139CA976" w14:textId="4FFEB5E9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July 7, 2021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7A7" w:rsidP="006C47A7" w14:paraId="7C1DE10A" w14:textId="06E0C6EB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July 7, 2026</w:t>
            </w:r>
          </w:p>
        </w:tc>
      </w:tr>
      <w:tr w14:paraId="135CF6F4" w14:textId="77777777" w:rsidTr="006C47A7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307993F7" w14:textId="0875CB4A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Janet Francis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432E3762" w14:textId="44E1ED4D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250,000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C47A7" w:rsidP="006C47A7" w14:paraId="5F0F7D78" w14:textId="60BAB291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7A7" w:rsidP="006C47A7" w14:paraId="704D60BF" w14:textId="75615A76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July 7, 2021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7A7" w:rsidP="006C47A7" w14:paraId="63857EC3" w14:textId="32D84F63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July 7, 2026</w:t>
            </w:r>
          </w:p>
        </w:tc>
      </w:tr>
      <w:tr w14:paraId="6B88095C" w14:textId="77777777" w:rsidTr="006C47A7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5131BA8B" w14:textId="5959069A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Susan Stephenson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7BCE37F1" w14:textId="1CCD6978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400,000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C47A7" w:rsidP="006C47A7" w14:paraId="31450366" w14:textId="03069806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7A7" w:rsidP="006C47A7" w14:paraId="3FA03ACB" w14:textId="01A60794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February 1, 2022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7A7" w:rsidP="006C47A7" w14:paraId="00FC5651" w14:textId="2C6F8AD9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February 1, 2027</w:t>
            </w:r>
          </w:p>
        </w:tc>
      </w:tr>
      <w:tr w14:paraId="5BB02717" w14:textId="77777777" w:rsidTr="006C47A7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298A78AD" w14:textId="17113AE9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Scott Walker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40445A91" w14:textId="44BB61F7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250,000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C47A7" w:rsidP="006C47A7" w14:paraId="19533EBA" w14:textId="52B9C0A1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7A7" w:rsidP="006C47A7" w14:paraId="299A1514" w14:textId="74FC6C02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February 7, 2022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7A7" w:rsidP="006C47A7" w14:paraId="172759E3" w14:textId="1F8BFB17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February 7, 2027</w:t>
            </w:r>
          </w:p>
        </w:tc>
      </w:tr>
      <w:tr w14:paraId="04D6809E" w14:textId="77777777" w:rsidTr="006C47A7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7B3ECD87" w14:textId="38877B5B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Hanan Gelbendorf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335FA111" w14:textId="08879F29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100,000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C47A7" w:rsidP="006C47A7" w14:paraId="76B2C7BD" w14:textId="1F73A0CC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0.065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7A7" w:rsidP="006C47A7" w14:paraId="43A59133" w14:textId="45A62482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March 15, 2022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7A7" w:rsidP="006C47A7" w14:paraId="41C02EF7" w14:textId="066DE2D8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March 15, 2027</w:t>
            </w:r>
          </w:p>
        </w:tc>
      </w:tr>
      <w:tr w14:paraId="0E7BD1D2" w14:textId="77777777" w:rsidTr="006C47A7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52D9FEA4" w14:textId="4DE81033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North Equities Corp.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100AB020" w14:textId="5A3938F0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585,000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C47A7" w:rsidP="006C47A7" w14:paraId="0513673D" w14:textId="033325E3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7A7" w:rsidP="006C47A7" w14:paraId="546C37B2" w14:textId="30C4800B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May 2, 2022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7A7" w:rsidP="006C47A7" w14:paraId="56A18BC4" w14:textId="12F99E1E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May 2, 2027</w:t>
            </w:r>
          </w:p>
        </w:tc>
      </w:tr>
      <w:tr w14:paraId="1415465A" w14:textId="77777777" w:rsidTr="006C47A7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3B863FBF" w14:textId="11519053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Luxur Resources Inc.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A7" w:rsidP="006C47A7" w14:paraId="28486033" w14:textId="2FCDCC5D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750,000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C47A7" w:rsidP="006C47A7" w14:paraId="7B9F47E2" w14:textId="52DA214F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47A7" w:rsidP="006C47A7" w14:paraId="2895B49F" w14:textId="4C4D1776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May 2, 2022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47A7" w:rsidP="006C47A7" w14:paraId="123EF3A2" w14:textId="46F6FEA7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May 2, 2027</w:t>
            </w:r>
          </w:p>
        </w:tc>
      </w:tr>
      <w:tr w14:paraId="17414706" w14:textId="77777777" w:rsidTr="00997E10">
        <w:tblPrEx>
          <w:tblW w:w="9890" w:type="dxa"/>
          <w:tblInd w:w="12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C47A7" w:rsidP="006C47A7" w14:paraId="694D3DF5" w14:textId="3E75065B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Steven Peterson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47A7" w:rsidP="006C47A7" w14:paraId="534ED950" w14:textId="45E7ED97">
            <w:pPr>
              <w:spacing w:after="60"/>
              <w:rPr>
                <w:rFonts w:ascii="Arial" w:hAnsi="Arial" w:cs="Arial"/>
                <w:color w:val="auto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500,000</w:t>
            </w:r>
            <w:r w:rsidR="00577B53">
              <w:rPr>
                <w:rFonts w:ascii="Arial" w:hAnsi="Arial" w:cs="Arial"/>
                <w:color w:val="000000"/>
              </w:rPr>
              <w:t xml:space="preserve"> </w:t>
            </w:r>
            <w:r w:rsidR="00577B53">
              <w:rPr>
                <w:rFonts w:ascii="Arial" w:hAnsi="Arial" w:cs="Arial"/>
              </w:rPr>
              <w:t>Options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6C47A7" w:rsidP="006C47A7" w14:paraId="12F3AED4" w14:textId="6A457BFF">
            <w:pPr>
              <w:spacing w:after="60"/>
              <w:rPr>
                <w:rFonts w:ascii="Arial" w:hAnsi="Arial" w:cs="Arial"/>
                <w:color w:val="000000"/>
                <w:shd w:val="clear" w:color="auto" w:fill="auto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6C47A7" w:rsidP="006C47A7" w14:paraId="2986A98C" w14:textId="7D5C25B9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July 8, 2022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6C47A7" w:rsidP="006C47A7" w14:paraId="2E2331FB" w14:textId="25157574">
            <w:pPr>
              <w:pStyle w:val="TableText"/>
              <w:keepNext/>
              <w:spacing w:before="0" w:after="60"/>
              <w:rPr>
                <w:rFonts w:cs="Arial"/>
                <w:color w:val="000000"/>
                <w:shd w:val="clear" w:color="auto" w:fill="auto"/>
              </w:rPr>
            </w:pPr>
            <w:r>
              <w:rPr>
                <w:rFonts w:cs="Arial"/>
                <w:color w:val="000000"/>
              </w:rPr>
              <w:t>July 8, 2027</w:t>
            </w:r>
          </w:p>
        </w:tc>
      </w:tr>
    </w:tbl>
    <w:p w:rsidR="00E64741" w:rsidRPr="00DB2B5B" w:rsidP="00E64741" w14:paraId="3E7DA878" w14:textId="77777777">
      <w:pPr>
        <w:pStyle w:val="BodyText"/>
        <w:tabs>
          <w:tab w:val="left" w:pos="9360"/>
        </w:tabs>
        <w:ind w:firstLine="180"/>
        <w:rPr>
          <w:rFonts w:ascii="Arial" w:hAnsi="Arial"/>
          <w:color w:val="000000"/>
          <w:sz w:val="16"/>
          <w:szCs w:val="16"/>
          <w:u w:val="single"/>
          <w:shd w:val="clear" w:color="auto" w:fill="auto"/>
        </w:rPr>
      </w:pPr>
      <w:r w:rsidRPr="00DB2B5B">
        <w:rPr>
          <w:rFonts w:ascii="Arial" w:hAnsi="Arial"/>
          <w:color w:val="000000"/>
          <w:sz w:val="16"/>
          <w:szCs w:val="16"/>
          <w:u w:val="single"/>
        </w:rPr>
        <w:t>Note</w:t>
      </w:r>
      <w:r>
        <w:rPr>
          <w:rFonts w:ascii="Arial" w:hAnsi="Arial"/>
          <w:color w:val="000000"/>
          <w:sz w:val="16"/>
          <w:szCs w:val="16"/>
          <w:u w:val="single"/>
        </w:rPr>
        <w:t>s</w:t>
      </w:r>
      <w:r w:rsidRPr="00DB2B5B">
        <w:rPr>
          <w:rFonts w:ascii="Arial" w:hAnsi="Arial"/>
          <w:color w:val="000000"/>
          <w:sz w:val="16"/>
          <w:szCs w:val="16"/>
          <w:u w:val="single"/>
        </w:rPr>
        <w:t>:</w:t>
      </w:r>
    </w:p>
    <w:p w:rsidR="00E64741" w:rsidRPr="00E276F7" w:rsidP="00E64741" w14:paraId="75B4D6D6" w14:textId="39149DDE">
      <w:pPr>
        <w:pStyle w:val="BodyText"/>
        <w:numPr>
          <w:ilvl w:val="0"/>
          <w:numId w:val="7"/>
        </w:numPr>
        <w:tabs>
          <w:tab w:val="left" w:pos="9360"/>
        </w:tabs>
        <w:spacing w:before="120"/>
        <w:jc w:val="both"/>
        <w:rPr>
          <w:rFonts w:ascii="Arial" w:hAnsi="Arial"/>
          <w:color w:val="000000"/>
          <w:sz w:val="16"/>
          <w:szCs w:val="16"/>
          <w:shd w:val="clear" w:color="auto" w:fill="auto"/>
        </w:rPr>
      </w:pPr>
      <w:r w:rsidRPr="00E276F7">
        <w:rPr>
          <w:rFonts w:ascii="Arial" w:hAnsi="Arial"/>
          <w:color w:val="000000"/>
          <w:sz w:val="16"/>
          <w:szCs w:val="16"/>
        </w:rPr>
        <w:t>All outstanding options are fully vested.</w:t>
      </w:r>
    </w:p>
    <w:p w:rsidR="00146441" w:rsidP="00146441" w14:paraId="61E145C9" w14:textId="77777777">
      <w:pPr>
        <w:pStyle w:val="List"/>
        <w:keepNext/>
        <w:keepLines/>
        <w:tabs>
          <w:tab w:val="left" w:pos="9360"/>
        </w:tabs>
        <w:rPr>
          <w:rFonts w:ascii="Arial" w:hAnsi="Arial"/>
          <w:b/>
          <w:color w:val="000000"/>
          <w:shd w:val="clear" w:color="auto" w:fill="auto"/>
        </w:rPr>
      </w:pPr>
      <w:r>
        <w:rPr>
          <w:rFonts w:ascii="Arial" w:hAnsi="Arial"/>
          <w:b/>
          <w:color w:val="000000"/>
        </w:rPr>
        <w:t>3.</w:t>
      </w:r>
      <w:r>
        <w:rPr>
          <w:rFonts w:ascii="Arial" w:hAnsi="Arial"/>
          <w:b/>
          <w:color w:val="000000"/>
        </w:rPr>
        <w:tab/>
        <w:t>Additional Information</w:t>
      </w:r>
    </w:p>
    <w:p w:rsidR="00554F0E" w:rsidP="008F3EFB" w14:paraId="1A3F1999" w14:textId="590DB664">
      <w:pPr>
        <w:pStyle w:val="List"/>
        <w:keepNext/>
        <w:keepLines/>
        <w:tabs>
          <w:tab w:val="left" w:pos="540"/>
          <w:tab w:val="left" w:pos="9360"/>
        </w:tabs>
        <w:jc w:val="both"/>
        <w:rPr>
          <w:rFonts w:ascii="Arial" w:hAnsi="Arial"/>
          <w:color w:val="000000"/>
          <w:shd w:val="clear" w:color="auto" w:fill="auto"/>
        </w:rPr>
      </w:pPr>
      <w:r>
        <w:rPr>
          <w:rFonts w:ascii="Arial" w:hAnsi="Arial"/>
          <w:color w:val="000000"/>
        </w:rPr>
        <w:tab/>
        <w:t>(a)</w:t>
      </w:r>
      <w:r>
        <w:rPr>
          <w:rFonts w:ascii="Arial" w:hAnsi="Arial"/>
          <w:color w:val="000000"/>
        </w:rPr>
        <w:tab/>
        <w:t xml:space="preserve">If shareholder approval was required for the grant of </w:t>
      </w:r>
      <w:r w:rsidR="00B71A50">
        <w:rPr>
          <w:rFonts w:ascii="Arial" w:hAnsi="Arial"/>
          <w:color w:val="000000"/>
        </w:rPr>
        <w:t>options</w:t>
      </w:r>
      <w:r>
        <w:rPr>
          <w:rFonts w:ascii="Arial" w:hAnsi="Arial"/>
          <w:color w:val="000000"/>
        </w:rPr>
        <w:t xml:space="preserve"> (including prior approval of a stock option plan), state the date that the shareholder meeting approving the grant was or will be held</w:t>
      </w:r>
      <w:r w:rsidRPr="00B43805">
        <w:rPr>
          <w:rFonts w:ascii="Arial" w:hAnsi="Arial"/>
          <w:color w:val="000000"/>
        </w:rPr>
        <w:t xml:space="preserve">. </w:t>
      </w:r>
    </w:p>
    <w:p w:rsidR="00146441" w:rsidRPr="00E22E2E" w:rsidP="008F3EFB" w14:paraId="01C5B370" w14:textId="7F2BFB0D">
      <w:pPr>
        <w:pStyle w:val="List"/>
        <w:keepNext/>
        <w:keepLines/>
        <w:tabs>
          <w:tab w:val="left" w:pos="540"/>
          <w:tab w:val="left" w:pos="9360"/>
        </w:tabs>
        <w:jc w:val="both"/>
        <w:rPr>
          <w:rFonts w:ascii="Arial" w:hAnsi="Arial"/>
          <w:color w:val="000000"/>
          <w:u w:val="single"/>
          <w:shd w:val="clear" w:color="auto" w:fill="auto"/>
        </w:rPr>
      </w:pPr>
      <w:r w:rsidRPr="00554F0E">
        <w:rPr>
          <w:rFonts w:ascii="Arial" w:hAnsi="Arial"/>
          <w:color w:val="000000"/>
        </w:rPr>
        <w:tab/>
      </w:r>
      <w:r w:rsidRPr="00554F0E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u w:val="single"/>
        </w:rPr>
        <w:t>Not</w:t>
      </w:r>
      <w:r w:rsidR="00CA2055">
        <w:rPr>
          <w:rFonts w:ascii="Arial" w:hAnsi="Arial"/>
          <w:color w:val="000000"/>
          <w:u w:val="single"/>
        </w:rPr>
        <w:t xml:space="preserve"> applicable</w:t>
      </w:r>
    </w:p>
    <w:p w:rsidR="00554F0E" w:rsidP="008F3EFB" w14:paraId="188193A6" w14:textId="36D3AAAB">
      <w:pPr>
        <w:pStyle w:val="List"/>
        <w:keepNext/>
        <w:keepLines/>
        <w:tabs>
          <w:tab w:val="left" w:pos="540"/>
          <w:tab w:val="left" w:pos="9360"/>
        </w:tabs>
        <w:jc w:val="both"/>
        <w:rPr>
          <w:rFonts w:ascii="Arial" w:hAnsi="Arial"/>
          <w:color w:val="000000"/>
          <w:shd w:val="clear" w:color="auto" w:fill="auto"/>
        </w:rPr>
      </w:pPr>
      <w:r>
        <w:rPr>
          <w:rFonts w:ascii="Arial" w:hAnsi="Arial"/>
          <w:color w:val="000000"/>
        </w:rPr>
        <w:tab/>
      </w:r>
      <w:r w:rsidRPr="00DA42C4">
        <w:rPr>
          <w:rFonts w:ascii="Arial" w:hAnsi="Arial"/>
          <w:color w:val="000000"/>
        </w:rPr>
        <w:t>(b)</w:t>
      </w:r>
      <w:r w:rsidRPr="00DA42C4">
        <w:rPr>
          <w:rFonts w:ascii="Arial" w:hAnsi="Arial"/>
          <w:color w:val="000000"/>
        </w:rPr>
        <w:tab/>
        <w:t xml:space="preserve">State the date of the news release announcing the grant of </w:t>
      </w:r>
      <w:r w:rsidR="007678FC">
        <w:rPr>
          <w:rFonts w:ascii="Arial" w:hAnsi="Arial"/>
          <w:color w:val="000000"/>
        </w:rPr>
        <w:t>options</w:t>
      </w:r>
      <w:r w:rsidR="00B71A50">
        <w:rPr>
          <w:rFonts w:ascii="Arial" w:hAnsi="Arial"/>
          <w:color w:val="000000"/>
        </w:rPr>
        <w:t>/</w:t>
      </w:r>
      <w:r w:rsidR="00ED6909">
        <w:rPr>
          <w:rFonts w:ascii="Arial" w:hAnsi="Arial"/>
          <w:color w:val="000000"/>
        </w:rPr>
        <w:t>restricted share unit</w:t>
      </w:r>
      <w:r w:rsidRPr="00DA42C4">
        <w:rPr>
          <w:rFonts w:ascii="Arial" w:hAnsi="Arial"/>
          <w:color w:val="000000"/>
        </w:rPr>
        <w:t>s.</w:t>
      </w:r>
      <w:r w:rsidR="00C20257">
        <w:rPr>
          <w:rFonts w:ascii="Arial" w:hAnsi="Arial"/>
          <w:color w:val="000000"/>
        </w:rPr>
        <w:t xml:space="preserve"> </w:t>
      </w:r>
    </w:p>
    <w:p w:rsidR="00146441" w:rsidP="008F3EFB" w14:paraId="3E0A177B" w14:textId="2F2D2C61">
      <w:pPr>
        <w:pStyle w:val="List"/>
        <w:keepNext/>
        <w:keepLines/>
        <w:tabs>
          <w:tab w:val="left" w:pos="540"/>
          <w:tab w:val="left" w:pos="9360"/>
        </w:tabs>
        <w:jc w:val="both"/>
        <w:rPr>
          <w:rFonts w:ascii="Arial" w:hAnsi="Arial"/>
          <w:color w:val="000000"/>
          <w:u w:val="single"/>
          <w:shd w:val="clear" w:color="auto" w:fill="auto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DD6ECD" w:rsidR="00DD6ECD">
        <w:rPr>
          <w:rFonts w:ascii="Arial" w:hAnsi="Arial"/>
          <w:color w:val="000000"/>
          <w:u w:val="single"/>
        </w:rPr>
        <w:t>April</w:t>
      </w:r>
      <w:r w:rsidR="00DD6ECD">
        <w:rPr>
          <w:rFonts w:ascii="Arial" w:hAnsi="Arial"/>
          <w:color w:val="000000"/>
          <w:u w:val="single"/>
        </w:rPr>
        <w:t xml:space="preserve"> </w:t>
      </w:r>
      <w:r w:rsidR="00E276F7">
        <w:rPr>
          <w:rFonts w:ascii="Arial" w:hAnsi="Arial"/>
          <w:color w:val="000000"/>
          <w:u w:val="single"/>
        </w:rPr>
        <w:t>18</w:t>
      </w:r>
      <w:r w:rsidR="00757D02">
        <w:rPr>
          <w:rFonts w:ascii="Arial" w:hAnsi="Arial"/>
          <w:color w:val="000000"/>
          <w:u w:val="single"/>
        </w:rPr>
        <w:t>, 2023</w:t>
      </w:r>
      <w:r>
        <w:rPr>
          <w:rFonts w:ascii="Arial" w:hAnsi="Arial"/>
          <w:color w:val="000000"/>
          <w:u w:val="single"/>
        </w:rPr>
        <w:t xml:space="preserve"> </w:t>
      </w:r>
    </w:p>
    <w:p w:rsidR="00146441" w:rsidP="008F3EFB" w14:paraId="2433A1CD" w14:textId="77777777">
      <w:pPr>
        <w:pStyle w:val="List"/>
        <w:tabs>
          <w:tab w:val="left" w:pos="540"/>
          <w:tab w:val="left" w:pos="9360"/>
        </w:tabs>
        <w:spacing w:before="0"/>
        <w:jc w:val="both"/>
        <w:rPr>
          <w:rFonts w:ascii="Arial" w:hAnsi="Arial"/>
          <w:color w:val="000000"/>
          <w:shd w:val="clear" w:color="auto" w:fill="auto"/>
        </w:rPr>
      </w:pPr>
    </w:p>
    <w:p w:rsidR="00554F0E" w:rsidP="008F3EFB" w14:paraId="6BD30053" w14:textId="77777777">
      <w:pPr>
        <w:pStyle w:val="List"/>
        <w:tabs>
          <w:tab w:val="left" w:pos="540"/>
          <w:tab w:val="left" w:pos="9360"/>
        </w:tabs>
        <w:spacing w:before="0"/>
        <w:jc w:val="both"/>
        <w:rPr>
          <w:rFonts w:ascii="Arial" w:hAnsi="Arial"/>
          <w:color w:val="000000"/>
          <w:shd w:val="clear" w:color="auto" w:fill="auto"/>
        </w:rPr>
      </w:pPr>
      <w:r>
        <w:rPr>
          <w:rFonts w:ascii="Arial" w:hAnsi="Arial"/>
          <w:color w:val="000000"/>
        </w:rPr>
        <w:tab/>
        <w:t>(c)</w:t>
      </w:r>
      <w:r>
        <w:rPr>
          <w:rFonts w:ascii="Arial" w:hAnsi="Arial"/>
          <w:color w:val="000000"/>
        </w:rPr>
        <w:tab/>
        <w:t xml:space="preserve">State the total issued and outstanding share capital at the date of grant or amendment.  </w:t>
      </w:r>
    </w:p>
    <w:p w:rsidR="00146441" w:rsidP="00DB2B5B" w14:paraId="18C05B9A" w14:textId="3459A56D">
      <w:pPr>
        <w:pStyle w:val="List"/>
        <w:keepNext/>
        <w:keepLines/>
        <w:tabs>
          <w:tab w:val="left" w:pos="540"/>
          <w:tab w:val="left" w:pos="9360"/>
        </w:tabs>
        <w:rPr>
          <w:rFonts w:ascii="Arial" w:hAnsi="Arial"/>
          <w:color w:val="000000"/>
          <w:shd w:val="clear" w:color="auto" w:fill="auto"/>
        </w:rPr>
      </w:pPr>
      <w:r w:rsidRPr="00554F0E">
        <w:rPr>
          <w:rFonts w:ascii="Arial" w:hAnsi="Arial"/>
          <w:color w:val="000000"/>
        </w:rPr>
        <w:tab/>
      </w:r>
      <w:r w:rsidR="00237C68">
        <w:rPr>
          <w:rFonts w:ascii="Arial" w:hAnsi="Arial"/>
          <w:color w:val="000000"/>
        </w:rPr>
        <w:tab/>
      </w:r>
      <w:r w:rsidRPr="00E276F7" w:rsidR="00DD6ECD">
        <w:rPr>
          <w:rFonts w:ascii="Arial" w:hAnsi="Arial" w:cs="Arial"/>
          <w:color w:val="000000"/>
          <w:u w:val="single"/>
        </w:rPr>
        <w:t>223,857,499</w:t>
      </w:r>
      <w:r w:rsidR="00E276F7">
        <w:rPr>
          <w:rFonts w:ascii="Arial" w:hAnsi="Arial" w:cs="Arial"/>
          <w:color w:val="000000"/>
          <w:u w:val="single"/>
        </w:rPr>
        <w:t xml:space="preserve"> </w:t>
      </w:r>
      <w:r w:rsidRPr="00153513" w:rsidR="00513DEA">
        <w:rPr>
          <w:rFonts w:ascii="Arial" w:hAnsi="Arial"/>
          <w:color w:val="000000"/>
          <w:u w:val="single"/>
        </w:rPr>
        <w:t>shares</w:t>
      </w:r>
      <w:r w:rsidRPr="00BA7E0C">
        <w:rPr>
          <w:rFonts w:ascii="Arial" w:hAnsi="Arial"/>
          <w:color w:val="000000"/>
          <w:u w:val="single"/>
        </w:rPr>
        <w:br/>
      </w:r>
    </w:p>
    <w:p w:rsidR="00DD665F" w:rsidP="008F3EFB" w14:paraId="2686E8B5" w14:textId="568B9964">
      <w:pPr>
        <w:pStyle w:val="List"/>
        <w:tabs>
          <w:tab w:val="left" w:pos="540"/>
          <w:tab w:val="left" w:pos="9360"/>
        </w:tabs>
        <w:spacing w:before="0"/>
        <w:jc w:val="both"/>
        <w:rPr>
          <w:rFonts w:ascii="Arial" w:hAnsi="Arial"/>
          <w:b/>
          <w:color w:val="000000"/>
          <w:shd w:val="clear" w:color="auto" w:fill="auto"/>
        </w:rPr>
      </w:pPr>
      <w:r>
        <w:rPr>
          <w:rFonts w:ascii="Arial" w:hAnsi="Arial"/>
          <w:color w:val="000000"/>
        </w:rPr>
        <w:tab/>
        <w:t>(d)</w:t>
      </w:r>
      <w:r>
        <w:rPr>
          <w:rFonts w:ascii="Arial" w:hAnsi="Arial"/>
          <w:color w:val="000000"/>
        </w:rPr>
        <w:tab/>
        <w:t xml:space="preserve">State, as a percentage of the issued and outstanding shares of the Issuer indicated in (c) above, the aggregate number of shares that are subject to </w:t>
      </w:r>
      <w:r w:rsidR="00B71A50">
        <w:rPr>
          <w:rFonts w:ascii="Arial" w:hAnsi="Arial"/>
          <w:color w:val="000000"/>
        </w:rPr>
        <w:t>incentive stock options/</w:t>
      </w:r>
      <w:r w:rsidR="002B74B6">
        <w:rPr>
          <w:rFonts w:ascii="Arial" w:hAnsi="Arial"/>
          <w:color w:val="000000"/>
        </w:rPr>
        <w:t>restricted share unit</w:t>
      </w:r>
      <w:r w:rsidRPr="00DA42C4" w:rsidR="002B74B6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 xml:space="preserve">, including new </w:t>
      </w:r>
      <w:r w:rsidR="00B71A50">
        <w:rPr>
          <w:rFonts w:ascii="Arial" w:hAnsi="Arial"/>
          <w:color w:val="000000"/>
        </w:rPr>
        <w:t>options/</w:t>
      </w:r>
      <w:r w:rsidR="002B74B6">
        <w:rPr>
          <w:rFonts w:ascii="Arial" w:hAnsi="Arial"/>
          <w:color w:val="000000"/>
        </w:rPr>
        <w:t>restricted share unit</w:t>
      </w:r>
      <w:r w:rsidRPr="00DA42C4" w:rsidR="002B74B6">
        <w:rPr>
          <w:rFonts w:ascii="Arial" w:hAnsi="Arial"/>
          <w:color w:val="000000"/>
        </w:rPr>
        <w:t>s</w:t>
      </w:r>
      <w:r w:rsidR="00E9682A">
        <w:rPr>
          <w:rFonts w:ascii="Arial" w:hAnsi="Arial"/>
          <w:color w:val="000000"/>
        </w:rPr>
        <w:t>, amended</w:t>
      </w:r>
      <w:r>
        <w:rPr>
          <w:rFonts w:ascii="Arial" w:hAnsi="Arial"/>
          <w:color w:val="000000"/>
        </w:rPr>
        <w:t xml:space="preserve"> </w:t>
      </w:r>
      <w:r w:rsidR="00B71A50">
        <w:rPr>
          <w:rFonts w:ascii="Arial" w:hAnsi="Arial"/>
          <w:color w:val="000000"/>
        </w:rPr>
        <w:t>options/</w:t>
      </w:r>
      <w:r w:rsidR="00885CF3">
        <w:rPr>
          <w:rFonts w:ascii="Arial" w:hAnsi="Arial"/>
          <w:color w:val="000000"/>
        </w:rPr>
        <w:t>restricted share unit</w:t>
      </w:r>
      <w:r w:rsidRPr="00DA42C4" w:rsidR="00885CF3">
        <w:rPr>
          <w:rFonts w:ascii="Arial" w:hAnsi="Arial"/>
          <w:color w:val="000000"/>
        </w:rPr>
        <w:t>s</w:t>
      </w:r>
      <w:r w:rsidR="00885CF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and other presently outstanding </w:t>
      </w:r>
      <w:r w:rsidR="00B71A50">
        <w:rPr>
          <w:rFonts w:ascii="Arial" w:hAnsi="Arial"/>
          <w:color w:val="000000"/>
        </w:rPr>
        <w:t>options/</w:t>
      </w:r>
      <w:r w:rsidR="00E9682A">
        <w:rPr>
          <w:rFonts w:ascii="Arial" w:hAnsi="Arial"/>
          <w:color w:val="000000"/>
        </w:rPr>
        <w:t>restricted share unit</w:t>
      </w:r>
      <w:r w:rsidRPr="00DA42C4" w:rsidR="00E9682A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>.</w:t>
      </w:r>
      <w:r w:rsidRPr="00975E7C">
        <w:rPr>
          <w:rFonts w:ascii="Arial" w:hAnsi="Arial"/>
          <w:b/>
          <w:color w:val="000000"/>
        </w:rPr>
        <w:t xml:space="preserve"> </w:t>
      </w:r>
    </w:p>
    <w:p w:rsidR="00DD665F" w:rsidP="008F3EFB" w14:paraId="209A1F5A" w14:textId="77777777">
      <w:pPr>
        <w:pStyle w:val="List"/>
        <w:tabs>
          <w:tab w:val="left" w:pos="540"/>
          <w:tab w:val="left" w:pos="9360"/>
        </w:tabs>
        <w:spacing w:before="0"/>
        <w:jc w:val="both"/>
        <w:rPr>
          <w:rFonts w:ascii="Arial" w:hAnsi="Arial"/>
          <w:b/>
          <w:color w:val="000000"/>
          <w:shd w:val="clear" w:color="auto" w:fill="auto"/>
        </w:rPr>
      </w:pPr>
    </w:p>
    <w:p w:rsidR="00DD665F" w:rsidP="008F3EFB" w14:paraId="497C16E8" w14:textId="3E20370F">
      <w:pPr>
        <w:pStyle w:val="List"/>
        <w:tabs>
          <w:tab w:val="left" w:pos="540"/>
          <w:tab w:val="left" w:pos="9360"/>
        </w:tabs>
        <w:spacing w:before="0"/>
        <w:ind w:firstLine="0"/>
        <w:jc w:val="both"/>
        <w:rPr>
          <w:rFonts w:ascii="Arial" w:hAnsi="Arial"/>
          <w:color w:val="000000"/>
          <w:u w:val="single"/>
          <w:shd w:val="clear" w:color="auto" w:fill="auto"/>
        </w:rPr>
      </w:pPr>
      <w:r>
        <w:rPr>
          <w:rFonts w:ascii="Arial" w:hAnsi="Arial"/>
          <w:color w:val="000000"/>
          <w:u w:val="single"/>
        </w:rPr>
        <w:t xml:space="preserve">The </w:t>
      </w:r>
      <w:r w:rsidRPr="00DD665F">
        <w:rPr>
          <w:rFonts w:ascii="Arial" w:hAnsi="Arial"/>
          <w:color w:val="000000"/>
          <w:u w:val="single"/>
        </w:rPr>
        <w:t>aggregate number of sh</w:t>
      </w:r>
      <w:r>
        <w:rPr>
          <w:rFonts w:ascii="Arial" w:hAnsi="Arial"/>
          <w:color w:val="000000"/>
          <w:u w:val="single"/>
        </w:rPr>
        <w:t>ares subject to outstanding RSU</w:t>
      </w:r>
      <w:r w:rsidRPr="00DD665F">
        <w:rPr>
          <w:rFonts w:ascii="Arial" w:hAnsi="Arial"/>
          <w:color w:val="000000"/>
          <w:u w:val="single"/>
        </w:rPr>
        <w:t>s (</w:t>
      </w:r>
      <w:r w:rsidR="00DD6ECD">
        <w:rPr>
          <w:rFonts w:ascii="Arial" w:hAnsi="Arial"/>
          <w:color w:val="000000"/>
          <w:u w:val="single"/>
        </w:rPr>
        <w:t>3,285,000)</w:t>
      </w:r>
      <w:r w:rsidR="00153513">
        <w:rPr>
          <w:rFonts w:ascii="Arial" w:hAnsi="Arial"/>
          <w:color w:val="000000"/>
          <w:u w:val="single"/>
        </w:rPr>
        <w:t xml:space="preserve"> is equivalent to </w:t>
      </w:r>
      <w:r w:rsidRPr="00E276F7" w:rsidR="00DD6ECD">
        <w:rPr>
          <w:rFonts w:ascii="Arial" w:hAnsi="Arial" w:cs="Arial"/>
          <w:color w:val="000000"/>
          <w:u w:val="single"/>
        </w:rPr>
        <w:t>1.5</w:t>
      </w:r>
      <w:r w:rsidRPr="001B017E">
        <w:rPr>
          <w:rFonts w:ascii="Arial" w:hAnsi="Arial"/>
          <w:color w:val="000000"/>
          <w:u w:val="single"/>
        </w:rPr>
        <w:t>%</w:t>
      </w:r>
      <w:r w:rsidRPr="00DD665F">
        <w:rPr>
          <w:rFonts w:ascii="Arial" w:hAnsi="Arial"/>
          <w:color w:val="000000"/>
          <w:u w:val="single"/>
        </w:rPr>
        <w:t xml:space="preserve"> of the issued and outstanding common shares</w:t>
      </w:r>
      <w:r w:rsidR="003C359F">
        <w:rPr>
          <w:rFonts w:ascii="Arial" w:hAnsi="Arial"/>
          <w:color w:val="000000"/>
          <w:u w:val="single"/>
        </w:rPr>
        <w:t>.</w:t>
      </w:r>
    </w:p>
    <w:p w:rsidR="00B71A50" w:rsidP="008F3EFB" w14:paraId="74ED1722" w14:textId="7CECAB80">
      <w:pPr>
        <w:pStyle w:val="List"/>
        <w:tabs>
          <w:tab w:val="left" w:pos="540"/>
          <w:tab w:val="left" w:pos="9360"/>
        </w:tabs>
        <w:spacing w:before="0"/>
        <w:ind w:firstLine="0"/>
        <w:jc w:val="both"/>
        <w:rPr>
          <w:rFonts w:ascii="Arial" w:hAnsi="Arial"/>
          <w:color w:val="000000"/>
          <w:u w:val="single"/>
          <w:shd w:val="clear" w:color="auto" w:fill="auto"/>
        </w:rPr>
      </w:pPr>
      <w:bookmarkStart w:id="17" w:name="_GoBack"/>
      <w:bookmarkEnd w:id="17"/>
    </w:p>
    <w:p w:rsidR="00B71A50" w:rsidRPr="001476A7" w:rsidP="008F3EFB" w14:paraId="1E7C41DE" w14:textId="44CE5634">
      <w:pPr>
        <w:pStyle w:val="List"/>
        <w:tabs>
          <w:tab w:val="left" w:pos="540"/>
          <w:tab w:val="left" w:pos="9360"/>
        </w:tabs>
        <w:spacing w:before="0"/>
        <w:ind w:firstLine="0"/>
        <w:jc w:val="both"/>
        <w:rPr>
          <w:rFonts w:ascii="Arial" w:hAnsi="Arial"/>
          <w:color w:val="000000"/>
          <w:u w:val="single"/>
          <w:shd w:val="clear" w:color="auto" w:fill="auto"/>
        </w:rPr>
      </w:pPr>
      <w:r>
        <w:rPr>
          <w:rFonts w:ascii="Arial" w:hAnsi="Arial"/>
          <w:color w:val="000000"/>
          <w:u w:val="single"/>
        </w:rPr>
        <w:t xml:space="preserve">The aggregate number of shares subject to outstanding options (14,725,000) is </w:t>
      </w:r>
      <w:r>
        <w:rPr>
          <w:rFonts w:ascii="Arial" w:hAnsi="Arial"/>
          <w:color w:val="000000"/>
          <w:u w:val="single"/>
        </w:rPr>
        <w:t xml:space="preserve">equivalent to </w:t>
      </w:r>
      <w:r>
        <w:rPr>
          <w:rFonts w:ascii="Arial" w:hAnsi="Arial" w:cs="Arial"/>
          <w:color w:val="000000"/>
          <w:u w:val="single"/>
        </w:rPr>
        <w:t>6.6</w:t>
      </w:r>
      <w:r w:rsidRPr="001B017E">
        <w:rPr>
          <w:rFonts w:ascii="Arial" w:hAnsi="Arial"/>
          <w:color w:val="000000"/>
          <w:u w:val="single"/>
        </w:rPr>
        <w:t>%</w:t>
      </w:r>
      <w:r w:rsidRPr="00DD665F">
        <w:rPr>
          <w:rFonts w:ascii="Arial" w:hAnsi="Arial"/>
          <w:color w:val="000000"/>
          <w:u w:val="single"/>
        </w:rPr>
        <w:t xml:space="preserve"> of the issued and outstanding common shares</w:t>
      </w:r>
      <w:r>
        <w:rPr>
          <w:rFonts w:ascii="Arial" w:hAnsi="Arial"/>
          <w:color w:val="000000"/>
          <w:u w:val="single"/>
        </w:rPr>
        <w:t>.</w:t>
      </w:r>
    </w:p>
    <w:p w:rsidR="003C359F" w:rsidP="008F3EFB" w14:paraId="38878C29" w14:textId="77777777">
      <w:pPr>
        <w:pStyle w:val="List"/>
        <w:tabs>
          <w:tab w:val="left" w:pos="540"/>
          <w:tab w:val="left" w:pos="9360"/>
        </w:tabs>
        <w:jc w:val="both"/>
        <w:rPr>
          <w:rFonts w:ascii="Arial" w:hAnsi="Arial"/>
          <w:color w:val="000000"/>
          <w:shd w:val="clear" w:color="auto" w:fill="auto"/>
        </w:rPr>
      </w:pPr>
      <w:r>
        <w:rPr>
          <w:rFonts w:ascii="Arial" w:hAnsi="Arial"/>
          <w:color w:val="000000"/>
        </w:rPr>
        <w:tab/>
        <w:t>(e)</w:t>
      </w:r>
      <w:r>
        <w:rPr>
          <w:rFonts w:ascii="Arial" w:hAnsi="Arial"/>
          <w:color w:val="000000"/>
        </w:rPr>
        <w:tab/>
        <w:t xml:space="preserve">If the new </w:t>
      </w:r>
      <w:r w:rsidR="00ED6909">
        <w:rPr>
          <w:rFonts w:ascii="Arial" w:hAnsi="Arial"/>
          <w:color w:val="000000"/>
        </w:rPr>
        <w:t xml:space="preserve">restricted share units </w:t>
      </w:r>
      <w:r w:rsidR="00C43A61">
        <w:rPr>
          <w:rFonts w:ascii="Arial" w:hAnsi="Arial"/>
          <w:color w:val="000000"/>
        </w:rPr>
        <w:t xml:space="preserve">are being granted pursuant to an incentive </w:t>
      </w:r>
      <w:r>
        <w:rPr>
          <w:rFonts w:ascii="Arial" w:hAnsi="Arial"/>
          <w:color w:val="000000"/>
        </w:rPr>
        <w:t xml:space="preserve">plan, state the number of remaining shares reserved for issuance under the plan. </w:t>
      </w:r>
    </w:p>
    <w:p w:rsidR="00146441" w:rsidRPr="000C59C0" w:rsidP="00E64741" w14:paraId="2C1BE981" w14:textId="12D96A86">
      <w:pPr>
        <w:pStyle w:val="List"/>
        <w:tabs>
          <w:tab w:val="left" w:pos="540"/>
          <w:tab w:val="left" w:pos="9360"/>
        </w:tabs>
        <w:jc w:val="both"/>
        <w:rPr>
          <w:rFonts w:ascii="Arial" w:hAnsi="Arial"/>
          <w:color w:val="000000"/>
          <w:shd w:val="clear" w:color="auto" w:fill="auto"/>
        </w:rPr>
      </w:pPr>
      <w:r>
        <w:rPr>
          <w:rFonts w:ascii="Arial" w:hAnsi="Arial"/>
          <w:color w:val="000000"/>
        </w:rPr>
        <w:tab/>
      </w:r>
      <w:r w:rsidR="00E64741">
        <w:rPr>
          <w:rFonts w:ascii="Arial" w:hAnsi="Arial"/>
          <w:color w:val="000000"/>
        </w:rPr>
        <w:tab/>
      </w:r>
      <w:r w:rsidR="00E276F7">
        <w:rPr>
          <w:rFonts w:ascii="Arial" w:hAnsi="Arial" w:cs="Arial"/>
          <w:color w:val="000000"/>
          <w:u w:val="single"/>
        </w:rPr>
        <w:t>26,761,</w:t>
      </w:r>
      <w:r w:rsidR="00B71A50">
        <w:rPr>
          <w:rFonts w:ascii="Arial" w:hAnsi="Arial" w:cs="Arial"/>
          <w:color w:val="000000"/>
          <w:u w:val="single"/>
        </w:rPr>
        <w:t>499</w:t>
      </w:r>
      <w:r w:rsidR="00E64741">
        <w:rPr>
          <w:rFonts w:ascii="Arial" w:hAnsi="Arial" w:cs="Arial"/>
          <w:color w:val="000000"/>
          <w:u w:val="single"/>
        </w:rPr>
        <w:t xml:space="preserve"> </w:t>
      </w:r>
      <w:r w:rsidR="00352170">
        <w:rPr>
          <w:rFonts w:ascii="Arial" w:hAnsi="Arial"/>
          <w:color w:val="000000"/>
          <w:u w:val="single"/>
        </w:rPr>
        <w:t xml:space="preserve">shares </w:t>
      </w:r>
      <w:r w:rsidRPr="00352170" w:rsidR="00352170">
        <w:rPr>
          <w:rFonts w:ascii="Arial" w:hAnsi="Arial"/>
          <w:color w:val="000000"/>
          <w:u w:val="single"/>
        </w:rPr>
        <w:t>remain reser</w:t>
      </w:r>
      <w:r w:rsidR="002457F2">
        <w:rPr>
          <w:rFonts w:ascii="Arial" w:hAnsi="Arial"/>
          <w:color w:val="000000"/>
          <w:u w:val="single"/>
        </w:rPr>
        <w:t xml:space="preserve">ved for issuance under the </w:t>
      </w:r>
      <w:r w:rsidR="00B71A50">
        <w:rPr>
          <w:rFonts w:ascii="Arial" w:hAnsi="Arial"/>
          <w:color w:val="000000"/>
          <w:u w:val="single"/>
        </w:rPr>
        <w:t xml:space="preserve">Omnibus Incentive Plan. </w:t>
      </w:r>
    </w:p>
    <w:p w:rsidR="00146441" w:rsidRPr="00E154D9" w:rsidP="008F3EFB" w14:paraId="45D9C504" w14:textId="77777777">
      <w:pPr>
        <w:pStyle w:val="List"/>
        <w:numPr>
          <w:ilvl w:val="0"/>
          <w:numId w:val="1"/>
        </w:numPr>
        <w:tabs>
          <w:tab w:val="left" w:pos="540"/>
          <w:tab w:val="left" w:pos="9180"/>
        </w:tabs>
        <w:jc w:val="both"/>
        <w:rPr>
          <w:rFonts w:ascii="Arial" w:hAnsi="Arial"/>
          <w:color w:val="000000"/>
          <w:shd w:val="clear" w:color="auto" w:fill="auto"/>
        </w:rPr>
      </w:pPr>
      <w:r w:rsidRPr="004E277C">
        <w:rPr>
          <w:rFonts w:ascii="Arial" w:hAnsi="Arial"/>
          <w:color w:val="000000"/>
        </w:rPr>
        <w:t xml:space="preserve">If the Issuer has completed a public distribution of its securities within 90 days of the date of grant, state the per share price paid by the public investors.  </w:t>
      </w:r>
    </w:p>
    <w:p w:rsidR="00C20257" w:rsidRPr="00E154D9" w:rsidP="008F3EFB" w14:paraId="4E680B69" w14:textId="6D2D0E0B">
      <w:pPr>
        <w:pStyle w:val="List"/>
        <w:tabs>
          <w:tab w:val="left" w:pos="540"/>
          <w:tab w:val="left" w:pos="9180"/>
        </w:tabs>
        <w:ind w:firstLine="0"/>
        <w:jc w:val="both"/>
        <w:rPr>
          <w:rFonts w:ascii="Arial" w:hAnsi="Arial"/>
          <w:color w:val="000000"/>
          <w:shd w:val="clear" w:color="auto" w:fill="auto"/>
        </w:rPr>
      </w:pPr>
      <w:r>
        <w:rPr>
          <w:rFonts w:ascii="Arial" w:hAnsi="Arial"/>
          <w:color w:val="000000"/>
          <w:u w:val="single"/>
        </w:rPr>
        <w:t>Not applicable</w:t>
      </w:r>
    </w:p>
    <w:p w:rsidR="00146441" w:rsidRPr="001A595E" w:rsidP="008F3EFB" w14:paraId="088A96A3" w14:textId="77777777">
      <w:pPr>
        <w:pStyle w:val="List"/>
        <w:numPr>
          <w:ilvl w:val="0"/>
          <w:numId w:val="1"/>
        </w:numPr>
        <w:tabs>
          <w:tab w:val="left" w:pos="540"/>
          <w:tab w:val="left" w:pos="9180"/>
        </w:tabs>
        <w:jc w:val="both"/>
        <w:rPr>
          <w:rFonts w:ascii="Arial" w:hAnsi="Arial"/>
          <w:color w:val="000000"/>
          <w:shd w:val="clear" w:color="auto" w:fill="auto"/>
        </w:rPr>
      </w:pPr>
      <w:r>
        <w:rPr>
          <w:rFonts w:ascii="Arial" w:hAnsi="Arial"/>
          <w:color w:val="000000"/>
        </w:rPr>
        <w:t xml:space="preserve">Describe the particulars of any proposed material changes in the affairs of the Issuer. </w:t>
      </w:r>
    </w:p>
    <w:p w:rsidR="001A595E" w:rsidRPr="00E154D9" w:rsidP="001A595E" w14:paraId="47C19660" w14:textId="045D9F8F">
      <w:pPr>
        <w:pStyle w:val="List"/>
        <w:tabs>
          <w:tab w:val="left" w:pos="540"/>
          <w:tab w:val="left" w:pos="9180"/>
        </w:tabs>
        <w:ind w:firstLine="0"/>
        <w:jc w:val="both"/>
        <w:rPr>
          <w:rFonts w:ascii="Arial" w:hAnsi="Arial"/>
          <w:color w:val="000000"/>
          <w:shd w:val="clear" w:color="auto" w:fill="auto"/>
        </w:rPr>
      </w:pPr>
      <w:r>
        <w:rPr>
          <w:rFonts w:ascii="Arial" w:hAnsi="Arial"/>
          <w:color w:val="000000"/>
          <w:u w:val="single"/>
        </w:rPr>
        <w:t>Not applicable</w:t>
      </w:r>
    </w:p>
    <w:p w:rsidR="00146441" w:rsidRPr="00997E10" w:rsidP="008F3EFB" w14:paraId="68B2AC53" w14:textId="77777777">
      <w:pPr>
        <w:spacing w:after="160" w:line="259" w:lineRule="auto"/>
        <w:rPr>
          <w:rFonts w:ascii="Arial" w:hAnsi="Arial"/>
          <w:color w:val="000000"/>
          <w:sz w:val="24"/>
          <w:szCs w:val="24"/>
          <w:shd w:val="clear" w:color="auto" w:fill="auto"/>
        </w:rPr>
      </w:pPr>
      <w:r w:rsidRPr="00997E10">
        <w:rPr>
          <w:rFonts w:ascii="Arial" w:hAnsi="Arial"/>
          <w:color w:val="000000"/>
          <w:sz w:val="24"/>
          <w:szCs w:val="24"/>
        </w:rPr>
        <w:br w:type="page"/>
      </w:r>
      <w:bookmarkEnd w:id="4"/>
      <w:bookmarkEnd w:id="5"/>
      <w:bookmarkEnd w:id="6"/>
      <w:bookmarkEnd w:id="7"/>
      <w:bookmarkEnd w:id="8"/>
      <w:r w:rsidRPr="00997E10">
        <w:rPr>
          <w:rFonts w:ascii="Arial" w:hAnsi="Arial"/>
          <w:b/>
          <w:color w:val="000000"/>
          <w:sz w:val="24"/>
          <w:szCs w:val="24"/>
        </w:rPr>
        <w:t>4.</w:t>
      </w:r>
      <w:r w:rsidRPr="00997E10">
        <w:rPr>
          <w:rFonts w:ascii="Arial" w:hAnsi="Arial"/>
          <w:b/>
          <w:color w:val="000000"/>
          <w:sz w:val="24"/>
          <w:szCs w:val="24"/>
        </w:rPr>
        <w:tab/>
        <w:t>Certificate of Compliance</w:t>
      </w:r>
    </w:p>
    <w:p w:rsidR="00146441" w:rsidP="00146441" w14:paraId="2989E8FC" w14:textId="77777777">
      <w:pPr>
        <w:pStyle w:val="BodyText"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>The undersigned hereby certifies that:</w:t>
      </w:r>
    </w:p>
    <w:p w:rsidR="00146441" w:rsidP="00146441" w14:paraId="2ABBD68D" w14:textId="77777777">
      <w:pPr>
        <w:pStyle w:val="List"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:rsidR="00146441" w:rsidP="00146441" w14:paraId="0322B23F" w14:textId="77777777">
      <w:pPr>
        <w:pStyle w:val="List"/>
        <w:numPr>
          <w:ilvl w:val="0"/>
          <w:numId w:val="2"/>
        </w:numPr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>As of the date hereof there is no material information concerning the Issuer which has not been publicly disclosed.</w:t>
      </w:r>
    </w:p>
    <w:p w:rsidR="00146441" w:rsidP="00146441" w14:paraId="651CD840" w14:textId="77777777">
      <w:pPr>
        <w:pStyle w:val="List"/>
        <w:numPr>
          <w:ilvl w:val="0"/>
          <w:numId w:val="2"/>
        </w:numPr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>The undersigned hereby certifies to the Exchange that the Issuer is in compliance with the requirements of applicable securities legislation (as such term is defined in National Instrument 14-101) and all Exchange Requirements (as defined in CNSX Policy 1).</w:t>
      </w:r>
    </w:p>
    <w:p w:rsidR="00146441" w:rsidP="00146441" w14:paraId="1EA10664" w14:textId="77777777">
      <w:pPr>
        <w:pStyle w:val="List"/>
        <w:keepNext/>
        <w:keepLines/>
        <w:numPr>
          <w:ilvl w:val="0"/>
          <w:numId w:val="2"/>
        </w:numPr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>All of the information in this Form 11 Notice of Proposed Stock Option Grant or Amendment is true.</w:t>
      </w:r>
    </w:p>
    <w:p w:rsidR="00146441" w:rsidP="00D75F1C" w14:paraId="227EED77" w14:textId="1B16F41F">
      <w:pPr>
        <w:pStyle w:val="BodyText"/>
        <w:keepNext/>
        <w:keepLines/>
        <w:tabs>
          <w:tab w:val="left" w:pos="3600"/>
          <w:tab w:val="left" w:pos="7200"/>
        </w:tabs>
        <w:spacing w:before="480"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>Dated</w:t>
      </w:r>
      <w:r w:rsidR="00BF3819">
        <w:rPr>
          <w:rFonts w:ascii="Arial" w:hAnsi="Arial"/>
        </w:rPr>
        <w:t xml:space="preserve">: </w:t>
      </w:r>
      <w:r w:rsidR="00E64741">
        <w:rPr>
          <w:rFonts w:ascii="Arial" w:hAnsi="Arial"/>
          <w:u w:val="single"/>
        </w:rPr>
        <w:tab/>
        <w:t>,</w:t>
      </w:r>
      <w:r w:rsidR="00120418">
        <w:rPr>
          <w:rFonts w:ascii="Arial" w:hAnsi="Arial"/>
          <w:u w:val="single"/>
        </w:rPr>
        <w:t xml:space="preserve"> 2023</w:t>
      </w:r>
    </w:p>
    <w:p w:rsidR="00146441" w:rsidP="00146441" w14:paraId="7A68BE7A" w14:textId="7B1AA8E2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ab/>
      </w:r>
      <w:r w:rsidR="00E64741">
        <w:rPr>
          <w:rFonts w:ascii="Arial" w:hAnsi="Arial"/>
          <w:u w:val="single"/>
        </w:rPr>
        <w:t xml:space="preserve">Bradley Moore </w:t>
      </w:r>
      <w:r w:rsidR="00BC0748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br/>
      </w:r>
      <w:r>
        <w:rPr>
          <w:rFonts w:ascii="Arial" w:hAnsi="Arial"/>
        </w:rPr>
        <w:t>Name of Director or Senior Officer</w:t>
      </w:r>
    </w:p>
    <w:p w:rsidR="00146441" w:rsidP="00146441" w14:paraId="1F603CC4" w14:textId="77777777">
      <w:pPr>
        <w:pStyle w:val="List"/>
        <w:tabs>
          <w:tab w:val="left" w:pos="9360"/>
        </w:tabs>
        <w:ind w:left="5760" w:hanging="5760"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>Signature</w:t>
      </w:r>
    </w:p>
    <w:p w:rsidR="00146441" w:rsidP="00146441" w14:paraId="4A07FB27" w14:textId="7AFE0805">
      <w:pPr>
        <w:pStyle w:val="List"/>
        <w:tabs>
          <w:tab w:val="left" w:pos="9360"/>
        </w:tabs>
        <w:ind w:left="5760" w:hanging="5760"/>
        <w:rPr>
          <w:rFonts w:ascii="Arial" w:hAnsi="Arial"/>
          <w:color w:val="auto"/>
          <w:shd w:val="clear" w:color="auto" w:fill="auto"/>
        </w:rPr>
      </w:pPr>
      <w:r>
        <w:rPr>
          <w:rFonts w:ascii="Arial" w:hAnsi="Arial"/>
        </w:rPr>
        <w:tab/>
      </w:r>
      <w:r w:rsidR="002F152A">
        <w:rPr>
          <w:rFonts w:ascii="Arial" w:hAnsi="Arial"/>
          <w:u w:val="single"/>
        </w:rPr>
        <w:t>CEO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br/>
        <w:t xml:space="preserve">Official Capacity </w:t>
      </w:r>
    </w:p>
    <w:p w:rsidR="00146441" w:rsidP="00146441" w14:paraId="2F3AD9BE" w14:textId="77777777">
      <w:pPr>
        <w:pStyle w:val="List"/>
        <w:tabs>
          <w:tab w:val="left" w:pos="540"/>
        </w:tabs>
        <w:ind w:left="0" w:firstLine="0"/>
        <w:rPr>
          <w:rFonts w:ascii="Arial" w:hAnsi="Arial"/>
          <w:color w:val="auto"/>
          <w:shd w:val="clear" w:color="auto" w:fill="auto"/>
        </w:rPr>
      </w:pPr>
    </w:p>
    <w:sectPr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93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7DC" w14:paraId="42DF0903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rPr>
        <w:b/>
        <w:color w:val="auto"/>
        <w:shd w:val="clear" w:color="auto" w:fill="auto"/>
      </w:rPr>
    </w:pPr>
  </w:p>
  <w:p w:rsidR="007D37DC" w:rsidP="00845ADB" w14:paraId="01699F45" w14:textId="77777777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  <w:color w:val="auto"/>
        <w:shd w:val="clear" w:color="auto" w:fill="auto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.7pt,-12pt" to="467.4pt,-12pt"/>
          </w:pict>
        </mc:Fallback>
      </mc:AlternateContent>
    </w:r>
    <w:r w:rsidR="006A72AC">
      <w:rPr>
        <w:rFonts w:ascii="Arial" w:hAnsi="Arial" w:cs="Arial"/>
        <w:b/>
      </w:rPr>
      <w:t>FORM 11 – NOTICE OF PROPOSED STOCK OPTION GRANT</w:t>
    </w:r>
  </w:p>
  <w:p w:rsidR="007D37DC" w:rsidP="00845ADB" w14:paraId="4C0FD21D" w14:textId="77777777">
    <w:pPr>
      <w:tabs>
        <w:tab w:val="center" w:pos="4674"/>
        <w:tab w:val="right" w:pos="9234"/>
      </w:tabs>
      <w:spacing w:after="120"/>
      <w:jc w:val="center"/>
      <w:rPr>
        <w:rStyle w:val="PageNumber"/>
        <w:rFonts w:ascii="Arial" w:hAnsi="Arial" w:cs="Arial"/>
        <w:b/>
        <w:color w:val="auto"/>
        <w:shd w:val="clear" w:color="auto" w:fill="auto"/>
      </w:rPr>
    </w:pPr>
    <w:r>
      <w:rPr>
        <w:rStyle w:val="PageNumber"/>
        <w:rFonts w:ascii="Arial" w:hAnsi="Arial" w:cs="Arial"/>
        <w:b/>
      </w:rPr>
      <w:t>OR AMENDMENT</w:t>
    </w:r>
  </w:p>
  <w:p w:rsidR="007D37DC" w:rsidRPr="00845ADB" w:rsidP="00845ADB" w14:paraId="15FC7748" w14:textId="77777777">
    <w:pPr>
      <w:pStyle w:val="Footer"/>
      <w:tabs>
        <w:tab w:val="clear" w:pos="4320"/>
        <w:tab w:val="center" w:pos="4860"/>
        <w:tab w:val="clear" w:pos="8640"/>
        <w:tab w:val="right" w:pos="9360"/>
      </w:tabs>
      <w:jc w:val="center"/>
      <w:rPr>
        <w:rStyle w:val="PageNumber"/>
        <w:rFonts w:ascii="Arial" w:hAnsi="Arial" w:cs="Arial"/>
        <w:color w:val="auto"/>
        <w:sz w:val="16"/>
        <w:szCs w:val="16"/>
        <w:shd w:val="clear" w:color="auto" w:fill="auto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:rsidR="00845ADB" w:rsidRPr="00845ADB" w:rsidP="00845ADB" w14:paraId="1178D4CF" w14:textId="49EA6E94">
    <w:pPr>
      <w:pStyle w:val="Footer"/>
      <w:tabs>
        <w:tab w:val="clear" w:pos="4320"/>
        <w:tab w:val="center" w:pos="4860"/>
        <w:tab w:val="clear" w:pos="8640"/>
        <w:tab w:val="right" w:pos="9360"/>
      </w:tabs>
      <w:jc w:val="center"/>
      <w:rPr>
        <w:rStyle w:val="PageNumber"/>
        <w:rFonts w:ascii="Arial" w:hAnsi="Arial" w:cs="Arial"/>
        <w:color w:val="auto"/>
        <w:sz w:val="16"/>
        <w:szCs w:val="16"/>
        <w:shd w:val="clear" w:color="auto" w:fill="auto"/>
      </w:rPr>
    </w:pPr>
    <w:r w:rsidRPr="00845ADB">
      <w:rPr>
        <w:rStyle w:val="PageNumber"/>
        <w:rFonts w:ascii="Arial" w:hAnsi="Arial" w:cs="Arial"/>
        <w:sz w:val="16"/>
        <w:szCs w:val="16"/>
      </w:rPr>
      <w:t xml:space="preserve">Page </w:t>
    </w:r>
    <w:r w:rsidRPr="00845ADB">
      <w:rPr>
        <w:rStyle w:val="PageNumber"/>
        <w:rFonts w:ascii="Arial" w:hAnsi="Arial" w:cs="Arial"/>
        <w:sz w:val="16"/>
        <w:szCs w:val="16"/>
      </w:rPr>
      <w:fldChar w:fldCharType="begin"/>
    </w:r>
    <w:r w:rsidRPr="00845AD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45ADB">
      <w:rPr>
        <w:rStyle w:val="PageNumber"/>
        <w:rFonts w:ascii="Arial" w:hAnsi="Arial" w:cs="Arial"/>
        <w:sz w:val="16"/>
        <w:szCs w:val="16"/>
      </w:rPr>
      <w:fldChar w:fldCharType="separate"/>
    </w:r>
    <w:r w:rsidR="00A34042">
      <w:rPr>
        <w:rStyle w:val="PageNumber"/>
        <w:rFonts w:ascii="Arial" w:hAnsi="Arial" w:cs="Arial"/>
        <w:noProof/>
        <w:sz w:val="16"/>
        <w:szCs w:val="16"/>
      </w:rPr>
      <w:t>4</w:t>
    </w:r>
    <w:r w:rsidRPr="00845ADB">
      <w:rPr>
        <w:rStyle w:val="PageNumber"/>
        <w:rFonts w:ascii="Arial" w:hAnsi="Arial" w:cs="Arial"/>
        <w:sz w:val="16"/>
        <w:szCs w:val="16"/>
      </w:rPr>
      <w:fldChar w:fldCharType="end"/>
    </w:r>
  </w:p>
  <w:p w:rsidR="007D37DC" w:rsidRPr="00845ADB" w14:paraId="6388BFE5" w14:textId="6E6CC9B9">
    <w:pPr>
      <w:pStyle w:val="Footer"/>
      <w:rPr>
        <w:rStyle w:val="PageNumber"/>
        <w:rFonts w:ascii="Arial" w:hAnsi="Arial" w:cs="Arial"/>
        <w:color w:val="000000"/>
        <w:sz w:val="16"/>
        <w:szCs w:val="16"/>
        <w:shd w:val="clear" w:color="auto" w:fill="auto"/>
      </w:rPr>
    </w:pPr>
    <w:r w:rsidRPr="00650252">
      <w:rPr>
        <w:rStyle w:val="DocID"/>
      </w:rPr>
      <w:fldChar w:fldCharType="begin"/>
    </w:r>
    <w:r w:rsidRPr="00650252">
      <w:rPr>
        <w:rStyle w:val="DocID"/>
      </w:rPr>
      <w:instrText xml:space="preserve"> DOCPROPERTY "DocID" \* MERGEFORMAT </w:instrText>
    </w:r>
    <w:r w:rsidRPr="00650252">
      <w:rPr>
        <w:rStyle w:val="DocID"/>
      </w:rPr>
      <w:fldChar w:fldCharType="separate"/>
    </w:r>
    <w:r w:rsidRPr="004244E8" w:rsidR="004244E8">
      <w:rPr>
        <w:rStyle w:val="DocID"/>
      </w:rPr>
      <w:t>LEGAL_40923296.2</w:t>
    </w:r>
    <w:r w:rsidRPr="00650252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7DC" w14:paraId="28041FCE" w14:textId="77777777">
    <w:pPr>
      <w:pStyle w:val="Footer"/>
      <w:tabs>
        <w:tab w:val="left" w:pos="6930"/>
        <w:tab w:val="clear" w:pos="8640"/>
        <w:tab w:val="right" w:pos="9360"/>
      </w:tabs>
      <w:jc w:val="center"/>
      <w:rPr>
        <w:rStyle w:val="PageNumber"/>
        <w:rFonts w:ascii="Arial" w:hAnsi="Arial"/>
        <w:b/>
        <w:color w:val="auto"/>
        <w:sz w:val="22"/>
        <w:shd w:val="clear" w:color="auto" w:fill="auto"/>
      </w:rPr>
    </w:pPr>
    <w:r>
      <w:rPr>
        <w:rFonts w:ascii="Arial" w:hAnsi="Arial"/>
        <w:noProof/>
        <w:sz w:val="22"/>
      </w:rPr>
      <w:drawing>
        <wp:inline distT="0" distB="0" distL="0" distR="0">
          <wp:extent cx="1280160" cy="3975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186945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2AC">
      <w:rPr>
        <w:rFonts w:ascii="Century Gothic" w:hAnsi="Century Gothic"/>
        <w:b/>
        <w:sz w:val="24"/>
      </w:rPr>
      <w:br/>
    </w:r>
    <w:r w:rsidR="006A72AC">
      <w:rPr>
        <w:rStyle w:val="PageNumber"/>
        <w:rFonts w:ascii="Arial" w:hAnsi="Arial"/>
        <w:b/>
        <w:sz w:val="22"/>
      </w:rPr>
      <w:fldChar w:fldCharType="begin"/>
    </w:r>
    <w:r w:rsidR="006A72AC">
      <w:rPr>
        <w:rStyle w:val="PageNumber"/>
        <w:rFonts w:ascii="Arial" w:hAnsi="Arial"/>
        <w:b/>
        <w:sz w:val="22"/>
      </w:rPr>
      <w:instrText xml:space="preserve"> PAGE </w:instrText>
    </w:r>
    <w:r w:rsidR="006A72AC">
      <w:rPr>
        <w:rStyle w:val="PageNumber"/>
        <w:rFonts w:ascii="Arial" w:hAnsi="Arial"/>
        <w:b/>
        <w:sz w:val="22"/>
      </w:rPr>
      <w:fldChar w:fldCharType="separate"/>
    </w:r>
    <w:r w:rsidR="006A72AC">
      <w:rPr>
        <w:rStyle w:val="PageNumber"/>
        <w:rFonts w:ascii="Arial" w:hAnsi="Arial"/>
        <w:b/>
        <w:noProof/>
        <w:sz w:val="22"/>
      </w:rPr>
      <w:t>1</w:t>
    </w:r>
    <w:r w:rsidR="006A72AC">
      <w:rPr>
        <w:rStyle w:val="PageNumber"/>
        <w:rFonts w:ascii="Arial" w:hAnsi="Arial"/>
        <w:b/>
        <w:sz w:val="22"/>
      </w:rPr>
      <w:fldChar w:fldCharType="end"/>
    </w:r>
  </w:p>
  <w:p w:rsidR="007D37DC" w14:paraId="4144EA24" w14:textId="77777777">
    <w:pPr>
      <w:pStyle w:val="Footer"/>
      <w:tabs>
        <w:tab w:val="left" w:pos="6930"/>
        <w:tab w:val="clear" w:pos="8640"/>
        <w:tab w:val="right" w:pos="9360"/>
      </w:tabs>
      <w:rPr>
        <w:rFonts w:ascii="Arial" w:hAnsi="Arial"/>
        <w:color w:val="auto"/>
        <w:sz w:val="22"/>
        <w:shd w:val="clear" w:color="auto" w:fill="auto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7DC" w14:paraId="4F8B33E5" w14:textId="77777777">
    <w:pPr>
      <w:pStyle w:val="Header"/>
      <w:framePr w:wrap="around" w:vAnchor="text" w:hAnchor="margin" w:xAlign="center" w:y="1"/>
      <w:rPr>
        <w:rStyle w:val="PageNumber"/>
        <w:color w:val="auto"/>
        <w:shd w:val="clear" w:color="auto" w:fill="aut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37DC" w14:paraId="2A52B70D" w14:textId="77777777">
    <w:pPr>
      <w:pStyle w:val="Header"/>
      <w:rPr>
        <w:color w:val="auto"/>
        <w:shd w:val="clear" w:color="auto" w:fil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7DC" w14:paraId="7697F3D4" w14:textId="77777777">
    <w:pPr>
      <w:pStyle w:val="Header"/>
      <w:framePr w:wrap="around" w:vAnchor="text" w:hAnchor="margin" w:xAlign="center" w:y="1"/>
      <w:jc w:val="right"/>
      <w:rPr>
        <w:rStyle w:val="PageNumber"/>
        <w:color w:val="auto"/>
        <w:sz w:val="24"/>
        <w:shd w:val="clear" w:color="auto" w:fill="auto"/>
      </w:rPr>
    </w:pPr>
  </w:p>
  <w:p w:rsidR="007D37DC" w:rsidRPr="0062481D" w14:paraId="3E71F358" w14:textId="77777777">
    <w:pPr>
      <w:pStyle w:val="Header"/>
      <w:jc w:val="right"/>
      <w:rPr>
        <w:color w:val="auto"/>
        <w:shd w:val="clear" w:color="auto" w:fil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7DC" w:rsidRPr="0062481D" w14:paraId="1B633302" w14:textId="2C71814D">
    <w:pPr>
      <w:pStyle w:val="Header"/>
      <w:jc w:val="right"/>
      <w:rPr>
        <w:b/>
        <w:color w:val="auto"/>
        <w:shd w:val="clear" w:color="auto" w:fill="auto"/>
      </w:rPr>
    </w:pPr>
    <w:r>
      <w:rPr>
        <w:b/>
      </w:rPr>
      <w:t xml:space="preserve">DRAFT - </w:t>
    </w:r>
    <w:r>
      <w:rPr>
        <w:b/>
      </w:rPr>
      <w:fldChar w:fldCharType="begin"/>
    </w:r>
    <w:r>
      <w:rPr>
        <w:b/>
      </w:rPr>
      <w:instrText xml:space="preserve"> DATE \@ "M/d/yyyy" </w:instrText>
    </w:r>
    <w:r>
      <w:rPr>
        <w:b/>
      </w:rPr>
      <w:fldChar w:fldCharType="separate"/>
    </w:r>
    <w:r w:rsidR="004244E8">
      <w:rPr>
        <w:b/>
        <w:noProof/>
      </w:rPr>
      <w:t>4/18/2023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TIME \@ "h:mm am/pm" </w:instrText>
    </w:r>
    <w:r>
      <w:rPr>
        <w:b/>
      </w:rPr>
      <w:fldChar w:fldCharType="separate"/>
    </w:r>
    <w:r w:rsidR="004244E8">
      <w:rPr>
        <w:b/>
        <w:noProof/>
      </w:rPr>
      <w:t>11:22 AM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1FE4E9F"/>
    <w:multiLevelType w:val="singleLevel"/>
    <w:tmpl w:val="F39C397E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">
    <w:nsid w:val="3EB617C6"/>
    <w:multiLevelType w:val="hybridMultilevel"/>
    <w:tmpl w:val="C2DC2D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D04C5"/>
    <w:multiLevelType w:val="hybridMultilevel"/>
    <w:tmpl w:val="CBD40DBE"/>
    <w:lvl w:ilvl="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6D647601"/>
    <w:multiLevelType w:val="hybridMultilevel"/>
    <w:tmpl w:val="CBD40DBE"/>
    <w:lvl w:ilvl="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2CC4B22"/>
    <w:multiLevelType w:val="hybridMultilevel"/>
    <w:tmpl w:val="CBD40DBE"/>
    <w:lvl w:ilvl="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ABA0C62"/>
    <w:multiLevelType w:val="hybridMultilevel"/>
    <w:tmpl w:val="CBD40DBE"/>
    <w:lvl w:ilvl="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41"/>
    <w:rsid w:val="00000C5A"/>
    <w:rsid w:val="00001F34"/>
    <w:rsid w:val="00004420"/>
    <w:rsid w:val="000260F9"/>
    <w:rsid w:val="000311B4"/>
    <w:rsid w:val="00032DB5"/>
    <w:rsid w:val="00054EAF"/>
    <w:rsid w:val="00076D83"/>
    <w:rsid w:val="000801D6"/>
    <w:rsid w:val="0008271F"/>
    <w:rsid w:val="00083A12"/>
    <w:rsid w:val="000C59C0"/>
    <w:rsid w:val="000D1D3D"/>
    <w:rsid w:val="00111788"/>
    <w:rsid w:val="0011724A"/>
    <w:rsid w:val="00120418"/>
    <w:rsid w:val="00143028"/>
    <w:rsid w:val="00146441"/>
    <w:rsid w:val="001476A7"/>
    <w:rsid w:val="00153513"/>
    <w:rsid w:val="001825A8"/>
    <w:rsid w:val="00183DE5"/>
    <w:rsid w:val="001A595E"/>
    <w:rsid w:val="001B017E"/>
    <w:rsid w:val="001C2A76"/>
    <w:rsid w:val="001D1405"/>
    <w:rsid w:val="001D3629"/>
    <w:rsid w:val="002258D6"/>
    <w:rsid w:val="00237C68"/>
    <w:rsid w:val="002457F2"/>
    <w:rsid w:val="00296595"/>
    <w:rsid w:val="002A7C2E"/>
    <w:rsid w:val="002B3FBD"/>
    <w:rsid w:val="002B74B6"/>
    <w:rsid w:val="002D0613"/>
    <w:rsid w:val="002F152A"/>
    <w:rsid w:val="00304F0F"/>
    <w:rsid w:val="00320F55"/>
    <w:rsid w:val="0033446A"/>
    <w:rsid w:val="00335902"/>
    <w:rsid w:val="00337807"/>
    <w:rsid w:val="00346C22"/>
    <w:rsid w:val="00352170"/>
    <w:rsid w:val="00364F2F"/>
    <w:rsid w:val="00370E4C"/>
    <w:rsid w:val="00380129"/>
    <w:rsid w:val="003A6804"/>
    <w:rsid w:val="003C359F"/>
    <w:rsid w:val="003D1285"/>
    <w:rsid w:val="003D682D"/>
    <w:rsid w:val="003F02CE"/>
    <w:rsid w:val="003F4714"/>
    <w:rsid w:val="003F5460"/>
    <w:rsid w:val="00400085"/>
    <w:rsid w:val="004244E8"/>
    <w:rsid w:val="004265DF"/>
    <w:rsid w:val="00444CA4"/>
    <w:rsid w:val="00445B5A"/>
    <w:rsid w:val="00472A4F"/>
    <w:rsid w:val="004736AF"/>
    <w:rsid w:val="004B3752"/>
    <w:rsid w:val="004C62C0"/>
    <w:rsid w:val="004D658F"/>
    <w:rsid w:val="004D65D6"/>
    <w:rsid w:val="004D6F29"/>
    <w:rsid w:val="004E046A"/>
    <w:rsid w:val="004E277C"/>
    <w:rsid w:val="004F568D"/>
    <w:rsid w:val="00513DEA"/>
    <w:rsid w:val="005325E2"/>
    <w:rsid w:val="00533E57"/>
    <w:rsid w:val="005545BE"/>
    <w:rsid w:val="00554F0E"/>
    <w:rsid w:val="00560DD1"/>
    <w:rsid w:val="00577B53"/>
    <w:rsid w:val="005864F6"/>
    <w:rsid w:val="00592F75"/>
    <w:rsid w:val="00597E23"/>
    <w:rsid w:val="005E061D"/>
    <w:rsid w:val="005E0A89"/>
    <w:rsid w:val="005E23E8"/>
    <w:rsid w:val="005F381F"/>
    <w:rsid w:val="006059B8"/>
    <w:rsid w:val="0062481D"/>
    <w:rsid w:val="00650252"/>
    <w:rsid w:val="0065389A"/>
    <w:rsid w:val="00671AB0"/>
    <w:rsid w:val="006725DB"/>
    <w:rsid w:val="00684B12"/>
    <w:rsid w:val="00692436"/>
    <w:rsid w:val="006A05AC"/>
    <w:rsid w:val="006A65F2"/>
    <w:rsid w:val="006A72AC"/>
    <w:rsid w:val="006C16B1"/>
    <w:rsid w:val="006C22E8"/>
    <w:rsid w:val="006C47A7"/>
    <w:rsid w:val="006C640B"/>
    <w:rsid w:val="00736CE6"/>
    <w:rsid w:val="00757D02"/>
    <w:rsid w:val="007678FC"/>
    <w:rsid w:val="007A307F"/>
    <w:rsid w:val="007D34D6"/>
    <w:rsid w:val="007D37DC"/>
    <w:rsid w:val="007E4F3E"/>
    <w:rsid w:val="007E7244"/>
    <w:rsid w:val="008003FF"/>
    <w:rsid w:val="00811989"/>
    <w:rsid w:val="00813630"/>
    <w:rsid w:val="00820BFE"/>
    <w:rsid w:val="008228E1"/>
    <w:rsid w:val="00832D21"/>
    <w:rsid w:val="00832D6C"/>
    <w:rsid w:val="0083325F"/>
    <w:rsid w:val="00845ADB"/>
    <w:rsid w:val="00846A09"/>
    <w:rsid w:val="0087102C"/>
    <w:rsid w:val="00884659"/>
    <w:rsid w:val="00885CF3"/>
    <w:rsid w:val="00892AC3"/>
    <w:rsid w:val="008A309D"/>
    <w:rsid w:val="008B1A2B"/>
    <w:rsid w:val="008C1751"/>
    <w:rsid w:val="008C2A05"/>
    <w:rsid w:val="008D1AF0"/>
    <w:rsid w:val="008D3628"/>
    <w:rsid w:val="008E0155"/>
    <w:rsid w:val="008F3EFB"/>
    <w:rsid w:val="009038B7"/>
    <w:rsid w:val="00906247"/>
    <w:rsid w:val="00914250"/>
    <w:rsid w:val="009214B1"/>
    <w:rsid w:val="00953D5F"/>
    <w:rsid w:val="00963013"/>
    <w:rsid w:val="0096675C"/>
    <w:rsid w:val="009748B2"/>
    <w:rsid w:val="009757C0"/>
    <w:rsid w:val="00975E7C"/>
    <w:rsid w:val="009869A3"/>
    <w:rsid w:val="00997E10"/>
    <w:rsid w:val="009B6C1A"/>
    <w:rsid w:val="009C6B1C"/>
    <w:rsid w:val="009F78F0"/>
    <w:rsid w:val="00A11149"/>
    <w:rsid w:val="00A1742C"/>
    <w:rsid w:val="00A20236"/>
    <w:rsid w:val="00A21B5E"/>
    <w:rsid w:val="00A23693"/>
    <w:rsid w:val="00A34042"/>
    <w:rsid w:val="00A47396"/>
    <w:rsid w:val="00A83CAF"/>
    <w:rsid w:val="00A952E1"/>
    <w:rsid w:val="00AA31B8"/>
    <w:rsid w:val="00AA38D1"/>
    <w:rsid w:val="00AB00A9"/>
    <w:rsid w:val="00AD2AD4"/>
    <w:rsid w:val="00AF2DE5"/>
    <w:rsid w:val="00B2458D"/>
    <w:rsid w:val="00B32E82"/>
    <w:rsid w:val="00B350B2"/>
    <w:rsid w:val="00B43805"/>
    <w:rsid w:val="00B636AD"/>
    <w:rsid w:val="00B71A50"/>
    <w:rsid w:val="00B7317D"/>
    <w:rsid w:val="00B74DF8"/>
    <w:rsid w:val="00BA422C"/>
    <w:rsid w:val="00BA7A60"/>
    <w:rsid w:val="00BA7E0C"/>
    <w:rsid w:val="00BC0748"/>
    <w:rsid w:val="00BD5A2D"/>
    <w:rsid w:val="00BF3819"/>
    <w:rsid w:val="00C0271E"/>
    <w:rsid w:val="00C03C52"/>
    <w:rsid w:val="00C1169F"/>
    <w:rsid w:val="00C20257"/>
    <w:rsid w:val="00C2030B"/>
    <w:rsid w:val="00C20CEC"/>
    <w:rsid w:val="00C22691"/>
    <w:rsid w:val="00C35847"/>
    <w:rsid w:val="00C43A61"/>
    <w:rsid w:val="00C43E36"/>
    <w:rsid w:val="00C5258A"/>
    <w:rsid w:val="00C62CE4"/>
    <w:rsid w:val="00C635A8"/>
    <w:rsid w:val="00C63F90"/>
    <w:rsid w:val="00C73309"/>
    <w:rsid w:val="00C81A07"/>
    <w:rsid w:val="00C82E06"/>
    <w:rsid w:val="00CA2055"/>
    <w:rsid w:val="00CA5F9E"/>
    <w:rsid w:val="00CA6075"/>
    <w:rsid w:val="00CB72A9"/>
    <w:rsid w:val="00CC3E95"/>
    <w:rsid w:val="00CC44E4"/>
    <w:rsid w:val="00CE4AA1"/>
    <w:rsid w:val="00CE7BEA"/>
    <w:rsid w:val="00CF026D"/>
    <w:rsid w:val="00CF5654"/>
    <w:rsid w:val="00D111A3"/>
    <w:rsid w:val="00D144B5"/>
    <w:rsid w:val="00D1568C"/>
    <w:rsid w:val="00D25840"/>
    <w:rsid w:val="00D278B8"/>
    <w:rsid w:val="00D32E65"/>
    <w:rsid w:val="00D6521E"/>
    <w:rsid w:val="00D67791"/>
    <w:rsid w:val="00D75F1C"/>
    <w:rsid w:val="00DA42C4"/>
    <w:rsid w:val="00DB2B5B"/>
    <w:rsid w:val="00DC2B05"/>
    <w:rsid w:val="00DC2B0E"/>
    <w:rsid w:val="00DD665F"/>
    <w:rsid w:val="00DD6ECD"/>
    <w:rsid w:val="00DE7010"/>
    <w:rsid w:val="00DE7CD2"/>
    <w:rsid w:val="00E0680B"/>
    <w:rsid w:val="00E128B8"/>
    <w:rsid w:val="00E154D9"/>
    <w:rsid w:val="00E174B7"/>
    <w:rsid w:val="00E20466"/>
    <w:rsid w:val="00E22E2E"/>
    <w:rsid w:val="00E24826"/>
    <w:rsid w:val="00E276F7"/>
    <w:rsid w:val="00E46E29"/>
    <w:rsid w:val="00E53A91"/>
    <w:rsid w:val="00E63AE9"/>
    <w:rsid w:val="00E64741"/>
    <w:rsid w:val="00E758B2"/>
    <w:rsid w:val="00E87514"/>
    <w:rsid w:val="00E90AF9"/>
    <w:rsid w:val="00E9682A"/>
    <w:rsid w:val="00ED1E08"/>
    <w:rsid w:val="00ED6909"/>
    <w:rsid w:val="00EE45A3"/>
    <w:rsid w:val="00F10683"/>
    <w:rsid w:val="00F166A3"/>
    <w:rsid w:val="00F34232"/>
    <w:rsid w:val="00F35601"/>
    <w:rsid w:val="00F451D6"/>
    <w:rsid w:val="00F939D8"/>
    <w:rsid w:val="00FB7569"/>
    <w:rsid w:val="00FE49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613E98F-6B0B-4C8C-A637-E87404C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BodyText"/>
    <w:next w:val="BodyText"/>
    <w:link w:val="Heading2Char"/>
    <w:qFormat/>
    <w:rsid w:val="00146441"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441"/>
    <w:rPr>
      <w:rFonts w:ascii="Arial" w:eastAsia="Times New Roman" w:hAnsi="Arial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146441"/>
    <w:pPr>
      <w:spacing w:before="240"/>
    </w:pPr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14644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">
    <w:name w:val="List"/>
    <w:basedOn w:val="BodyText"/>
    <w:rsid w:val="00146441"/>
    <w:pPr>
      <w:ind w:left="1080" w:hanging="1080"/>
    </w:pPr>
  </w:style>
  <w:style w:type="paragraph" w:styleId="Title">
    <w:name w:val="Title"/>
    <w:basedOn w:val="BodyText"/>
    <w:link w:val="TitleChar"/>
    <w:qFormat/>
    <w:rsid w:val="00146441"/>
    <w:pPr>
      <w:spacing w:after="240"/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rsid w:val="00146441"/>
    <w:rPr>
      <w:rFonts w:ascii="Arial" w:eastAsia="Times New Roman" w:hAnsi="Arial" w:cs="Times New Roman"/>
      <w:b/>
      <w:sz w:val="40"/>
      <w:szCs w:val="20"/>
      <w:lang w:val="en-GB"/>
    </w:rPr>
  </w:style>
  <w:style w:type="paragraph" w:customStyle="1" w:styleId="TableHeading">
    <w:name w:val="TableHeading"/>
    <w:basedOn w:val="BodyText"/>
    <w:rsid w:val="00146441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rsid w:val="00146441"/>
    <w:pPr>
      <w:spacing w:before="40" w:after="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146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644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46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644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46441"/>
  </w:style>
  <w:style w:type="character" w:customStyle="1" w:styleId="DocID">
    <w:name w:val="DocID"/>
    <w:rsid w:val="00146441"/>
    <w:rPr>
      <w:rFonts w:ascii="Verdana" w:hAnsi="Verdana"/>
      <w:b w:val="0"/>
      <w:i w:val="0"/>
      <w:caps w:val="0"/>
      <w:vanish w:val="0"/>
      <w:color w:val="000000"/>
      <w:sz w:val="14"/>
      <w:u w:val="none"/>
    </w:rPr>
  </w:style>
  <w:style w:type="paragraph" w:customStyle="1" w:styleId="BodyText0">
    <w:name w:val="Body Text 0"/>
    <w:basedOn w:val="BodyText"/>
    <w:rsid w:val="00146441"/>
    <w:pPr>
      <w:spacing w:before="0"/>
    </w:pPr>
    <w:rPr>
      <w:sz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E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9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9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9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A4EA2-0210-4720-A539-65B66175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4643</Characters>
  <Application>Microsoft Office Word</Application>
  <DocSecurity>0</DocSecurity>
  <Lines>336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modified xsi:type="dcterms:W3CDTF">2023-04-18T18:33:00Z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LEGAL_40923296.2</vt:lpwstr>
  </property>
</Properties>
</file>