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098C9" w14:textId="77777777" w:rsidR="00A37FC9" w:rsidRPr="007A7E52" w:rsidRDefault="00366067" w:rsidP="0058170A">
      <w:pPr>
        <w:shd w:val="clear" w:color="auto" w:fill="FFFFFF"/>
        <w:spacing w:after="0" w:line="240" w:lineRule="auto"/>
        <w:jc w:val="center"/>
        <w:rPr>
          <w:rFonts w:eastAsia="Times New Roman" w:cs="Arial"/>
          <w:b/>
          <w:bCs/>
          <w:color w:val="002C40"/>
          <w:sz w:val="24"/>
          <w:szCs w:val="24"/>
          <w:rPrChange w:id="0" w:author="Bliss Dake" w:date="2016-08-22T15:12:00Z">
            <w:rPr>
              <w:rFonts w:ascii="Calibri" w:eastAsia="Times New Roman" w:hAnsi="Calibri" w:cs="Times New Roman"/>
              <w:b/>
              <w:bCs/>
              <w:color w:val="002C40"/>
            </w:rPr>
          </w:rPrChange>
        </w:rPr>
      </w:pPr>
      <w:r w:rsidRPr="007A7E52">
        <w:rPr>
          <w:rFonts w:eastAsia="Times New Roman" w:cs="Arial"/>
          <w:b/>
          <w:bCs/>
          <w:color w:val="002C40"/>
          <w:sz w:val="24"/>
          <w:szCs w:val="24"/>
          <w:rPrChange w:id="1" w:author="Bliss Dake" w:date="2016-08-22T15:12:00Z">
            <w:rPr>
              <w:rFonts w:ascii="Calibri" w:eastAsia="Times New Roman" w:hAnsi="Calibri" w:cs="Times New Roman"/>
              <w:b/>
              <w:bCs/>
              <w:color w:val="002C40"/>
            </w:rPr>
          </w:rPrChange>
        </w:rPr>
        <w:t>Golden Leaf H</w:t>
      </w:r>
      <w:r w:rsidR="009C5E18" w:rsidRPr="007A7E52">
        <w:rPr>
          <w:rFonts w:eastAsia="Times New Roman" w:cs="Arial"/>
          <w:b/>
          <w:bCs/>
          <w:color w:val="002C40"/>
          <w:sz w:val="24"/>
          <w:szCs w:val="24"/>
          <w:rPrChange w:id="2" w:author="Bliss Dake" w:date="2016-08-22T15:12:00Z">
            <w:rPr>
              <w:rFonts w:ascii="Calibri" w:eastAsia="Times New Roman" w:hAnsi="Calibri" w:cs="Times New Roman"/>
              <w:b/>
              <w:bCs/>
              <w:color w:val="002C40"/>
            </w:rPr>
          </w:rPrChange>
        </w:rPr>
        <w:t>oldings Ltd Announces Resignation of Chief Financial Officer</w:t>
      </w:r>
    </w:p>
    <w:p w14:paraId="37322E89" w14:textId="77777777" w:rsidR="00277DAD" w:rsidRPr="007A7E52" w:rsidRDefault="00277DAD" w:rsidP="00A37FC9">
      <w:pPr>
        <w:shd w:val="clear" w:color="auto" w:fill="FFFFFF"/>
        <w:spacing w:after="0" w:line="240" w:lineRule="auto"/>
        <w:rPr>
          <w:rFonts w:eastAsia="Times New Roman" w:cs="Arial"/>
          <w:b/>
          <w:bCs/>
          <w:color w:val="002C40"/>
          <w:sz w:val="24"/>
          <w:szCs w:val="24"/>
          <w:rPrChange w:id="3" w:author="Bliss Dake" w:date="2016-08-22T15:12:00Z">
            <w:rPr>
              <w:rFonts w:ascii="Calibri" w:eastAsia="Times New Roman" w:hAnsi="Calibri" w:cs="Times New Roman"/>
              <w:b/>
              <w:bCs/>
              <w:color w:val="002C40"/>
            </w:rPr>
          </w:rPrChange>
        </w:rPr>
      </w:pPr>
    </w:p>
    <w:p w14:paraId="1B301D9B" w14:textId="77777777" w:rsidR="003A35FD" w:rsidRPr="007A7E52" w:rsidRDefault="00277DAD" w:rsidP="003A35FD">
      <w:pPr>
        <w:rPr>
          <w:rFonts w:cs="Arial"/>
          <w:sz w:val="24"/>
          <w:szCs w:val="24"/>
          <w:rPrChange w:id="4" w:author="Bliss Dake" w:date="2016-08-22T15:12:00Z">
            <w:rPr/>
          </w:rPrChange>
        </w:rPr>
      </w:pPr>
      <w:r w:rsidRPr="007A7E52">
        <w:rPr>
          <w:rFonts w:cs="Arial"/>
          <w:bCs/>
          <w:color w:val="002C40"/>
          <w:sz w:val="24"/>
          <w:szCs w:val="24"/>
          <w:rPrChange w:id="5" w:author="Bliss Dake" w:date="2016-08-22T15:12:00Z">
            <w:rPr>
              <w:bCs/>
              <w:color w:val="002C40"/>
            </w:rPr>
          </w:rPrChange>
        </w:rPr>
        <w:t>T</w:t>
      </w:r>
      <w:r w:rsidR="00A37FC9" w:rsidRPr="007A7E52">
        <w:rPr>
          <w:rFonts w:cs="Arial"/>
          <w:color w:val="212121"/>
          <w:sz w:val="24"/>
          <w:szCs w:val="24"/>
          <w:bdr w:val="none" w:sz="0" w:space="0" w:color="auto" w:frame="1"/>
          <w:rPrChange w:id="6" w:author="Bliss Dake" w:date="2016-08-22T15:12:00Z">
            <w:rPr>
              <w:color w:val="212121"/>
              <w:bdr w:val="none" w:sz="0" w:space="0" w:color="auto" w:frame="1"/>
            </w:rPr>
          </w:rPrChange>
        </w:rPr>
        <w:t>ORONTO, ONTARIO-</w:t>
      </w:r>
      <w:proofErr w:type="gramStart"/>
      <w:r w:rsidR="00A37FC9" w:rsidRPr="007A7E52">
        <w:rPr>
          <w:rFonts w:cs="Arial"/>
          <w:color w:val="212121"/>
          <w:sz w:val="24"/>
          <w:szCs w:val="24"/>
          <w:bdr w:val="none" w:sz="0" w:space="0" w:color="auto" w:frame="1"/>
          <w:rPrChange w:id="7" w:author="Bliss Dake" w:date="2016-08-22T15:12:00Z">
            <w:rPr>
              <w:color w:val="212121"/>
              <w:bdr w:val="none" w:sz="0" w:space="0" w:color="auto" w:frame="1"/>
            </w:rPr>
          </w:rPrChange>
        </w:rPr>
        <w:t>-(</w:t>
      </w:r>
      <w:proofErr w:type="gramEnd"/>
      <w:r w:rsidR="00A37FC9" w:rsidRPr="007A7E52">
        <w:rPr>
          <w:rFonts w:cs="Arial"/>
          <w:color w:val="212121"/>
          <w:sz w:val="24"/>
          <w:szCs w:val="24"/>
          <w:bdr w:val="none" w:sz="0" w:space="0" w:color="auto" w:frame="1"/>
          <w:rPrChange w:id="8" w:author="Bliss Dake" w:date="2016-08-22T15:12:00Z">
            <w:rPr>
              <w:color w:val="212121"/>
              <w:bdr w:val="none" w:sz="0" w:space="0" w:color="auto" w:frame="1"/>
            </w:rPr>
          </w:rPrChange>
        </w:rPr>
        <w:t xml:space="preserve">Marketwired – </w:t>
      </w:r>
      <w:r w:rsidR="00AD23AD" w:rsidRPr="007A7E52">
        <w:rPr>
          <w:rFonts w:cs="Arial"/>
          <w:color w:val="212121"/>
          <w:sz w:val="24"/>
          <w:szCs w:val="24"/>
          <w:bdr w:val="none" w:sz="0" w:space="0" w:color="auto" w:frame="1"/>
          <w:rPrChange w:id="9" w:author="Bliss Dake" w:date="2016-08-22T15:12:00Z">
            <w:rPr>
              <w:color w:val="212121"/>
              <w:bdr w:val="none" w:sz="0" w:space="0" w:color="auto" w:frame="1"/>
            </w:rPr>
          </w:rPrChange>
        </w:rPr>
        <w:t>August</w:t>
      </w:r>
      <w:r w:rsidR="007A7E52">
        <w:rPr>
          <w:rFonts w:cs="Arial"/>
          <w:color w:val="212121"/>
          <w:sz w:val="24"/>
          <w:szCs w:val="24"/>
          <w:bdr w:val="none" w:sz="0" w:space="0" w:color="auto" w:frame="1"/>
        </w:rPr>
        <w:t xml:space="preserve"> 22, </w:t>
      </w:r>
      <w:r w:rsidR="00A37FC9" w:rsidRPr="007A7E52">
        <w:rPr>
          <w:rFonts w:cs="Arial"/>
          <w:color w:val="212121"/>
          <w:sz w:val="24"/>
          <w:szCs w:val="24"/>
          <w:bdr w:val="none" w:sz="0" w:space="0" w:color="auto" w:frame="1"/>
          <w:rPrChange w:id="10" w:author="Bliss Dake" w:date="2016-08-22T15:12:00Z">
            <w:rPr>
              <w:color w:val="212121"/>
              <w:bdr w:val="none" w:sz="0" w:space="0" w:color="auto" w:frame="1"/>
            </w:rPr>
          </w:rPrChange>
        </w:rPr>
        <w:t>2016) –</w:t>
      </w:r>
      <w:r w:rsidR="00A37FC9" w:rsidRPr="007A7E52">
        <w:rPr>
          <w:rFonts w:cs="Arial"/>
          <w:color w:val="212121"/>
          <w:sz w:val="24"/>
          <w:szCs w:val="24"/>
          <w:rPrChange w:id="11" w:author="Bliss Dake" w:date="2016-08-22T15:12:00Z">
            <w:rPr>
              <w:color w:val="212121"/>
            </w:rPr>
          </w:rPrChange>
        </w:rPr>
        <w:t xml:space="preserve"> Golden Leaf Holdings Ltd. ("GLH" or the </w:t>
      </w:r>
      <w:r w:rsidR="00450277">
        <w:rPr>
          <w:rFonts w:cs="Arial"/>
          <w:color w:val="212121"/>
          <w:sz w:val="24"/>
          <w:szCs w:val="24"/>
        </w:rPr>
        <w:t>"Company")</w:t>
      </w:r>
      <w:r w:rsidR="00D5184D" w:rsidRPr="007A7E52">
        <w:rPr>
          <w:rFonts w:cs="Arial"/>
          <w:color w:val="212121"/>
          <w:sz w:val="24"/>
          <w:szCs w:val="24"/>
          <w:rPrChange w:id="12" w:author="Bliss Dake" w:date="2016-08-22T15:12:00Z">
            <w:rPr>
              <w:color w:val="212121"/>
            </w:rPr>
          </w:rPrChange>
        </w:rPr>
        <w:t>(CSE:GLH)</w:t>
      </w:r>
      <w:r w:rsidR="005938AF" w:rsidRPr="007A7E52">
        <w:rPr>
          <w:rFonts w:cs="Arial"/>
          <w:color w:val="212121"/>
          <w:sz w:val="24"/>
          <w:szCs w:val="24"/>
        </w:rPr>
        <w:t>,</w:t>
      </w:r>
      <w:r w:rsidR="00AD23AD" w:rsidRPr="007A7E52">
        <w:rPr>
          <w:rFonts w:cs="Arial"/>
          <w:sz w:val="24"/>
          <w:szCs w:val="24"/>
          <w:rPrChange w:id="13" w:author="Bliss Dake" w:date="2016-08-22T15:12:00Z">
            <w:rPr/>
          </w:rPrChange>
        </w:rPr>
        <w:t xml:space="preserve"> a leading cannabis oil solutions company built around recognized brands</w:t>
      </w:r>
      <w:r w:rsidR="00176CE1" w:rsidRPr="007A7E52">
        <w:rPr>
          <w:rFonts w:cs="Arial"/>
          <w:sz w:val="24"/>
          <w:szCs w:val="24"/>
          <w:rPrChange w:id="14" w:author="Bliss Dake" w:date="2016-08-22T15:12:00Z">
            <w:rPr/>
          </w:rPrChange>
        </w:rPr>
        <w:t>, today announced that the Company’s Chief Financial Officer, Brian Gentr</w:t>
      </w:r>
      <w:r w:rsidR="00495D57" w:rsidRPr="007A7E52">
        <w:rPr>
          <w:rFonts w:cs="Arial"/>
          <w:sz w:val="24"/>
          <w:szCs w:val="24"/>
          <w:rPrChange w:id="15" w:author="Bliss Dake" w:date="2016-08-22T15:12:00Z">
            <w:rPr/>
          </w:rPrChange>
        </w:rPr>
        <w:t>y,</w:t>
      </w:r>
      <w:r w:rsidR="003A35FD" w:rsidRPr="007A7E52">
        <w:rPr>
          <w:rFonts w:cs="Arial"/>
          <w:sz w:val="24"/>
          <w:szCs w:val="24"/>
          <w:rPrChange w:id="16" w:author="Bliss Dake" w:date="2016-08-22T15:12:00Z">
            <w:rPr/>
          </w:rPrChange>
        </w:rPr>
        <w:t xml:space="preserve"> for personal </w:t>
      </w:r>
      <w:r w:rsidR="005938AF" w:rsidRPr="007A7E52">
        <w:rPr>
          <w:rFonts w:cs="Arial"/>
          <w:sz w:val="24"/>
          <w:szCs w:val="24"/>
        </w:rPr>
        <w:t>reasons is</w:t>
      </w:r>
      <w:r w:rsidR="00495D57" w:rsidRPr="007A7E52">
        <w:rPr>
          <w:rFonts w:cs="Arial"/>
          <w:sz w:val="24"/>
          <w:szCs w:val="24"/>
          <w:rPrChange w:id="17" w:author="Bliss Dake" w:date="2016-08-22T15:12:00Z">
            <w:rPr/>
          </w:rPrChange>
        </w:rPr>
        <w:t xml:space="preserve"> resigning</w:t>
      </w:r>
      <w:r w:rsidR="003A35FD" w:rsidRPr="007A7E52">
        <w:rPr>
          <w:rFonts w:cs="Arial"/>
          <w:sz w:val="24"/>
          <w:szCs w:val="24"/>
          <w:rPrChange w:id="18" w:author="Bliss Dake" w:date="2016-08-22T15:12:00Z">
            <w:rPr/>
          </w:rPrChange>
        </w:rPr>
        <w:t>.</w:t>
      </w:r>
    </w:p>
    <w:p w14:paraId="1FEC8300" w14:textId="77777777" w:rsidR="00DD44D2" w:rsidRDefault="00890A81" w:rsidP="002E7895">
      <w:pPr>
        <w:pStyle w:val="xmsonormal"/>
        <w:shd w:val="clear" w:color="auto" w:fill="FFFFFF"/>
        <w:spacing w:before="0" w:beforeAutospacing="0" w:after="0" w:afterAutospacing="0"/>
        <w:rPr>
          <w:rFonts w:asciiTheme="minorHAnsi" w:hAnsiTheme="minorHAnsi" w:cs="Arial"/>
        </w:rPr>
      </w:pPr>
      <w:r w:rsidRPr="007A7E52">
        <w:rPr>
          <w:rFonts w:asciiTheme="minorHAnsi" w:hAnsiTheme="minorHAnsi" w:cs="Arial"/>
          <w:rPrChange w:id="19" w:author="Bliss Dake" w:date="2016-08-22T15:12:00Z">
            <w:rPr/>
          </w:rPrChange>
        </w:rPr>
        <w:t xml:space="preserve">For the indefinite future, </w:t>
      </w:r>
      <w:r w:rsidR="00176CE1" w:rsidRPr="007A7E52">
        <w:rPr>
          <w:rFonts w:asciiTheme="minorHAnsi" w:hAnsiTheme="minorHAnsi" w:cs="Arial"/>
          <w:rPrChange w:id="20" w:author="Bliss Dake" w:date="2016-08-22T15:12:00Z">
            <w:rPr/>
          </w:rPrChange>
        </w:rPr>
        <w:t>Mr. Gentry</w:t>
      </w:r>
      <w:r w:rsidR="003A35FD" w:rsidRPr="007A7E52">
        <w:rPr>
          <w:rFonts w:asciiTheme="minorHAnsi" w:hAnsiTheme="minorHAnsi" w:cs="Arial"/>
          <w:rPrChange w:id="21" w:author="Bliss Dake" w:date="2016-08-22T15:12:00Z">
            <w:rPr/>
          </w:rPrChange>
        </w:rPr>
        <w:t xml:space="preserve"> will</w:t>
      </w:r>
      <w:r w:rsidR="007A7E52">
        <w:rPr>
          <w:rFonts w:asciiTheme="minorHAnsi" w:hAnsiTheme="minorHAnsi" w:cs="Arial"/>
        </w:rPr>
        <w:t xml:space="preserve"> </w:t>
      </w:r>
      <w:r w:rsidR="00176CE1" w:rsidRPr="007A7E52">
        <w:rPr>
          <w:rFonts w:asciiTheme="minorHAnsi" w:hAnsiTheme="minorHAnsi" w:cs="Arial"/>
          <w:rPrChange w:id="22" w:author="Bliss Dake" w:date="2016-08-22T15:12:00Z">
            <w:rPr/>
          </w:rPrChange>
        </w:rPr>
        <w:t xml:space="preserve">continue to serve GLH in a </w:t>
      </w:r>
      <w:r w:rsidRPr="007A7E52">
        <w:rPr>
          <w:rFonts w:asciiTheme="minorHAnsi" w:hAnsiTheme="minorHAnsi" w:cs="Arial"/>
          <w:rPrChange w:id="23" w:author="Bliss Dake" w:date="2016-08-22T15:12:00Z">
            <w:rPr/>
          </w:rPrChange>
        </w:rPr>
        <w:t xml:space="preserve">financial </w:t>
      </w:r>
      <w:r w:rsidR="00495D57" w:rsidRPr="007A7E52">
        <w:rPr>
          <w:rFonts w:asciiTheme="minorHAnsi" w:hAnsiTheme="minorHAnsi" w:cs="Arial"/>
          <w:rPrChange w:id="24" w:author="Bliss Dake" w:date="2016-08-22T15:12:00Z">
            <w:rPr/>
          </w:rPrChange>
        </w:rPr>
        <w:t>c</w:t>
      </w:r>
      <w:r w:rsidR="009C5E18" w:rsidRPr="007A7E52">
        <w:rPr>
          <w:rFonts w:asciiTheme="minorHAnsi" w:hAnsiTheme="minorHAnsi" w:cs="Arial"/>
          <w:rPrChange w:id="25" w:author="Bliss Dake" w:date="2016-08-22T15:12:00Z">
            <w:rPr/>
          </w:rPrChange>
        </w:rPr>
        <w:t>onsulting role</w:t>
      </w:r>
      <w:r w:rsidR="003A35FD" w:rsidRPr="007A7E52">
        <w:rPr>
          <w:rFonts w:asciiTheme="minorHAnsi" w:hAnsiTheme="minorHAnsi" w:cs="Arial"/>
          <w:rPrChange w:id="26" w:author="Bliss Dake" w:date="2016-08-22T15:12:00Z">
            <w:rPr/>
          </w:rPrChange>
        </w:rPr>
        <w:t xml:space="preserve"> to ensure a smooth transition</w:t>
      </w:r>
      <w:r w:rsidR="009C5E18" w:rsidRPr="007A7E52">
        <w:rPr>
          <w:rFonts w:asciiTheme="minorHAnsi" w:hAnsiTheme="minorHAnsi" w:cs="Arial"/>
          <w:rPrChange w:id="27" w:author="Bliss Dake" w:date="2016-08-22T15:12:00Z">
            <w:rPr/>
          </w:rPrChange>
        </w:rPr>
        <w:t xml:space="preserve">. The Company has </w:t>
      </w:r>
      <w:r w:rsidR="00495D57" w:rsidRPr="007A7E52">
        <w:rPr>
          <w:rFonts w:asciiTheme="minorHAnsi" w:hAnsiTheme="minorHAnsi" w:cs="Arial"/>
          <w:rPrChange w:id="28" w:author="Bliss Dake" w:date="2016-08-22T15:12:00Z">
            <w:rPr/>
          </w:rPrChange>
        </w:rPr>
        <w:t xml:space="preserve">commenced a search for a new Chief Financial </w:t>
      </w:r>
    </w:p>
    <w:p w14:paraId="4F6A599C" w14:textId="77777777" w:rsidR="009D30CC" w:rsidRDefault="00495D57" w:rsidP="002E7895">
      <w:pPr>
        <w:pStyle w:val="xmsonormal"/>
        <w:shd w:val="clear" w:color="auto" w:fill="FFFFFF"/>
        <w:spacing w:before="0" w:beforeAutospacing="0" w:after="0" w:afterAutospacing="0"/>
        <w:rPr>
          <w:rFonts w:asciiTheme="minorHAnsi" w:hAnsiTheme="minorHAnsi" w:cs="Arial"/>
        </w:rPr>
      </w:pPr>
      <w:r w:rsidRPr="007A7E52">
        <w:rPr>
          <w:rFonts w:asciiTheme="minorHAnsi" w:hAnsiTheme="minorHAnsi" w:cs="Arial"/>
          <w:rPrChange w:id="29" w:author="Bliss Dake" w:date="2016-08-22T15:12:00Z">
            <w:rPr/>
          </w:rPrChange>
        </w:rPr>
        <w:t>Officer</w:t>
      </w:r>
      <w:r w:rsidR="009D30CC">
        <w:rPr>
          <w:rFonts w:asciiTheme="minorHAnsi" w:hAnsiTheme="minorHAnsi" w:cs="Arial"/>
        </w:rPr>
        <w:t>.</w:t>
      </w:r>
    </w:p>
    <w:p w14:paraId="3DFCA1DE" w14:textId="77777777" w:rsidR="009D30CC" w:rsidRDefault="009D30CC" w:rsidP="002E7895">
      <w:pPr>
        <w:pStyle w:val="xmsonormal"/>
        <w:shd w:val="clear" w:color="auto" w:fill="FFFFFF"/>
        <w:spacing w:before="0" w:beforeAutospacing="0" w:after="0" w:afterAutospacing="0"/>
        <w:rPr>
          <w:rFonts w:asciiTheme="minorHAnsi" w:hAnsiTheme="minorHAnsi" w:cs="Arial"/>
        </w:rPr>
      </w:pPr>
    </w:p>
    <w:p w14:paraId="1FDAA694" w14:textId="77777777" w:rsidR="00495D57" w:rsidRPr="007A7E52" w:rsidRDefault="00495D57" w:rsidP="002E7895">
      <w:pPr>
        <w:pStyle w:val="xmsonormal"/>
        <w:shd w:val="clear" w:color="auto" w:fill="FFFFFF"/>
        <w:spacing w:before="0" w:beforeAutospacing="0" w:after="0" w:afterAutospacing="0"/>
        <w:rPr>
          <w:rFonts w:asciiTheme="minorHAnsi" w:hAnsiTheme="minorHAnsi" w:cs="Arial"/>
          <w:rPrChange w:id="30" w:author="Bliss Dake" w:date="2016-08-22T15:12:00Z">
            <w:rPr>
              <w:rFonts w:asciiTheme="minorHAnsi" w:hAnsiTheme="minorHAnsi"/>
              <w:sz w:val="22"/>
              <w:szCs w:val="22"/>
            </w:rPr>
          </w:rPrChange>
        </w:rPr>
      </w:pPr>
      <w:r w:rsidRPr="007A7E52">
        <w:rPr>
          <w:rFonts w:asciiTheme="minorHAnsi" w:hAnsiTheme="minorHAnsi" w:cs="Arial"/>
          <w:rPrChange w:id="31" w:author="Bliss Dake" w:date="2016-08-22T15:12:00Z">
            <w:rPr>
              <w:rFonts w:asciiTheme="minorHAnsi" w:hAnsiTheme="minorHAnsi"/>
              <w:sz w:val="22"/>
              <w:szCs w:val="22"/>
            </w:rPr>
          </w:rPrChange>
        </w:rPr>
        <w:t>Don Robinson, GLH’s Chief Executive Officer, said, “We appreciate Brian’s contributions to GLH over the past year in help</w:t>
      </w:r>
      <w:r w:rsidR="00363F3A" w:rsidRPr="007A7E52">
        <w:rPr>
          <w:rFonts w:asciiTheme="minorHAnsi" w:hAnsiTheme="minorHAnsi" w:cs="Arial"/>
          <w:rPrChange w:id="32" w:author="Bliss Dake" w:date="2016-08-22T15:12:00Z">
            <w:rPr>
              <w:rFonts w:asciiTheme="minorHAnsi" w:hAnsiTheme="minorHAnsi"/>
              <w:sz w:val="22"/>
              <w:szCs w:val="22"/>
            </w:rPr>
          </w:rPrChange>
        </w:rPr>
        <w:t xml:space="preserve">ing us build our </w:t>
      </w:r>
      <w:r w:rsidRPr="007A7E52">
        <w:rPr>
          <w:rFonts w:asciiTheme="minorHAnsi" w:hAnsiTheme="minorHAnsi" w:cs="Arial"/>
          <w:rPrChange w:id="33" w:author="Bliss Dake" w:date="2016-08-22T15:12:00Z">
            <w:rPr>
              <w:rFonts w:asciiTheme="minorHAnsi" w:hAnsiTheme="minorHAnsi"/>
              <w:sz w:val="22"/>
              <w:szCs w:val="22"/>
            </w:rPr>
          </w:rPrChange>
        </w:rPr>
        <w:t>business. We wish him well</w:t>
      </w:r>
      <w:r w:rsidR="00363F3A" w:rsidRPr="007A7E52">
        <w:rPr>
          <w:rFonts w:asciiTheme="minorHAnsi" w:hAnsiTheme="minorHAnsi" w:cs="Arial"/>
          <w:rPrChange w:id="34" w:author="Bliss Dake" w:date="2016-08-22T15:12:00Z">
            <w:rPr>
              <w:rFonts w:asciiTheme="minorHAnsi" w:hAnsiTheme="minorHAnsi"/>
              <w:sz w:val="22"/>
              <w:szCs w:val="22"/>
            </w:rPr>
          </w:rPrChange>
        </w:rPr>
        <w:t xml:space="preserve"> in the future</w:t>
      </w:r>
      <w:r w:rsidRPr="007A7E52">
        <w:rPr>
          <w:rFonts w:asciiTheme="minorHAnsi" w:hAnsiTheme="minorHAnsi" w:cs="Arial"/>
          <w:rPrChange w:id="35" w:author="Bliss Dake" w:date="2016-08-22T15:12:00Z">
            <w:rPr>
              <w:rFonts w:asciiTheme="minorHAnsi" w:hAnsiTheme="minorHAnsi"/>
              <w:sz w:val="22"/>
              <w:szCs w:val="22"/>
            </w:rPr>
          </w:rPrChange>
        </w:rPr>
        <w:t xml:space="preserve"> as he pursues other opportunities.”</w:t>
      </w:r>
    </w:p>
    <w:p w14:paraId="223548F2" w14:textId="77777777" w:rsidR="00495D57" w:rsidRPr="007A7E52" w:rsidRDefault="00495D57" w:rsidP="002E7895">
      <w:pPr>
        <w:pStyle w:val="xmsonormal"/>
        <w:shd w:val="clear" w:color="auto" w:fill="FFFFFF"/>
        <w:spacing w:before="0" w:beforeAutospacing="0" w:after="0" w:afterAutospacing="0"/>
        <w:rPr>
          <w:rFonts w:asciiTheme="minorHAnsi" w:hAnsiTheme="minorHAnsi" w:cs="Arial"/>
          <w:color w:val="212121"/>
          <w:rPrChange w:id="36" w:author="Bliss Dake" w:date="2016-08-22T15:12:00Z">
            <w:rPr>
              <w:rFonts w:ascii="Calibri" w:hAnsi="Calibri"/>
              <w:color w:val="212121"/>
              <w:sz w:val="22"/>
              <w:szCs w:val="22"/>
            </w:rPr>
          </w:rPrChange>
        </w:rPr>
      </w:pPr>
    </w:p>
    <w:p w14:paraId="713C22D5" w14:textId="77777777" w:rsidR="00EF52BD" w:rsidRPr="007A7E52" w:rsidRDefault="00EF52BD" w:rsidP="00EF52BD">
      <w:pPr>
        <w:pStyle w:val="xmsonormal"/>
        <w:shd w:val="clear" w:color="auto" w:fill="FFFFFF"/>
        <w:spacing w:before="0" w:beforeAutospacing="0" w:after="0" w:afterAutospacing="0"/>
        <w:rPr>
          <w:rFonts w:asciiTheme="minorHAnsi" w:hAnsiTheme="minorHAnsi" w:cs="Arial"/>
          <w:color w:val="212121"/>
          <w:rPrChange w:id="37" w:author="Bliss Dake" w:date="2016-08-22T15:12:00Z">
            <w:rPr>
              <w:rFonts w:ascii="Calibri" w:hAnsi="Calibri"/>
              <w:color w:val="212121"/>
              <w:sz w:val="22"/>
              <w:szCs w:val="22"/>
            </w:rPr>
          </w:rPrChange>
        </w:rPr>
      </w:pPr>
      <w:r w:rsidRPr="007A7E52">
        <w:rPr>
          <w:rFonts w:asciiTheme="minorHAnsi" w:hAnsiTheme="minorHAnsi" w:cs="Arial"/>
          <w:b/>
          <w:bCs/>
          <w:color w:val="212121"/>
          <w:rPrChange w:id="38" w:author="Bliss Dake" w:date="2016-08-22T15:12:00Z">
            <w:rPr>
              <w:rFonts w:ascii="Calibri" w:hAnsi="Calibri"/>
              <w:b/>
              <w:bCs/>
              <w:color w:val="212121"/>
              <w:sz w:val="22"/>
              <w:szCs w:val="22"/>
            </w:rPr>
          </w:rPrChange>
        </w:rPr>
        <w:t>About Golden Leaf Holdings:</w:t>
      </w:r>
    </w:p>
    <w:p w14:paraId="2B114B0D" w14:textId="77777777" w:rsidR="00EF52BD" w:rsidRPr="007A7E52" w:rsidRDefault="00EF52BD" w:rsidP="00EF52BD">
      <w:pPr>
        <w:pStyle w:val="xmsonormal"/>
        <w:shd w:val="clear" w:color="auto" w:fill="FFFFFF"/>
        <w:spacing w:before="0" w:beforeAutospacing="0" w:after="0" w:afterAutospacing="0"/>
        <w:rPr>
          <w:rFonts w:asciiTheme="minorHAnsi" w:hAnsiTheme="minorHAnsi" w:cs="Arial"/>
          <w:rPrChange w:id="39" w:author="Bliss Dake" w:date="2016-08-22T15:12:00Z">
            <w:rPr>
              <w:rFonts w:ascii="Calibri" w:hAnsi="Calibri"/>
              <w:sz w:val="22"/>
              <w:szCs w:val="22"/>
            </w:rPr>
          </w:rPrChange>
        </w:rPr>
      </w:pPr>
      <w:r w:rsidRPr="007A7E52">
        <w:rPr>
          <w:rFonts w:asciiTheme="minorHAnsi" w:hAnsiTheme="minorHAnsi" w:cs="Arial"/>
          <w:rPrChange w:id="40" w:author="Bliss Dake" w:date="2016-08-22T15:12:00Z">
            <w:rPr>
              <w:rFonts w:ascii="Calibri" w:hAnsi="Calibri" w:cs="Helvetica"/>
              <w:sz w:val="22"/>
              <w:szCs w:val="22"/>
            </w:rPr>
          </w:rPrChange>
        </w:rPr>
        <w:t>Golden Leaf Holdings Ltd. is one of the largest cannabis oil and solution providers in North America. It's a leading cannabis products company in Oregon built around recognized brands. GLH leverages a strong management team with cannabis and food industry experience to complement its expertise in extracting, refining and selling cannabis oil.</w:t>
      </w:r>
    </w:p>
    <w:p w14:paraId="51790D5C" w14:textId="77777777" w:rsidR="00EF52BD" w:rsidRPr="007A7E52" w:rsidRDefault="00EF52BD" w:rsidP="00EF52BD">
      <w:pPr>
        <w:pStyle w:val="xmsonormal"/>
        <w:shd w:val="clear" w:color="auto" w:fill="FFFFFF"/>
        <w:spacing w:before="0" w:beforeAutospacing="0" w:after="0" w:afterAutospacing="0"/>
        <w:rPr>
          <w:rFonts w:asciiTheme="minorHAnsi" w:hAnsiTheme="minorHAnsi" w:cs="Arial"/>
          <w:color w:val="212121"/>
          <w:rPrChange w:id="41" w:author="Bliss Dake" w:date="2016-08-22T15:12:00Z">
            <w:rPr>
              <w:rFonts w:ascii="Calibri" w:hAnsi="Calibri"/>
              <w:color w:val="212121"/>
              <w:sz w:val="22"/>
              <w:szCs w:val="22"/>
            </w:rPr>
          </w:rPrChange>
        </w:rPr>
      </w:pPr>
    </w:p>
    <w:p w14:paraId="2C0261E2" w14:textId="77777777" w:rsidR="00EF52BD" w:rsidRPr="007A7E52" w:rsidRDefault="00EF52BD" w:rsidP="00EF52BD">
      <w:pPr>
        <w:pStyle w:val="xmsonormal"/>
        <w:shd w:val="clear" w:color="auto" w:fill="FFFFFF"/>
        <w:spacing w:before="0" w:beforeAutospacing="0" w:after="0" w:afterAutospacing="0"/>
        <w:rPr>
          <w:rFonts w:asciiTheme="minorHAnsi" w:hAnsiTheme="minorHAnsi" w:cs="Arial"/>
          <w:color w:val="212121"/>
          <w:rPrChange w:id="42" w:author="Bliss Dake" w:date="2016-08-22T15:12:00Z">
            <w:rPr>
              <w:rFonts w:ascii="Calibri" w:hAnsi="Calibri"/>
              <w:color w:val="212121"/>
              <w:sz w:val="22"/>
              <w:szCs w:val="22"/>
            </w:rPr>
          </w:rPrChange>
        </w:rPr>
      </w:pPr>
      <w:r w:rsidRPr="007A7E52">
        <w:rPr>
          <w:rFonts w:asciiTheme="minorHAnsi" w:hAnsiTheme="minorHAnsi" w:cs="Arial"/>
          <w:color w:val="212121"/>
          <w:rPrChange w:id="43" w:author="Bliss Dake" w:date="2016-08-22T15:12:00Z">
            <w:rPr>
              <w:rFonts w:ascii="Calibri" w:hAnsi="Calibri"/>
              <w:color w:val="212121"/>
              <w:sz w:val="22"/>
              <w:szCs w:val="22"/>
            </w:rPr>
          </w:rPrChange>
        </w:rPr>
        <w:t>For further information, please contact:</w:t>
      </w:r>
    </w:p>
    <w:p w14:paraId="7271DE4F" w14:textId="77777777" w:rsidR="00EF52BD" w:rsidRPr="007A7E52" w:rsidRDefault="00EF52BD" w:rsidP="00EF52BD">
      <w:pPr>
        <w:pStyle w:val="xmsonormal"/>
        <w:shd w:val="clear" w:color="auto" w:fill="FFFFFF"/>
        <w:spacing w:before="0" w:beforeAutospacing="0" w:after="0" w:afterAutospacing="0"/>
        <w:rPr>
          <w:rFonts w:asciiTheme="minorHAnsi" w:hAnsiTheme="minorHAnsi" w:cs="Arial"/>
          <w:color w:val="212121"/>
          <w:rPrChange w:id="44" w:author="Bliss Dake" w:date="2016-08-22T15:12:00Z">
            <w:rPr>
              <w:rFonts w:ascii="Calibri" w:hAnsi="Calibri"/>
              <w:color w:val="212121"/>
              <w:sz w:val="22"/>
              <w:szCs w:val="22"/>
            </w:rPr>
          </w:rPrChange>
        </w:rPr>
      </w:pPr>
      <w:r w:rsidRPr="007A7E52">
        <w:rPr>
          <w:rFonts w:asciiTheme="minorHAnsi" w:hAnsiTheme="minorHAnsi" w:cs="Arial"/>
          <w:color w:val="212121"/>
          <w:rPrChange w:id="45" w:author="Bliss Dake" w:date="2016-08-22T15:12:00Z">
            <w:rPr>
              <w:rFonts w:ascii="Calibri" w:hAnsi="Calibri"/>
              <w:color w:val="212121"/>
              <w:sz w:val="22"/>
              <w:szCs w:val="22"/>
            </w:rPr>
          </w:rPrChange>
        </w:rPr>
        <w:t> </w:t>
      </w:r>
    </w:p>
    <w:p w14:paraId="156A7A48" w14:textId="77777777" w:rsidR="003E1339" w:rsidRPr="007A7E52" w:rsidRDefault="003E1339" w:rsidP="003E1339">
      <w:pPr>
        <w:pStyle w:val="xmsonormal"/>
        <w:shd w:val="clear" w:color="auto" w:fill="FFFFFF"/>
        <w:spacing w:before="0" w:beforeAutospacing="0" w:after="0" w:afterAutospacing="0"/>
        <w:rPr>
          <w:rFonts w:asciiTheme="minorHAnsi" w:hAnsiTheme="minorHAnsi" w:cs="Arial"/>
          <w:color w:val="212121"/>
          <w:rPrChange w:id="46" w:author="Bliss Dake" w:date="2016-08-22T15:12:00Z">
            <w:rPr>
              <w:rFonts w:asciiTheme="minorHAnsi" w:hAnsiTheme="minorHAnsi" w:cs="Arial"/>
              <w:color w:val="212121"/>
              <w:sz w:val="22"/>
              <w:szCs w:val="22"/>
            </w:rPr>
          </w:rPrChange>
        </w:rPr>
      </w:pPr>
      <w:r w:rsidRPr="007A7E52">
        <w:rPr>
          <w:rFonts w:asciiTheme="minorHAnsi" w:hAnsiTheme="minorHAnsi" w:cs="Arial"/>
          <w:color w:val="212121"/>
          <w:rPrChange w:id="47" w:author="Bliss Dake" w:date="2016-08-22T15:12:00Z">
            <w:rPr>
              <w:rFonts w:asciiTheme="minorHAnsi" w:hAnsiTheme="minorHAnsi" w:cs="Arial"/>
              <w:color w:val="212121"/>
              <w:sz w:val="22"/>
              <w:szCs w:val="22"/>
            </w:rPr>
          </w:rPrChange>
        </w:rPr>
        <w:t>Golden Leaf Holdings Ltd. Investor Relations:</w:t>
      </w:r>
    </w:p>
    <w:p w14:paraId="30E1E01E" w14:textId="77777777" w:rsidR="003E1339" w:rsidRPr="007A7E52" w:rsidRDefault="003E1339" w:rsidP="003E1339">
      <w:pPr>
        <w:pStyle w:val="xmsonormal"/>
        <w:shd w:val="clear" w:color="auto" w:fill="FFFFFF"/>
        <w:spacing w:before="0" w:beforeAutospacing="0" w:after="0" w:afterAutospacing="0"/>
        <w:rPr>
          <w:rFonts w:asciiTheme="minorHAnsi" w:hAnsiTheme="minorHAnsi" w:cs="Arial"/>
          <w:color w:val="212121"/>
          <w:rPrChange w:id="48" w:author="Bliss Dake" w:date="2016-08-22T15:12:00Z">
            <w:rPr>
              <w:rFonts w:asciiTheme="minorHAnsi" w:hAnsiTheme="minorHAnsi" w:cs="Arial"/>
              <w:color w:val="212121"/>
              <w:sz w:val="22"/>
              <w:szCs w:val="22"/>
            </w:rPr>
          </w:rPrChange>
        </w:rPr>
      </w:pPr>
      <w:r w:rsidRPr="007A7E52">
        <w:rPr>
          <w:rFonts w:asciiTheme="minorHAnsi" w:hAnsiTheme="minorHAnsi" w:cs="Arial"/>
          <w:color w:val="212121"/>
          <w:rPrChange w:id="49" w:author="Bliss Dake" w:date="2016-08-22T15:12:00Z">
            <w:rPr>
              <w:rFonts w:asciiTheme="minorHAnsi" w:hAnsiTheme="minorHAnsi" w:cs="Arial"/>
              <w:color w:val="212121"/>
              <w:sz w:val="22"/>
              <w:szCs w:val="22"/>
            </w:rPr>
          </w:rPrChange>
        </w:rPr>
        <w:t>Paul Searle</w:t>
      </w:r>
    </w:p>
    <w:p w14:paraId="45CC2D04" w14:textId="77777777" w:rsidR="003E1339" w:rsidRPr="007A7E52" w:rsidRDefault="003E1339" w:rsidP="003E1339">
      <w:pPr>
        <w:pStyle w:val="xmsonormal"/>
        <w:shd w:val="clear" w:color="auto" w:fill="FFFFFF"/>
        <w:spacing w:before="0" w:beforeAutospacing="0" w:after="0" w:afterAutospacing="0"/>
        <w:rPr>
          <w:rFonts w:asciiTheme="minorHAnsi" w:hAnsiTheme="minorHAnsi" w:cs="Arial"/>
          <w:color w:val="212121"/>
          <w:rPrChange w:id="50" w:author="Bliss Dake" w:date="2016-08-22T15:12:00Z">
            <w:rPr>
              <w:rFonts w:asciiTheme="minorHAnsi" w:hAnsiTheme="minorHAnsi" w:cs="Arial"/>
              <w:color w:val="212121"/>
              <w:sz w:val="22"/>
              <w:szCs w:val="22"/>
            </w:rPr>
          </w:rPrChange>
        </w:rPr>
      </w:pPr>
      <w:r w:rsidRPr="007A7E52">
        <w:rPr>
          <w:rFonts w:asciiTheme="minorHAnsi" w:hAnsiTheme="minorHAnsi" w:cs="Arial"/>
          <w:color w:val="212121"/>
          <w:rPrChange w:id="51" w:author="Bliss Dake" w:date="2016-08-22T15:12:00Z">
            <w:rPr>
              <w:rFonts w:asciiTheme="minorHAnsi" w:hAnsiTheme="minorHAnsi" w:cs="Arial"/>
              <w:color w:val="212121"/>
              <w:sz w:val="22"/>
              <w:szCs w:val="22"/>
            </w:rPr>
          </w:rPrChange>
        </w:rPr>
        <w:t>T:</w:t>
      </w:r>
      <w:r w:rsidRPr="007A7E52">
        <w:rPr>
          <w:rStyle w:val="apple-converted-space"/>
          <w:rFonts w:asciiTheme="minorHAnsi" w:hAnsiTheme="minorHAnsi" w:cs="Arial"/>
          <w:color w:val="191919"/>
          <w:rPrChange w:id="52" w:author="Bliss Dake" w:date="2016-08-22T15:12:00Z">
            <w:rPr>
              <w:rStyle w:val="apple-converted-space"/>
              <w:rFonts w:asciiTheme="minorHAnsi" w:hAnsiTheme="minorHAnsi" w:cs="Arial"/>
              <w:color w:val="191919"/>
              <w:sz w:val="22"/>
              <w:szCs w:val="22"/>
            </w:rPr>
          </w:rPrChange>
        </w:rPr>
        <w:t> </w:t>
      </w:r>
      <w:r w:rsidRPr="007A7E52">
        <w:rPr>
          <w:rFonts w:asciiTheme="minorHAnsi" w:hAnsiTheme="minorHAnsi" w:cs="Arial"/>
          <w:color w:val="212121"/>
          <w:rPrChange w:id="53" w:author="Bliss Dake" w:date="2016-08-22T15:12:00Z">
            <w:rPr>
              <w:rFonts w:asciiTheme="minorHAnsi" w:hAnsiTheme="minorHAnsi" w:cs="Arial"/>
              <w:color w:val="212121"/>
              <w:sz w:val="22"/>
              <w:szCs w:val="22"/>
            </w:rPr>
          </w:rPrChange>
        </w:rPr>
        <w:t>778.240.7724</w:t>
      </w:r>
    </w:p>
    <w:p w14:paraId="44E7C65F" w14:textId="73578BCB" w:rsidR="003E1339" w:rsidRPr="007A7E52" w:rsidRDefault="003E1339" w:rsidP="003E1339">
      <w:pPr>
        <w:pStyle w:val="xmsonormal"/>
        <w:shd w:val="clear" w:color="auto" w:fill="FFFFFF"/>
        <w:spacing w:before="0" w:beforeAutospacing="0" w:after="0" w:afterAutospacing="0"/>
        <w:rPr>
          <w:rFonts w:asciiTheme="minorHAnsi" w:hAnsiTheme="minorHAnsi" w:cs="Arial"/>
          <w:color w:val="212121"/>
          <w:rPrChange w:id="54" w:author="Bliss Dake" w:date="2016-08-22T15:12:00Z">
            <w:rPr>
              <w:rFonts w:asciiTheme="minorHAnsi" w:hAnsiTheme="minorHAnsi" w:cs="Arial"/>
              <w:color w:val="212121"/>
              <w:sz w:val="22"/>
              <w:szCs w:val="22"/>
            </w:rPr>
          </w:rPrChange>
        </w:rPr>
      </w:pPr>
      <w:r w:rsidRPr="007A7E52">
        <w:rPr>
          <w:rFonts w:asciiTheme="minorHAnsi" w:hAnsiTheme="minorHAnsi" w:cs="Arial"/>
          <w:color w:val="212121"/>
          <w:rPrChange w:id="55" w:author="Bliss Dake" w:date="2016-08-22T15:12:00Z">
            <w:rPr>
              <w:rFonts w:asciiTheme="minorHAnsi" w:hAnsiTheme="minorHAnsi" w:cs="Arial"/>
              <w:color w:val="212121"/>
              <w:sz w:val="22"/>
              <w:szCs w:val="22"/>
            </w:rPr>
          </w:rPrChange>
        </w:rPr>
        <w:t>E:</w:t>
      </w:r>
      <w:r w:rsidR="00555F18">
        <w:rPr>
          <w:rFonts w:asciiTheme="minorHAnsi" w:hAnsiTheme="minorHAnsi" w:cs="Arial"/>
          <w:color w:val="212121"/>
        </w:rPr>
        <w:t xml:space="preserve"> </w:t>
      </w:r>
      <w:bookmarkStart w:id="56" w:name="_GoBack"/>
      <w:bookmarkEnd w:id="56"/>
      <w:r w:rsidRPr="007A7E52">
        <w:rPr>
          <w:rFonts w:asciiTheme="minorHAnsi" w:hAnsiTheme="minorHAnsi" w:cs="Arial"/>
          <w:rPrChange w:id="57" w:author="Bliss Dake" w:date="2016-08-22T15:12:00Z">
            <w:rPr>
              <w:rFonts w:asciiTheme="minorHAnsi" w:hAnsiTheme="minorHAnsi" w:cs="Arial"/>
              <w:sz w:val="22"/>
              <w:szCs w:val="22"/>
            </w:rPr>
          </w:rPrChange>
        </w:rPr>
        <w:t>pauljsearle@shaw.ca</w:t>
      </w:r>
    </w:p>
    <w:p w14:paraId="0AB21523" w14:textId="77777777" w:rsidR="00EF52BD" w:rsidRPr="007A7E52" w:rsidRDefault="00EF52BD" w:rsidP="00EF52BD">
      <w:pPr>
        <w:pStyle w:val="xmsonormal"/>
        <w:shd w:val="clear" w:color="auto" w:fill="FFFFFF"/>
        <w:spacing w:before="0" w:beforeAutospacing="0" w:after="0" w:afterAutospacing="0"/>
        <w:rPr>
          <w:rFonts w:asciiTheme="minorHAnsi" w:hAnsiTheme="minorHAnsi" w:cs="Arial"/>
          <w:color w:val="212121"/>
          <w:rPrChange w:id="58" w:author="Bliss Dake" w:date="2016-08-22T15:12:00Z">
            <w:rPr>
              <w:rFonts w:ascii="Calibri" w:hAnsi="Calibri"/>
              <w:color w:val="212121"/>
              <w:sz w:val="22"/>
              <w:szCs w:val="22"/>
            </w:rPr>
          </w:rPrChange>
        </w:rPr>
      </w:pPr>
      <w:r w:rsidRPr="007A7E52">
        <w:rPr>
          <w:rStyle w:val="xmsohyperlink"/>
          <w:rFonts w:asciiTheme="minorHAnsi" w:hAnsiTheme="minorHAnsi" w:cs="Arial"/>
          <w:color w:val="0563C1"/>
          <w:rPrChange w:id="59" w:author="Bliss Dake" w:date="2016-08-22T15:12:00Z">
            <w:rPr>
              <w:rStyle w:val="xmsohyperlink"/>
              <w:rFonts w:ascii="Calibri" w:hAnsi="Calibri"/>
              <w:color w:val="0563C1"/>
              <w:sz w:val="22"/>
              <w:szCs w:val="22"/>
            </w:rPr>
          </w:rPrChange>
        </w:rPr>
        <w:t> </w:t>
      </w:r>
    </w:p>
    <w:p w14:paraId="6CE1A565" w14:textId="77777777" w:rsidR="003B2C6F" w:rsidRPr="007A7E52" w:rsidRDefault="003B2C6F" w:rsidP="003B2C6F">
      <w:pPr>
        <w:rPr>
          <w:rFonts w:cs="Arial"/>
          <w:i/>
          <w:color w:val="002C40"/>
          <w:sz w:val="24"/>
          <w:szCs w:val="24"/>
          <w:rPrChange w:id="60" w:author="Bliss Dake" w:date="2016-08-22T15:12:00Z">
            <w:rPr>
              <w:i/>
              <w:color w:val="002C40"/>
            </w:rPr>
          </w:rPrChange>
        </w:rPr>
      </w:pPr>
      <w:r w:rsidRPr="007A7E52">
        <w:rPr>
          <w:rFonts w:cs="Arial"/>
          <w:i/>
          <w:sz w:val="24"/>
          <w:szCs w:val="24"/>
          <w:rPrChange w:id="61" w:author="Bliss Dake" w:date="2016-08-22T15:12:00Z">
            <w:rPr>
              <w:rFonts w:cs="Geneva"/>
              <w:i/>
            </w:rPr>
          </w:rPrChange>
        </w:rPr>
        <w:t xml:space="preserve">Disclaimer: This press release contains "forward-looking information" within the meaning of applicable Canadian securities legislation. Forward-looking information includes, but is not limited to, statements with respect to the </w:t>
      </w:r>
      <w:r w:rsidR="008843A9" w:rsidRPr="007A7E52">
        <w:rPr>
          <w:rFonts w:cs="Arial"/>
          <w:i/>
          <w:sz w:val="24"/>
          <w:szCs w:val="24"/>
          <w:rPrChange w:id="62" w:author="Bliss Dake" w:date="2016-08-22T15:12:00Z">
            <w:rPr>
              <w:rFonts w:cs="Geneva"/>
              <w:i/>
            </w:rPr>
          </w:rPrChange>
        </w:rPr>
        <w:t>Company</w:t>
      </w:r>
      <w:r w:rsidRPr="007A7E52">
        <w:rPr>
          <w:rFonts w:cs="Arial"/>
          <w:i/>
          <w:sz w:val="24"/>
          <w:szCs w:val="24"/>
          <w:rPrChange w:id="63" w:author="Bliss Dake" w:date="2016-08-22T15:12:00Z">
            <w:rPr>
              <w:rFonts w:cs="Geneva"/>
              <w:i/>
            </w:rPr>
          </w:rPrChange>
        </w:rPr>
        <w:t xml:space="preserve">’s future business operation, expectations of </w:t>
      </w:r>
      <w:proofErr w:type="gramStart"/>
      <w:r w:rsidRPr="007A7E52">
        <w:rPr>
          <w:rFonts w:cs="Arial"/>
          <w:i/>
          <w:sz w:val="24"/>
          <w:szCs w:val="24"/>
          <w:rPrChange w:id="64" w:author="Bliss Dake" w:date="2016-08-22T15:12:00Z">
            <w:rPr>
              <w:rFonts w:cs="Geneva"/>
              <w:i/>
            </w:rPr>
          </w:rPrChange>
        </w:rPr>
        <w:t>gross</w:t>
      </w:r>
      <w:proofErr w:type="gramEnd"/>
      <w:r w:rsidRPr="007A7E52">
        <w:rPr>
          <w:rFonts w:cs="Arial"/>
          <w:i/>
          <w:sz w:val="24"/>
          <w:szCs w:val="24"/>
          <w:rPrChange w:id="65" w:author="Bliss Dake" w:date="2016-08-22T15:12:00Z">
            <w:rPr>
              <w:rFonts w:cs="Geneva"/>
              <w:i/>
            </w:rPr>
          </w:rPrChange>
        </w:rPr>
        <w:t xml:space="preserve"> sales, the opinions or beliefs of management, and future business goals. Generally, forward looking information can be identified by the use of forward-looking terminology such as "plans", "expects" or "does not expect", "is expected", "budget", "scheduled", "estimates", "forecasts", "intends", "anticipates" or "does not anticipate", or "believes", or variations of such words and phrases or state that certain actions, events or results "may", "could", "would", "might" or "will be taken", "occur" or "be achieved". Forward-looking information is subject to known and unknown risks, uncertainties and other factors that may cause the actual results, level of activity, performance or achievements of the </w:t>
      </w:r>
      <w:r w:rsidR="008843A9" w:rsidRPr="007A7E52">
        <w:rPr>
          <w:rFonts w:cs="Arial"/>
          <w:i/>
          <w:sz w:val="24"/>
          <w:szCs w:val="24"/>
          <w:rPrChange w:id="66" w:author="Bliss Dake" w:date="2016-08-22T15:12:00Z">
            <w:rPr>
              <w:rFonts w:cs="Geneva"/>
              <w:i/>
            </w:rPr>
          </w:rPrChange>
        </w:rPr>
        <w:t>Company</w:t>
      </w:r>
      <w:r w:rsidRPr="007A7E52">
        <w:rPr>
          <w:rFonts w:cs="Arial"/>
          <w:i/>
          <w:sz w:val="24"/>
          <w:szCs w:val="24"/>
          <w:rPrChange w:id="67" w:author="Bliss Dake" w:date="2016-08-22T15:12:00Z">
            <w:rPr>
              <w:rFonts w:cs="Geneva"/>
              <w:i/>
            </w:rPr>
          </w:rPrChange>
        </w:rPr>
        <w:t xml:space="preserve"> to be materially different from those expressed or implied by such forward-looking information, including but not limited to general business, economic and competitive uncertainties, regulatory risks</w:t>
      </w:r>
      <w:r w:rsidR="008843A9" w:rsidRPr="007A7E52">
        <w:rPr>
          <w:rFonts w:cs="Arial"/>
          <w:i/>
          <w:sz w:val="24"/>
          <w:szCs w:val="24"/>
          <w:rPrChange w:id="68" w:author="Bliss Dake" w:date="2016-08-22T15:12:00Z">
            <w:rPr>
              <w:rFonts w:cs="Geneva"/>
              <w:i/>
            </w:rPr>
          </w:rPrChange>
        </w:rPr>
        <w:t xml:space="preserve"> including risks related to the expected timing of the early roll out of oils and edibles</w:t>
      </w:r>
      <w:r w:rsidRPr="007A7E52">
        <w:rPr>
          <w:rFonts w:cs="Arial"/>
          <w:i/>
          <w:sz w:val="24"/>
          <w:szCs w:val="24"/>
          <w:rPrChange w:id="69" w:author="Bliss Dake" w:date="2016-08-22T15:12:00Z">
            <w:rPr>
              <w:rFonts w:cs="Geneva"/>
              <w:i/>
            </w:rPr>
          </w:rPrChange>
        </w:rPr>
        <w:t xml:space="preserve">, market risks, risks inherent in manufacturing operations and other risks of the cannabis industry. Although the </w:t>
      </w:r>
      <w:r w:rsidR="008843A9" w:rsidRPr="007A7E52">
        <w:rPr>
          <w:rFonts w:cs="Arial"/>
          <w:i/>
          <w:sz w:val="24"/>
          <w:szCs w:val="24"/>
          <w:rPrChange w:id="70" w:author="Bliss Dake" w:date="2016-08-22T15:12:00Z">
            <w:rPr>
              <w:rFonts w:cs="Geneva"/>
              <w:i/>
            </w:rPr>
          </w:rPrChange>
        </w:rPr>
        <w:t>Company</w:t>
      </w:r>
      <w:r w:rsidRPr="007A7E52">
        <w:rPr>
          <w:rFonts w:cs="Arial"/>
          <w:i/>
          <w:sz w:val="24"/>
          <w:szCs w:val="24"/>
          <w:rPrChange w:id="71" w:author="Bliss Dake" w:date="2016-08-22T15:12:00Z">
            <w:rPr>
              <w:rFonts w:cs="Geneva"/>
              <w:i/>
            </w:rPr>
          </w:rPrChange>
        </w:rPr>
        <w:t xml:space="preserve"> </w:t>
      </w:r>
      <w:r w:rsidRPr="007A7E52">
        <w:rPr>
          <w:rFonts w:cs="Arial"/>
          <w:i/>
          <w:sz w:val="24"/>
          <w:szCs w:val="24"/>
          <w:rPrChange w:id="72" w:author="Bliss Dake" w:date="2016-08-22T15:12:00Z">
            <w:rPr>
              <w:rFonts w:cs="Geneva"/>
              <w:i/>
            </w:rPr>
          </w:rPrChange>
        </w:rPr>
        <w:lastRenderedPageBreak/>
        <w:t xml:space="preserve">has attempted to identify important factors that could cause actual results to differ materially from those contained in forward-looking information, there may be other factors that cause results not to be as anticipated, estimated or intended. There can be no assurance that such information will prove to be accurate, as actual results and future events could differ materially from those anticipated in such statements. Accordingly, readers should not place undue reliance on forward-looking information. Forward-looking information is provided herein for the purpose of presenting information about management’s current expectations relating to the future and readers are cautioned that such information may not be appropriate for other purpose. The </w:t>
      </w:r>
      <w:r w:rsidR="008843A9" w:rsidRPr="007A7E52">
        <w:rPr>
          <w:rFonts w:cs="Arial"/>
          <w:i/>
          <w:sz w:val="24"/>
          <w:szCs w:val="24"/>
          <w:rPrChange w:id="73" w:author="Bliss Dake" w:date="2016-08-22T15:12:00Z">
            <w:rPr>
              <w:rFonts w:cs="Geneva"/>
              <w:i/>
            </w:rPr>
          </w:rPrChange>
        </w:rPr>
        <w:t>Company</w:t>
      </w:r>
      <w:r w:rsidRPr="007A7E52">
        <w:rPr>
          <w:rFonts w:cs="Arial"/>
          <w:i/>
          <w:sz w:val="24"/>
          <w:szCs w:val="24"/>
          <w:rPrChange w:id="74" w:author="Bliss Dake" w:date="2016-08-22T15:12:00Z">
            <w:rPr>
              <w:rFonts w:cs="Geneva"/>
              <w:i/>
            </w:rPr>
          </w:rPrChange>
        </w:rPr>
        <w:t xml:space="preserve"> does not undertake to update any forward-looking information, except in accordance with applicable securities laws.</w:t>
      </w:r>
    </w:p>
    <w:p w14:paraId="2793110C" w14:textId="77777777" w:rsidR="003B2C6F" w:rsidRPr="007A7E52" w:rsidRDefault="003B2C6F" w:rsidP="003B2C6F">
      <w:pPr>
        <w:rPr>
          <w:rFonts w:cs="Arial"/>
          <w:sz w:val="24"/>
          <w:szCs w:val="24"/>
          <w:rPrChange w:id="75" w:author="Bliss Dake" w:date="2016-08-22T15:12:00Z">
            <w:rPr/>
          </w:rPrChange>
        </w:rPr>
      </w:pPr>
    </w:p>
    <w:p w14:paraId="5001CEDA" w14:textId="77777777" w:rsidR="00126BA9" w:rsidRPr="007A7E52" w:rsidRDefault="00126BA9">
      <w:pPr>
        <w:rPr>
          <w:rFonts w:cs="Arial"/>
          <w:sz w:val="24"/>
          <w:szCs w:val="24"/>
          <w:rPrChange w:id="76" w:author="Bliss Dake" w:date="2016-08-22T15:12:00Z">
            <w:rPr>
              <w:rFonts w:ascii="Calibri" w:hAnsi="Calibri"/>
            </w:rPr>
          </w:rPrChange>
        </w:rPr>
      </w:pPr>
    </w:p>
    <w:sectPr w:rsidR="00126BA9" w:rsidRPr="007A7E52" w:rsidSect="002E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iss Dake">
    <w15:presenceInfo w15:providerId="None" w15:userId="Bliss D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BD"/>
    <w:rsid w:val="00005163"/>
    <w:rsid w:val="00014799"/>
    <w:rsid w:val="000432EB"/>
    <w:rsid w:val="000515F4"/>
    <w:rsid w:val="00062B00"/>
    <w:rsid w:val="00063A60"/>
    <w:rsid w:val="000827A1"/>
    <w:rsid w:val="000B4D8F"/>
    <w:rsid w:val="000C5173"/>
    <w:rsid w:val="000E085B"/>
    <w:rsid w:val="000E582C"/>
    <w:rsid w:val="000E78C7"/>
    <w:rsid w:val="000F2A3F"/>
    <w:rsid w:val="000F6A3D"/>
    <w:rsid w:val="00101616"/>
    <w:rsid w:val="00126BA9"/>
    <w:rsid w:val="00147A70"/>
    <w:rsid w:val="00152057"/>
    <w:rsid w:val="00174C2E"/>
    <w:rsid w:val="00176CE1"/>
    <w:rsid w:val="001C2148"/>
    <w:rsid w:val="001D2BF7"/>
    <w:rsid w:val="001F1281"/>
    <w:rsid w:val="0020415B"/>
    <w:rsid w:val="0024478D"/>
    <w:rsid w:val="0027157B"/>
    <w:rsid w:val="00277DAD"/>
    <w:rsid w:val="002B4B6E"/>
    <w:rsid w:val="002C3F0B"/>
    <w:rsid w:val="002E12DF"/>
    <w:rsid w:val="002E7895"/>
    <w:rsid w:val="002F175E"/>
    <w:rsid w:val="003053BA"/>
    <w:rsid w:val="00310130"/>
    <w:rsid w:val="00310819"/>
    <w:rsid w:val="00344F96"/>
    <w:rsid w:val="0035074B"/>
    <w:rsid w:val="00362A27"/>
    <w:rsid w:val="00363F3A"/>
    <w:rsid w:val="00366067"/>
    <w:rsid w:val="00385A28"/>
    <w:rsid w:val="003A35FD"/>
    <w:rsid w:val="003A3AC6"/>
    <w:rsid w:val="003B2C6F"/>
    <w:rsid w:val="003E1339"/>
    <w:rsid w:val="00450277"/>
    <w:rsid w:val="00495D57"/>
    <w:rsid w:val="004A5D7E"/>
    <w:rsid w:val="005014A3"/>
    <w:rsid w:val="00511EA1"/>
    <w:rsid w:val="00555F18"/>
    <w:rsid w:val="00563A26"/>
    <w:rsid w:val="00571357"/>
    <w:rsid w:val="00573CFB"/>
    <w:rsid w:val="00574B13"/>
    <w:rsid w:val="0058170A"/>
    <w:rsid w:val="00584400"/>
    <w:rsid w:val="005938AF"/>
    <w:rsid w:val="00593AAD"/>
    <w:rsid w:val="005A691C"/>
    <w:rsid w:val="005E2372"/>
    <w:rsid w:val="005E5329"/>
    <w:rsid w:val="005E727F"/>
    <w:rsid w:val="005F4781"/>
    <w:rsid w:val="006110BF"/>
    <w:rsid w:val="00636D49"/>
    <w:rsid w:val="00647D0A"/>
    <w:rsid w:val="00682C1B"/>
    <w:rsid w:val="0069591D"/>
    <w:rsid w:val="006B245D"/>
    <w:rsid w:val="006C4C58"/>
    <w:rsid w:val="00735457"/>
    <w:rsid w:val="0075514C"/>
    <w:rsid w:val="00785109"/>
    <w:rsid w:val="007A7E52"/>
    <w:rsid w:val="007D5765"/>
    <w:rsid w:val="00823C48"/>
    <w:rsid w:val="00836E97"/>
    <w:rsid w:val="00843C74"/>
    <w:rsid w:val="00844576"/>
    <w:rsid w:val="0085698F"/>
    <w:rsid w:val="008843A9"/>
    <w:rsid w:val="00890A81"/>
    <w:rsid w:val="008D1B14"/>
    <w:rsid w:val="0090654A"/>
    <w:rsid w:val="00923B3D"/>
    <w:rsid w:val="009A51F9"/>
    <w:rsid w:val="009C5CCF"/>
    <w:rsid w:val="009C5E18"/>
    <w:rsid w:val="009D30CC"/>
    <w:rsid w:val="009F0F7D"/>
    <w:rsid w:val="00A075B6"/>
    <w:rsid w:val="00A35C7E"/>
    <w:rsid w:val="00A37FC9"/>
    <w:rsid w:val="00A6652D"/>
    <w:rsid w:val="00A7094F"/>
    <w:rsid w:val="00AD0AD6"/>
    <w:rsid w:val="00AD23AD"/>
    <w:rsid w:val="00B04661"/>
    <w:rsid w:val="00B54D49"/>
    <w:rsid w:val="00B64B96"/>
    <w:rsid w:val="00B708AF"/>
    <w:rsid w:val="00B971BD"/>
    <w:rsid w:val="00BE413D"/>
    <w:rsid w:val="00BF076E"/>
    <w:rsid w:val="00C357CE"/>
    <w:rsid w:val="00C44EC9"/>
    <w:rsid w:val="00C61B1F"/>
    <w:rsid w:val="00C93DFF"/>
    <w:rsid w:val="00CA780C"/>
    <w:rsid w:val="00CB1D5B"/>
    <w:rsid w:val="00CB5F9C"/>
    <w:rsid w:val="00CB60F7"/>
    <w:rsid w:val="00CC4780"/>
    <w:rsid w:val="00CE0A5E"/>
    <w:rsid w:val="00CE3917"/>
    <w:rsid w:val="00CF62A2"/>
    <w:rsid w:val="00D05299"/>
    <w:rsid w:val="00D248FF"/>
    <w:rsid w:val="00D5184D"/>
    <w:rsid w:val="00D5402D"/>
    <w:rsid w:val="00D64356"/>
    <w:rsid w:val="00DA031D"/>
    <w:rsid w:val="00DC2B8A"/>
    <w:rsid w:val="00DC3910"/>
    <w:rsid w:val="00DD44D2"/>
    <w:rsid w:val="00DF7339"/>
    <w:rsid w:val="00E54098"/>
    <w:rsid w:val="00E56743"/>
    <w:rsid w:val="00E62367"/>
    <w:rsid w:val="00E67F66"/>
    <w:rsid w:val="00E97178"/>
    <w:rsid w:val="00EF2ECC"/>
    <w:rsid w:val="00EF52BD"/>
    <w:rsid w:val="00F22696"/>
    <w:rsid w:val="00F23442"/>
    <w:rsid w:val="00F3190A"/>
    <w:rsid w:val="00F7300B"/>
    <w:rsid w:val="00F77755"/>
    <w:rsid w:val="00F8719D"/>
    <w:rsid w:val="00FF25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9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DF"/>
  </w:style>
  <w:style w:type="paragraph" w:styleId="Heading1">
    <w:name w:val="heading 1"/>
    <w:basedOn w:val="Normal"/>
    <w:link w:val="Heading1Char"/>
    <w:uiPriority w:val="9"/>
    <w:qFormat/>
    <w:rsid w:val="00310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5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2BD"/>
  </w:style>
  <w:style w:type="character" w:styleId="Hyperlink">
    <w:name w:val="Hyperlink"/>
    <w:basedOn w:val="DefaultParagraphFont"/>
    <w:uiPriority w:val="99"/>
    <w:semiHidden/>
    <w:unhideWhenUsed/>
    <w:rsid w:val="00EF52BD"/>
    <w:rPr>
      <w:color w:val="0000FF"/>
      <w:u w:val="single"/>
    </w:rPr>
  </w:style>
  <w:style w:type="character" w:customStyle="1" w:styleId="xmsohyperlink">
    <w:name w:val="x_msohyperlink"/>
    <w:basedOn w:val="DefaultParagraphFont"/>
    <w:rsid w:val="00EF52BD"/>
  </w:style>
  <w:style w:type="paragraph" w:styleId="BalloonText">
    <w:name w:val="Balloon Text"/>
    <w:basedOn w:val="Normal"/>
    <w:link w:val="BalloonTextChar"/>
    <w:uiPriority w:val="99"/>
    <w:semiHidden/>
    <w:unhideWhenUsed/>
    <w:rsid w:val="000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3D"/>
    <w:rPr>
      <w:rFonts w:ascii="Tahoma" w:hAnsi="Tahoma" w:cs="Tahoma"/>
      <w:sz w:val="16"/>
      <w:szCs w:val="16"/>
    </w:rPr>
  </w:style>
  <w:style w:type="character" w:styleId="CommentReference">
    <w:name w:val="annotation reference"/>
    <w:basedOn w:val="DefaultParagraphFont"/>
    <w:uiPriority w:val="99"/>
    <w:semiHidden/>
    <w:unhideWhenUsed/>
    <w:rsid w:val="000F6A3D"/>
    <w:rPr>
      <w:sz w:val="16"/>
      <w:szCs w:val="16"/>
    </w:rPr>
  </w:style>
  <w:style w:type="paragraph" w:styleId="CommentText">
    <w:name w:val="annotation text"/>
    <w:basedOn w:val="Normal"/>
    <w:link w:val="CommentTextChar"/>
    <w:uiPriority w:val="99"/>
    <w:semiHidden/>
    <w:unhideWhenUsed/>
    <w:rsid w:val="000F6A3D"/>
    <w:pPr>
      <w:spacing w:line="240" w:lineRule="auto"/>
    </w:pPr>
    <w:rPr>
      <w:sz w:val="20"/>
      <w:szCs w:val="20"/>
    </w:rPr>
  </w:style>
  <w:style w:type="character" w:customStyle="1" w:styleId="CommentTextChar">
    <w:name w:val="Comment Text Char"/>
    <w:basedOn w:val="DefaultParagraphFont"/>
    <w:link w:val="CommentText"/>
    <w:uiPriority w:val="99"/>
    <w:semiHidden/>
    <w:rsid w:val="000F6A3D"/>
    <w:rPr>
      <w:sz w:val="20"/>
      <w:szCs w:val="20"/>
    </w:rPr>
  </w:style>
  <w:style w:type="paragraph" w:styleId="CommentSubject">
    <w:name w:val="annotation subject"/>
    <w:basedOn w:val="CommentText"/>
    <w:next w:val="CommentText"/>
    <w:link w:val="CommentSubjectChar"/>
    <w:uiPriority w:val="99"/>
    <w:semiHidden/>
    <w:unhideWhenUsed/>
    <w:rsid w:val="000F6A3D"/>
    <w:rPr>
      <w:b/>
      <w:bCs/>
    </w:rPr>
  </w:style>
  <w:style w:type="character" w:customStyle="1" w:styleId="CommentSubjectChar">
    <w:name w:val="Comment Subject Char"/>
    <w:basedOn w:val="CommentTextChar"/>
    <w:link w:val="CommentSubject"/>
    <w:uiPriority w:val="99"/>
    <w:semiHidden/>
    <w:rsid w:val="000F6A3D"/>
    <w:rPr>
      <w:b/>
      <w:bCs/>
      <w:sz w:val="20"/>
      <w:szCs w:val="20"/>
    </w:rPr>
  </w:style>
  <w:style w:type="character" w:customStyle="1" w:styleId="Heading1Char">
    <w:name w:val="Heading 1 Char"/>
    <w:basedOn w:val="DefaultParagraphFont"/>
    <w:link w:val="Heading1"/>
    <w:uiPriority w:val="9"/>
    <w:rsid w:val="00310819"/>
    <w:rPr>
      <w:rFonts w:ascii="Times New Roman" w:eastAsia="Times New Roman" w:hAnsi="Times New Roman" w:cs="Times New Roman"/>
      <w:b/>
      <w:bCs/>
      <w:kern w:val="36"/>
      <w:sz w:val="48"/>
      <w:szCs w:val="48"/>
    </w:rPr>
  </w:style>
  <w:style w:type="paragraph" w:customStyle="1" w:styleId="hugin">
    <w:name w:val="hugin"/>
    <w:basedOn w:val="Normal"/>
    <w:rsid w:val="00495D5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4457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DF"/>
  </w:style>
  <w:style w:type="paragraph" w:styleId="Heading1">
    <w:name w:val="heading 1"/>
    <w:basedOn w:val="Normal"/>
    <w:link w:val="Heading1Char"/>
    <w:uiPriority w:val="9"/>
    <w:qFormat/>
    <w:rsid w:val="00310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5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5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2BD"/>
  </w:style>
  <w:style w:type="character" w:styleId="Hyperlink">
    <w:name w:val="Hyperlink"/>
    <w:basedOn w:val="DefaultParagraphFont"/>
    <w:uiPriority w:val="99"/>
    <w:semiHidden/>
    <w:unhideWhenUsed/>
    <w:rsid w:val="00EF52BD"/>
    <w:rPr>
      <w:color w:val="0000FF"/>
      <w:u w:val="single"/>
    </w:rPr>
  </w:style>
  <w:style w:type="character" w:customStyle="1" w:styleId="xmsohyperlink">
    <w:name w:val="x_msohyperlink"/>
    <w:basedOn w:val="DefaultParagraphFont"/>
    <w:rsid w:val="00EF52BD"/>
  </w:style>
  <w:style w:type="paragraph" w:styleId="BalloonText">
    <w:name w:val="Balloon Text"/>
    <w:basedOn w:val="Normal"/>
    <w:link w:val="BalloonTextChar"/>
    <w:uiPriority w:val="99"/>
    <w:semiHidden/>
    <w:unhideWhenUsed/>
    <w:rsid w:val="000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3D"/>
    <w:rPr>
      <w:rFonts w:ascii="Tahoma" w:hAnsi="Tahoma" w:cs="Tahoma"/>
      <w:sz w:val="16"/>
      <w:szCs w:val="16"/>
    </w:rPr>
  </w:style>
  <w:style w:type="character" w:styleId="CommentReference">
    <w:name w:val="annotation reference"/>
    <w:basedOn w:val="DefaultParagraphFont"/>
    <w:uiPriority w:val="99"/>
    <w:semiHidden/>
    <w:unhideWhenUsed/>
    <w:rsid w:val="000F6A3D"/>
    <w:rPr>
      <w:sz w:val="16"/>
      <w:szCs w:val="16"/>
    </w:rPr>
  </w:style>
  <w:style w:type="paragraph" w:styleId="CommentText">
    <w:name w:val="annotation text"/>
    <w:basedOn w:val="Normal"/>
    <w:link w:val="CommentTextChar"/>
    <w:uiPriority w:val="99"/>
    <w:semiHidden/>
    <w:unhideWhenUsed/>
    <w:rsid w:val="000F6A3D"/>
    <w:pPr>
      <w:spacing w:line="240" w:lineRule="auto"/>
    </w:pPr>
    <w:rPr>
      <w:sz w:val="20"/>
      <w:szCs w:val="20"/>
    </w:rPr>
  </w:style>
  <w:style w:type="character" w:customStyle="1" w:styleId="CommentTextChar">
    <w:name w:val="Comment Text Char"/>
    <w:basedOn w:val="DefaultParagraphFont"/>
    <w:link w:val="CommentText"/>
    <w:uiPriority w:val="99"/>
    <w:semiHidden/>
    <w:rsid w:val="000F6A3D"/>
    <w:rPr>
      <w:sz w:val="20"/>
      <w:szCs w:val="20"/>
    </w:rPr>
  </w:style>
  <w:style w:type="paragraph" w:styleId="CommentSubject">
    <w:name w:val="annotation subject"/>
    <w:basedOn w:val="CommentText"/>
    <w:next w:val="CommentText"/>
    <w:link w:val="CommentSubjectChar"/>
    <w:uiPriority w:val="99"/>
    <w:semiHidden/>
    <w:unhideWhenUsed/>
    <w:rsid w:val="000F6A3D"/>
    <w:rPr>
      <w:b/>
      <w:bCs/>
    </w:rPr>
  </w:style>
  <w:style w:type="character" w:customStyle="1" w:styleId="CommentSubjectChar">
    <w:name w:val="Comment Subject Char"/>
    <w:basedOn w:val="CommentTextChar"/>
    <w:link w:val="CommentSubject"/>
    <w:uiPriority w:val="99"/>
    <w:semiHidden/>
    <w:rsid w:val="000F6A3D"/>
    <w:rPr>
      <w:b/>
      <w:bCs/>
      <w:sz w:val="20"/>
      <w:szCs w:val="20"/>
    </w:rPr>
  </w:style>
  <w:style w:type="character" w:customStyle="1" w:styleId="Heading1Char">
    <w:name w:val="Heading 1 Char"/>
    <w:basedOn w:val="DefaultParagraphFont"/>
    <w:link w:val="Heading1"/>
    <w:uiPriority w:val="9"/>
    <w:rsid w:val="00310819"/>
    <w:rPr>
      <w:rFonts w:ascii="Times New Roman" w:eastAsia="Times New Roman" w:hAnsi="Times New Roman" w:cs="Times New Roman"/>
      <w:b/>
      <w:bCs/>
      <w:kern w:val="36"/>
      <w:sz w:val="48"/>
      <w:szCs w:val="48"/>
    </w:rPr>
  </w:style>
  <w:style w:type="paragraph" w:customStyle="1" w:styleId="hugin">
    <w:name w:val="hugin"/>
    <w:basedOn w:val="Normal"/>
    <w:rsid w:val="00495D5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44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282">
      <w:bodyDiv w:val="1"/>
      <w:marLeft w:val="0"/>
      <w:marRight w:val="0"/>
      <w:marTop w:val="0"/>
      <w:marBottom w:val="0"/>
      <w:divBdr>
        <w:top w:val="none" w:sz="0" w:space="0" w:color="auto"/>
        <w:left w:val="none" w:sz="0" w:space="0" w:color="auto"/>
        <w:bottom w:val="none" w:sz="0" w:space="0" w:color="auto"/>
        <w:right w:val="none" w:sz="0" w:space="0" w:color="auto"/>
      </w:divBdr>
    </w:div>
    <w:div w:id="276255552">
      <w:bodyDiv w:val="1"/>
      <w:marLeft w:val="0"/>
      <w:marRight w:val="0"/>
      <w:marTop w:val="0"/>
      <w:marBottom w:val="0"/>
      <w:divBdr>
        <w:top w:val="none" w:sz="0" w:space="0" w:color="auto"/>
        <w:left w:val="none" w:sz="0" w:space="0" w:color="auto"/>
        <w:bottom w:val="none" w:sz="0" w:space="0" w:color="auto"/>
        <w:right w:val="none" w:sz="0" w:space="0" w:color="auto"/>
      </w:divBdr>
    </w:div>
    <w:div w:id="664012492">
      <w:bodyDiv w:val="1"/>
      <w:marLeft w:val="0"/>
      <w:marRight w:val="0"/>
      <w:marTop w:val="0"/>
      <w:marBottom w:val="0"/>
      <w:divBdr>
        <w:top w:val="none" w:sz="0" w:space="0" w:color="auto"/>
        <w:left w:val="none" w:sz="0" w:space="0" w:color="auto"/>
        <w:bottom w:val="none" w:sz="0" w:space="0" w:color="auto"/>
        <w:right w:val="none" w:sz="0" w:space="0" w:color="auto"/>
      </w:divBdr>
    </w:div>
    <w:div w:id="1265773121">
      <w:bodyDiv w:val="1"/>
      <w:marLeft w:val="0"/>
      <w:marRight w:val="0"/>
      <w:marTop w:val="0"/>
      <w:marBottom w:val="0"/>
      <w:divBdr>
        <w:top w:val="none" w:sz="0" w:space="0" w:color="auto"/>
        <w:left w:val="none" w:sz="0" w:space="0" w:color="auto"/>
        <w:bottom w:val="none" w:sz="0" w:space="0" w:color="auto"/>
        <w:right w:val="none" w:sz="0" w:space="0" w:color="auto"/>
      </w:divBdr>
    </w:div>
    <w:div w:id="1286620131">
      <w:bodyDiv w:val="1"/>
      <w:marLeft w:val="0"/>
      <w:marRight w:val="0"/>
      <w:marTop w:val="0"/>
      <w:marBottom w:val="0"/>
      <w:divBdr>
        <w:top w:val="none" w:sz="0" w:space="0" w:color="auto"/>
        <w:left w:val="none" w:sz="0" w:space="0" w:color="auto"/>
        <w:bottom w:val="none" w:sz="0" w:space="0" w:color="auto"/>
        <w:right w:val="none" w:sz="0" w:space="0" w:color="auto"/>
      </w:divBdr>
    </w:div>
    <w:div w:id="17042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 Dake</dc:creator>
  <cp:lastModifiedBy>Brayden Sutton</cp:lastModifiedBy>
  <cp:revision>4</cp:revision>
  <cp:lastPrinted>2016-08-23T04:08:00Z</cp:lastPrinted>
  <dcterms:created xsi:type="dcterms:W3CDTF">2016-08-23T04:08:00Z</dcterms:created>
  <dcterms:modified xsi:type="dcterms:W3CDTF">2016-08-23T04:08:00Z</dcterms:modified>
</cp:coreProperties>
</file>