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509A8" w14:textId="77777777" w:rsidR="004A5740" w:rsidRDefault="004A5740">
      <w:pPr>
        <w:jc w:val="center"/>
        <w:rPr>
          <w:rFonts w:ascii="Calibri" w:hAnsi="Calibri" w:cs="Calibri"/>
          <w:b/>
          <w:color w:val="000000"/>
          <w:sz w:val="20"/>
          <w:szCs w:val="20"/>
          <w:lang w:val="en-GB"/>
        </w:rPr>
      </w:pPr>
    </w:p>
    <w:p w14:paraId="27E027AF" w14:textId="77777777" w:rsidR="004A5740" w:rsidRDefault="00000000">
      <w:pPr>
        <w:jc w:val="center"/>
        <w:rPr>
          <w:rFonts w:ascii="Calibri" w:hAnsi="Calibri" w:cs="Calibri"/>
          <w:b/>
          <w:color w:val="000000"/>
          <w:sz w:val="20"/>
          <w:szCs w:val="20"/>
          <w:lang w:val="en-GB"/>
        </w:rPr>
      </w:pPr>
      <w:r>
        <w:rPr>
          <w:rFonts w:ascii="Calibri" w:hAnsi="Calibri" w:cs="Calibri"/>
          <w:b/>
          <w:color w:val="000000"/>
          <w:sz w:val="20"/>
          <w:szCs w:val="20"/>
          <w:lang w:val="en-GB"/>
        </w:rPr>
        <w:t>FORM 7</w:t>
      </w:r>
    </w:p>
    <w:p w14:paraId="5D5F1A26" w14:textId="77777777" w:rsidR="004A5740" w:rsidRDefault="004A5740">
      <w:pPr>
        <w:jc w:val="center"/>
        <w:rPr>
          <w:rFonts w:ascii="Calibri" w:hAnsi="Calibri" w:cs="Calibri"/>
          <w:b/>
          <w:color w:val="000000"/>
          <w:sz w:val="20"/>
          <w:szCs w:val="20"/>
          <w:lang w:val="en-GB"/>
        </w:rPr>
      </w:pPr>
    </w:p>
    <w:p w14:paraId="247AF8C6" w14:textId="77777777" w:rsidR="004A5740" w:rsidRDefault="00000000">
      <w:pPr>
        <w:jc w:val="center"/>
        <w:rPr>
          <w:rFonts w:ascii="Calibri" w:hAnsi="Calibri" w:cs="Calibri"/>
          <w:b/>
          <w:color w:val="000000"/>
          <w:sz w:val="20"/>
          <w:szCs w:val="20"/>
          <w:u w:val="single"/>
          <w:lang w:val="en-GB"/>
        </w:rPr>
      </w:pPr>
      <w:r>
        <w:rPr>
          <w:rFonts w:ascii="Calibri" w:hAnsi="Calibri" w:cs="Calibri"/>
          <w:b/>
          <w:color w:val="000000"/>
          <w:sz w:val="20"/>
          <w:szCs w:val="20"/>
          <w:u w:val="single"/>
          <w:lang w:val="en-GB"/>
        </w:rPr>
        <w:t>MONTHLY PROGRESS REPORT</w:t>
      </w:r>
    </w:p>
    <w:p w14:paraId="1CA69D06" w14:textId="77777777" w:rsidR="004A5740" w:rsidRDefault="004A5740">
      <w:pPr>
        <w:tabs>
          <w:tab w:val="left" w:pos="0"/>
        </w:tabs>
        <w:rPr>
          <w:rFonts w:ascii="Calibri" w:hAnsi="Calibri" w:cs="Calibri"/>
          <w:b/>
          <w:color w:val="000000"/>
          <w:sz w:val="20"/>
          <w:szCs w:val="20"/>
          <w:u w:val="single"/>
          <w:lang w:val="en-GB"/>
        </w:rPr>
      </w:pPr>
    </w:p>
    <w:p w14:paraId="3EE2A188" w14:textId="77777777" w:rsidR="004A5740" w:rsidRDefault="00000000">
      <w:pPr>
        <w:tabs>
          <w:tab w:val="left" w:pos="0"/>
        </w:tabs>
      </w:pPr>
      <w:r>
        <w:rPr>
          <w:rFonts w:ascii="Calibri" w:hAnsi="Calibri" w:cs="Calibri"/>
          <w:color w:val="000000"/>
          <w:sz w:val="20"/>
          <w:szCs w:val="20"/>
          <w:lang w:val="en-GB"/>
        </w:rPr>
        <w:t xml:space="preserve">Name of CNSX Issuer: </w:t>
      </w:r>
      <w:proofErr w:type="spellStart"/>
      <w:r>
        <w:rPr>
          <w:rFonts w:ascii="Calibri" w:hAnsi="Calibri" w:cs="Calibri"/>
          <w:b/>
          <w:color w:val="000000"/>
          <w:sz w:val="20"/>
          <w:szCs w:val="20"/>
          <w:u w:val="single"/>
        </w:rPr>
        <w:t>Waskahigan</w:t>
      </w:r>
      <w:proofErr w:type="spellEnd"/>
      <w:r>
        <w:rPr>
          <w:rFonts w:ascii="Calibri" w:hAnsi="Calibri" w:cs="Calibri"/>
          <w:b/>
          <w:color w:val="000000"/>
          <w:sz w:val="20"/>
          <w:szCs w:val="20"/>
          <w:u w:val="single"/>
        </w:rPr>
        <w:t xml:space="preserve"> Oil &amp; Gas Corp</w:t>
      </w:r>
      <w:r>
        <w:rPr>
          <w:rFonts w:ascii="Calibri" w:hAnsi="Calibri" w:cs="Calibri"/>
          <w:b/>
          <w:color w:val="000000"/>
          <w:sz w:val="20"/>
          <w:szCs w:val="20"/>
          <w:lang w:val="en-GB"/>
        </w:rPr>
        <w:t xml:space="preserve"> </w:t>
      </w:r>
      <w:r>
        <w:rPr>
          <w:rFonts w:ascii="Calibri" w:hAnsi="Calibri" w:cs="Calibri"/>
          <w:color w:val="000000"/>
          <w:sz w:val="20"/>
          <w:szCs w:val="20"/>
          <w:lang w:val="en-GB"/>
        </w:rPr>
        <w:t>(the “Issuer”).</w:t>
      </w:r>
    </w:p>
    <w:p w14:paraId="175BBAA5" w14:textId="77777777" w:rsidR="004A5740" w:rsidRDefault="00000000">
      <w:pPr>
        <w:tabs>
          <w:tab w:val="left" w:pos="7920"/>
          <w:tab w:val="left" w:pos="9180"/>
        </w:tabs>
        <w:spacing w:before="240"/>
        <w:rPr>
          <w:rFonts w:ascii="Calibri" w:hAnsi="Calibri" w:cs="Calibri"/>
          <w:color w:val="000000"/>
          <w:sz w:val="20"/>
          <w:szCs w:val="20"/>
          <w:lang w:val="en-GB"/>
        </w:rPr>
      </w:pPr>
      <w:r>
        <w:rPr>
          <w:rFonts w:ascii="Calibri" w:hAnsi="Calibri" w:cs="Calibri"/>
          <w:color w:val="000000"/>
          <w:sz w:val="20"/>
          <w:szCs w:val="20"/>
          <w:lang w:val="en-GB"/>
        </w:rPr>
        <w:t xml:space="preserve">Trading Symbol: </w:t>
      </w:r>
      <w:r>
        <w:rPr>
          <w:rFonts w:ascii="Calibri" w:hAnsi="Calibri" w:cs="Calibri"/>
          <w:b/>
          <w:color w:val="000000"/>
          <w:sz w:val="20"/>
          <w:szCs w:val="20"/>
          <w:u w:val="single"/>
          <w:lang w:val="en-GB"/>
        </w:rPr>
        <w:t>CSE: WOGC</w:t>
      </w:r>
      <w:r>
        <w:rPr>
          <w:rFonts w:ascii="Calibri" w:hAnsi="Calibri" w:cs="Calibri"/>
          <w:b/>
          <w:color w:val="000000"/>
          <w:sz w:val="20"/>
          <w:szCs w:val="20"/>
          <w:u w:val="single"/>
          <w:lang w:val="en-GB"/>
        </w:rPr>
        <w:tab/>
      </w:r>
    </w:p>
    <w:p w14:paraId="3514166C" w14:textId="77777777" w:rsidR="004A5740" w:rsidRDefault="00000000">
      <w:pPr>
        <w:tabs>
          <w:tab w:val="left" w:pos="4768"/>
          <w:tab w:val="left" w:pos="7920"/>
          <w:tab w:val="left" w:pos="9180"/>
        </w:tabs>
        <w:spacing w:before="240"/>
        <w:rPr>
          <w:rFonts w:ascii="Calibri" w:hAnsi="Calibri" w:cs="Calibri"/>
          <w:color w:val="000000"/>
          <w:sz w:val="20"/>
          <w:szCs w:val="20"/>
          <w:lang w:val="en-GB"/>
        </w:rPr>
      </w:pPr>
      <w:r>
        <w:rPr>
          <w:rFonts w:ascii="Calibri" w:hAnsi="Calibri" w:cs="Calibri"/>
          <w:color w:val="000000"/>
          <w:sz w:val="20"/>
          <w:szCs w:val="20"/>
          <w:lang w:val="en-GB"/>
        </w:rPr>
        <w:t xml:space="preserve">Number of Outstanding Listed Securities:  </w:t>
      </w:r>
      <w:r>
        <w:rPr>
          <w:rFonts w:ascii="Calibri" w:hAnsi="Calibri" w:cs="Calibri"/>
          <w:b/>
          <w:color w:val="000000"/>
          <w:sz w:val="20"/>
          <w:szCs w:val="20"/>
          <w:u w:val="single"/>
        </w:rPr>
        <w:t>3,423,069 common shares</w:t>
      </w:r>
      <w:r>
        <w:rPr>
          <w:rFonts w:ascii="Calibri" w:hAnsi="Calibri" w:cs="Calibri"/>
          <w:b/>
          <w:color w:val="000000"/>
          <w:sz w:val="20"/>
          <w:szCs w:val="20"/>
          <w:u w:val="single"/>
          <w:lang w:val="en-GB"/>
        </w:rPr>
        <w:tab/>
      </w:r>
    </w:p>
    <w:p w14:paraId="5EACF5D7" w14:textId="77777777" w:rsidR="004A5740" w:rsidRDefault="00000000">
      <w:pPr>
        <w:tabs>
          <w:tab w:val="left" w:pos="7920"/>
          <w:tab w:val="left" w:pos="9180"/>
        </w:tabs>
        <w:spacing w:before="240"/>
        <w:rPr>
          <w:rFonts w:ascii="Calibri" w:hAnsi="Calibri" w:cs="Calibri"/>
          <w:b/>
          <w:color w:val="000000"/>
          <w:sz w:val="20"/>
          <w:szCs w:val="20"/>
          <w:lang w:val="en-GB"/>
        </w:rPr>
      </w:pPr>
      <w:r>
        <w:rPr>
          <w:rFonts w:ascii="Calibri" w:hAnsi="Calibri" w:cs="Calibri"/>
          <w:color w:val="000000"/>
          <w:sz w:val="20"/>
          <w:szCs w:val="20"/>
          <w:lang w:val="en-GB"/>
        </w:rPr>
        <w:t xml:space="preserve">Date: </w:t>
      </w:r>
      <w:r>
        <w:rPr>
          <w:rFonts w:ascii="Calibri" w:hAnsi="Calibri" w:cs="Calibri"/>
          <w:color w:val="000000"/>
          <w:sz w:val="20"/>
          <w:szCs w:val="20"/>
          <w:u w:val="single"/>
          <w:lang w:val="en-GB"/>
        </w:rPr>
        <w:t>June 3, 2026</w:t>
      </w:r>
      <w:r>
        <w:rPr>
          <w:rFonts w:ascii="Calibri" w:hAnsi="Calibri" w:cs="Calibri"/>
          <w:b/>
          <w:color w:val="000000"/>
          <w:sz w:val="20"/>
          <w:szCs w:val="20"/>
          <w:u w:val="single"/>
          <w:lang w:val="en-GB"/>
        </w:rPr>
        <w:tab/>
      </w:r>
    </w:p>
    <w:p w14:paraId="2C601352" w14:textId="77777777" w:rsidR="004A5740" w:rsidRDefault="00000000">
      <w:pPr>
        <w:keepLines/>
        <w:spacing w:before="240"/>
        <w:rPr>
          <w:rFonts w:ascii="Calibri" w:hAnsi="Calibri" w:cs="Calibri"/>
          <w:b/>
          <w:sz w:val="20"/>
          <w:szCs w:val="20"/>
          <w:vertAlign w:val="subscript"/>
          <w:lang w:val="en-GB"/>
        </w:rPr>
      </w:pPr>
      <w:r>
        <w:rPr>
          <w:rFonts w:ascii="Calibri" w:hAnsi="Calibri" w:cs="Calibri"/>
          <w:b/>
          <w:sz w:val="20"/>
          <w:szCs w:val="20"/>
          <w:lang w:val="en-GB"/>
        </w:rPr>
        <w:t>Report on Business</w:t>
      </w:r>
    </w:p>
    <w:p w14:paraId="7CD1FEF0" w14:textId="77777777" w:rsidR="004A5740" w:rsidRDefault="00000000">
      <w:pPr>
        <w:numPr>
          <w:ilvl w:val="0"/>
          <w:numId w:val="2"/>
        </w:numPr>
        <w:spacing w:before="240" w:after="240"/>
        <w:jc w:val="both"/>
        <w:rPr>
          <w:rFonts w:ascii="Calibri" w:hAnsi="Calibri" w:cs="Calibri"/>
          <w:sz w:val="20"/>
          <w:szCs w:val="20"/>
          <w:lang w:val="en-GB"/>
        </w:rPr>
      </w:pPr>
      <w:r>
        <w:rPr>
          <w:rFonts w:ascii="Calibri" w:hAnsi="Calibri" w:cs="Calibri"/>
          <w:sz w:val="20"/>
          <w:szCs w:val="20"/>
          <w:lang w:val="en-GB"/>
        </w:rPr>
        <w:t xml:space="preserve">Provide a general overview and discussion of the development of the Issuer’s business and operations over the previous month.  Where the Issuer was inactive disclose this fact.  </w:t>
      </w:r>
    </w:p>
    <w:p w14:paraId="1F2E2856" w14:textId="77777777" w:rsidR="004A5740" w:rsidRDefault="00000000">
      <w:pPr>
        <w:pStyle w:val="Default"/>
        <w:spacing w:before="240"/>
        <w:ind w:left="720"/>
        <w:jc w:val="both"/>
        <w:rPr>
          <w:rFonts w:ascii="Calibri" w:hAnsi="Calibri" w:cs="Calibri"/>
          <w:b/>
          <w:bCs/>
          <w:sz w:val="20"/>
          <w:szCs w:val="20"/>
          <w:lang w:val="en-US"/>
        </w:rPr>
      </w:pPr>
      <w:r>
        <w:rPr>
          <w:rFonts w:ascii="Calibri" w:hAnsi="Calibri" w:cs="Calibri"/>
          <w:b/>
          <w:bCs/>
          <w:sz w:val="20"/>
          <w:szCs w:val="20"/>
          <w:lang w:val="en-US"/>
        </w:rPr>
        <w:t>The Issuer currently does not have active business operations, and as a result does not meet the CSE’s</w:t>
      </w:r>
      <w:r>
        <w:rPr>
          <w:rFonts w:ascii="Calibri" w:hAnsi="Calibri" w:cs="Calibri"/>
          <w:b/>
          <w:bCs/>
          <w:sz w:val="20"/>
          <w:szCs w:val="20"/>
          <w:lang w:val="en-US"/>
        </w:rPr>
        <w:br/>
        <w:t xml:space="preserve">continued listing standards. The Issuer continues to consider opportunities for strategic acquisitions and financing transactions, and to evaluate new business opportunities. </w:t>
      </w:r>
    </w:p>
    <w:p w14:paraId="48CE3B7D" w14:textId="77777777" w:rsidR="004A5740" w:rsidRDefault="00000000">
      <w:pPr>
        <w:pStyle w:val="Default"/>
        <w:numPr>
          <w:ilvl w:val="0"/>
          <w:numId w:val="2"/>
        </w:numPr>
        <w:spacing w:before="240"/>
        <w:jc w:val="both"/>
        <w:rPr>
          <w:rFonts w:ascii="Calibri" w:hAnsi="Calibri" w:cs="Calibri"/>
          <w:sz w:val="20"/>
          <w:szCs w:val="20"/>
          <w:lang w:val="en-GB"/>
        </w:rPr>
      </w:pPr>
      <w:r>
        <w:rPr>
          <w:rFonts w:ascii="Calibri" w:hAnsi="Calibri" w:cs="Calibri"/>
          <w:sz w:val="20"/>
          <w:szCs w:val="20"/>
          <w:lang w:val="en-GB"/>
        </w:rPr>
        <w:t>Provide a general overview and discussion of the activities of management.</w:t>
      </w:r>
    </w:p>
    <w:p w14:paraId="2ACD18DB" w14:textId="77777777" w:rsidR="004A5740" w:rsidRDefault="00000000">
      <w:pPr>
        <w:spacing w:before="240"/>
        <w:ind w:left="720"/>
        <w:jc w:val="both"/>
        <w:rPr>
          <w:rFonts w:ascii="Calibri" w:hAnsi="Calibri" w:cs="Calibri"/>
          <w:b/>
          <w:sz w:val="20"/>
          <w:szCs w:val="20"/>
          <w:lang w:val="en-CA"/>
        </w:rPr>
      </w:pPr>
      <w:r>
        <w:rPr>
          <w:rFonts w:ascii="Calibri" w:hAnsi="Calibri" w:cs="Calibri"/>
          <w:b/>
          <w:sz w:val="20"/>
          <w:szCs w:val="20"/>
          <w:lang w:val="en-CA"/>
        </w:rPr>
        <w:t>Management is considering and evaluating opportunities for potential acquisition and financing transactions</w:t>
      </w:r>
      <w:r>
        <w:rPr>
          <w:rFonts w:ascii="Calibri" w:hAnsi="Calibri" w:cs="Calibri"/>
          <w:b/>
          <w:sz w:val="20"/>
          <w:szCs w:val="20"/>
          <w:lang w:val="en-GB"/>
        </w:rPr>
        <w:t xml:space="preserve"> </w:t>
      </w:r>
    </w:p>
    <w:p w14:paraId="193F595C" w14:textId="77777777" w:rsidR="004A5740" w:rsidRDefault="00000000">
      <w:pPr>
        <w:numPr>
          <w:ilvl w:val="0"/>
          <w:numId w:val="2"/>
        </w:numPr>
        <w:spacing w:before="240"/>
        <w:jc w:val="both"/>
        <w:rPr>
          <w:rFonts w:ascii="Calibri" w:hAnsi="Calibri" w:cs="Calibri"/>
          <w:b/>
          <w:sz w:val="20"/>
          <w:szCs w:val="20"/>
          <w:lang w:val="en-GB"/>
        </w:rPr>
      </w:pPr>
      <w:r>
        <w:rPr>
          <w:rFonts w:ascii="Calibri" w:hAnsi="Calibri" w:cs="Calibri"/>
          <w:sz w:val="20"/>
          <w:szCs w:val="20"/>
          <w:lang w:val="en-GB"/>
        </w:rPr>
        <w:t>Describe and provide details of any new products or services developed or offered. For resource companies, provide details of new drilling, exploration or production programs and acquisitions of any new properties and attach any mineral or oil and gas or other reports required under Ontario securities law.</w:t>
      </w:r>
    </w:p>
    <w:p w14:paraId="2E53E30F" w14:textId="77777777" w:rsidR="004A5740" w:rsidRDefault="00000000">
      <w:pPr>
        <w:tabs>
          <w:tab w:val="left" w:pos="1878"/>
        </w:tabs>
        <w:spacing w:before="240"/>
        <w:ind w:left="720"/>
        <w:jc w:val="both"/>
        <w:rPr>
          <w:rFonts w:ascii="Calibri" w:hAnsi="Calibri" w:cs="Calibri"/>
          <w:b/>
          <w:color w:val="000000"/>
          <w:sz w:val="20"/>
          <w:szCs w:val="20"/>
        </w:rPr>
      </w:pPr>
      <w:r>
        <w:rPr>
          <w:rFonts w:ascii="Calibri" w:hAnsi="Calibri" w:cs="Calibri"/>
          <w:b/>
          <w:color w:val="000000"/>
          <w:sz w:val="20"/>
          <w:szCs w:val="20"/>
        </w:rPr>
        <w:t>None.</w:t>
      </w:r>
    </w:p>
    <w:p w14:paraId="633A789C" w14:textId="77777777" w:rsidR="004A5740" w:rsidRDefault="00000000">
      <w:pPr>
        <w:numPr>
          <w:ilvl w:val="0"/>
          <w:numId w:val="2"/>
        </w:numPr>
        <w:spacing w:before="240"/>
        <w:jc w:val="both"/>
        <w:rPr>
          <w:rFonts w:ascii="Calibri" w:hAnsi="Calibri" w:cs="Calibri"/>
          <w:sz w:val="20"/>
          <w:szCs w:val="20"/>
          <w:lang w:val="en-GB"/>
        </w:rPr>
      </w:pPr>
      <w:r>
        <w:rPr>
          <w:rFonts w:ascii="Calibri" w:hAnsi="Calibri" w:cs="Calibri"/>
          <w:sz w:val="20"/>
          <w:szCs w:val="20"/>
          <w:lang w:val="en-GB"/>
        </w:rPr>
        <w:t>Describe and provide details of any products or services that were discontinued. For resource companies, provide details of any drilling, exploration or production programs that have been amended or abandoned.</w:t>
      </w:r>
    </w:p>
    <w:p w14:paraId="5531E16C" w14:textId="77777777" w:rsidR="004A5740" w:rsidRDefault="00000000">
      <w:pPr>
        <w:spacing w:before="240"/>
        <w:ind w:left="720"/>
        <w:jc w:val="both"/>
        <w:rPr>
          <w:rFonts w:ascii="Calibri" w:hAnsi="Calibri" w:cs="Calibri"/>
          <w:b/>
          <w:sz w:val="20"/>
          <w:szCs w:val="20"/>
          <w:lang w:val="en-GB"/>
        </w:rPr>
      </w:pPr>
      <w:r>
        <w:rPr>
          <w:rFonts w:ascii="Calibri" w:hAnsi="Calibri" w:cs="Calibri"/>
          <w:b/>
          <w:sz w:val="20"/>
          <w:szCs w:val="20"/>
          <w:lang w:val="en-GB"/>
        </w:rPr>
        <w:t>None.</w:t>
      </w:r>
    </w:p>
    <w:p w14:paraId="75A1C386" w14:textId="77777777" w:rsidR="004A5740" w:rsidRDefault="00000000">
      <w:pPr>
        <w:numPr>
          <w:ilvl w:val="0"/>
          <w:numId w:val="2"/>
        </w:numPr>
        <w:spacing w:before="240"/>
        <w:jc w:val="both"/>
        <w:rPr>
          <w:rFonts w:ascii="Calibri" w:hAnsi="Calibri" w:cs="Calibri"/>
          <w:sz w:val="20"/>
          <w:szCs w:val="20"/>
          <w:lang w:val="en-GB"/>
        </w:rPr>
      </w:pPr>
      <w:r>
        <w:rPr>
          <w:rFonts w:ascii="Calibri" w:hAnsi="Calibri" w:cs="Calibri"/>
          <w:sz w:val="20"/>
          <w:szCs w:val="20"/>
          <w:lang w:val="en-GB"/>
        </w:rPr>
        <w:t>Describe any new business relationships entered into between the Issuer, the Issuer’s affiliates or third parties including contracts to supply products or services, joint venture agreements and licensing agreements etc. State whether the relationship is with a Related Person of the Issuer and provide details of the relationship.</w:t>
      </w:r>
    </w:p>
    <w:p w14:paraId="59D6DCF8" w14:textId="77777777" w:rsidR="004A5740" w:rsidRDefault="00000000">
      <w:pPr>
        <w:keepNext/>
        <w:keepLines/>
        <w:spacing w:before="240"/>
        <w:ind w:left="720"/>
        <w:jc w:val="both"/>
        <w:rPr>
          <w:rFonts w:ascii="Calibri" w:hAnsi="Calibri" w:cs="Calibri"/>
          <w:sz w:val="20"/>
          <w:szCs w:val="20"/>
          <w:lang w:val="en-GB"/>
        </w:rPr>
      </w:pPr>
      <w:r>
        <w:rPr>
          <w:rFonts w:ascii="Calibri" w:hAnsi="Calibri" w:cs="Calibri"/>
          <w:b/>
          <w:sz w:val="20"/>
          <w:szCs w:val="20"/>
          <w:lang w:val="en-GB"/>
        </w:rPr>
        <w:t>None.</w:t>
      </w:r>
    </w:p>
    <w:p w14:paraId="22E80883" w14:textId="77777777" w:rsidR="004A5740" w:rsidRDefault="00000000">
      <w:pPr>
        <w:keepNext/>
        <w:keepLines/>
        <w:numPr>
          <w:ilvl w:val="0"/>
          <w:numId w:val="2"/>
        </w:numPr>
        <w:spacing w:before="240"/>
        <w:jc w:val="both"/>
        <w:rPr>
          <w:rFonts w:ascii="Calibri" w:hAnsi="Calibri" w:cs="Calibri"/>
          <w:sz w:val="20"/>
          <w:szCs w:val="20"/>
          <w:lang w:val="en-GB"/>
        </w:rPr>
      </w:pPr>
      <w:r>
        <w:rPr>
          <w:rFonts w:ascii="Calibri" w:hAnsi="Calibri" w:cs="Calibri"/>
          <w:sz w:val="20"/>
          <w:szCs w:val="20"/>
          <w:lang w:val="en-GB"/>
        </w:rPr>
        <w:t>Describe the expiry or termination of any contracts or agreements between the Issuer, the Issuer’s affiliates or third parties or cancellation of any financing arrangements that have been previously announced.</w:t>
      </w:r>
    </w:p>
    <w:p w14:paraId="3A9B4B14" w14:textId="77777777" w:rsidR="004A5740" w:rsidRDefault="00000000">
      <w:pPr>
        <w:keepNext/>
        <w:keepLines/>
        <w:spacing w:before="240"/>
        <w:ind w:left="720"/>
        <w:jc w:val="both"/>
        <w:rPr>
          <w:rFonts w:ascii="Calibri" w:hAnsi="Calibri" w:cs="Calibri"/>
          <w:b/>
          <w:sz w:val="20"/>
          <w:szCs w:val="20"/>
          <w:lang w:val="en-GB"/>
        </w:rPr>
      </w:pPr>
      <w:r>
        <w:rPr>
          <w:rFonts w:ascii="Calibri" w:hAnsi="Calibri" w:cs="Calibri"/>
          <w:b/>
          <w:color w:val="000000"/>
          <w:sz w:val="20"/>
          <w:szCs w:val="20"/>
        </w:rPr>
        <w:t>None</w:t>
      </w:r>
      <w:r>
        <w:rPr>
          <w:rFonts w:ascii="Calibri" w:hAnsi="Calibri" w:cs="Calibri"/>
          <w:b/>
          <w:sz w:val="20"/>
          <w:szCs w:val="20"/>
        </w:rPr>
        <w:t>.</w:t>
      </w:r>
    </w:p>
    <w:p w14:paraId="729C0EA9" w14:textId="77777777" w:rsidR="004A5740" w:rsidRDefault="00000000">
      <w:pPr>
        <w:numPr>
          <w:ilvl w:val="0"/>
          <w:numId w:val="2"/>
        </w:numPr>
        <w:spacing w:before="240"/>
        <w:jc w:val="both"/>
        <w:rPr>
          <w:rFonts w:ascii="Calibri" w:hAnsi="Calibri" w:cs="Calibri"/>
          <w:sz w:val="20"/>
          <w:szCs w:val="20"/>
          <w:lang w:val="en-GB"/>
        </w:rPr>
      </w:pPr>
      <w:r>
        <w:rPr>
          <w:rFonts w:ascii="Calibri" w:hAnsi="Calibri" w:cs="Calibri"/>
          <w:sz w:val="20"/>
          <w:szCs w:val="20"/>
          <w:lang w:val="en-GB"/>
        </w:rPr>
        <w:t>Describe any acquisitions by the Issuer or dispositions of the Issuer’s assets that occurred during the preceding month.  Provide details of the nature of the assets acquired or disposed of and provide details of the consideration paid or payable together with a schedule of payments if applicable, and of any valuation. State how the consideration was determined and whether the acquisition was from or the disposition was to a Related Person of the Issuer and provides details of the relationship.</w:t>
      </w:r>
    </w:p>
    <w:p w14:paraId="67EB65C6" w14:textId="77777777" w:rsidR="004A5740" w:rsidRDefault="00000000">
      <w:pPr>
        <w:pStyle w:val="BodyText"/>
        <w:spacing w:before="240" w:after="0"/>
        <w:ind w:left="720"/>
        <w:rPr>
          <w:rFonts w:ascii="Calibri" w:hAnsi="Calibri" w:cs="Calibri"/>
          <w:b/>
          <w:sz w:val="20"/>
          <w:szCs w:val="20"/>
        </w:rPr>
      </w:pPr>
      <w:r>
        <w:rPr>
          <w:rFonts w:ascii="Calibri" w:hAnsi="Calibri" w:cs="Calibri"/>
          <w:b/>
          <w:sz w:val="20"/>
          <w:szCs w:val="20"/>
        </w:rPr>
        <w:t>None</w:t>
      </w:r>
      <w:r>
        <w:rPr>
          <w:rFonts w:ascii="Calibri" w:hAnsi="Calibri" w:cs="Calibri"/>
          <w:b/>
          <w:sz w:val="20"/>
          <w:szCs w:val="20"/>
          <w:lang w:val="en-GB"/>
        </w:rPr>
        <w:t>.</w:t>
      </w:r>
    </w:p>
    <w:p w14:paraId="4CAC4AD9" w14:textId="77777777" w:rsidR="004A5740" w:rsidRDefault="00000000">
      <w:pPr>
        <w:keepNext/>
        <w:keepLines/>
        <w:numPr>
          <w:ilvl w:val="0"/>
          <w:numId w:val="2"/>
        </w:numPr>
        <w:spacing w:before="240"/>
        <w:jc w:val="both"/>
        <w:rPr>
          <w:rFonts w:ascii="Calibri" w:hAnsi="Calibri" w:cs="Calibri"/>
          <w:sz w:val="20"/>
          <w:szCs w:val="20"/>
          <w:lang w:val="en-GB"/>
        </w:rPr>
      </w:pPr>
      <w:r>
        <w:rPr>
          <w:rFonts w:ascii="Calibri" w:hAnsi="Calibri" w:cs="Calibri"/>
          <w:sz w:val="20"/>
          <w:szCs w:val="20"/>
          <w:lang w:val="en-GB"/>
        </w:rPr>
        <w:lastRenderedPageBreak/>
        <w:t>Describe the acquisition of new customers or loss of customers.</w:t>
      </w:r>
    </w:p>
    <w:p w14:paraId="08C05295" w14:textId="77777777" w:rsidR="004A5740" w:rsidRDefault="00000000">
      <w:pPr>
        <w:pStyle w:val="BodyText"/>
        <w:keepNext/>
        <w:keepLines/>
        <w:spacing w:before="240" w:after="0"/>
        <w:ind w:left="720" w:hanging="720"/>
        <w:rPr>
          <w:rFonts w:ascii="Calibri" w:hAnsi="Calibri" w:cs="Calibri"/>
          <w:sz w:val="20"/>
          <w:szCs w:val="20"/>
        </w:rPr>
      </w:pPr>
      <w:r>
        <w:rPr>
          <w:rFonts w:ascii="Calibri" w:hAnsi="Calibri" w:cs="Calibri"/>
          <w:b/>
          <w:sz w:val="20"/>
          <w:szCs w:val="20"/>
        </w:rPr>
        <w:tab/>
        <w:t>None.</w:t>
      </w:r>
    </w:p>
    <w:p w14:paraId="552CD93F" w14:textId="77777777" w:rsidR="004A5740" w:rsidRDefault="00000000">
      <w:pPr>
        <w:numPr>
          <w:ilvl w:val="0"/>
          <w:numId w:val="2"/>
        </w:numPr>
        <w:spacing w:before="240"/>
        <w:jc w:val="both"/>
        <w:rPr>
          <w:rFonts w:ascii="Calibri" w:hAnsi="Calibri" w:cs="Calibri"/>
          <w:sz w:val="20"/>
          <w:szCs w:val="20"/>
          <w:lang w:val="en-GB"/>
        </w:rPr>
      </w:pPr>
      <w:r>
        <w:rPr>
          <w:rFonts w:ascii="Calibri" w:hAnsi="Calibri" w:cs="Calibri"/>
          <w:sz w:val="20"/>
          <w:szCs w:val="20"/>
          <w:lang w:val="en-GB"/>
        </w:rPr>
        <w:t>Describe any new developments or effects on intangible products such as brand names, circulation lists, copyrights, franchises, licenses, patents, software, subscription lists and trade-marks.</w:t>
      </w:r>
    </w:p>
    <w:p w14:paraId="34972BCA" w14:textId="77777777" w:rsidR="004A5740" w:rsidRDefault="00000000">
      <w:pPr>
        <w:pStyle w:val="BodyText"/>
        <w:spacing w:before="240" w:after="0"/>
        <w:ind w:left="720"/>
        <w:jc w:val="both"/>
        <w:rPr>
          <w:rFonts w:ascii="Calibri" w:hAnsi="Calibri" w:cs="Calibri"/>
          <w:b/>
          <w:sz w:val="20"/>
          <w:szCs w:val="20"/>
        </w:rPr>
      </w:pPr>
      <w:r>
        <w:rPr>
          <w:rFonts w:ascii="Calibri" w:hAnsi="Calibri" w:cs="Calibri"/>
          <w:b/>
          <w:sz w:val="20"/>
          <w:szCs w:val="20"/>
        </w:rPr>
        <w:t>None.</w:t>
      </w:r>
    </w:p>
    <w:p w14:paraId="2677BF6C" w14:textId="77777777" w:rsidR="004A5740" w:rsidRDefault="00000000">
      <w:pPr>
        <w:numPr>
          <w:ilvl w:val="0"/>
          <w:numId w:val="2"/>
        </w:numPr>
        <w:spacing w:before="240"/>
        <w:jc w:val="both"/>
        <w:rPr>
          <w:rFonts w:ascii="Calibri" w:hAnsi="Calibri" w:cs="Calibri"/>
          <w:sz w:val="20"/>
          <w:szCs w:val="20"/>
          <w:lang w:val="en-GB"/>
        </w:rPr>
      </w:pPr>
      <w:r>
        <w:rPr>
          <w:rFonts w:ascii="Calibri" w:hAnsi="Calibri" w:cs="Calibri"/>
          <w:sz w:val="20"/>
          <w:szCs w:val="20"/>
          <w:lang w:val="en-GB"/>
        </w:rPr>
        <w:t>Report on any employee hiring’s, terminations or lay-offs with details of anticipated length of lay-offs.</w:t>
      </w:r>
    </w:p>
    <w:p w14:paraId="5AF7604F" w14:textId="77777777" w:rsidR="004A5740" w:rsidRDefault="00000000">
      <w:pPr>
        <w:spacing w:before="240"/>
        <w:ind w:left="720"/>
        <w:jc w:val="both"/>
        <w:rPr>
          <w:rFonts w:ascii="Calibri" w:hAnsi="Calibri" w:cs="Calibri"/>
          <w:b/>
          <w:sz w:val="20"/>
          <w:szCs w:val="20"/>
          <w:lang w:val="en-GB"/>
        </w:rPr>
      </w:pPr>
      <w:r>
        <w:rPr>
          <w:rFonts w:ascii="Calibri" w:hAnsi="Calibri" w:cs="Calibri"/>
          <w:b/>
          <w:sz w:val="20"/>
          <w:szCs w:val="20"/>
          <w:lang w:val="en-GB"/>
        </w:rPr>
        <w:t>None.</w:t>
      </w:r>
    </w:p>
    <w:p w14:paraId="5F369AE0" w14:textId="77777777" w:rsidR="004A5740" w:rsidRDefault="00000000">
      <w:pPr>
        <w:numPr>
          <w:ilvl w:val="0"/>
          <w:numId w:val="2"/>
        </w:numPr>
        <w:spacing w:before="240"/>
        <w:jc w:val="both"/>
        <w:rPr>
          <w:rFonts w:ascii="Calibri" w:hAnsi="Calibri" w:cs="Calibri"/>
          <w:sz w:val="20"/>
          <w:szCs w:val="20"/>
          <w:lang w:val="en-GB"/>
        </w:rPr>
      </w:pPr>
      <w:r>
        <w:rPr>
          <w:rFonts w:ascii="Calibri" w:hAnsi="Calibri" w:cs="Calibri"/>
          <w:sz w:val="20"/>
          <w:szCs w:val="20"/>
          <w:lang w:val="en-GB"/>
        </w:rPr>
        <w:t>Report on any labour disputes and resolutions of those disputes if applicable.</w:t>
      </w:r>
    </w:p>
    <w:p w14:paraId="4CE07DF5" w14:textId="77777777" w:rsidR="004A5740" w:rsidRDefault="00000000">
      <w:pPr>
        <w:spacing w:before="240"/>
        <w:ind w:left="720"/>
        <w:jc w:val="both"/>
        <w:rPr>
          <w:rFonts w:ascii="Calibri" w:hAnsi="Calibri" w:cs="Calibri"/>
          <w:b/>
          <w:sz w:val="20"/>
          <w:szCs w:val="20"/>
          <w:lang w:val="en-GB"/>
        </w:rPr>
      </w:pPr>
      <w:r>
        <w:rPr>
          <w:rFonts w:ascii="Calibri" w:hAnsi="Calibri" w:cs="Calibri"/>
          <w:b/>
          <w:sz w:val="20"/>
          <w:szCs w:val="20"/>
          <w:lang w:val="en-GB"/>
        </w:rPr>
        <w:t>None.</w:t>
      </w:r>
    </w:p>
    <w:p w14:paraId="5B4D0023" w14:textId="77777777" w:rsidR="004A5740" w:rsidRDefault="00000000">
      <w:pPr>
        <w:numPr>
          <w:ilvl w:val="0"/>
          <w:numId w:val="2"/>
        </w:numPr>
        <w:spacing w:before="240"/>
        <w:jc w:val="both"/>
        <w:rPr>
          <w:rFonts w:ascii="Calibri" w:hAnsi="Calibri" w:cs="Calibri"/>
          <w:sz w:val="20"/>
          <w:szCs w:val="20"/>
          <w:lang w:val="en-GB"/>
        </w:rPr>
      </w:pPr>
      <w:r>
        <w:rPr>
          <w:rFonts w:ascii="Calibri" w:hAnsi="Calibri" w:cs="Calibri"/>
          <w:sz w:val="20"/>
          <w:szCs w:val="20"/>
          <w:lang w:val="en-GB"/>
        </w:rPr>
        <w:t>Describe and provide details of legal proceedings to which the Issuer became a party, including the name of the court or agency, the date instituted, the principal parties to the proceedings, the nature of the claim, the amount claimed, if any, if the proceedings are being contested, and the present status of the proceedings.</w:t>
      </w:r>
    </w:p>
    <w:p w14:paraId="340B1A47" w14:textId="77777777" w:rsidR="004A5740" w:rsidRDefault="00000000">
      <w:pPr>
        <w:spacing w:before="240"/>
        <w:ind w:left="720"/>
        <w:jc w:val="both"/>
        <w:rPr>
          <w:rFonts w:ascii="Calibri" w:hAnsi="Calibri" w:cs="Calibri"/>
          <w:b/>
          <w:sz w:val="20"/>
          <w:szCs w:val="20"/>
          <w:lang w:val="en-GB"/>
        </w:rPr>
      </w:pPr>
      <w:r>
        <w:rPr>
          <w:rFonts w:ascii="Calibri" w:hAnsi="Calibri" w:cs="Calibri"/>
          <w:b/>
          <w:sz w:val="20"/>
          <w:szCs w:val="20"/>
          <w:lang w:val="en-GB"/>
        </w:rPr>
        <w:t>None.</w:t>
      </w:r>
    </w:p>
    <w:p w14:paraId="28FBEE49" w14:textId="77777777" w:rsidR="004A5740" w:rsidRDefault="00000000">
      <w:pPr>
        <w:numPr>
          <w:ilvl w:val="0"/>
          <w:numId w:val="2"/>
        </w:numPr>
        <w:spacing w:before="240"/>
        <w:jc w:val="both"/>
        <w:rPr>
          <w:rFonts w:ascii="Calibri" w:hAnsi="Calibri" w:cs="Calibri"/>
          <w:sz w:val="20"/>
          <w:szCs w:val="20"/>
          <w:lang w:val="en-GB"/>
        </w:rPr>
      </w:pPr>
      <w:r>
        <w:rPr>
          <w:rFonts w:ascii="Calibri" w:hAnsi="Calibri" w:cs="Calibri"/>
          <w:sz w:val="20"/>
          <w:szCs w:val="20"/>
          <w:lang w:val="en-GB"/>
        </w:rPr>
        <w:t>Provide details of any indebtedness incurred or repaid by the Issuer together with the terms of such indebtedness.</w:t>
      </w:r>
    </w:p>
    <w:p w14:paraId="63F12DD9" w14:textId="15FC7A3B" w:rsidR="004A5740" w:rsidRDefault="00000000">
      <w:pPr>
        <w:spacing w:before="240"/>
        <w:ind w:left="720"/>
        <w:jc w:val="both"/>
        <w:rPr>
          <w:rFonts w:ascii="Calibri" w:hAnsi="Calibri" w:cs="Calibri"/>
          <w:b/>
          <w:sz w:val="20"/>
          <w:szCs w:val="20"/>
          <w:lang w:val="en-GB"/>
        </w:rPr>
      </w:pPr>
      <w:r>
        <w:rPr>
          <w:rFonts w:ascii="Calibri" w:hAnsi="Calibri" w:cs="Calibri"/>
          <w:b/>
          <w:sz w:val="20"/>
          <w:szCs w:val="20"/>
          <w:lang w:val="en-GB"/>
        </w:rPr>
        <w:t xml:space="preserve">During the month ended May 31, 2026, </w:t>
      </w:r>
      <w:r w:rsidR="005C64D2">
        <w:rPr>
          <w:rFonts w:ascii="Calibri" w:hAnsi="Calibri" w:cs="Calibri"/>
          <w:b/>
          <w:sz w:val="20"/>
          <w:szCs w:val="20"/>
          <w:lang w:val="en-GB"/>
        </w:rPr>
        <w:t xml:space="preserve">a Director </w:t>
      </w:r>
      <w:r>
        <w:rPr>
          <w:rFonts w:ascii="Calibri" w:hAnsi="Calibri" w:cs="Calibri"/>
          <w:b/>
          <w:sz w:val="20"/>
          <w:szCs w:val="20"/>
          <w:lang w:val="en-GB"/>
        </w:rPr>
        <w:t>of the Issuer advanced a loan in the amount of $20,000 to the Issuer. The loan is unsecured, non-interest bearing, and due on demand.</w:t>
      </w:r>
    </w:p>
    <w:p w14:paraId="3678DB0A" w14:textId="77777777" w:rsidR="004A5740" w:rsidRDefault="00000000">
      <w:pPr>
        <w:numPr>
          <w:ilvl w:val="0"/>
          <w:numId w:val="2"/>
        </w:numPr>
        <w:spacing w:before="240" w:after="240"/>
        <w:jc w:val="both"/>
        <w:rPr>
          <w:rFonts w:ascii="Calibri" w:hAnsi="Calibri" w:cs="Calibri"/>
          <w:sz w:val="20"/>
          <w:szCs w:val="20"/>
          <w:lang w:val="en-GB"/>
        </w:rPr>
      </w:pPr>
      <w:r>
        <w:rPr>
          <w:rFonts w:ascii="Calibri" w:hAnsi="Calibri" w:cs="Calibri"/>
          <w:sz w:val="20"/>
          <w:szCs w:val="20"/>
          <w:lang w:val="en-GB"/>
        </w:rPr>
        <w:t>Provide details of any securities issued and options or warrants granted.</w:t>
      </w:r>
    </w:p>
    <w:p w14:paraId="5577D61D" w14:textId="77777777" w:rsidR="004A5740" w:rsidRDefault="00000000">
      <w:pPr>
        <w:spacing w:before="240" w:after="240"/>
        <w:ind w:firstLine="720"/>
        <w:jc w:val="both"/>
        <w:rPr>
          <w:rFonts w:ascii="Calibri" w:hAnsi="Calibri" w:cs="Calibri"/>
          <w:sz w:val="20"/>
          <w:szCs w:val="20"/>
          <w:lang w:val="en-GB"/>
        </w:rPr>
      </w:pPr>
      <w:r>
        <w:rPr>
          <w:rFonts w:ascii="Calibri" w:hAnsi="Calibri" w:cs="Calibri"/>
          <w:b/>
          <w:bCs/>
          <w:sz w:val="20"/>
          <w:szCs w:val="20"/>
          <w:lang w:val="en-GB"/>
        </w:rPr>
        <w:t>None</w:t>
      </w:r>
      <w:r>
        <w:rPr>
          <w:rFonts w:ascii="Calibri" w:hAnsi="Calibri" w:cs="Calibri"/>
          <w:sz w:val="20"/>
          <w:szCs w:val="20"/>
          <w:lang w:val="en-GB"/>
        </w:rPr>
        <w:t>.</w:t>
      </w:r>
    </w:p>
    <w:p w14:paraId="715DFB50" w14:textId="77777777" w:rsidR="004A5740" w:rsidRDefault="00000000">
      <w:pPr>
        <w:keepNext/>
        <w:keepLines/>
        <w:numPr>
          <w:ilvl w:val="0"/>
          <w:numId w:val="2"/>
        </w:numPr>
        <w:spacing w:before="240" w:after="240"/>
        <w:jc w:val="both"/>
        <w:rPr>
          <w:rFonts w:ascii="Calibri" w:hAnsi="Calibri" w:cs="Calibri"/>
          <w:b/>
          <w:sz w:val="20"/>
          <w:szCs w:val="20"/>
          <w:lang w:val="en-GB"/>
        </w:rPr>
      </w:pPr>
      <w:r>
        <w:rPr>
          <w:rFonts w:ascii="Calibri" w:hAnsi="Calibri" w:cs="Calibri"/>
          <w:sz w:val="20"/>
          <w:szCs w:val="20"/>
          <w:lang w:val="en-GB"/>
        </w:rPr>
        <w:t>Provide details of any loans to or by Related Persons.</w:t>
      </w:r>
    </w:p>
    <w:p w14:paraId="3D7F11AA" w14:textId="34FC02A1" w:rsidR="004A5740" w:rsidRDefault="00000000">
      <w:pPr>
        <w:ind w:left="709" w:firstLine="11"/>
        <w:jc w:val="both"/>
        <w:rPr>
          <w:rFonts w:ascii="Calibri" w:hAnsi="Calibri" w:cs="Calibri"/>
          <w:b/>
          <w:sz w:val="20"/>
          <w:szCs w:val="20"/>
          <w:lang w:val="en-GB"/>
        </w:rPr>
      </w:pPr>
      <w:r>
        <w:rPr>
          <w:rFonts w:ascii="Calibri" w:hAnsi="Calibri" w:cs="Calibri"/>
          <w:b/>
          <w:sz w:val="20"/>
          <w:szCs w:val="20"/>
          <w:lang w:val="en-GB"/>
        </w:rPr>
        <w:t>During the month ended May 31, 2026</w:t>
      </w:r>
      <w:r w:rsidR="005C64D2">
        <w:rPr>
          <w:rFonts w:ascii="Calibri" w:hAnsi="Calibri" w:cs="Calibri"/>
          <w:b/>
          <w:sz w:val="20"/>
          <w:szCs w:val="20"/>
          <w:lang w:val="en-GB"/>
        </w:rPr>
        <w:t xml:space="preserve">, a Director </w:t>
      </w:r>
      <w:r>
        <w:rPr>
          <w:rFonts w:ascii="Calibri" w:hAnsi="Calibri" w:cs="Calibri"/>
          <w:b/>
          <w:sz w:val="20"/>
          <w:szCs w:val="20"/>
          <w:lang w:val="en-GB"/>
        </w:rPr>
        <w:t>of the Issuer, a Related Person, advanced a loan in the amount of $20,000 to the Issuer. The loan is unsecured, non-interest bearing, and due on demand.</w:t>
      </w:r>
    </w:p>
    <w:p w14:paraId="4ED58C49" w14:textId="77777777" w:rsidR="004A5740" w:rsidRDefault="00000000">
      <w:pPr>
        <w:keepNext/>
        <w:keepLines/>
        <w:numPr>
          <w:ilvl w:val="0"/>
          <w:numId w:val="2"/>
        </w:numPr>
        <w:spacing w:before="240"/>
        <w:jc w:val="both"/>
        <w:rPr>
          <w:rFonts w:ascii="Calibri" w:hAnsi="Calibri" w:cs="Calibri"/>
          <w:sz w:val="20"/>
          <w:szCs w:val="20"/>
          <w:lang w:val="en-GB"/>
        </w:rPr>
      </w:pPr>
      <w:r>
        <w:rPr>
          <w:rFonts w:ascii="Calibri" w:hAnsi="Calibri" w:cs="Calibri"/>
          <w:sz w:val="20"/>
          <w:szCs w:val="20"/>
          <w:lang w:val="en-GB"/>
        </w:rPr>
        <w:t>Provide details of any changes in directors, officers or committee members.</w:t>
      </w:r>
    </w:p>
    <w:p w14:paraId="7173AB14" w14:textId="77777777" w:rsidR="004A5740" w:rsidRDefault="00000000">
      <w:pPr>
        <w:keepNext/>
        <w:keepLines/>
        <w:spacing w:before="240"/>
        <w:ind w:left="720"/>
        <w:jc w:val="both"/>
        <w:rPr>
          <w:rFonts w:ascii="Calibri" w:hAnsi="Calibri" w:cs="Calibri"/>
          <w:b/>
          <w:sz w:val="20"/>
          <w:szCs w:val="20"/>
          <w:lang w:val="en-GB"/>
        </w:rPr>
      </w:pPr>
      <w:r>
        <w:rPr>
          <w:rFonts w:ascii="Calibri" w:hAnsi="Calibri" w:cs="Calibri"/>
          <w:b/>
          <w:sz w:val="20"/>
          <w:szCs w:val="20"/>
        </w:rPr>
        <w:t>None.</w:t>
      </w:r>
    </w:p>
    <w:p w14:paraId="7D7700F1" w14:textId="77777777" w:rsidR="004A5740" w:rsidRDefault="00000000">
      <w:pPr>
        <w:numPr>
          <w:ilvl w:val="0"/>
          <w:numId w:val="2"/>
        </w:numPr>
        <w:autoSpaceDE w:val="0"/>
        <w:spacing w:before="240"/>
        <w:jc w:val="both"/>
        <w:rPr>
          <w:rFonts w:ascii="Calibri" w:hAnsi="Calibri" w:cs="Calibri"/>
          <w:color w:val="000000"/>
          <w:sz w:val="20"/>
          <w:szCs w:val="20"/>
        </w:rPr>
      </w:pPr>
      <w:r>
        <w:rPr>
          <w:rFonts w:ascii="Calibri" w:hAnsi="Calibri" w:cs="Calibri"/>
          <w:sz w:val="20"/>
          <w:szCs w:val="20"/>
          <w:lang w:val="en-GB"/>
        </w:rPr>
        <w:t>Discuss any trends which are likely to impact the Issuer including trends in the Issuer’s market(s) or political/regulatory trends.</w:t>
      </w:r>
    </w:p>
    <w:p w14:paraId="596C264B" w14:textId="77777777" w:rsidR="004A5740" w:rsidRDefault="00000000">
      <w:pPr>
        <w:pStyle w:val="BodyText"/>
        <w:spacing w:before="240" w:after="0"/>
        <w:ind w:left="720"/>
        <w:jc w:val="both"/>
        <w:rPr>
          <w:rFonts w:ascii="Calibri" w:hAnsi="Calibri" w:cs="Calibri"/>
          <w:b/>
          <w:color w:val="000000"/>
          <w:sz w:val="20"/>
          <w:szCs w:val="20"/>
        </w:rPr>
      </w:pPr>
      <w:r>
        <w:rPr>
          <w:rFonts w:ascii="Calibri" w:hAnsi="Calibri" w:cs="Calibri"/>
          <w:b/>
          <w:color w:val="000000"/>
          <w:sz w:val="20"/>
          <w:szCs w:val="20"/>
        </w:rPr>
        <w:t xml:space="preserve">The Issuer’s business involves certain risks and uncertainties that are inherent to the Issuer’s industry. For disclosure on risks related to the Issuer, please refer to the Issuer’s most recent MD&amp;A and </w:t>
      </w:r>
      <w:proofErr w:type="spellStart"/>
      <w:proofErr w:type="gramStart"/>
      <w:r>
        <w:rPr>
          <w:rFonts w:ascii="Calibri" w:hAnsi="Calibri" w:cs="Calibri"/>
          <w:b/>
          <w:color w:val="000000"/>
          <w:sz w:val="20"/>
          <w:szCs w:val="20"/>
        </w:rPr>
        <w:t>it’s</w:t>
      </w:r>
      <w:proofErr w:type="spellEnd"/>
      <w:proofErr w:type="gramEnd"/>
      <w:r>
        <w:rPr>
          <w:rFonts w:ascii="Calibri" w:hAnsi="Calibri" w:cs="Calibri"/>
          <w:b/>
          <w:color w:val="000000"/>
          <w:sz w:val="20"/>
          <w:szCs w:val="20"/>
        </w:rPr>
        <w:t xml:space="preserve"> Prospectus dated September 29, 2023, which are available on SEDAR+ at </w:t>
      </w:r>
      <w:r>
        <w:rPr>
          <w:rFonts w:ascii="Calibri" w:hAnsi="Calibri" w:cs="Calibri"/>
          <w:b/>
          <w:color w:val="0000FF"/>
          <w:sz w:val="20"/>
          <w:szCs w:val="20"/>
        </w:rPr>
        <w:t>www.sedarplus.ca</w:t>
      </w:r>
      <w:r>
        <w:rPr>
          <w:rFonts w:ascii="Calibri" w:hAnsi="Calibri" w:cs="Calibri"/>
          <w:b/>
          <w:color w:val="000000"/>
          <w:sz w:val="20"/>
          <w:szCs w:val="20"/>
        </w:rPr>
        <w:t xml:space="preserve">. </w:t>
      </w:r>
    </w:p>
    <w:p w14:paraId="2505F81E" w14:textId="77777777" w:rsidR="004A5740" w:rsidRDefault="004A5740">
      <w:pPr>
        <w:pStyle w:val="BodyText"/>
        <w:spacing w:before="240" w:after="0"/>
        <w:jc w:val="both"/>
        <w:rPr>
          <w:rFonts w:ascii="Calibri" w:hAnsi="Calibri" w:cs="Calibri"/>
          <w:b/>
          <w:color w:val="000000"/>
          <w:sz w:val="20"/>
          <w:szCs w:val="20"/>
          <w:lang w:val="en-GB"/>
        </w:rPr>
      </w:pPr>
    </w:p>
    <w:p w14:paraId="56AB1CC2" w14:textId="77777777" w:rsidR="00826922" w:rsidRDefault="00826922">
      <w:pPr>
        <w:pStyle w:val="BodyText"/>
        <w:spacing w:before="240" w:after="0"/>
        <w:jc w:val="both"/>
        <w:rPr>
          <w:rFonts w:ascii="Calibri" w:hAnsi="Calibri" w:cs="Calibri"/>
          <w:b/>
          <w:sz w:val="20"/>
          <w:szCs w:val="20"/>
          <w:lang w:val="en-GB"/>
        </w:rPr>
      </w:pPr>
    </w:p>
    <w:p w14:paraId="710C6DD0" w14:textId="4FADB950" w:rsidR="004A5740" w:rsidRDefault="00000000">
      <w:pPr>
        <w:pStyle w:val="BodyText"/>
        <w:spacing w:before="240" w:after="0"/>
        <w:jc w:val="both"/>
        <w:rPr>
          <w:rFonts w:ascii="Calibri" w:hAnsi="Calibri" w:cs="Calibri"/>
          <w:b/>
          <w:sz w:val="20"/>
          <w:szCs w:val="20"/>
          <w:lang w:val="en-GB"/>
        </w:rPr>
      </w:pPr>
      <w:r>
        <w:rPr>
          <w:rFonts w:ascii="Calibri" w:hAnsi="Calibri" w:cs="Calibri"/>
          <w:b/>
          <w:sz w:val="20"/>
          <w:szCs w:val="20"/>
          <w:lang w:val="en-GB"/>
        </w:rPr>
        <w:lastRenderedPageBreak/>
        <w:t>Certificate Of Compliance</w:t>
      </w:r>
    </w:p>
    <w:p w14:paraId="04DDB961" w14:textId="77777777" w:rsidR="004A5740" w:rsidRDefault="00000000">
      <w:pPr>
        <w:keepNext/>
        <w:spacing w:before="240"/>
        <w:rPr>
          <w:rFonts w:ascii="Calibri" w:hAnsi="Calibri" w:cs="Calibri"/>
          <w:sz w:val="20"/>
          <w:szCs w:val="20"/>
          <w:lang w:val="en-GB"/>
        </w:rPr>
      </w:pPr>
      <w:r>
        <w:rPr>
          <w:rFonts w:ascii="Calibri" w:hAnsi="Calibri" w:cs="Calibri"/>
          <w:sz w:val="20"/>
          <w:szCs w:val="20"/>
          <w:lang w:val="en-GB"/>
        </w:rPr>
        <w:t>The undersigned hereby certifies that:</w:t>
      </w:r>
    </w:p>
    <w:p w14:paraId="491D789B" w14:textId="77777777" w:rsidR="004A5740" w:rsidRDefault="00000000">
      <w:pPr>
        <w:keepNext/>
        <w:numPr>
          <w:ilvl w:val="0"/>
          <w:numId w:val="4"/>
        </w:numPr>
        <w:spacing w:before="240"/>
        <w:jc w:val="both"/>
        <w:rPr>
          <w:rFonts w:ascii="Calibri" w:hAnsi="Calibri" w:cs="Calibri"/>
          <w:sz w:val="20"/>
          <w:szCs w:val="20"/>
          <w:lang w:val="en-GB"/>
        </w:rPr>
      </w:pPr>
      <w:r>
        <w:rPr>
          <w:rFonts w:ascii="Calibri" w:hAnsi="Calibri" w:cs="Calibri"/>
          <w:sz w:val="20"/>
          <w:szCs w:val="20"/>
          <w:lang w:val="en-GB"/>
        </w:rPr>
        <w:t>The undersigned is a director and/or senior officer of the Issuer and has been duly authorized by a resolution of the board of directors of the Issuer to sign this Certificate of Compliance.</w:t>
      </w:r>
    </w:p>
    <w:p w14:paraId="0AA8BF42" w14:textId="77777777" w:rsidR="004A5740" w:rsidRDefault="00000000">
      <w:pPr>
        <w:numPr>
          <w:ilvl w:val="0"/>
          <w:numId w:val="4"/>
        </w:numPr>
        <w:spacing w:before="240"/>
        <w:jc w:val="both"/>
        <w:rPr>
          <w:rFonts w:ascii="Calibri" w:hAnsi="Calibri" w:cs="Calibri"/>
          <w:sz w:val="20"/>
          <w:szCs w:val="20"/>
          <w:lang w:val="en-GB"/>
        </w:rPr>
      </w:pPr>
      <w:r>
        <w:rPr>
          <w:rFonts w:ascii="Calibri" w:hAnsi="Calibri" w:cs="Calibri"/>
          <w:sz w:val="20"/>
          <w:szCs w:val="20"/>
          <w:lang w:val="en-GB"/>
        </w:rPr>
        <w:t>As of the date hereof there is no material information concerning the Issuer which has not been publicly disclosed.</w:t>
      </w:r>
    </w:p>
    <w:p w14:paraId="06BDFE81" w14:textId="77777777" w:rsidR="004A5740" w:rsidRDefault="00000000">
      <w:pPr>
        <w:numPr>
          <w:ilvl w:val="0"/>
          <w:numId w:val="4"/>
        </w:numPr>
        <w:spacing w:before="240"/>
        <w:jc w:val="both"/>
        <w:rPr>
          <w:rFonts w:ascii="Calibri" w:hAnsi="Calibri" w:cs="Calibri"/>
          <w:sz w:val="20"/>
          <w:szCs w:val="20"/>
          <w:lang w:val="en-GB"/>
        </w:rPr>
      </w:pPr>
      <w:r>
        <w:rPr>
          <w:rFonts w:ascii="Calibri" w:hAnsi="Calibri" w:cs="Calibri"/>
          <w:sz w:val="20"/>
          <w:szCs w:val="20"/>
          <w:lang w:val="en-GB"/>
        </w:rPr>
        <w:t xml:space="preserve">The undersigned hereby certifies to CNSX that the Issuer is in compliance with the requirements of applicable securities legislation (as such term is defined in National Instrument 14-101) and all CNSX Requirements (as defined in CNSX Policy 1). </w:t>
      </w:r>
    </w:p>
    <w:p w14:paraId="41D93ED4" w14:textId="77777777" w:rsidR="004A5740" w:rsidRDefault="00000000">
      <w:pPr>
        <w:numPr>
          <w:ilvl w:val="0"/>
          <w:numId w:val="4"/>
        </w:numPr>
        <w:spacing w:before="240"/>
        <w:jc w:val="both"/>
        <w:rPr>
          <w:rFonts w:ascii="Calibri" w:hAnsi="Calibri" w:cs="Calibri"/>
          <w:sz w:val="20"/>
          <w:szCs w:val="20"/>
          <w:lang w:val="en-GB"/>
        </w:rPr>
      </w:pPr>
      <w:r>
        <w:rPr>
          <w:rFonts w:ascii="Calibri" w:hAnsi="Calibri" w:cs="Calibri"/>
          <w:sz w:val="20"/>
          <w:szCs w:val="20"/>
          <w:lang w:val="en-GB"/>
        </w:rPr>
        <w:t>All of the information in this Form 7 Monthly Progress Report is true.</w:t>
      </w:r>
    </w:p>
    <w:p w14:paraId="464C2C0C" w14:textId="77777777" w:rsidR="004A5740" w:rsidRDefault="004A5740">
      <w:pPr>
        <w:tabs>
          <w:tab w:val="left" w:pos="4680"/>
          <w:tab w:val="left" w:pos="7200"/>
        </w:tabs>
        <w:jc w:val="both"/>
        <w:rPr>
          <w:rFonts w:ascii="Calibri" w:hAnsi="Calibri" w:cs="Calibri"/>
          <w:sz w:val="20"/>
          <w:szCs w:val="20"/>
          <w:lang w:val="en-GB"/>
        </w:rPr>
      </w:pPr>
    </w:p>
    <w:p w14:paraId="7342AAD0" w14:textId="77777777" w:rsidR="004A5740" w:rsidRDefault="00000000">
      <w:pPr>
        <w:tabs>
          <w:tab w:val="left" w:pos="630"/>
          <w:tab w:val="left" w:pos="4680"/>
          <w:tab w:val="left" w:pos="7200"/>
        </w:tabs>
        <w:jc w:val="both"/>
        <w:rPr>
          <w:rFonts w:ascii="Calibri" w:hAnsi="Calibri" w:cs="Calibri"/>
          <w:sz w:val="20"/>
          <w:szCs w:val="20"/>
          <w:u w:val="single"/>
          <w:lang w:val="en-GB"/>
        </w:rPr>
      </w:pPr>
      <w:r>
        <w:rPr>
          <w:rFonts w:ascii="Calibri" w:hAnsi="Calibri" w:cs="Calibri"/>
          <w:sz w:val="20"/>
          <w:szCs w:val="20"/>
          <w:lang w:val="en-GB"/>
        </w:rPr>
        <w:t xml:space="preserve">Dated: </w:t>
      </w:r>
      <w:r>
        <w:rPr>
          <w:rFonts w:ascii="Calibri" w:hAnsi="Calibri" w:cs="Calibri"/>
          <w:sz w:val="20"/>
          <w:szCs w:val="20"/>
          <w:u w:val="single"/>
          <w:lang w:val="en-GB"/>
        </w:rPr>
        <w:t>June 3, 2026</w:t>
      </w:r>
    </w:p>
    <w:p w14:paraId="5F9FE153" w14:textId="77777777" w:rsidR="004A5740" w:rsidRDefault="00000000">
      <w:pPr>
        <w:tabs>
          <w:tab w:val="left" w:pos="9180"/>
        </w:tabs>
        <w:ind w:left="5760" w:hanging="5760"/>
        <w:rPr>
          <w:rFonts w:ascii="Calibri" w:hAnsi="Calibri" w:cs="Calibri"/>
          <w:b/>
          <w:sz w:val="20"/>
          <w:szCs w:val="20"/>
          <w:u w:val="single"/>
          <w:lang w:val="en-GB"/>
        </w:rPr>
      </w:pPr>
      <w:r>
        <w:rPr>
          <w:rFonts w:ascii="Calibri" w:hAnsi="Calibri" w:cs="Calibri"/>
          <w:sz w:val="20"/>
          <w:szCs w:val="20"/>
          <w:lang w:val="en-GB"/>
        </w:rPr>
        <w:tab/>
      </w:r>
      <w:r>
        <w:rPr>
          <w:rFonts w:ascii="Calibri" w:hAnsi="Calibri" w:cs="Calibri"/>
          <w:b/>
          <w:sz w:val="20"/>
          <w:szCs w:val="20"/>
          <w:u w:val="single"/>
          <w:lang w:val="en-GB"/>
        </w:rPr>
        <w:t>Ross Ewaniuk</w:t>
      </w:r>
      <w:r>
        <w:rPr>
          <w:rFonts w:ascii="Calibri" w:hAnsi="Calibri" w:cs="Calibri"/>
          <w:b/>
          <w:sz w:val="20"/>
          <w:szCs w:val="20"/>
          <w:u w:val="single"/>
          <w:lang w:val="en-GB"/>
        </w:rPr>
        <w:tab/>
      </w:r>
    </w:p>
    <w:p w14:paraId="13941F6C" w14:textId="77777777" w:rsidR="004A5740" w:rsidRDefault="00000000">
      <w:pPr>
        <w:tabs>
          <w:tab w:val="left" w:pos="9180"/>
        </w:tabs>
        <w:ind w:left="5760" w:hanging="5760"/>
        <w:rPr>
          <w:rFonts w:ascii="Calibri" w:hAnsi="Calibri" w:cs="Calibri"/>
          <w:sz w:val="20"/>
          <w:szCs w:val="20"/>
          <w:lang w:val="en-GB"/>
        </w:rPr>
      </w:pPr>
      <w:r>
        <w:rPr>
          <w:rFonts w:ascii="Calibri" w:hAnsi="Calibri" w:cs="Calibri"/>
          <w:sz w:val="20"/>
          <w:szCs w:val="20"/>
          <w:lang w:val="en-GB"/>
        </w:rPr>
        <w:tab/>
        <w:t>Name of Director/Senior Officer</w:t>
      </w:r>
    </w:p>
    <w:p w14:paraId="348625C9" w14:textId="77777777" w:rsidR="004A5740" w:rsidRDefault="00000000">
      <w:pPr>
        <w:tabs>
          <w:tab w:val="left" w:pos="9180"/>
          <w:tab w:val="left" w:pos="9360"/>
        </w:tabs>
        <w:ind w:left="5760" w:hanging="5760"/>
        <w:rPr>
          <w:rFonts w:ascii="Calibri" w:hAnsi="Calibri" w:cs="Calibri"/>
          <w:i/>
          <w:sz w:val="20"/>
          <w:szCs w:val="20"/>
          <w:lang w:val="en-GB"/>
        </w:rPr>
      </w:pPr>
      <w:r>
        <w:rPr>
          <w:rFonts w:ascii="Calibri" w:hAnsi="Calibri" w:cs="Calibri"/>
          <w:sz w:val="20"/>
          <w:szCs w:val="20"/>
          <w:lang w:val="en-GB"/>
        </w:rPr>
        <w:tab/>
      </w:r>
    </w:p>
    <w:p w14:paraId="196468AA" w14:textId="77777777" w:rsidR="004A5740" w:rsidRDefault="00000000">
      <w:pPr>
        <w:tabs>
          <w:tab w:val="left" w:pos="9180"/>
          <w:tab w:val="left" w:pos="9360"/>
        </w:tabs>
        <w:ind w:left="5760" w:hanging="5760"/>
        <w:rPr>
          <w:rFonts w:ascii="Calibri" w:hAnsi="Calibri" w:cs="Calibri"/>
          <w:b/>
          <w:bCs/>
          <w:i/>
          <w:iCs/>
          <w:sz w:val="20"/>
          <w:szCs w:val="20"/>
          <w:u w:val="single"/>
          <w:lang w:val="en-GB"/>
        </w:rPr>
      </w:pPr>
      <w:r>
        <w:rPr>
          <w:rFonts w:ascii="Calibri" w:hAnsi="Calibri" w:cs="Calibri"/>
          <w:sz w:val="20"/>
          <w:szCs w:val="20"/>
          <w:lang w:val="en-GB"/>
        </w:rPr>
        <w:tab/>
      </w:r>
      <w:r>
        <w:rPr>
          <w:rFonts w:ascii="Calibri" w:hAnsi="Calibri" w:cs="Calibri"/>
          <w:b/>
          <w:bCs/>
          <w:i/>
          <w:iCs/>
          <w:sz w:val="20"/>
          <w:szCs w:val="20"/>
          <w:u w:val="single"/>
          <w:lang w:val="en-GB"/>
        </w:rPr>
        <w:t>“Ross Ewaniuk”</w:t>
      </w:r>
      <w:r>
        <w:rPr>
          <w:rFonts w:ascii="Calibri" w:hAnsi="Calibri" w:cs="Calibri"/>
          <w:b/>
          <w:bCs/>
          <w:i/>
          <w:iCs/>
          <w:sz w:val="20"/>
          <w:szCs w:val="20"/>
          <w:u w:val="single"/>
          <w:lang w:val="en-GB"/>
        </w:rPr>
        <w:tab/>
      </w:r>
    </w:p>
    <w:p w14:paraId="3C0FF0AA" w14:textId="77777777" w:rsidR="004A5740" w:rsidRDefault="00000000">
      <w:pPr>
        <w:tabs>
          <w:tab w:val="left" w:pos="9180"/>
          <w:tab w:val="left" w:pos="9360"/>
        </w:tabs>
        <w:ind w:left="5760" w:hanging="5760"/>
        <w:rPr>
          <w:rFonts w:ascii="Calibri" w:hAnsi="Calibri" w:cs="Calibri"/>
          <w:sz w:val="20"/>
          <w:szCs w:val="20"/>
          <w:lang w:val="en-GB"/>
        </w:rPr>
      </w:pPr>
      <w:r>
        <w:rPr>
          <w:rFonts w:ascii="Calibri" w:hAnsi="Calibri" w:cs="Calibri"/>
          <w:sz w:val="20"/>
          <w:szCs w:val="20"/>
          <w:lang w:val="en-GB"/>
        </w:rPr>
        <w:tab/>
        <w:t>Signature</w:t>
      </w:r>
    </w:p>
    <w:p w14:paraId="4A90785B" w14:textId="77777777" w:rsidR="004A5740" w:rsidRDefault="00000000">
      <w:pPr>
        <w:tabs>
          <w:tab w:val="left" w:pos="9180"/>
          <w:tab w:val="left" w:pos="9360"/>
        </w:tabs>
        <w:ind w:left="5760" w:hanging="5760"/>
        <w:rPr>
          <w:rFonts w:ascii="Calibri" w:hAnsi="Calibri" w:cs="Calibri"/>
          <w:sz w:val="20"/>
          <w:szCs w:val="20"/>
          <w:lang w:val="en-GB"/>
        </w:rPr>
      </w:pPr>
      <w:r>
        <w:rPr>
          <w:rFonts w:ascii="Calibri" w:hAnsi="Calibri" w:cs="Calibri"/>
          <w:sz w:val="20"/>
          <w:szCs w:val="20"/>
          <w:lang w:val="en-GB"/>
        </w:rPr>
        <w:tab/>
      </w:r>
    </w:p>
    <w:p w14:paraId="236629A8" w14:textId="77777777" w:rsidR="004A5740" w:rsidRDefault="00000000">
      <w:pPr>
        <w:tabs>
          <w:tab w:val="left" w:pos="9180"/>
        </w:tabs>
        <w:ind w:left="5760"/>
        <w:rPr>
          <w:rFonts w:ascii="Calibri" w:hAnsi="Calibri" w:cs="Calibri"/>
          <w:b/>
          <w:sz w:val="20"/>
          <w:szCs w:val="20"/>
          <w:u w:val="single"/>
          <w:lang w:val="en-GB"/>
        </w:rPr>
      </w:pPr>
      <w:r>
        <w:rPr>
          <w:rFonts w:ascii="Calibri" w:hAnsi="Calibri" w:cs="Calibri"/>
          <w:b/>
          <w:sz w:val="20"/>
          <w:szCs w:val="20"/>
          <w:u w:val="single"/>
          <w:lang w:val="en-GB"/>
        </w:rPr>
        <w:t>Interim CEO and Director</w:t>
      </w:r>
      <w:r>
        <w:rPr>
          <w:rFonts w:ascii="Calibri" w:hAnsi="Calibri" w:cs="Calibri"/>
          <w:b/>
          <w:sz w:val="20"/>
          <w:szCs w:val="20"/>
          <w:u w:val="single"/>
          <w:lang w:val="en-GB"/>
        </w:rPr>
        <w:tab/>
      </w:r>
    </w:p>
    <w:p w14:paraId="2158C968" w14:textId="77777777" w:rsidR="004A5740" w:rsidRDefault="00000000">
      <w:pPr>
        <w:tabs>
          <w:tab w:val="left" w:pos="9180"/>
        </w:tabs>
        <w:ind w:left="5760"/>
        <w:rPr>
          <w:rFonts w:ascii="Calibri" w:hAnsi="Calibri" w:cs="Calibri"/>
          <w:sz w:val="20"/>
          <w:szCs w:val="20"/>
          <w:lang w:val="en-GB"/>
        </w:rPr>
      </w:pPr>
      <w:r>
        <w:rPr>
          <w:rFonts w:ascii="Calibri" w:hAnsi="Calibri" w:cs="Calibri"/>
          <w:sz w:val="20"/>
          <w:szCs w:val="20"/>
          <w:lang w:val="en-GB"/>
        </w:rPr>
        <w:t>Official Capacity</w:t>
      </w:r>
    </w:p>
    <w:p w14:paraId="6633572C" w14:textId="77777777" w:rsidR="004A5740" w:rsidRDefault="004A5740">
      <w:pPr>
        <w:tabs>
          <w:tab w:val="left" w:pos="9180"/>
        </w:tabs>
        <w:ind w:left="5760"/>
        <w:rPr>
          <w:rFonts w:ascii="Calibri" w:hAnsi="Calibri" w:cs="Calibri"/>
          <w:sz w:val="20"/>
          <w:szCs w:val="20"/>
          <w:lang w:val="en-GB"/>
        </w:rPr>
      </w:pPr>
    </w:p>
    <w:tbl>
      <w:tblPr>
        <w:tblW w:w="8981" w:type="dxa"/>
        <w:tblInd w:w="108" w:type="dxa"/>
        <w:tblLayout w:type="fixed"/>
        <w:tblLook w:val="0000" w:firstRow="0" w:lastRow="0" w:firstColumn="0" w:lastColumn="0" w:noHBand="0" w:noVBand="0"/>
      </w:tblPr>
      <w:tblGrid>
        <w:gridCol w:w="4219"/>
        <w:gridCol w:w="2251"/>
        <w:gridCol w:w="2511"/>
      </w:tblGrid>
      <w:tr w:rsidR="004A5740" w14:paraId="590569A3" w14:textId="77777777">
        <w:trPr>
          <w:trHeight w:val="491"/>
        </w:trPr>
        <w:tc>
          <w:tcPr>
            <w:tcW w:w="4219" w:type="dxa"/>
            <w:tcBorders>
              <w:top w:val="single" w:sz="18" w:space="0" w:color="000000"/>
              <w:left w:val="single" w:sz="18" w:space="0" w:color="000000"/>
              <w:right w:val="single" w:sz="18" w:space="0" w:color="000000"/>
            </w:tcBorders>
          </w:tcPr>
          <w:p w14:paraId="5AA41C42" w14:textId="77777777" w:rsidR="004A5740" w:rsidRDefault="00000000">
            <w:pPr>
              <w:rPr>
                <w:rFonts w:ascii="Calibri" w:hAnsi="Calibri" w:cs="Calibri"/>
                <w:b/>
                <w:i/>
                <w:sz w:val="20"/>
                <w:szCs w:val="20"/>
                <w:lang w:val="en-GB"/>
              </w:rPr>
            </w:pPr>
            <w:r>
              <w:rPr>
                <w:rFonts w:ascii="Calibri" w:hAnsi="Calibri" w:cs="Calibri"/>
                <w:b/>
                <w:i/>
                <w:sz w:val="20"/>
                <w:szCs w:val="20"/>
                <w:lang w:val="en-GB"/>
              </w:rPr>
              <w:t>Issuer Details</w:t>
            </w:r>
          </w:p>
          <w:p w14:paraId="64DCF1AE" w14:textId="77777777" w:rsidR="004A5740" w:rsidRDefault="00000000">
            <w:pPr>
              <w:rPr>
                <w:rFonts w:ascii="Calibri" w:hAnsi="Calibri" w:cs="Calibri"/>
                <w:sz w:val="20"/>
                <w:szCs w:val="20"/>
                <w:lang w:val="en-GB"/>
              </w:rPr>
            </w:pPr>
            <w:r>
              <w:rPr>
                <w:rFonts w:ascii="Calibri" w:hAnsi="Calibri" w:cs="Calibri"/>
                <w:sz w:val="20"/>
                <w:szCs w:val="20"/>
                <w:lang w:val="en-GB"/>
              </w:rPr>
              <w:t>Name of Issuer</w:t>
            </w:r>
          </w:p>
          <w:p w14:paraId="0B309B06" w14:textId="77777777" w:rsidR="004A5740" w:rsidRDefault="00000000">
            <w:pPr>
              <w:rPr>
                <w:rFonts w:ascii="Calibri" w:hAnsi="Calibri" w:cs="Calibri"/>
                <w:b/>
                <w:sz w:val="20"/>
                <w:szCs w:val="20"/>
                <w:lang w:val="en-GB"/>
              </w:rPr>
            </w:pPr>
            <w:proofErr w:type="spellStart"/>
            <w:r>
              <w:rPr>
                <w:rFonts w:ascii="Calibri" w:hAnsi="Calibri" w:cs="Calibri"/>
                <w:b/>
                <w:color w:val="000000"/>
                <w:sz w:val="20"/>
                <w:szCs w:val="20"/>
              </w:rPr>
              <w:t>Waskahigan</w:t>
            </w:r>
            <w:proofErr w:type="spellEnd"/>
            <w:r>
              <w:rPr>
                <w:rFonts w:ascii="Calibri" w:hAnsi="Calibri" w:cs="Calibri"/>
                <w:b/>
                <w:color w:val="000000"/>
                <w:sz w:val="20"/>
                <w:szCs w:val="20"/>
              </w:rPr>
              <w:t xml:space="preserve"> Oil &amp; Gas Corp</w:t>
            </w:r>
          </w:p>
        </w:tc>
        <w:tc>
          <w:tcPr>
            <w:tcW w:w="2251" w:type="dxa"/>
            <w:tcBorders>
              <w:top w:val="single" w:sz="18" w:space="0" w:color="000000"/>
              <w:left w:val="single" w:sz="18" w:space="0" w:color="000000"/>
              <w:right w:val="single" w:sz="18" w:space="0" w:color="000000"/>
            </w:tcBorders>
          </w:tcPr>
          <w:p w14:paraId="62B7DD7D" w14:textId="77777777" w:rsidR="004A5740" w:rsidRDefault="00000000">
            <w:pPr>
              <w:rPr>
                <w:rFonts w:ascii="Calibri" w:hAnsi="Calibri" w:cs="Calibri"/>
                <w:sz w:val="20"/>
                <w:szCs w:val="20"/>
                <w:lang w:val="en-GB"/>
              </w:rPr>
            </w:pPr>
            <w:r>
              <w:rPr>
                <w:rFonts w:ascii="Calibri" w:hAnsi="Calibri" w:cs="Calibri"/>
                <w:sz w:val="20"/>
                <w:szCs w:val="20"/>
                <w:lang w:val="en-GB"/>
              </w:rPr>
              <w:t>For Month End</w:t>
            </w:r>
          </w:p>
          <w:p w14:paraId="42B8F9F9" w14:textId="77777777" w:rsidR="004A5740" w:rsidRDefault="00000000">
            <w:pPr>
              <w:rPr>
                <w:rFonts w:ascii="Calibri" w:eastAsia="Calibri" w:hAnsi="Calibri" w:cs="Calibri"/>
                <w:b/>
                <w:sz w:val="20"/>
                <w:szCs w:val="20"/>
                <w:lang w:val="en-GB"/>
              </w:rPr>
            </w:pPr>
            <w:r>
              <w:rPr>
                <w:rFonts w:ascii="Calibri" w:eastAsia="Calibri" w:hAnsi="Calibri" w:cs="Calibri"/>
                <w:b/>
                <w:sz w:val="20"/>
                <w:szCs w:val="20"/>
                <w:lang w:val="en-GB"/>
              </w:rPr>
              <w:t xml:space="preserve"> </w:t>
            </w:r>
          </w:p>
          <w:p w14:paraId="4D5A9F12" w14:textId="77777777" w:rsidR="004A5740" w:rsidRDefault="00000000">
            <w:pPr>
              <w:rPr>
                <w:rFonts w:ascii="Calibri" w:hAnsi="Calibri" w:cs="Calibri"/>
                <w:b/>
                <w:sz w:val="20"/>
                <w:szCs w:val="20"/>
                <w:lang w:val="en-GB"/>
              </w:rPr>
            </w:pPr>
            <w:r>
              <w:rPr>
                <w:rFonts w:ascii="Calibri" w:hAnsi="Calibri" w:cs="Calibri"/>
                <w:b/>
                <w:sz w:val="20"/>
                <w:szCs w:val="20"/>
                <w:lang w:val="en-GB"/>
              </w:rPr>
              <w:t>May 2026</w:t>
            </w:r>
          </w:p>
        </w:tc>
        <w:tc>
          <w:tcPr>
            <w:tcW w:w="2511" w:type="dxa"/>
            <w:tcBorders>
              <w:top w:val="single" w:sz="18" w:space="0" w:color="000000"/>
              <w:left w:val="single" w:sz="18" w:space="0" w:color="000000"/>
              <w:right w:val="single" w:sz="18" w:space="0" w:color="000000"/>
            </w:tcBorders>
          </w:tcPr>
          <w:p w14:paraId="289558AC" w14:textId="77777777" w:rsidR="004A5740" w:rsidRDefault="00000000">
            <w:pPr>
              <w:rPr>
                <w:rFonts w:ascii="Calibri" w:hAnsi="Calibri" w:cs="Calibri"/>
                <w:sz w:val="20"/>
                <w:szCs w:val="20"/>
                <w:lang w:val="en-GB"/>
              </w:rPr>
            </w:pPr>
            <w:r>
              <w:rPr>
                <w:rFonts w:ascii="Calibri" w:hAnsi="Calibri" w:cs="Calibri"/>
                <w:sz w:val="20"/>
                <w:szCs w:val="20"/>
                <w:lang w:val="en-GB"/>
              </w:rPr>
              <w:t>Date of Report</w:t>
            </w:r>
          </w:p>
          <w:p w14:paraId="04777DE1" w14:textId="77777777" w:rsidR="004A5740" w:rsidRDefault="00000000">
            <w:pPr>
              <w:rPr>
                <w:rFonts w:ascii="Calibri" w:hAnsi="Calibri" w:cs="Calibri"/>
                <w:sz w:val="20"/>
                <w:szCs w:val="20"/>
                <w:lang w:val="en-GB"/>
              </w:rPr>
            </w:pPr>
            <w:r>
              <w:rPr>
                <w:rFonts w:ascii="Calibri" w:hAnsi="Calibri" w:cs="Calibri"/>
                <w:sz w:val="20"/>
                <w:szCs w:val="20"/>
                <w:lang w:val="en-GB"/>
              </w:rPr>
              <w:t>YY/MM/DD</w:t>
            </w:r>
          </w:p>
          <w:p w14:paraId="7724C779" w14:textId="77777777" w:rsidR="004A5740" w:rsidRDefault="00000000">
            <w:pPr>
              <w:rPr>
                <w:rFonts w:ascii="Calibri" w:hAnsi="Calibri" w:cs="Calibri"/>
                <w:b/>
                <w:sz w:val="20"/>
                <w:szCs w:val="20"/>
                <w:lang w:val="en-GB"/>
              </w:rPr>
            </w:pPr>
            <w:r>
              <w:rPr>
                <w:rFonts w:ascii="Calibri" w:hAnsi="Calibri" w:cs="Calibri"/>
                <w:b/>
                <w:sz w:val="20"/>
                <w:szCs w:val="20"/>
                <w:lang w:val="en-GB"/>
              </w:rPr>
              <w:t>26/06/03</w:t>
            </w:r>
          </w:p>
        </w:tc>
      </w:tr>
      <w:tr w:rsidR="004A5740" w14:paraId="1A58ABE0" w14:textId="77777777">
        <w:trPr>
          <w:cantSplit/>
          <w:trHeight w:val="476"/>
        </w:trPr>
        <w:tc>
          <w:tcPr>
            <w:tcW w:w="8981" w:type="dxa"/>
            <w:gridSpan w:val="3"/>
            <w:tcBorders>
              <w:top w:val="single" w:sz="18" w:space="0" w:color="000000"/>
              <w:left w:val="single" w:sz="18" w:space="0" w:color="000000"/>
              <w:bottom w:val="single" w:sz="18" w:space="0" w:color="000000"/>
              <w:right w:val="single" w:sz="18" w:space="0" w:color="000000"/>
            </w:tcBorders>
          </w:tcPr>
          <w:p w14:paraId="3FB275A5" w14:textId="77777777" w:rsidR="004A5740" w:rsidRDefault="00000000">
            <w:pPr>
              <w:rPr>
                <w:rFonts w:ascii="Calibri" w:hAnsi="Calibri" w:cs="Calibri"/>
                <w:sz w:val="20"/>
                <w:szCs w:val="20"/>
                <w:lang w:val="en-GB"/>
              </w:rPr>
            </w:pPr>
            <w:r>
              <w:rPr>
                <w:rFonts w:ascii="Calibri" w:hAnsi="Calibri" w:cs="Calibri"/>
                <w:sz w:val="20"/>
                <w:szCs w:val="20"/>
                <w:lang w:val="en-GB"/>
              </w:rPr>
              <w:t>Issuer Address</w:t>
            </w:r>
          </w:p>
          <w:p w14:paraId="3C581634" w14:textId="77777777" w:rsidR="004A5740" w:rsidRDefault="00000000">
            <w:pPr>
              <w:rPr>
                <w:rFonts w:ascii="Calibri" w:hAnsi="Calibri" w:cs="Calibri"/>
                <w:b/>
                <w:sz w:val="20"/>
                <w:szCs w:val="20"/>
                <w:lang w:val="en-GB"/>
              </w:rPr>
            </w:pPr>
            <w:r>
              <w:rPr>
                <w:rFonts w:ascii="Calibri" w:hAnsi="Calibri" w:cs="Calibri"/>
                <w:b/>
                <w:sz w:val="20"/>
                <w:szCs w:val="20"/>
                <w:lang w:val="en-GB"/>
              </w:rPr>
              <w:t>203 – 221 10</w:t>
            </w:r>
            <w:r>
              <w:rPr>
                <w:rFonts w:ascii="Calibri" w:hAnsi="Calibri" w:cs="Calibri"/>
                <w:b/>
                <w:sz w:val="20"/>
                <w:szCs w:val="20"/>
                <w:vertAlign w:val="superscript"/>
                <w:lang w:val="en-GB"/>
              </w:rPr>
              <w:t>th</w:t>
            </w:r>
            <w:r>
              <w:rPr>
                <w:rFonts w:ascii="Calibri" w:hAnsi="Calibri" w:cs="Calibri"/>
                <w:b/>
                <w:sz w:val="20"/>
                <w:szCs w:val="20"/>
                <w:lang w:val="en-GB"/>
              </w:rPr>
              <w:t xml:space="preserve"> Ave SE</w:t>
            </w:r>
          </w:p>
        </w:tc>
      </w:tr>
      <w:tr w:rsidR="004A5740" w14:paraId="6FC1D2B5" w14:textId="77777777">
        <w:trPr>
          <w:trHeight w:val="473"/>
        </w:trPr>
        <w:tc>
          <w:tcPr>
            <w:tcW w:w="4219" w:type="dxa"/>
            <w:tcBorders>
              <w:top w:val="single" w:sz="18" w:space="0" w:color="000000"/>
              <w:left w:val="single" w:sz="18" w:space="0" w:color="000000"/>
              <w:bottom w:val="single" w:sz="18" w:space="0" w:color="000000"/>
              <w:right w:val="single" w:sz="18" w:space="0" w:color="000000"/>
            </w:tcBorders>
          </w:tcPr>
          <w:p w14:paraId="56C661D4" w14:textId="77777777" w:rsidR="004A5740" w:rsidRDefault="00000000">
            <w:pPr>
              <w:rPr>
                <w:rFonts w:ascii="Calibri" w:hAnsi="Calibri" w:cs="Calibri"/>
                <w:sz w:val="20"/>
                <w:szCs w:val="20"/>
                <w:lang w:val="en-GB"/>
              </w:rPr>
            </w:pPr>
            <w:r>
              <w:rPr>
                <w:rFonts w:ascii="Calibri" w:hAnsi="Calibri" w:cs="Calibri"/>
                <w:sz w:val="20"/>
                <w:szCs w:val="20"/>
                <w:lang w:val="en-GB"/>
              </w:rPr>
              <w:t>City/Province/Postal Code</w:t>
            </w:r>
          </w:p>
          <w:p w14:paraId="13A3D75D" w14:textId="77777777" w:rsidR="004A5740" w:rsidRDefault="00000000">
            <w:pPr>
              <w:rPr>
                <w:rFonts w:ascii="Calibri" w:hAnsi="Calibri" w:cs="Calibri"/>
                <w:b/>
                <w:sz w:val="20"/>
                <w:szCs w:val="20"/>
                <w:lang w:val="en-GB"/>
              </w:rPr>
            </w:pPr>
            <w:r>
              <w:rPr>
                <w:rFonts w:ascii="Calibri" w:hAnsi="Calibri" w:cs="Calibri"/>
                <w:b/>
                <w:sz w:val="20"/>
                <w:szCs w:val="20"/>
                <w:lang w:val="en-GB"/>
              </w:rPr>
              <w:t>Calgary, AB, T2G 0V9</w:t>
            </w:r>
          </w:p>
        </w:tc>
        <w:tc>
          <w:tcPr>
            <w:tcW w:w="2251" w:type="dxa"/>
            <w:tcBorders>
              <w:top w:val="single" w:sz="18" w:space="0" w:color="000000"/>
              <w:left w:val="single" w:sz="18" w:space="0" w:color="000000"/>
              <w:bottom w:val="single" w:sz="18" w:space="0" w:color="000000"/>
              <w:right w:val="single" w:sz="18" w:space="0" w:color="000000"/>
            </w:tcBorders>
          </w:tcPr>
          <w:p w14:paraId="0F89B9FE" w14:textId="3B832DDE" w:rsidR="004A5740" w:rsidRDefault="00000000">
            <w:pPr>
              <w:rPr>
                <w:rFonts w:ascii="Calibri" w:hAnsi="Calibri" w:cs="Calibri"/>
                <w:b/>
                <w:sz w:val="20"/>
                <w:szCs w:val="20"/>
                <w:lang w:val="en-GB"/>
              </w:rPr>
            </w:pPr>
            <w:r>
              <w:rPr>
                <w:rFonts w:ascii="Calibri" w:hAnsi="Calibri" w:cs="Calibri"/>
                <w:sz w:val="20"/>
                <w:szCs w:val="20"/>
                <w:lang w:val="en-GB"/>
              </w:rPr>
              <w:t>Issuer Fax No.</w:t>
            </w:r>
            <w:r>
              <w:rPr>
                <w:rFonts w:ascii="Calibri" w:hAnsi="Calibri" w:cs="Calibri"/>
                <w:sz w:val="20"/>
                <w:szCs w:val="20"/>
                <w:lang w:val="en-GB"/>
              </w:rPr>
              <w:br/>
            </w:r>
          </w:p>
        </w:tc>
        <w:tc>
          <w:tcPr>
            <w:tcW w:w="2511" w:type="dxa"/>
            <w:tcBorders>
              <w:top w:val="single" w:sz="18" w:space="0" w:color="000000"/>
              <w:left w:val="single" w:sz="18" w:space="0" w:color="000000"/>
              <w:bottom w:val="single" w:sz="18" w:space="0" w:color="000000"/>
              <w:right w:val="single" w:sz="18" w:space="0" w:color="000000"/>
            </w:tcBorders>
          </w:tcPr>
          <w:p w14:paraId="31B10962" w14:textId="37215EB4" w:rsidR="004A5740" w:rsidRDefault="00000000">
            <w:pPr>
              <w:rPr>
                <w:rFonts w:ascii="Calibri" w:hAnsi="Calibri" w:cs="Calibri"/>
                <w:b/>
                <w:sz w:val="20"/>
                <w:szCs w:val="20"/>
                <w:lang w:val="en-GB"/>
              </w:rPr>
            </w:pPr>
            <w:r>
              <w:rPr>
                <w:rFonts w:ascii="Calibri" w:hAnsi="Calibri" w:cs="Calibri"/>
                <w:sz w:val="20"/>
                <w:szCs w:val="20"/>
                <w:lang w:val="en-GB"/>
              </w:rPr>
              <w:t>Issuer Telephone No.</w:t>
            </w:r>
            <w:r>
              <w:rPr>
                <w:rFonts w:ascii="Calibri" w:hAnsi="Calibri" w:cs="Calibri"/>
                <w:sz w:val="20"/>
                <w:szCs w:val="20"/>
                <w:lang w:val="en-GB"/>
              </w:rPr>
              <w:br/>
            </w:r>
            <w:r w:rsidR="00D3509A">
              <w:rPr>
                <w:rFonts w:ascii="Calibri" w:hAnsi="Calibri" w:cs="Calibri"/>
                <w:b/>
                <w:sz w:val="20"/>
                <w:szCs w:val="20"/>
                <w:lang w:val="en-GB"/>
              </w:rPr>
              <w:t>587-832-4573</w:t>
            </w:r>
          </w:p>
        </w:tc>
      </w:tr>
      <w:tr w:rsidR="004A5740" w14:paraId="2DDBE6C6" w14:textId="77777777">
        <w:trPr>
          <w:trHeight w:val="517"/>
        </w:trPr>
        <w:tc>
          <w:tcPr>
            <w:tcW w:w="4219" w:type="dxa"/>
            <w:tcBorders>
              <w:top w:val="single" w:sz="18" w:space="0" w:color="000000"/>
              <w:left w:val="single" w:sz="18" w:space="0" w:color="000000"/>
              <w:bottom w:val="single" w:sz="18" w:space="0" w:color="000000"/>
              <w:right w:val="single" w:sz="18" w:space="0" w:color="000000"/>
            </w:tcBorders>
          </w:tcPr>
          <w:p w14:paraId="79BD6F59" w14:textId="77777777" w:rsidR="004A5740" w:rsidRDefault="00000000">
            <w:pPr>
              <w:rPr>
                <w:rFonts w:ascii="Calibri" w:hAnsi="Calibri" w:cs="Calibri"/>
                <w:sz w:val="20"/>
                <w:szCs w:val="20"/>
                <w:lang w:val="en-GB"/>
              </w:rPr>
            </w:pPr>
            <w:r>
              <w:rPr>
                <w:rFonts w:ascii="Calibri" w:hAnsi="Calibri" w:cs="Calibri"/>
                <w:sz w:val="20"/>
                <w:szCs w:val="20"/>
                <w:lang w:val="en-GB"/>
              </w:rPr>
              <w:t>Contact Name</w:t>
            </w:r>
          </w:p>
          <w:p w14:paraId="7365A470" w14:textId="77777777" w:rsidR="004A5740" w:rsidRDefault="00000000">
            <w:pPr>
              <w:rPr>
                <w:rFonts w:ascii="Calibri" w:hAnsi="Calibri" w:cs="Calibri"/>
                <w:b/>
                <w:sz w:val="20"/>
                <w:szCs w:val="20"/>
                <w:lang w:val="en-GB"/>
              </w:rPr>
            </w:pPr>
            <w:r>
              <w:rPr>
                <w:rFonts w:ascii="Calibri" w:hAnsi="Calibri" w:cs="Calibri"/>
                <w:b/>
                <w:sz w:val="20"/>
                <w:szCs w:val="20"/>
                <w:lang w:val="en-GB"/>
              </w:rPr>
              <w:t>Ross Ewaniuk</w:t>
            </w:r>
          </w:p>
        </w:tc>
        <w:tc>
          <w:tcPr>
            <w:tcW w:w="2251" w:type="dxa"/>
            <w:tcBorders>
              <w:top w:val="single" w:sz="18" w:space="0" w:color="000000"/>
              <w:left w:val="single" w:sz="18" w:space="0" w:color="000000"/>
              <w:bottom w:val="single" w:sz="18" w:space="0" w:color="000000"/>
              <w:right w:val="single" w:sz="18" w:space="0" w:color="000000"/>
            </w:tcBorders>
          </w:tcPr>
          <w:p w14:paraId="1D624750" w14:textId="77777777" w:rsidR="004A5740" w:rsidRDefault="00000000">
            <w:pPr>
              <w:rPr>
                <w:rFonts w:ascii="Calibri" w:hAnsi="Calibri" w:cs="Calibri"/>
                <w:sz w:val="20"/>
                <w:szCs w:val="20"/>
                <w:lang w:val="en-GB"/>
              </w:rPr>
            </w:pPr>
            <w:r>
              <w:rPr>
                <w:rFonts w:ascii="Calibri" w:hAnsi="Calibri" w:cs="Calibri"/>
                <w:sz w:val="20"/>
                <w:szCs w:val="20"/>
                <w:lang w:val="en-GB"/>
              </w:rPr>
              <w:t>Contact Position</w:t>
            </w:r>
          </w:p>
          <w:p w14:paraId="5E568DD2" w14:textId="77777777" w:rsidR="004A5740" w:rsidRDefault="00000000">
            <w:pPr>
              <w:rPr>
                <w:rFonts w:ascii="Calibri" w:hAnsi="Calibri" w:cs="Calibri"/>
                <w:b/>
                <w:sz w:val="20"/>
                <w:szCs w:val="20"/>
                <w:lang w:val="en-GB"/>
              </w:rPr>
            </w:pPr>
            <w:r>
              <w:rPr>
                <w:rFonts w:ascii="Calibri" w:hAnsi="Calibri" w:cs="Calibri"/>
                <w:b/>
                <w:sz w:val="20"/>
                <w:szCs w:val="20"/>
                <w:lang w:val="en-GB"/>
              </w:rPr>
              <w:t>Interim CEO and Corporate Secretary</w:t>
            </w:r>
          </w:p>
        </w:tc>
        <w:tc>
          <w:tcPr>
            <w:tcW w:w="2511" w:type="dxa"/>
            <w:tcBorders>
              <w:top w:val="single" w:sz="18" w:space="0" w:color="000000"/>
              <w:left w:val="single" w:sz="18" w:space="0" w:color="000000"/>
              <w:bottom w:val="single" w:sz="18" w:space="0" w:color="000000"/>
              <w:right w:val="single" w:sz="18" w:space="0" w:color="000000"/>
            </w:tcBorders>
          </w:tcPr>
          <w:p w14:paraId="398B8F40" w14:textId="77777777" w:rsidR="004A5740" w:rsidRDefault="00000000">
            <w:pPr>
              <w:rPr>
                <w:rFonts w:ascii="Calibri" w:hAnsi="Calibri" w:cs="Calibri"/>
                <w:sz w:val="20"/>
                <w:szCs w:val="20"/>
                <w:lang w:val="en-GB"/>
              </w:rPr>
            </w:pPr>
            <w:r>
              <w:rPr>
                <w:rFonts w:ascii="Calibri" w:hAnsi="Calibri" w:cs="Calibri"/>
                <w:sz w:val="20"/>
                <w:szCs w:val="20"/>
                <w:lang w:val="en-GB"/>
              </w:rPr>
              <w:t>Contact Telephone No.</w:t>
            </w:r>
          </w:p>
          <w:p w14:paraId="3A035B8C" w14:textId="77777777" w:rsidR="004A5740" w:rsidRDefault="00000000">
            <w:pPr>
              <w:rPr>
                <w:rFonts w:ascii="Calibri" w:hAnsi="Calibri" w:cs="Calibri"/>
                <w:b/>
                <w:sz w:val="20"/>
                <w:szCs w:val="20"/>
                <w:lang w:val="en-GB"/>
              </w:rPr>
            </w:pPr>
            <w:r>
              <w:rPr>
                <w:rFonts w:ascii="Calibri" w:hAnsi="Calibri" w:cs="Calibri"/>
                <w:b/>
                <w:sz w:val="20"/>
                <w:szCs w:val="20"/>
                <w:lang w:val="en-GB"/>
              </w:rPr>
              <w:t>587-832-4573</w:t>
            </w:r>
          </w:p>
        </w:tc>
      </w:tr>
      <w:tr w:rsidR="004A5740" w14:paraId="1C2FECE3" w14:textId="77777777">
        <w:trPr>
          <w:cantSplit/>
          <w:trHeight w:val="543"/>
        </w:trPr>
        <w:tc>
          <w:tcPr>
            <w:tcW w:w="4219" w:type="dxa"/>
            <w:tcBorders>
              <w:top w:val="single" w:sz="18" w:space="0" w:color="000000"/>
              <w:left w:val="single" w:sz="18" w:space="0" w:color="000000"/>
              <w:bottom w:val="single" w:sz="18" w:space="0" w:color="000000"/>
              <w:right w:val="single" w:sz="18" w:space="0" w:color="000000"/>
            </w:tcBorders>
            <w:vAlign w:val="bottom"/>
          </w:tcPr>
          <w:p w14:paraId="6830F665" w14:textId="77777777" w:rsidR="004A5740" w:rsidRDefault="00000000">
            <w:pPr>
              <w:rPr>
                <w:rFonts w:ascii="Calibri" w:hAnsi="Calibri" w:cs="Calibri"/>
                <w:sz w:val="20"/>
                <w:szCs w:val="20"/>
                <w:lang w:val="en-GB"/>
              </w:rPr>
            </w:pPr>
            <w:r>
              <w:rPr>
                <w:rFonts w:ascii="Calibri" w:hAnsi="Calibri" w:cs="Calibri"/>
                <w:sz w:val="20"/>
                <w:szCs w:val="20"/>
                <w:lang w:val="en-GB"/>
              </w:rPr>
              <w:t>Contact Email Address</w:t>
            </w:r>
          </w:p>
          <w:p w14:paraId="396970EF" w14:textId="77777777" w:rsidR="004A5740" w:rsidRDefault="00000000">
            <w:pPr>
              <w:rPr>
                <w:rFonts w:ascii="Calibri" w:hAnsi="Calibri" w:cs="Calibri"/>
                <w:b/>
                <w:sz w:val="20"/>
                <w:szCs w:val="20"/>
                <w:lang w:val="en-GB"/>
              </w:rPr>
            </w:pPr>
            <w:r>
              <w:rPr>
                <w:rFonts w:ascii="Calibri" w:hAnsi="Calibri" w:cs="Calibri"/>
                <w:b/>
                <w:sz w:val="20"/>
                <w:szCs w:val="20"/>
                <w:lang w:val="en-GB"/>
              </w:rPr>
              <w:t>wogcoil@gmail.com</w:t>
            </w:r>
          </w:p>
        </w:tc>
        <w:tc>
          <w:tcPr>
            <w:tcW w:w="4762" w:type="dxa"/>
            <w:gridSpan w:val="2"/>
            <w:tcBorders>
              <w:top w:val="single" w:sz="18" w:space="0" w:color="000000"/>
              <w:left w:val="single" w:sz="18" w:space="0" w:color="000000"/>
              <w:bottom w:val="single" w:sz="18" w:space="0" w:color="000000"/>
              <w:right w:val="single" w:sz="18" w:space="0" w:color="000000"/>
            </w:tcBorders>
            <w:vAlign w:val="bottom"/>
          </w:tcPr>
          <w:p w14:paraId="1D1E5E6A" w14:textId="77777777" w:rsidR="004A5740" w:rsidRDefault="00000000">
            <w:pPr>
              <w:rPr>
                <w:rFonts w:ascii="Calibri" w:hAnsi="Calibri" w:cs="Calibri"/>
                <w:sz w:val="20"/>
                <w:szCs w:val="20"/>
                <w:lang w:val="en-GB"/>
              </w:rPr>
            </w:pPr>
            <w:r>
              <w:rPr>
                <w:rFonts w:ascii="Calibri" w:hAnsi="Calibri" w:cs="Calibri"/>
                <w:sz w:val="20"/>
                <w:szCs w:val="20"/>
                <w:lang w:val="en-GB"/>
              </w:rPr>
              <w:t>Web Site Address</w:t>
            </w:r>
          </w:p>
          <w:p w14:paraId="3118B6F7" w14:textId="77777777" w:rsidR="004A5740" w:rsidRDefault="004A5740">
            <w:pPr>
              <w:rPr>
                <w:rFonts w:ascii="Calibri" w:hAnsi="Calibri" w:cs="Calibri"/>
                <w:b/>
                <w:sz w:val="20"/>
                <w:szCs w:val="20"/>
                <w:lang w:val="en-GB"/>
              </w:rPr>
            </w:pPr>
          </w:p>
        </w:tc>
      </w:tr>
    </w:tbl>
    <w:p w14:paraId="759F7B0E" w14:textId="77777777" w:rsidR="004A5740" w:rsidRDefault="004A5740">
      <w:pPr>
        <w:jc w:val="center"/>
        <w:rPr>
          <w:rFonts w:ascii="Calibri" w:hAnsi="Calibri" w:cs="Calibri"/>
          <w:sz w:val="20"/>
          <w:szCs w:val="20"/>
        </w:rPr>
      </w:pPr>
    </w:p>
    <w:sectPr w:rsidR="004A5740">
      <w:headerReference w:type="default" r:id="rId7"/>
      <w:footerReference w:type="default" r:id="rId8"/>
      <w:headerReference w:type="first" r:id="rId9"/>
      <w:footerReference w:type="first" r:id="rId10"/>
      <w:pgSz w:w="12240" w:h="15840"/>
      <w:pgMar w:top="851" w:right="1440" w:bottom="864" w:left="1440" w:header="720" w:footer="409"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0D9FF" w14:textId="77777777" w:rsidR="009F01DC" w:rsidRDefault="009F01DC">
      <w:r>
        <w:separator/>
      </w:r>
    </w:p>
  </w:endnote>
  <w:endnote w:type="continuationSeparator" w:id="0">
    <w:p w14:paraId="679AAD94" w14:textId="77777777" w:rsidR="009F01DC" w:rsidRDefault="009F0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FreeSan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89066" w14:textId="3B2A0EA9" w:rsidR="004A5740" w:rsidRDefault="00000000">
    <w:pPr>
      <w:pStyle w:val="Footer"/>
      <w:tabs>
        <w:tab w:val="clear" w:pos="4320"/>
        <w:tab w:val="clear" w:pos="8640"/>
        <w:tab w:val="center" w:pos="4680"/>
        <w:tab w:val="right" w:pos="9360"/>
      </w:tabs>
      <w:rPr>
        <w:b/>
      </w:rPr>
    </w:pPr>
    <w:r>
      <w:rPr>
        <w:b/>
      </w:rPr>
      <w:tab/>
    </w:r>
    <w:r w:rsidR="00C76C07">
      <w:rPr>
        <w:noProof/>
      </w:rPr>
      <mc:AlternateContent>
        <mc:Choice Requires="wps">
          <w:drawing>
            <wp:anchor distT="0" distB="0" distL="114935" distR="114935" simplePos="0" relativeHeight="5" behindDoc="0" locked="0" layoutInCell="0" allowOverlap="1" wp14:anchorId="21580202" wp14:editId="18316CDD">
              <wp:simplePos x="0" y="0"/>
              <wp:positionH relativeFrom="column">
                <wp:posOffset>4509135</wp:posOffset>
              </wp:positionH>
              <wp:positionV relativeFrom="paragraph">
                <wp:posOffset>93980</wp:posOffset>
              </wp:positionV>
              <wp:extent cx="1467485" cy="629285"/>
              <wp:effectExtent l="0" t="0" r="0" b="0"/>
              <wp:wrapTight wrapText="bothSides">
                <wp:wrapPolygon edited="0">
                  <wp:start x="0" y="0"/>
                  <wp:lineTo x="0" y="21600"/>
                  <wp:lineTo x="21600" y="21600"/>
                  <wp:lineTo x="21600" y="0"/>
                </wp:wrapPolygon>
              </wp:wrapTight>
              <wp:docPr id="11146162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7485" cy="629285"/>
                      </a:xfrm>
                      <a:prstGeom prst="rect">
                        <a:avLst/>
                      </a:prstGeom>
                      <a:solidFill>
                        <a:srgbClr val="FFFFFF">
                          <a:alpha val="0"/>
                        </a:srgbClr>
                      </a:solidFill>
                    </wps:spPr>
                    <wps:txbx>
                      <w:txbxContent>
                        <w:p w14:paraId="3862C13F" w14:textId="47BB097C" w:rsidR="004A5740" w:rsidRDefault="00C76C07">
                          <w:r w:rsidRPr="00363D8E">
                            <w:rPr>
                              <w:noProof/>
                            </w:rPr>
                            <w:drawing>
                              <wp:inline distT="0" distB="0" distL="0" distR="0" wp14:anchorId="207C0049" wp14:editId="0A9D1854">
                                <wp:extent cx="1280160" cy="524510"/>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a:picLocks noChangeAspect="1" noChangeArrowheads="1"/>
                                        </pic:cNvPicPr>
                                      </pic:nvPicPr>
                                      <pic:blipFill>
                                        <a:blip r:embed="rId1">
                                          <a:extLst>
                                            <a:ext uri="{28A0092B-C50C-407E-A947-70E740481C1C}">
                                              <a14:useLocalDpi xmlns:a14="http://schemas.microsoft.com/office/drawing/2010/main" val="0"/>
                                            </a:ext>
                                          </a:extLst>
                                        </a:blip>
                                        <a:srcRect l="-2" t="-6" r="-2" b="-6"/>
                                        <a:stretch>
                                          <a:fillRect/>
                                        </a:stretch>
                                      </pic:blipFill>
                                      <pic:spPr bwMode="auto">
                                        <a:xfrm>
                                          <a:off x="0" y="0"/>
                                          <a:ext cx="1280160" cy="524510"/>
                                        </a:xfrm>
                                        <a:prstGeom prst="rect">
                                          <a:avLst/>
                                        </a:prstGeom>
                                        <a:noFill/>
                                        <a:ln>
                                          <a:noFill/>
                                        </a:ln>
                                      </pic:spPr>
                                    </pic:pic>
                                  </a:graphicData>
                                </a:graphic>
                              </wp:inline>
                            </w:drawing>
                          </w:r>
                        </w:p>
                      </w:txbxContent>
                    </wps:txbx>
                    <wps:bodyPr lIns="92075" tIns="46355" rIns="92075" bIns="46355" anchor="t">
                      <a:noAutofit/>
                    </wps:bodyPr>
                  </wps:wsp>
                </a:graphicData>
              </a:graphic>
              <wp14:sizeRelH relativeFrom="page">
                <wp14:pctWidth>0</wp14:pctWidth>
              </wp14:sizeRelH>
              <wp14:sizeRelV relativeFrom="page">
                <wp14:pctHeight>0</wp14:pctHeight>
              </wp14:sizeRelV>
            </wp:anchor>
          </w:drawing>
        </mc:Choice>
        <mc:Fallback>
          <w:pict>
            <v:shapetype w14:anchorId="21580202" id="_x0000_t202" coordsize="21600,21600" o:spt="202" path="m,l,21600r21600,l21600,xe">
              <v:stroke joinstyle="miter"/>
              <v:path gradientshapeok="t" o:connecttype="rect"/>
            </v:shapetype>
            <v:shape id="Text Box 5" o:spid="_x0000_s1026" type="#_x0000_t202" style="position:absolute;margin-left:355.05pt;margin-top:7.4pt;width:115.55pt;height:49.55pt;z-index:5;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" o:allowincell="f" stroked="f">
              <v:fill opacity="0"/>
              <v:textbox inset="7.25pt,3.65pt,7.25pt,3.65pt">
                <w:txbxContent>
                  <w:p w14:paraId="3862C13F" w14:textId="47BB097C" w:rsidR="004A5740" w:rsidRDefault="00C76C07">
                    <w:r w:rsidRPr="00363D8E">
                      <w:rPr>
                        <w:noProof/>
                      </w:rPr>
                      <w:drawing>
                        <wp:inline distT="0" distB="0" distL="0" distR="0" wp14:anchorId="207C0049" wp14:editId="0A9D1854">
                          <wp:extent cx="1280160" cy="524510"/>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a:picLocks noChangeAspect="1" noChangeArrowheads="1"/>
                                  </pic:cNvPicPr>
                                </pic:nvPicPr>
                                <pic:blipFill>
                                  <a:blip r:embed="rId1">
                                    <a:extLst>
                                      <a:ext uri="{28A0092B-C50C-407E-A947-70E740481C1C}">
                                        <a14:useLocalDpi xmlns:a14="http://schemas.microsoft.com/office/drawing/2010/main" val="0"/>
                                      </a:ext>
                                    </a:extLst>
                                  </a:blip>
                                  <a:srcRect l="-2" t="-6" r="-2" b="-6"/>
                                  <a:stretch>
                                    <a:fillRect/>
                                  </a:stretch>
                                </pic:blipFill>
                                <pic:spPr bwMode="auto">
                                  <a:xfrm>
                                    <a:off x="0" y="0"/>
                                    <a:ext cx="1280160" cy="524510"/>
                                  </a:xfrm>
                                  <a:prstGeom prst="rect">
                                    <a:avLst/>
                                  </a:prstGeom>
                                  <a:noFill/>
                                  <a:ln>
                                    <a:noFill/>
                                  </a:ln>
                                </pic:spPr>
                              </pic:pic>
                            </a:graphicData>
                          </a:graphic>
                        </wp:inline>
                      </w:drawing>
                    </w:r>
                  </w:p>
                </w:txbxContent>
              </v:textbox>
              <w10:wrap type="tight"/>
            </v:shape>
          </w:pict>
        </mc:Fallback>
      </mc:AlternateContent>
    </w:r>
  </w:p>
  <w:p w14:paraId="0C684CAF" w14:textId="6A3C8596" w:rsidR="004A5740" w:rsidRDefault="00C76C07">
    <w:pPr>
      <w:tabs>
        <w:tab w:val="center" w:pos="4680"/>
        <w:tab w:val="left" w:pos="8280"/>
      </w:tabs>
      <w:jc w:val="center"/>
      <w:rPr>
        <w:rStyle w:val="PageNumber"/>
        <w:rFonts w:ascii="Arial" w:hAnsi="Arial" w:cs="Arial"/>
        <w:b/>
      </w:rPr>
    </w:pPr>
    <w:r>
      <w:rPr>
        <w:noProof/>
      </w:rPr>
      <mc:AlternateContent>
        <mc:Choice Requires="wps">
          <w:drawing>
            <wp:anchor distT="4294967295" distB="4294967295" distL="114935" distR="114935" simplePos="0" relativeHeight="3" behindDoc="1" locked="0" layoutInCell="1" allowOverlap="1" wp14:anchorId="180DE513" wp14:editId="2C6999C3">
              <wp:simplePos x="0" y="0"/>
              <wp:positionH relativeFrom="column">
                <wp:posOffset>72390</wp:posOffset>
              </wp:positionH>
              <wp:positionV relativeFrom="paragraph">
                <wp:posOffset>-152401</wp:posOffset>
              </wp:positionV>
              <wp:extent cx="5863590" cy="0"/>
              <wp:effectExtent l="0" t="0" r="0" b="0"/>
              <wp:wrapNone/>
              <wp:docPr id="50586278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863590" cy="0"/>
                      </a:xfrm>
                      <a:prstGeom prst="line">
                        <a:avLst/>
                      </a:prstGeom>
                      <a:noFill/>
                      <a:ln w="936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w:pict>
            <v:line w14:anchorId="2137AEB5" id="Straight Connector 3" o:spid="_x0000_s1026" style="position:absolute;flip:x;z-index:-503316477;visibility:visible;mso-wrap-style:square;mso-width-percent:0;mso-height-percent:0;mso-wrap-distance-left:9.05pt;mso-wrap-distance-top:-3e-5mm;mso-wrap-distance-right:9.05pt;mso-wrap-distance-bottom:-3e-5mm;mso-position-horizontal:absolute;mso-position-horizontal-relative:text;mso-position-vertical:absolute;mso-position-vertical-relative:text;mso-width-percent:0;mso-height-percent:0;mso-width-relative:page;mso-height-relative:page" from="5.7pt,-12pt" to="467.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" strokeweight=".26mm">
              <v:stroke joinstyle="miter"/>
              <o:lock v:ext="edit" shapetype="f"/>
            </v:line>
          </w:pict>
        </mc:Fallback>
      </mc:AlternateContent>
    </w:r>
    <w:r>
      <w:rPr>
        <w:rFonts w:ascii="Arial" w:hAnsi="Arial" w:cs="Arial"/>
        <w:b/>
      </w:rPr>
      <w:t>FORM 7 – MONTHLY PROGRESS REPORT</w:t>
    </w:r>
  </w:p>
  <w:p w14:paraId="18528ED2" w14:textId="77777777" w:rsidR="004A5740" w:rsidRDefault="004A5740">
    <w:pPr>
      <w:pStyle w:val="Footer"/>
      <w:tabs>
        <w:tab w:val="clear" w:pos="4320"/>
        <w:tab w:val="clear" w:pos="8640"/>
        <w:tab w:val="center" w:pos="4860"/>
        <w:tab w:val="right" w:pos="9360"/>
      </w:tabs>
      <w:jc w:val="center"/>
      <w:rPr>
        <w:rStyle w:val="PageNumber"/>
        <w:rFonts w:ascii="Arial" w:hAnsi="Arial" w:cs="Arial"/>
        <w:b/>
        <w:sz w:val="16"/>
        <w:szCs w:val="16"/>
      </w:rPr>
    </w:pPr>
  </w:p>
  <w:p w14:paraId="323DDF70" w14:textId="77777777" w:rsidR="004A5740" w:rsidRDefault="004A5740">
    <w:pPr>
      <w:pStyle w:val="Footer"/>
      <w:tabs>
        <w:tab w:val="clear" w:pos="8640"/>
        <w:tab w:val="left" w:pos="6930"/>
        <w:tab w:val="right" w:pos="9360"/>
      </w:tabs>
      <w:rPr>
        <w:rStyle w:val="PageNumber"/>
        <w:rFonts w:ascii="Arial" w:hAnsi="Arial" w:cs="Arial"/>
        <w:color w:val="000000"/>
        <w:sz w:val="16"/>
        <w:szCs w:val="16"/>
      </w:rPr>
    </w:pPr>
  </w:p>
  <w:p w14:paraId="0AB19AAA" w14:textId="77777777" w:rsidR="004A5740" w:rsidRDefault="004A5740">
    <w:pPr>
      <w:pStyle w:val="Footer"/>
      <w:tabs>
        <w:tab w:val="clear" w:pos="4320"/>
        <w:tab w:val="clear" w:pos="8640"/>
      </w:tabs>
      <w:spacing w:before="120"/>
      <w:rPr>
        <w:rFonts w:ascii="Calibri" w:hAnsi="Calibri" w:cs="Calibri"/>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BC669" w14:textId="77777777" w:rsidR="004A5740" w:rsidRDefault="004A5740">
    <w:pPr>
      <w:pStyle w:val="Footer"/>
      <w:rPr>
        <w:rFonts w:ascii="Calibri" w:hAnsi="Calibri" w:cs="Calibri"/>
        <w:color w:val="000000"/>
        <w:sz w:val="16"/>
      </w:rPr>
    </w:pPr>
  </w:p>
  <w:p w14:paraId="0037718E" w14:textId="77777777" w:rsidR="004A5740" w:rsidRDefault="004A5740">
    <w:pPr>
      <w:pStyle w:val="Footer"/>
      <w:tabs>
        <w:tab w:val="clear" w:pos="4320"/>
        <w:tab w:val="clear" w:pos="8640"/>
      </w:tabs>
      <w:spacing w:before="120"/>
      <w:rPr>
        <w:rFonts w:ascii="Calibri" w:hAnsi="Calibri" w:cs="Calibri"/>
        <w:color w:val="0000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2724A" w14:textId="77777777" w:rsidR="009F01DC" w:rsidRDefault="009F01DC">
      <w:r>
        <w:separator/>
      </w:r>
    </w:p>
  </w:footnote>
  <w:footnote w:type="continuationSeparator" w:id="0">
    <w:p w14:paraId="4ADC1E15" w14:textId="77777777" w:rsidR="009F01DC" w:rsidRDefault="009F0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40761" w14:textId="77777777" w:rsidR="004A5740" w:rsidRDefault="004A5740">
    <w:pPr>
      <w:pStyle w:val="Header"/>
      <w:tabs>
        <w:tab w:val="clear" w:pos="8640"/>
        <w:tab w:val="right" w:pos="7830"/>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B34BA" w14:textId="77777777" w:rsidR="004A5740" w:rsidRDefault="004A57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CC7BC6"/>
    <w:multiLevelType w:val="multilevel"/>
    <w:tmpl w:val="5CFC855C"/>
    <w:lvl w:ilvl="0">
      <w:start w:val="1"/>
      <w:numFmt w:val="decimal"/>
      <w:pStyle w:val="Legal2L1"/>
      <w:lvlText w:val="%1."/>
      <w:lvlJc w:val="left"/>
      <w:pPr>
        <w:tabs>
          <w:tab w:val="num" w:pos="720"/>
        </w:tabs>
        <w:ind w:left="0" w:firstLine="0"/>
      </w:pPr>
      <w:rPr>
        <w:b w:val="0"/>
        <w:i w:val="0"/>
        <w:caps/>
        <w:strike w:val="0"/>
        <w:dstrike w:val="0"/>
        <w:vanish w:val="0"/>
        <w:color w:val="000000"/>
        <w:position w:val="0"/>
        <w:sz w:val="24"/>
        <w:u w:val="none"/>
        <w:vertAlign w:val="baseline"/>
      </w:rPr>
    </w:lvl>
    <w:lvl w:ilvl="1">
      <w:start w:val="1"/>
      <w:numFmt w:val="decimal"/>
      <w:lvlText w:val="%1.%2"/>
      <w:lvlJc w:val="left"/>
      <w:pPr>
        <w:tabs>
          <w:tab w:val="num" w:pos="720"/>
        </w:tabs>
        <w:ind w:left="0" w:firstLine="0"/>
      </w:pPr>
      <w:rPr>
        <w:b w:val="0"/>
        <w:i w:val="0"/>
        <w:caps w:val="0"/>
        <w:smallCaps w:val="0"/>
        <w:strike w:val="0"/>
        <w:dstrike w:val="0"/>
        <w:vanish w:val="0"/>
        <w:color w:val="000000"/>
        <w:position w:val="0"/>
        <w:sz w:val="24"/>
        <w:u w:val="none"/>
        <w:vertAlign w:val="baseline"/>
      </w:rPr>
    </w:lvl>
    <w:lvl w:ilvl="2">
      <w:start w:val="1"/>
      <w:numFmt w:val="lowerLetter"/>
      <w:lvlText w:val="(%3)"/>
      <w:lvlJc w:val="left"/>
      <w:pPr>
        <w:tabs>
          <w:tab w:val="num" w:pos="1440"/>
        </w:tabs>
        <w:ind w:left="1440" w:hanging="720"/>
      </w:pPr>
      <w:rPr>
        <w:b w:val="0"/>
        <w:i w:val="0"/>
        <w:caps w:val="0"/>
        <w:smallCaps w:val="0"/>
        <w:strike w:val="0"/>
        <w:dstrike w:val="0"/>
        <w:vanish w:val="0"/>
        <w:color w:val="000000"/>
        <w:position w:val="0"/>
        <w:sz w:val="24"/>
        <w:u w:val="none"/>
        <w:vertAlign w:val="baseline"/>
      </w:rPr>
    </w:lvl>
    <w:lvl w:ilvl="3">
      <w:start w:val="1"/>
      <w:numFmt w:val="lowerRoman"/>
      <w:lvlText w:val="(%4)"/>
      <w:lvlJc w:val="left"/>
      <w:pPr>
        <w:tabs>
          <w:tab w:val="num" w:pos="2160"/>
        </w:tabs>
        <w:ind w:left="2160" w:hanging="720"/>
      </w:pPr>
      <w:rPr>
        <w:b w:val="0"/>
        <w:i w:val="0"/>
        <w:caps w:val="0"/>
        <w:smallCaps w:val="0"/>
        <w:strike w:val="0"/>
        <w:dstrike w:val="0"/>
        <w:vanish w:val="0"/>
        <w:color w:val="000000"/>
        <w:position w:val="0"/>
        <w:sz w:val="24"/>
        <w:u w:val="none"/>
        <w:vertAlign w:val="baseline"/>
      </w:rPr>
    </w:lvl>
    <w:lvl w:ilvl="4">
      <w:start w:val="1"/>
      <w:numFmt w:val="upperLetter"/>
      <w:lvlText w:val="(%5)"/>
      <w:lvlJc w:val="left"/>
      <w:pPr>
        <w:tabs>
          <w:tab w:val="num" w:pos="2880"/>
        </w:tabs>
        <w:ind w:left="2880" w:hanging="720"/>
      </w:pPr>
      <w:rPr>
        <w:b w:val="0"/>
        <w:i w:val="0"/>
        <w:caps w:val="0"/>
        <w:smallCaps w:val="0"/>
        <w:strike w:val="0"/>
        <w:dstrike w:val="0"/>
        <w:vanish w:val="0"/>
        <w:color w:val="000000"/>
        <w:position w:val="0"/>
        <w:sz w:val="24"/>
        <w:u w:val="none"/>
        <w:vertAlign w:val="baseline"/>
      </w:rPr>
    </w:lvl>
    <w:lvl w:ilvl="5">
      <w:start w:val="1"/>
      <w:numFmt w:val="decimal"/>
      <w:lvlText w:val="(%6)"/>
      <w:lvlJc w:val="left"/>
      <w:pPr>
        <w:tabs>
          <w:tab w:val="num" w:pos="3600"/>
        </w:tabs>
        <w:ind w:left="3600" w:hanging="720"/>
      </w:pPr>
      <w:rPr>
        <w:b w:val="0"/>
        <w:i w:val="0"/>
        <w:caps w:val="0"/>
        <w:smallCaps w:val="0"/>
        <w:strike w:val="0"/>
        <w:dstrike w:val="0"/>
        <w:vanish w:val="0"/>
        <w:color w:val="000000"/>
        <w:position w:val="0"/>
        <w:sz w:val="24"/>
        <w:u w:val="none"/>
        <w:vertAlign w:val="baseline"/>
      </w:rPr>
    </w:lvl>
    <w:lvl w:ilvl="6">
      <w:start w:val="1"/>
      <w:numFmt w:val="lowerLetter"/>
      <w:lvlText w:val="%7)"/>
      <w:lvlJc w:val="left"/>
      <w:pPr>
        <w:tabs>
          <w:tab w:val="num" w:pos="4320"/>
        </w:tabs>
        <w:ind w:left="4320" w:hanging="720"/>
      </w:pPr>
      <w:rPr>
        <w:b w:val="0"/>
        <w:i w:val="0"/>
        <w:caps w:val="0"/>
        <w:smallCaps w:val="0"/>
        <w:strike w:val="0"/>
        <w:dstrike w:val="0"/>
        <w:vanish w:val="0"/>
        <w:color w:val="000000"/>
        <w:position w:val="0"/>
        <w:sz w:val="24"/>
        <w:u w:val="none"/>
        <w:vertAlign w:val="baseline"/>
      </w:rPr>
    </w:lvl>
    <w:lvl w:ilvl="7">
      <w:start w:val="1"/>
      <w:numFmt w:val="lowerRoman"/>
      <w:lvlText w:val="%8)"/>
      <w:lvlJc w:val="left"/>
      <w:pPr>
        <w:tabs>
          <w:tab w:val="num" w:pos="1440"/>
        </w:tabs>
        <w:ind w:left="0" w:firstLine="720"/>
      </w:pPr>
      <w:rPr>
        <w:b w:val="0"/>
        <w:i w:val="0"/>
        <w:caps w:val="0"/>
        <w:smallCaps w:val="0"/>
        <w:strike w:val="0"/>
        <w:dstrike w:val="0"/>
        <w:vanish w:val="0"/>
        <w:color w:val="000000"/>
        <w:position w:val="0"/>
        <w:sz w:val="24"/>
        <w:u w:val="none"/>
        <w:vertAlign w:val="baseline"/>
      </w:rPr>
    </w:lvl>
    <w:lvl w:ilvl="8">
      <w:start w:val="1"/>
      <w:numFmt w:val="upperLetter"/>
      <w:lvlText w:val="%9)"/>
      <w:lvlJc w:val="left"/>
      <w:pPr>
        <w:tabs>
          <w:tab w:val="num" w:pos="2160"/>
        </w:tabs>
        <w:ind w:left="0" w:firstLine="1440"/>
      </w:pPr>
      <w:rPr>
        <w:b w:val="0"/>
        <w:i w:val="0"/>
        <w:caps w:val="0"/>
        <w:smallCaps w:val="0"/>
        <w:strike w:val="0"/>
        <w:dstrike w:val="0"/>
        <w:vanish w:val="0"/>
        <w:color w:val="000000"/>
        <w:position w:val="0"/>
        <w:sz w:val="24"/>
        <w:u w:val="none"/>
        <w:vertAlign w:val="baseline"/>
      </w:rPr>
    </w:lvl>
  </w:abstractNum>
  <w:abstractNum w:abstractNumId="1" w15:restartNumberingAfterBreak="0">
    <w:nsid w:val="624A6B5F"/>
    <w:multiLevelType w:val="multilevel"/>
    <w:tmpl w:val="BA0E3D02"/>
    <w:lvl w:ilvl="0">
      <w:start w:val="1"/>
      <w:numFmt w:val="decimal"/>
      <w:lvlText w:val="%1."/>
      <w:lvlJc w:val="left"/>
      <w:pPr>
        <w:tabs>
          <w:tab w:val="num" w:pos="720"/>
        </w:tabs>
        <w:ind w:left="720" w:hanging="72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10C17E4"/>
    <w:multiLevelType w:val="multilevel"/>
    <w:tmpl w:val="616863D8"/>
    <w:lvl w:ilvl="0">
      <w:start w:val="1"/>
      <w:numFmt w:val="decimal"/>
      <w:lvlText w:val="%1."/>
      <w:lvlJc w:val="left"/>
      <w:pPr>
        <w:tabs>
          <w:tab w:val="num" w:pos="720"/>
        </w:tabs>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F3432C0"/>
    <w:multiLevelType w:val="multilevel"/>
    <w:tmpl w:val="4580ABE4"/>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342319979">
    <w:abstractNumId w:val="3"/>
  </w:num>
  <w:num w:numId="2" w16cid:durableId="16272952">
    <w:abstractNumId w:val="1"/>
  </w:num>
  <w:num w:numId="3" w16cid:durableId="1477406457">
    <w:abstractNumId w:val="0"/>
  </w:num>
  <w:num w:numId="4" w16cid:durableId="14338910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740"/>
    <w:rsid w:val="0003240A"/>
    <w:rsid w:val="00201E41"/>
    <w:rsid w:val="004A5740"/>
    <w:rsid w:val="005C64D2"/>
    <w:rsid w:val="00826922"/>
    <w:rsid w:val="009F01DC"/>
    <w:rsid w:val="00BD160A"/>
    <w:rsid w:val="00C76C07"/>
    <w:rsid w:val="00D3509A"/>
    <w:rsid w:val="00FF2F3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D4F3E"/>
  <w15:docId w15:val="{FB0B2861-D456-40B4-885C-7DF583A77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FreeSans"/>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imes New Roman" w:eastAsia="Times New Roman" w:hAnsi="Times New Roman" w:cs="Times New Roman"/>
      <w:sz w:val="24"/>
      <w:szCs w:val="24"/>
      <w:lang w:val="en-US" w:eastAsia="zh-CN"/>
    </w:rPr>
  </w:style>
  <w:style w:type="paragraph" w:styleId="Heading1">
    <w:name w:val="heading 1"/>
    <w:basedOn w:val="Normal"/>
    <w:next w:val="Normal"/>
    <w:uiPriority w:val="9"/>
    <w:qFormat/>
    <w:pPr>
      <w:numPr>
        <w:numId w:val="1"/>
      </w:numPr>
      <w:spacing w:before="240" w:after="60" w:line="240" w:lineRule="exact"/>
      <w:jc w:val="both"/>
      <w:outlineLvl w:val="0"/>
    </w:pPr>
    <w:rPr>
      <w:rFonts w:ascii="Arial" w:hAnsi="Arial" w:cs="Arial"/>
      <w:b/>
      <w:caps/>
      <w:sz w:val="22"/>
      <w:szCs w:val="20"/>
      <w:u w:val="single"/>
    </w:rPr>
  </w:style>
  <w:style w:type="paragraph" w:styleId="Heading2">
    <w:name w:val="heading 2"/>
    <w:basedOn w:val="Normal"/>
    <w:next w:val="Normal"/>
    <w:uiPriority w:val="9"/>
    <w:semiHidden/>
    <w:unhideWhenUsed/>
    <w:qFormat/>
    <w:pPr>
      <w:keepNext/>
      <w:numPr>
        <w:ilvl w:val="1"/>
        <w:numId w:val="1"/>
      </w:numPr>
      <w:spacing w:before="240" w:after="60"/>
      <w:outlineLvl w:val="1"/>
    </w:pPr>
    <w:rPr>
      <w:rFonts w:ascii="Cambria" w:hAnsi="Cambria" w:cs="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sz w:val="21"/>
    </w:rPr>
  </w:style>
  <w:style w:type="character" w:customStyle="1" w:styleId="WW8Num2z0">
    <w:name w:val="WW8Num2z0"/>
    <w:qFormat/>
  </w:style>
  <w:style w:type="character" w:customStyle="1" w:styleId="WW8Num3z0">
    <w:name w:val="WW8Num3z0"/>
    <w:qFormat/>
    <w:rPr>
      <w:b w:val="0"/>
    </w:rPr>
  </w:style>
  <w:style w:type="character" w:customStyle="1" w:styleId="WW8Num4z0">
    <w:name w:val="WW8Num4z0"/>
    <w:qFormat/>
    <w:rPr>
      <w:b w:val="0"/>
      <w:i w:val="0"/>
      <w:caps/>
      <w:strike w:val="0"/>
      <w:dstrike w:val="0"/>
      <w:vanish w:val="0"/>
      <w:color w:val="000000"/>
      <w:position w:val="0"/>
      <w:sz w:val="24"/>
      <w:u w:val="none"/>
      <w:vertAlign w:val="baseline"/>
    </w:rPr>
  </w:style>
  <w:style w:type="character" w:customStyle="1" w:styleId="WW8Num4z1">
    <w:name w:val="WW8Num4z1"/>
    <w:qFormat/>
    <w:rPr>
      <w:b w:val="0"/>
      <w:i w:val="0"/>
      <w:caps w:val="0"/>
      <w:smallCaps w:val="0"/>
      <w:strike w:val="0"/>
      <w:dstrike w:val="0"/>
      <w:vanish w:val="0"/>
      <w:color w:val="000000"/>
      <w:position w:val="0"/>
      <w:sz w:val="24"/>
      <w:u w:val="none"/>
      <w:vertAlign w:val="baseline"/>
    </w:rPr>
  </w:style>
  <w:style w:type="character" w:customStyle="1" w:styleId="WW8Num5z0">
    <w:name w:val="WW8Num5z0"/>
    <w:qFormat/>
  </w:style>
  <w:style w:type="character" w:customStyle="1" w:styleId="WW8Num6z0">
    <w:name w:val="WW8Num6z0"/>
    <w:qFormat/>
  </w:style>
  <w:style w:type="character" w:customStyle="1" w:styleId="WW8Num7z0">
    <w:name w:val="WW8Num7z0"/>
    <w:qFormat/>
  </w:style>
  <w:style w:type="character" w:customStyle="1" w:styleId="WW8Num8z0">
    <w:name w:val="WW8Num8z0"/>
    <w:qFormat/>
  </w:style>
  <w:style w:type="character" w:customStyle="1" w:styleId="WW8Num9z0">
    <w:name w:val="WW8Num9z0"/>
    <w:qFormat/>
  </w:style>
  <w:style w:type="character" w:customStyle="1" w:styleId="WW8Num10z0">
    <w:name w:val="WW8Num10z0"/>
    <w:qFormat/>
  </w:style>
  <w:style w:type="character" w:customStyle="1" w:styleId="WW8Num11z0">
    <w:name w:val="WW8Num11z0"/>
    <w:qFormat/>
  </w:style>
  <w:style w:type="character" w:customStyle="1" w:styleId="WW8Num12z0">
    <w:name w:val="WW8Num12z0"/>
    <w:qFormat/>
  </w:style>
  <w:style w:type="character" w:customStyle="1" w:styleId="WW8Num13z0">
    <w:name w:val="WW8Num13z0"/>
    <w:qFormat/>
  </w:style>
  <w:style w:type="character" w:customStyle="1" w:styleId="WW8Num14z0">
    <w:name w:val="WW8Num14z0"/>
    <w:qFormat/>
    <w:rPr>
      <w:b/>
    </w:rPr>
  </w:style>
  <w:style w:type="character" w:styleId="PageNumber">
    <w:name w:val="page number"/>
    <w:basedOn w:val="DefaultParagraphFont"/>
  </w:style>
  <w:style w:type="character" w:customStyle="1" w:styleId="BodyTextIndent2Char">
    <w:name w:val="Body Text Indent 2 Char"/>
    <w:qFormat/>
    <w:rPr>
      <w:sz w:val="24"/>
    </w:rPr>
  </w:style>
  <w:style w:type="character" w:customStyle="1" w:styleId="BodyText3Char">
    <w:name w:val="Body Text 3 Char"/>
    <w:qFormat/>
    <w:rPr>
      <w:rFonts w:ascii="Times" w:hAnsi="Times" w:cs="Times"/>
      <w:sz w:val="16"/>
      <w:szCs w:val="16"/>
    </w:rPr>
  </w:style>
  <w:style w:type="character" w:customStyle="1" w:styleId="BodyTextChar">
    <w:name w:val="Body Text Char"/>
    <w:qFormat/>
    <w:rPr>
      <w:sz w:val="24"/>
      <w:szCs w:val="24"/>
    </w:rPr>
  </w:style>
  <w:style w:type="character" w:customStyle="1" w:styleId="TitleChar">
    <w:name w:val="Title Char"/>
    <w:qFormat/>
    <w:rPr>
      <w:rFonts w:ascii="Arial" w:hAnsi="Arial" w:cs="Arial"/>
      <w:b/>
      <w:sz w:val="40"/>
      <w:lang w:val="en-GB"/>
    </w:rPr>
  </w:style>
  <w:style w:type="character" w:customStyle="1" w:styleId="HeaderChar">
    <w:name w:val="Header Char"/>
    <w:qFormat/>
    <w:rPr>
      <w:sz w:val="24"/>
      <w:szCs w:val="24"/>
    </w:rPr>
  </w:style>
  <w:style w:type="character" w:customStyle="1" w:styleId="FooterChar">
    <w:name w:val="Footer Char"/>
    <w:qFormat/>
    <w:rPr>
      <w:sz w:val="24"/>
      <w:szCs w:val="24"/>
    </w:rPr>
  </w:style>
  <w:style w:type="character" w:customStyle="1" w:styleId="Heading2Char">
    <w:name w:val="Heading 2 Char"/>
    <w:qFormat/>
    <w:rPr>
      <w:rFonts w:ascii="Cambria" w:eastAsia="Times New Roman" w:hAnsi="Cambria" w:cs="Times New Roman"/>
      <w:b/>
      <w:bCs/>
      <w:i/>
      <w:iCs/>
      <w:sz w:val="28"/>
      <w:szCs w:val="28"/>
    </w:rPr>
  </w:style>
  <w:style w:type="character" w:styleId="Emphasis">
    <w:name w:val="Emphasis"/>
    <w:qFormat/>
    <w:rPr>
      <w:i/>
      <w:iCs/>
    </w:rPr>
  </w:style>
  <w:style w:type="character" w:styleId="Hyperlink">
    <w:name w:val="Hyperlink"/>
    <w:rPr>
      <w:color w:val="0563C1"/>
      <w:u w:val="single"/>
    </w:rPr>
  </w:style>
  <w:style w:type="character" w:styleId="UnresolvedMention">
    <w:name w:val="Unresolved Mention"/>
    <w:qFormat/>
    <w:rPr>
      <w:color w:val="605E5C"/>
      <w:shd w:val="clear" w:color="auto" w:fill="E1DFDD"/>
    </w:rPr>
  </w:style>
  <w:style w:type="paragraph" w:customStyle="1" w:styleId="Heading">
    <w:name w:val="Heading"/>
    <w:basedOn w:val="BodyText"/>
    <w:next w:val="BodyText"/>
    <w:qFormat/>
    <w:pPr>
      <w:spacing w:before="240" w:after="240"/>
      <w:jc w:val="center"/>
    </w:pPr>
    <w:rPr>
      <w:rFonts w:ascii="Arial" w:hAnsi="Arial" w:cs="Arial"/>
      <w:b/>
      <w:sz w:val="40"/>
      <w:szCs w:val="20"/>
      <w:lang w:val="en-GB"/>
    </w:rPr>
  </w:style>
  <w:style w:type="paragraph" w:styleId="BodyText">
    <w:name w:val="Body Text"/>
    <w:basedOn w:val="Normal"/>
    <w:pPr>
      <w:spacing w:after="120"/>
    </w:pPr>
  </w:style>
  <w:style w:type="paragraph" w:styleId="List">
    <w:name w:val="List"/>
    <w:basedOn w:val="BodyText"/>
    <w:pPr>
      <w:spacing w:before="240" w:after="0"/>
      <w:ind w:left="1080" w:hanging="1080"/>
    </w:pPr>
    <w:rPr>
      <w:szCs w:val="20"/>
      <w:lang w:val="en-GB"/>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styleId="BalloonText">
    <w:name w:val="Balloon Text"/>
    <w:basedOn w:val="Normal"/>
    <w:qFormat/>
    <w:rPr>
      <w:rFonts w:ascii="Tahoma" w:hAnsi="Tahoma" w:cs="Tahoma"/>
      <w:sz w:val="16"/>
      <w:szCs w:val="16"/>
    </w:r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qFormat/>
    <w:pPr>
      <w:tabs>
        <w:tab w:val="left" w:pos="720"/>
      </w:tabs>
      <w:spacing w:line="240" w:lineRule="exact"/>
      <w:ind w:left="720" w:hanging="360"/>
      <w:jc w:val="both"/>
    </w:pPr>
    <w:rPr>
      <w:szCs w:val="20"/>
    </w:rPr>
  </w:style>
  <w:style w:type="paragraph" w:styleId="BodyText3">
    <w:name w:val="Body Text 3"/>
    <w:basedOn w:val="Normal"/>
    <w:qFormat/>
    <w:pPr>
      <w:spacing w:after="120"/>
    </w:pPr>
    <w:rPr>
      <w:rFonts w:ascii="Times" w:hAnsi="Times" w:cs="Times"/>
      <w:sz w:val="16"/>
      <w:szCs w:val="16"/>
    </w:rPr>
  </w:style>
  <w:style w:type="paragraph" w:customStyle="1" w:styleId="Default">
    <w:name w:val="Default"/>
    <w:qFormat/>
    <w:pPr>
      <w:suppressAutoHyphens/>
      <w:autoSpaceDE w:val="0"/>
    </w:pPr>
    <w:rPr>
      <w:rFonts w:ascii="Arial" w:eastAsia="Times New Roman" w:hAnsi="Arial" w:cs="Arial"/>
      <w:color w:val="000000"/>
      <w:sz w:val="24"/>
      <w:szCs w:val="24"/>
      <w:lang w:eastAsia="zh-CN"/>
    </w:rPr>
  </w:style>
  <w:style w:type="paragraph" w:styleId="ListParagraph">
    <w:name w:val="List Paragraph"/>
    <w:basedOn w:val="Normal"/>
    <w:qFormat/>
    <w:pPr>
      <w:spacing w:after="200" w:line="276" w:lineRule="auto"/>
      <w:ind w:left="720"/>
      <w:contextualSpacing/>
    </w:pPr>
    <w:rPr>
      <w:rFonts w:ascii="Calibri" w:hAnsi="Calibri" w:cs="Calibri"/>
      <w:sz w:val="22"/>
      <w:szCs w:val="22"/>
      <w:lang w:val="en-CA"/>
    </w:rPr>
  </w:style>
  <w:style w:type="paragraph" w:customStyle="1" w:styleId="Legal2L1">
    <w:name w:val="Legal2_L1"/>
    <w:basedOn w:val="Normal"/>
    <w:next w:val="Normal"/>
    <w:qFormat/>
    <w:pPr>
      <w:numPr>
        <w:numId w:val="3"/>
      </w:numPr>
      <w:spacing w:after="240"/>
      <w:jc w:val="both"/>
      <w:outlineLvl w:val="0"/>
    </w:pPr>
    <w:rPr>
      <w:szCs w:val="20"/>
    </w:rPr>
  </w:style>
  <w:style w:type="paragraph" w:customStyle="1" w:styleId="Legal2L2">
    <w:name w:val="Legal2_L2"/>
    <w:basedOn w:val="Legal2L1"/>
    <w:next w:val="Normal"/>
    <w:qFormat/>
    <w:pPr>
      <w:outlineLvl w:val="1"/>
    </w:pPr>
  </w:style>
  <w:style w:type="paragraph" w:customStyle="1" w:styleId="Legal2L3">
    <w:name w:val="Legal2_L3"/>
    <w:basedOn w:val="Legal2L2"/>
    <w:next w:val="Normal"/>
    <w:qFormat/>
    <w:pPr>
      <w:outlineLvl w:val="2"/>
    </w:pPr>
  </w:style>
  <w:style w:type="paragraph" w:customStyle="1" w:styleId="Legal2L4">
    <w:name w:val="Legal2_L4"/>
    <w:basedOn w:val="Legal2L3"/>
    <w:next w:val="Normal"/>
    <w:qFormat/>
    <w:pPr>
      <w:outlineLvl w:val="3"/>
    </w:pPr>
  </w:style>
  <w:style w:type="paragraph" w:customStyle="1" w:styleId="Legal2L5">
    <w:name w:val="Legal2_L5"/>
    <w:basedOn w:val="Legal2L4"/>
    <w:next w:val="Normal"/>
    <w:qFormat/>
    <w:pPr>
      <w:outlineLvl w:val="4"/>
    </w:pPr>
  </w:style>
  <w:style w:type="paragraph" w:customStyle="1" w:styleId="Legal2L6">
    <w:name w:val="Legal2_L6"/>
    <w:basedOn w:val="Legal2L5"/>
    <w:next w:val="Normal"/>
    <w:qFormat/>
    <w:pPr>
      <w:outlineLvl w:val="5"/>
    </w:pPr>
  </w:style>
  <w:style w:type="paragraph" w:customStyle="1" w:styleId="Legal2L7">
    <w:name w:val="Legal2_L7"/>
    <w:basedOn w:val="Legal2L6"/>
    <w:next w:val="Normal"/>
    <w:qFormat/>
    <w:pPr>
      <w:outlineLvl w:val="6"/>
    </w:pPr>
  </w:style>
  <w:style w:type="paragraph" w:customStyle="1" w:styleId="Legal2L8">
    <w:name w:val="Legal2_L8"/>
    <w:basedOn w:val="Legal2L7"/>
    <w:next w:val="Normal"/>
    <w:qFormat/>
    <w:pPr>
      <w:outlineLvl w:val="7"/>
    </w:pPr>
  </w:style>
  <w:style w:type="paragraph" w:customStyle="1" w:styleId="Legal2L9">
    <w:name w:val="Legal2_L9"/>
    <w:basedOn w:val="Legal2L8"/>
    <w:next w:val="Normal"/>
    <w:qFormat/>
    <w:pPr>
      <w:outlineLvl w:val="8"/>
    </w:pPr>
  </w:style>
  <w:style w:type="paragraph" w:styleId="Index2">
    <w:name w:val="index 2"/>
    <w:basedOn w:val="Normal"/>
    <w:next w:val="Normal"/>
    <w:pPr>
      <w:ind w:left="480" w:hanging="240"/>
    </w:pPr>
    <w:rPr>
      <w:lang w:val="en-CA"/>
    </w:rPr>
  </w:style>
  <w:style w:type="paragraph" w:styleId="Revision">
    <w:name w:val="Revision"/>
    <w:qFormat/>
    <w:pPr>
      <w:suppressAutoHyphens/>
    </w:pPr>
    <w:rPr>
      <w:rFonts w:ascii="Times New Roman" w:eastAsia="Times New Roman" w:hAnsi="Times New Roman" w:cs="Times New Roman"/>
      <w:sz w:val="24"/>
      <w:szCs w:val="24"/>
      <w:lang w:val="en-US" w:eastAsia="zh-CN"/>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846</Words>
  <Characters>4826</Characters>
  <Application>Microsoft Office Word</Application>
  <DocSecurity>0</DocSecurity>
  <Lines>40</Lines>
  <Paragraphs>11</Paragraphs>
  <ScaleCrop>false</ScaleCrop>
  <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Jamil</dc:creator>
  <cp:lastModifiedBy>Jamil Kassam</cp:lastModifiedBy>
  <cp:revision>6</cp:revision>
  <dcterms:created xsi:type="dcterms:W3CDTF">2026-06-03T20:08:00Z</dcterms:created>
  <dcterms:modified xsi:type="dcterms:W3CDTF">2026-06-03T20:57:00Z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2026-05-05T20:30:00Z</dcterms:created>
  <dc:creator>Jamil Kassam</dc:creator>
  <dc:description>52302-0001</dc:description>
  <cp:keywords/>
  <dc:language>en-US</dc:language>
  <cp:lastModifiedBy>Jamil Kassam</cp:lastModifiedBy>
  <cp:lastPrinted>2026-05-05T13:19:00Z</cp:lastPrinted>
  <dcterms:modified xsi:type="dcterms:W3CDTF">2026-05-05T21:46:00Z</dcterms:modified>
  <cp:revision>4</cp:revision>
  <dc:subject>00048108;1/Font=8</dc:subject>
  <dc:title>STARFIRE - Dir. Res. (Form 7 - Sep 2013)(Oct 4 13) (00048108).DOC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Name">
    <vt:lpwstr>NV7805</vt:lpwstr>
  </property>
  <property fmtid="{D5CDD505-2E9C-101B-9397-08002B2CF9AE}" pid="3" name="ClientName">
    <vt:lpwstr>ME Therapeutics Holdings Inc.</vt:lpwstr>
  </property>
  <property fmtid="{D5CDD505-2E9C-101B-9397-08002B2CF9AE}" pid="4" name="ClientNumber">
    <vt:lpwstr>116675</vt:lpwstr>
  </property>
  <property fmtid="{D5CDD505-2E9C-101B-9397-08002B2CF9AE}" pid="5" name="DatabaseName">
    <vt:lpwstr>FIRMDOCS</vt:lpwstr>
  </property>
  <property fmtid="{D5CDD505-2E9C-101B-9397-08002B2CF9AE}" pid="6" name="DocumentNumber">
    <vt:lpwstr>55783164</vt:lpwstr>
  </property>
  <property fmtid="{D5CDD505-2E9C-101B-9397-08002B2CF9AE}" pid="7" name="DocumentVersion">
    <vt:lpwstr>2</vt:lpwstr>
  </property>
  <property fmtid="{D5CDD505-2E9C-101B-9397-08002B2CF9AE}" pid="8" name="EditDate">
    <vt:lpwstr>2/6/2025 7:20:01 PM</vt:lpwstr>
  </property>
  <property fmtid="{D5CDD505-2E9C-101B-9397-08002B2CF9AE}" pid="9" name="EditTime">
    <vt:lpwstr/>
  </property>
  <property fmtid="{D5CDD505-2E9C-101B-9397-08002B2CF9AE}" pid="10" name="InUseBy">
    <vt:lpwstr>NV7805</vt:lpwstr>
  </property>
  <property fmtid="{D5CDD505-2E9C-101B-9397-08002B2CF9AE}" pid="11" name="IsiManageWork">
    <vt:lpwstr>True</vt:lpwstr>
  </property>
  <property fmtid="{D5CDD505-2E9C-101B-9397-08002B2CF9AE}" pid="12" name="MatterName">
    <vt:lpwstr>General Corporate Matters</vt:lpwstr>
  </property>
  <property fmtid="{D5CDD505-2E9C-101B-9397-08002B2CF9AE}" pid="13" name="MatterNumber">
    <vt:lpwstr>00001</vt:lpwstr>
  </property>
  <property fmtid="{D5CDD505-2E9C-101B-9397-08002B2CF9AE}" pid="14" name="TypistName">
    <vt:lpwstr>NV7805</vt:lpwstr>
  </property>
  <property fmtid="{D5CDD505-2E9C-101B-9397-08002B2CF9AE}" pid="15" name="UserDate">
    <vt:lpwstr>6/18/2013 11:27:02 AM</vt:lpwstr>
  </property>
  <property fmtid="{D5CDD505-2E9C-101B-9397-08002B2CF9AE}" pid="16" name="iManageFooter">
    <vt:lpwstr>#55783164v1&lt;FIRMDOCS&gt; - ME THERAPEUTICS Form 7 Monthly Progress Report - January 2025 (draft)</vt:lpwstr>
  </property>
</Properties>
</file>