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87B" w:rsidRDefault="004F287B" w:rsidP="00D22921">
      <w:pPr>
        <w:pStyle w:val="Title"/>
        <w:spacing w:before="0" w:after="0"/>
        <w:rPr>
          <w:rFonts w:ascii="Times New Roman" w:hAnsi="Times New Roman" w:cs="Times New Roman"/>
          <w:color w:val="000000"/>
          <w:sz w:val="22"/>
          <w:szCs w:val="22"/>
        </w:rPr>
      </w:pPr>
      <w:bookmarkStart w:id="0" w:name="_Toc370788688"/>
      <w:bookmarkStart w:id="1" w:name="_Toc398005544"/>
      <w:bookmarkStart w:id="2" w:name="_Toc412279961"/>
      <w:bookmarkStart w:id="3" w:name="_Toc419096464"/>
      <w:bookmarkStart w:id="4" w:name="_Toc366558847"/>
      <w:bookmarkStart w:id="5" w:name="_GoBack"/>
      <w:bookmarkEnd w:id="5"/>
      <w:r w:rsidRPr="00D22921">
        <w:rPr>
          <w:rFonts w:ascii="Times New Roman" w:hAnsi="Times New Roman" w:cs="Times New Roman"/>
          <w:color w:val="000000"/>
          <w:sz w:val="22"/>
          <w:szCs w:val="22"/>
        </w:rPr>
        <w:t>FORM 7</w:t>
      </w:r>
    </w:p>
    <w:p w:rsidR="004F287B" w:rsidRDefault="004F287B" w:rsidP="00D22921">
      <w:pPr>
        <w:pStyle w:val="Title"/>
        <w:spacing w:before="0" w:after="0"/>
        <w:jc w:val="left"/>
        <w:rPr>
          <w:rFonts w:ascii="Times New Roman" w:hAnsi="Times New Roman" w:cs="Times New Roman"/>
          <w:color w:val="000000"/>
          <w:sz w:val="22"/>
          <w:szCs w:val="22"/>
        </w:rPr>
      </w:pPr>
    </w:p>
    <w:p w:rsidR="004F287B" w:rsidRPr="00D22921" w:rsidRDefault="004F287B" w:rsidP="00D22921">
      <w:pPr>
        <w:pStyle w:val="Title"/>
        <w:spacing w:before="0" w:after="0"/>
        <w:rPr>
          <w:rFonts w:ascii="Times New Roman" w:hAnsi="Times New Roman" w:cs="Times New Roman"/>
          <w:color w:val="000000"/>
          <w:sz w:val="22"/>
          <w:szCs w:val="22"/>
          <w:u w:val="single"/>
        </w:rPr>
      </w:pPr>
      <w:r w:rsidRPr="00D22921">
        <w:rPr>
          <w:rFonts w:ascii="Times New Roman" w:hAnsi="Times New Roman" w:cs="Times New Roman"/>
          <w:color w:val="000000"/>
          <w:sz w:val="22"/>
          <w:szCs w:val="22"/>
          <w:u w:val="single"/>
        </w:rPr>
        <w:t>MONTHLY PROGRESS REPORT</w:t>
      </w:r>
      <w:bookmarkEnd w:id="0"/>
      <w:bookmarkEnd w:id="1"/>
      <w:bookmarkEnd w:id="2"/>
      <w:bookmarkEnd w:id="3"/>
    </w:p>
    <w:p w:rsidR="004F287B" w:rsidRDefault="004F287B" w:rsidP="00D22921">
      <w:pPr>
        <w:pStyle w:val="BodyText"/>
        <w:tabs>
          <w:tab w:val="left" w:pos="0"/>
          <w:tab w:val="left" w:pos="2520"/>
          <w:tab w:val="left" w:pos="7380"/>
        </w:tabs>
        <w:spacing w:before="0"/>
        <w:rPr>
          <w:color w:val="000000"/>
          <w:sz w:val="22"/>
          <w:szCs w:val="22"/>
        </w:rPr>
      </w:pPr>
    </w:p>
    <w:p w:rsidR="004F287B" w:rsidRPr="00D22921" w:rsidRDefault="004F287B" w:rsidP="00D22921">
      <w:pPr>
        <w:pStyle w:val="BodyText"/>
        <w:tabs>
          <w:tab w:val="left" w:pos="0"/>
          <w:tab w:val="left" w:pos="2520"/>
          <w:tab w:val="left" w:pos="7380"/>
        </w:tabs>
        <w:spacing w:before="0"/>
        <w:rPr>
          <w:color w:val="000000"/>
          <w:sz w:val="22"/>
          <w:szCs w:val="22"/>
        </w:rPr>
      </w:pPr>
      <w:r w:rsidRPr="00D22921">
        <w:rPr>
          <w:color w:val="000000"/>
          <w:sz w:val="22"/>
          <w:szCs w:val="22"/>
        </w:rPr>
        <w:t xml:space="preserve">Name of </w:t>
      </w:r>
      <w:r>
        <w:rPr>
          <w:color w:val="000000"/>
          <w:sz w:val="22"/>
          <w:szCs w:val="22"/>
        </w:rPr>
        <w:t>Listed</w:t>
      </w:r>
      <w:r w:rsidRPr="00D22921">
        <w:rPr>
          <w:color w:val="000000"/>
          <w:sz w:val="22"/>
          <w:szCs w:val="22"/>
        </w:rPr>
        <w:t xml:space="preserve"> Issuer: </w:t>
      </w:r>
      <w:r w:rsidRPr="00D22921">
        <w:rPr>
          <w:color w:val="000000"/>
          <w:sz w:val="22"/>
          <w:szCs w:val="22"/>
          <w:u w:val="single"/>
        </w:rPr>
        <w:tab/>
      </w:r>
      <w:r>
        <w:rPr>
          <w:b/>
          <w:bCs/>
          <w:color w:val="000000"/>
          <w:sz w:val="22"/>
          <w:szCs w:val="22"/>
          <w:u w:val="single"/>
        </w:rPr>
        <w:t>A</w:t>
      </w:r>
      <w:r w:rsidR="000D1610">
        <w:rPr>
          <w:b/>
          <w:bCs/>
          <w:color w:val="000000"/>
          <w:sz w:val="22"/>
          <w:szCs w:val="22"/>
          <w:u w:val="single"/>
        </w:rPr>
        <w:t>lliance Growers Corp.</w:t>
      </w:r>
      <w:r w:rsidRPr="00D22921">
        <w:rPr>
          <w:color w:val="000000"/>
          <w:sz w:val="22"/>
          <w:szCs w:val="22"/>
          <w:u w:val="single"/>
        </w:rPr>
        <w:t xml:space="preserve"> </w:t>
      </w:r>
      <w:r w:rsidRPr="00D22921">
        <w:rPr>
          <w:color w:val="000000"/>
          <w:sz w:val="22"/>
          <w:szCs w:val="22"/>
          <w:u w:val="single"/>
        </w:rPr>
        <w:tab/>
      </w:r>
      <w:r w:rsidRPr="00D22921">
        <w:rPr>
          <w:color w:val="000000"/>
          <w:sz w:val="22"/>
          <w:szCs w:val="22"/>
        </w:rPr>
        <w:t>(</w:t>
      </w:r>
      <w:proofErr w:type="gramStart"/>
      <w:r w:rsidRPr="00D22921">
        <w:rPr>
          <w:color w:val="000000"/>
          <w:sz w:val="22"/>
          <w:szCs w:val="22"/>
        </w:rPr>
        <w:t>the</w:t>
      </w:r>
      <w:proofErr w:type="gramEnd"/>
      <w:r w:rsidRPr="00D22921">
        <w:rPr>
          <w:color w:val="000000"/>
          <w:sz w:val="22"/>
          <w:szCs w:val="22"/>
        </w:rPr>
        <w:t xml:space="preserve"> “</w:t>
      </w:r>
      <w:r w:rsidRPr="00D22921">
        <w:rPr>
          <w:i/>
          <w:iCs/>
          <w:color w:val="000000"/>
          <w:sz w:val="22"/>
          <w:szCs w:val="22"/>
        </w:rPr>
        <w:t>Issuer</w:t>
      </w:r>
      <w:r w:rsidRPr="00D22921">
        <w:rPr>
          <w:color w:val="000000"/>
          <w:sz w:val="22"/>
          <w:szCs w:val="22"/>
        </w:rPr>
        <w:t>”).</w:t>
      </w:r>
    </w:p>
    <w:p w:rsidR="004F287B" w:rsidRDefault="004F287B" w:rsidP="00D22921">
      <w:pPr>
        <w:pStyle w:val="BodyText"/>
        <w:tabs>
          <w:tab w:val="left" w:pos="2250"/>
          <w:tab w:val="left" w:pos="9180"/>
        </w:tabs>
        <w:spacing w:before="0"/>
        <w:rPr>
          <w:color w:val="000000"/>
          <w:sz w:val="22"/>
          <w:szCs w:val="22"/>
        </w:rPr>
      </w:pPr>
    </w:p>
    <w:p w:rsidR="004F287B" w:rsidRPr="00D22921" w:rsidRDefault="004F287B" w:rsidP="00D22921">
      <w:pPr>
        <w:pStyle w:val="BodyText"/>
        <w:tabs>
          <w:tab w:val="left" w:pos="2250"/>
          <w:tab w:val="left" w:pos="9180"/>
        </w:tabs>
        <w:spacing w:before="0"/>
        <w:rPr>
          <w:b/>
          <w:bCs/>
          <w:color w:val="000000"/>
          <w:sz w:val="22"/>
          <w:szCs w:val="22"/>
        </w:rPr>
      </w:pPr>
      <w:r w:rsidRPr="00D22921">
        <w:rPr>
          <w:color w:val="000000"/>
          <w:sz w:val="22"/>
          <w:szCs w:val="22"/>
        </w:rPr>
        <w:t xml:space="preserve">Trading Symbol: </w:t>
      </w:r>
      <w:r w:rsidRPr="00D22921">
        <w:rPr>
          <w:color w:val="000000"/>
          <w:sz w:val="22"/>
          <w:szCs w:val="22"/>
          <w:u w:val="single"/>
        </w:rPr>
        <w:tab/>
      </w:r>
      <w:r>
        <w:rPr>
          <w:b/>
          <w:bCs/>
          <w:color w:val="000000"/>
          <w:sz w:val="22"/>
          <w:szCs w:val="22"/>
          <w:u w:val="single"/>
        </w:rPr>
        <w:t>A</w:t>
      </w:r>
      <w:r w:rsidR="000D1610">
        <w:rPr>
          <w:b/>
          <w:bCs/>
          <w:color w:val="000000"/>
          <w:sz w:val="22"/>
          <w:szCs w:val="22"/>
          <w:u w:val="single"/>
        </w:rPr>
        <w:t>CG</w:t>
      </w:r>
      <w:r w:rsidRPr="00D22921">
        <w:rPr>
          <w:color w:val="000000"/>
          <w:sz w:val="22"/>
          <w:szCs w:val="22"/>
          <w:u w:val="single"/>
        </w:rPr>
        <w:tab/>
      </w:r>
    </w:p>
    <w:p w:rsidR="004F287B" w:rsidRDefault="004F287B" w:rsidP="00D22921">
      <w:pPr>
        <w:pStyle w:val="BodyText"/>
        <w:tabs>
          <w:tab w:val="left" w:pos="4050"/>
          <w:tab w:val="left" w:pos="9180"/>
        </w:tabs>
        <w:spacing w:before="0"/>
        <w:rPr>
          <w:color w:val="000000"/>
          <w:sz w:val="22"/>
          <w:szCs w:val="22"/>
        </w:rPr>
      </w:pPr>
    </w:p>
    <w:p w:rsidR="004F287B" w:rsidRPr="00D22921" w:rsidRDefault="004F287B" w:rsidP="00D22921">
      <w:pPr>
        <w:pStyle w:val="BodyText"/>
        <w:tabs>
          <w:tab w:val="left" w:pos="4050"/>
          <w:tab w:val="left" w:pos="9180"/>
        </w:tabs>
        <w:spacing w:before="0"/>
        <w:rPr>
          <w:sz w:val="22"/>
          <w:szCs w:val="22"/>
        </w:rPr>
      </w:pPr>
      <w:r w:rsidRPr="00D22921">
        <w:rPr>
          <w:color w:val="000000"/>
          <w:sz w:val="22"/>
          <w:szCs w:val="22"/>
        </w:rPr>
        <w:t>Number of Outstanding Listed Securities</w:t>
      </w:r>
      <w:r>
        <w:rPr>
          <w:color w:val="000000"/>
          <w:sz w:val="22"/>
          <w:szCs w:val="22"/>
        </w:rPr>
        <w:t xml:space="preserve">:  </w:t>
      </w:r>
      <w:r w:rsidRPr="00D22921">
        <w:rPr>
          <w:color w:val="000000"/>
          <w:sz w:val="22"/>
          <w:szCs w:val="22"/>
          <w:u w:val="single"/>
        </w:rPr>
        <w:tab/>
      </w:r>
      <w:r w:rsidR="00C3049B" w:rsidRPr="00C3049B">
        <w:rPr>
          <w:b/>
          <w:bCs/>
          <w:color w:val="000000"/>
          <w:sz w:val="22"/>
          <w:szCs w:val="22"/>
          <w:u w:val="single"/>
        </w:rPr>
        <w:t>27,</w:t>
      </w:r>
      <w:r w:rsidR="00F036FD">
        <w:rPr>
          <w:b/>
          <w:bCs/>
          <w:color w:val="000000"/>
          <w:sz w:val="22"/>
          <w:szCs w:val="22"/>
          <w:u w:val="single"/>
        </w:rPr>
        <w:t>77</w:t>
      </w:r>
      <w:r w:rsidR="00C3049B" w:rsidRPr="00C3049B">
        <w:rPr>
          <w:b/>
          <w:bCs/>
          <w:color w:val="000000"/>
          <w:sz w:val="22"/>
          <w:szCs w:val="22"/>
          <w:u w:val="single"/>
        </w:rPr>
        <w:t>8,527</w:t>
      </w:r>
      <w:r w:rsidRPr="00D22921">
        <w:rPr>
          <w:sz w:val="22"/>
          <w:szCs w:val="22"/>
          <w:u w:val="single"/>
        </w:rPr>
        <w:tab/>
      </w:r>
    </w:p>
    <w:p w:rsidR="004F287B" w:rsidRDefault="004F287B" w:rsidP="00D22921">
      <w:pPr>
        <w:pStyle w:val="BodyText"/>
        <w:tabs>
          <w:tab w:val="left" w:pos="1260"/>
          <w:tab w:val="left" w:pos="9180"/>
        </w:tabs>
        <w:spacing w:before="0"/>
        <w:rPr>
          <w:color w:val="000000"/>
          <w:sz w:val="22"/>
          <w:szCs w:val="22"/>
        </w:rPr>
      </w:pPr>
    </w:p>
    <w:p w:rsidR="004F287B" w:rsidRPr="00BE35E8" w:rsidRDefault="004F287B" w:rsidP="00D22921">
      <w:pPr>
        <w:pStyle w:val="BodyText"/>
        <w:tabs>
          <w:tab w:val="left" w:pos="1260"/>
          <w:tab w:val="left" w:pos="9180"/>
        </w:tabs>
        <w:spacing w:before="0"/>
        <w:rPr>
          <w:b/>
          <w:bCs/>
          <w:color w:val="000000"/>
          <w:sz w:val="22"/>
          <w:szCs w:val="22"/>
          <w:u w:val="single"/>
        </w:rPr>
      </w:pPr>
      <w:r w:rsidRPr="00D22921">
        <w:rPr>
          <w:color w:val="000000"/>
          <w:sz w:val="22"/>
          <w:szCs w:val="22"/>
        </w:rPr>
        <w:t xml:space="preserve">Date: </w:t>
      </w:r>
      <w:r w:rsidRPr="00D22921">
        <w:rPr>
          <w:color w:val="000000"/>
          <w:sz w:val="22"/>
          <w:szCs w:val="22"/>
          <w:u w:val="single"/>
        </w:rPr>
        <w:tab/>
      </w:r>
      <w:r w:rsidRPr="00132C5E">
        <w:rPr>
          <w:b/>
          <w:bCs/>
          <w:color w:val="000000"/>
          <w:sz w:val="22"/>
          <w:szCs w:val="22"/>
          <w:u w:val="single"/>
        </w:rPr>
        <w:t>Month of</w:t>
      </w:r>
      <w:r>
        <w:rPr>
          <w:b/>
          <w:bCs/>
          <w:color w:val="000000"/>
          <w:sz w:val="22"/>
          <w:szCs w:val="22"/>
          <w:u w:val="single"/>
        </w:rPr>
        <w:t xml:space="preserve"> </w:t>
      </w:r>
      <w:r w:rsidR="00F036FD">
        <w:rPr>
          <w:b/>
          <w:bCs/>
          <w:color w:val="000000"/>
          <w:sz w:val="22"/>
          <w:szCs w:val="22"/>
          <w:u w:val="single"/>
        </w:rPr>
        <w:t>August</w:t>
      </w:r>
      <w:r w:rsidR="00BA3305">
        <w:rPr>
          <w:b/>
          <w:bCs/>
          <w:color w:val="000000"/>
          <w:sz w:val="22"/>
          <w:szCs w:val="22"/>
          <w:u w:val="single"/>
        </w:rPr>
        <w:t xml:space="preserve"> </w:t>
      </w:r>
      <w:r>
        <w:rPr>
          <w:b/>
          <w:bCs/>
          <w:color w:val="000000"/>
          <w:sz w:val="22"/>
          <w:szCs w:val="22"/>
          <w:u w:val="single"/>
        </w:rPr>
        <w:t>201</w:t>
      </w:r>
      <w:r w:rsidR="00576957">
        <w:rPr>
          <w:b/>
          <w:bCs/>
          <w:color w:val="000000"/>
          <w:sz w:val="22"/>
          <w:szCs w:val="22"/>
          <w:u w:val="single"/>
        </w:rPr>
        <w:t>6</w:t>
      </w:r>
      <w:r w:rsidRPr="00D22921">
        <w:rPr>
          <w:color w:val="000000"/>
          <w:sz w:val="22"/>
          <w:szCs w:val="22"/>
          <w:u w:val="single"/>
        </w:rPr>
        <w:tab/>
      </w:r>
    </w:p>
    <w:p w:rsidR="004F287B" w:rsidRDefault="004F287B" w:rsidP="00D22921">
      <w:pPr>
        <w:pStyle w:val="BodyText"/>
        <w:tabs>
          <w:tab w:val="left" w:pos="7920"/>
          <w:tab w:val="left" w:pos="9180"/>
        </w:tabs>
        <w:spacing w:before="0"/>
        <w:jc w:val="both"/>
        <w:rPr>
          <w:color w:val="000000"/>
          <w:sz w:val="22"/>
          <w:szCs w:val="22"/>
        </w:rPr>
      </w:pPr>
    </w:p>
    <w:p w:rsidR="004F287B" w:rsidRPr="00D22921" w:rsidRDefault="004F287B" w:rsidP="00D22921">
      <w:pPr>
        <w:pStyle w:val="BodyText"/>
        <w:tabs>
          <w:tab w:val="left" w:pos="7920"/>
          <w:tab w:val="left" w:pos="9180"/>
        </w:tabs>
        <w:spacing w:before="0"/>
        <w:jc w:val="both"/>
        <w:rPr>
          <w:color w:val="000000"/>
          <w:sz w:val="22"/>
          <w:szCs w:val="22"/>
        </w:rPr>
      </w:pPr>
      <w:r w:rsidRPr="00D22921">
        <w:rPr>
          <w:color w:val="000000"/>
          <w:sz w:val="22"/>
          <w:szCs w:val="22"/>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the </w:t>
      </w:r>
      <w:r w:rsidR="00761A75">
        <w:rPr>
          <w:color w:val="000000"/>
          <w:sz w:val="22"/>
          <w:szCs w:val="22"/>
        </w:rPr>
        <w:t>EXCHANGE</w:t>
      </w:r>
      <w:r w:rsidRPr="00D22921">
        <w:rPr>
          <w:color w:val="000000"/>
          <w:sz w:val="22"/>
          <w:szCs w:val="22"/>
        </w:rPr>
        <w:t xml:space="preserve"> Policies.  If material information became known and was reported during the preceding month to which this report relates, this report should refer to the material information, the news release date and the posting date on the </w:t>
      </w:r>
      <w:r w:rsidR="00761A75">
        <w:rPr>
          <w:color w:val="000000"/>
          <w:sz w:val="22"/>
          <w:szCs w:val="22"/>
        </w:rPr>
        <w:t>Exchange</w:t>
      </w:r>
      <w:r w:rsidRPr="00D22921">
        <w:rPr>
          <w:color w:val="000000"/>
          <w:sz w:val="22"/>
          <w:szCs w:val="22"/>
        </w:rPr>
        <w:t xml:space="preserve"> website.</w:t>
      </w:r>
    </w:p>
    <w:p w:rsidR="004F287B" w:rsidRDefault="004F287B" w:rsidP="00D22921">
      <w:pPr>
        <w:pStyle w:val="BodyText"/>
        <w:tabs>
          <w:tab w:val="left" w:pos="7920"/>
          <w:tab w:val="left" w:pos="9180"/>
        </w:tabs>
        <w:spacing w:before="0"/>
        <w:jc w:val="both"/>
        <w:rPr>
          <w:color w:val="000000"/>
          <w:sz w:val="22"/>
          <w:szCs w:val="22"/>
        </w:rPr>
      </w:pPr>
    </w:p>
    <w:p w:rsidR="004F287B" w:rsidRPr="00D22921" w:rsidRDefault="004F287B" w:rsidP="00D22921">
      <w:pPr>
        <w:pStyle w:val="BodyText"/>
        <w:tabs>
          <w:tab w:val="left" w:pos="7920"/>
          <w:tab w:val="left" w:pos="9180"/>
        </w:tabs>
        <w:spacing w:before="0"/>
        <w:jc w:val="both"/>
        <w:rPr>
          <w:color w:val="000000"/>
          <w:sz w:val="22"/>
          <w:szCs w:val="22"/>
        </w:rPr>
      </w:pPr>
      <w:r w:rsidRPr="00D22921">
        <w:rPr>
          <w:color w:val="000000"/>
          <w:sz w:val="22"/>
          <w:szCs w:val="22"/>
        </w:rPr>
        <w:t xml:space="preserve">This report is intended to keep investors and the market informed of the Issuer’s </w:t>
      </w:r>
      <w:proofErr w:type="spellStart"/>
      <w:r w:rsidRPr="00D22921">
        <w:rPr>
          <w:color w:val="000000"/>
          <w:sz w:val="22"/>
          <w:szCs w:val="22"/>
        </w:rPr>
        <w:t>ongoing</w:t>
      </w:r>
      <w:proofErr w:type="spellEnd"/>
      <w:r w:rsidRPr="00D22921">
        <w:rPr>
          <w:color w:val="000000"/>
          <w:sz w:val="22"/>
          <w:szCs w:val="22"/>
        </w:rPr>
        <w:t xml:space="preserve"> business and management activities that occurred during the preceding month.  Do not discuss goals or future plans unless they have crystallized to the point that they are "material information" as defined in the </w:t>
      </w:r>
      <w:r w:rsidR="00761A75">
        <w:rPr>
          <w:color w:val="000000"/>
          <w:sz w:val="22"/>
          <w:szCs w:val="22"/>
        </w:rPr>
        <w:t>EXCHANGE</w:t>
      </w:r>
      <w:r w:rsidRPr="00D22921">
        <w:rPr>
          <w:color w:val="000000"/>
          <w:sz w:val="22"/>
          <w:szCs w:val="22"/>
        </w:rPr>
        <w:t xml:space="preserve"> Policies. The discussion in this report must be factual, balanced and non-promotional.</w:t>
      </w:r>
    </w:p>
    <w:p w:rsidR="004F287B" w:rsidRDefault="004F287B" w:rsidP="00D22921">
      <w:pPr>
        <w:pStyle w:val="BodyText"/>
        <w:tabs>
          <w:tab w:val="left" w:pos="7920"/>
          <w:tab w:val="left" w:pos="9180"/>
        </w:tabs>
        <w:spacing w:before="0"/>
        <w:rPr>
          <w:b/>
          <w:bCs/>
          <w:color w:val="000000"/>
          <w:sz w:val="22"/>
          <w:szCs w:val="22"/>
        </w:rPr>
      </w:pPr>
    </w:p>
    <w:p w:rsidR="004F287B" w:rsidRDefault="004F287B" w:rsidP="00D22921">
      <w:pPr>
        <w:pStyle w:val="BodyText"/>
        <w:tabs>
          <w:tab w:val="left" w:pos="7920"/>
          <w:tab w:val="left" w:pos="9180"/>
        </w:tabs>
        <w:spacing w:before="0"/>
        <w:rPr>
          <w:b/>
          <w:bCs/>
          <w:color w:val="000000"/>
          <w:sz w:val="22"/>
          <w:szCs w:val="22"/>
        </w:rPr>
      </w:pPr>
      <w:r w:rsidRPr="00D22921">
        <w:rPr>
          <w:b/>
          <w:bCs/>
          <w:color w:val="000000"/>
          <w:sz w:val="22"/>
          <w:szCs w:val="22"/>
        </w:rPr>
        <w:t>General Instructions</w:t>
      </w:r>
    </w:p>
    <w:p w:rsidR="004F287B" w:rsidRPr="00D22921" w:rsidRDefault="004F287B" w:rsidP="00D22921">
      <w:pPr>
        <w:pStyle w:val="BodyText"/>
        <w:tabs>
          <w:tab w:val="left" w:pos="7920"/>
          <w:tab w:val="left" w:pos="9180"/>
        </w:tabs>
        <w:spacing w:before="0"/>
        <w:rPr>
          <w:color w:val="000000"/>
          <w:sz w:val="22"/>
          <w:szCs w:val="22"/>
        </w:rPr>
      </w:pPr>
    </w:p>
    <w:p w:rsidR="004F287B" w:rsidRDefault="004F287B" w:rsidP="00AF58D8">
      <w:pPr>
        <w:pStyle w:val="BodyText"/>
        <w:numPr>
          <w:ilvl w:val="0"/>
          <w:numId w:val="26"/>
        </w:numPr>
        <w:tabs>
          <w:tab w:val="left" w:pos="1440"/>
          <w:tab w:val="left" w:pos="7920"/>
          <w:tab w:val="left" w:pos="9180"/>
        </w:tabs>
        <w:spacing w:before="0"/>
        <w:jc w:val="both"/>
        <w:rPr>
          <w:color w:val="000000"/>
          <w:sz w:val="22"/>
          <w:szCs w:val="22"/>
        </w:rPr>
      </w:pPr>
      <w:r w:rsidRPr="00D22921">
        <w:rPr>
          <w:color w:val="000000"/>
          <w:sz w:val="22"/>
          <w:szCs w:val="22"/>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rsidR="004F287B" w:rsidRPr="00D22921" w:rsidRDefault="004F287B" w:rsidP="00AF58D8">
      <w:pPr>
        <w:pStyle w:val="BodyText"/>
        <w:tabs>
          <w:tab w:val="left" w:pos="1440"/>
          <w:tab w:val="left" w:pos="7920"/>
          <w:tab w:val="left" w:pos="9180"/>
        </w:tabs>
        <w:spacing w:before="0"/>
        <w:jc w:val="both"/>
        <w:rPr>
          <w:color w:val="000000"/>
          <w:sz w:val="22"/>
          <w:szCs w:val="22"/>
        </w:rPr>
      </w:pPr>
    </w:p>
    <w:p w:rsidR="004F287B" w:rsidRDefault="004F287B" w:rsidP="00AF58D8">
      <w:pPr>
        <w:pStyle w:val="BodyText"/>
        <w:numPr>
          <w:ilvl w:val="0"/>
          <w:numId w:val="26"/>
        </w:numPr>
        <w:tabs>
          <w:tab w:val="left" w:pos="1440"/>
          <w:tab w:val="left" w:pos="7920"/>
          <w:tab w:val="left" w:pos="9180"/>
        </w:tabs>
        <w:spacing w:before="0"/>
        <w:jc w:val="both"/>
        <w:rPr>
          <w:color w:val="000000"/>
          <w:sz w:val="22"/>
          <w:szCs w:val="22"/>
        </w:rPr>
      </w:pPr>
      <w:r w:rsidRPr="00D22921">
        <w:rPr>
          <w:color w:val="000000"/>
          <w:sz w:val="22"/>
          <w:szCs w:val="22"/>
        </w:rPr>
        <w:t>The term “Issuer” includes the Issuer and any of its subsidiaries.</w:t>
      </w:r>
    </w:p>
    <w:p w:rsidR="004F287B" w:rsidRPr="00D22921" w:rsidRDefault="004F287B" w:rsidP="00AF58D8">
      <w:pPr>
        <w:pStyle w:val="BodyText"/>
        <w:tabs>
          <w:tab w:val="left" w:pos="1440"/>
          <w:tab w:val="left" w:pos="7920"/>
          <w:tab w:val="left" w:pos="9180"/>
        </w:tabs>
        <w:spacing w:before="0"/>
        <w:jc w:val="both"/>
        <w:rPr>
          <w:color w:val="000000"/>
          <w:sz w:val="22"/>
          <w:szCs w:val="22"/>
        </w:rPr>
      </w:pPr>
    </w:p>
    <w:p w:rsidR="004F287B" w:rsidRPr="00D22921" w:rsidRDefault="004F287B" w:rsidP="00AF58D8">
      <w:pPr>
        <w:pStyle w:val="BodyText"/>
        <w:numPr>
          <w:ilvl w:val="0"/>
          <w:numId w:val="26"/>
        </w:numPr>
        <w:tabs>
          <w:tab w:val="left" w:pos="1440"/>
          <w:tab w:val="left" w:pos="7920"/>
          <w:tab w:val="left" w:pos="9180"/>
        </w:tabs>
        <w:spacing w:before="0"/>
        <w:jc w:val="both"/>
        <w:rPr>
          <w:color w:val="000000"/>
          <w:sz w:val="22"/>
          <w:szCs w:val="22"/>
        </w:rPr>
      </w:pPr>
      <w:r w:rsidRPr="00D22921">
        <w:rPr>
          <w:color w:val="000000"/>
          <w:sz w:val="22"/>
          <w:szCs w:val="22"/>
        </w:rPr>
        <w:t>Terms used and not defined in this form are defined or interpreted in Policy 1 – Interpretation and General Provisions.</w:t>
      </w:r>
    </w:p>
    <w:p w:rsidR="004F287B" w:rsidRDefault="004F287B" w:rsidP="00AF58D8">
      <w:pPr>
        <w:pStyle w:val="List"/>
        <w:keepLines/>
        <w:spacing w:before="0"/>
        <w:ind w:left="0" w:firstLine="0"/>
        <w:jc w:val="both"/>
        <w:rPr>
          <w:b/>
          <w:bCs/>
          <w:sz w:val="22"/>
          <w:szCs w:val="22"/>
        </w:rPr>
      </w:pPr>
    </w:p>
    <w:p w:rsidR="004F287B" w:rsidRPr="00D22921" w:rsidRDefault="004F287B" w:rsidP="00AF58D8">
      <w:pPr>
        <w:pStyle w:val="List"/>
        <w:keepLines/>
        <w:spacing w:before="0"/>
        <w:ind w:left="0" w:firstLine="0"/>
        <w:jc w:val="both"/>
        <w:rPr>
          <w:b/>
          <w:bCs/>
          <w:sz w:val="22"/>
          <w:szCs w:val="22"/>
        </w:rPr>
      </w:pPr>
      <w:r w:rsidRPr="00D22921">
        <w:rPr>
          <w:b/>
          <w:bCs/>
          <w:sz w:val="22"/>
          <w:szCs w:val="22"/>
        </w:rPr>
        <w:t>Report on Business</w:t>
      </w:r>
    </w:p>
    <w:p w:rsidR="004F287B" w:rsidRDefault="004F287B" w:rsidP="00AF58D8">
      <w:pPr>
        <w:pStyle w:val="List"/>
        <w:spacing w:before="0"/>
        <w:ind w:left="0" w:firstLine="0"/>
        <w:jc w:val="both"/>
        <w:rPr>
          <w:sz w:val="22"/>
          <w:szCs w:val="22"/>
        </w:rPr>
      </w:pPr>
    </w:p>
    <w:p w:rsidR="004F287B" w:rsidRDefault="004F287B" w:rsidP="00AF58D8">
      <w:pPr>
        <w:pStyle w:val="List"/>
        <w:tabs>
          <w:tab w:val="left" w:pos="720"/>
        </w:tabs>
        <w:spacing w:before="0"/>
        <w:ind w:left="720" w:hanging="720"/>
        <w:jc w:val="both"/>
        <w:rPr>
          <w:sz w:val="22"/>
          <w:szCs w:val="22"/>
        </w:rPr>
      </w:pPr>
      <w:r>
        <w:rPr>
          <w:sz w:val="22"/>
          <w:szCs w:val="22"/>
        </w:rPr>
        <w:t>1.</w:t>
      </w:r>
      <w:r>
        <w:rPr>
          <w:sz w:val="22"/>
          <w:szCs w:val="22"/>
        </w:rPr>
        <w:tab/>
      </w:r>
      <w:r w:rsidRPr="00D22921">
        <w:rPr>
          <w:sz w:val="22"/>
          <w:szCs w:val="22"/>
        </w:rPr>
        <w:t>Provide a general overview and discussion of the development of the Issuer’s business and operations over the previous month.  Where the Issuer was inactive disclose this fact.</w:t>
      </w:r>
    </w:p>
    <w:p w:rsidR="00BF2914" w:rsidRPr="0094757E" w:rsidRDefault="00BF2914" w:rsidP="00416E2C">
      <w:pPr>
        <w:spacing w:before="120"/>
        <w:ind w:left="720"/>
        <w:jc w:val="both"/>
        <w:rPr>
          <w:rFonts w:eastAsiaTheme="minorEastAsia"/>
          <w:b/>
        </w:rPr>
      </w:pPr>
      <w:r>
        <w:rPr>
          <w:b/>
        </w:rPr>
        <w:t xml:space="preserve">The development of Alliance business and operations over the previous month involves </w:t>
      </w:r>
      <w:r w:rsidR="00522A58">
        <w:rPr>
          <w:rFonts w:eastAsiaTheme="minorEastAsia"/>
          <w:b/>
        </w:rPr>
        <w:t xml:space="preserve">the thorough review of various </w:t>
      </w:r>
      <w:r w:rsidR="00522A58" w:rsidRPr="0094757E">
        <w:rPr>
          <w:rFonts w:eastAsiaTheme="minorEastAsia"/>
          <w:b/>
        </w:rPr>
        <w:t xml:space="preserve">joint business interests and opportunities </w:t>
      </w:r>
      <w:r w:rsidR="00522A58">
        <w:rPr>
          <w:rFonts w:eastAsiaTheme="minorEastAsia"/>
          <w:b/>
        </w:rPr>
        <w:t xml:space="preserve">available with </w:t>
      </w:r>
      <w:proofErr w:type="spellStart"/>
      <w:r w:rsidR="00522A58" w:rsidRPr="0094757E">
        <w:rPr>
          <w:rFonts w:eastAsiaTheme="minorEastAsia"/>
          <w:b/>
        </w:rPr>
        <w:t>Pharmagreen</w:t>
      </w:r>
      <w:proofErr w:type="spellEnd"/>
      <w:r w:rsidR="00522A58">
        <w:rPr>
          <w:rFonts w:eastAsiaTheme="minorEastAsia"/>
          <w:b/>
        </w:rPr>
        <w:t xml:space="preserve"> which could result in a full merger, thus rounding out the entire Four Pillars Organizational Plan (described below) all at once. The review of various joint business interests is in conjunction with the </w:t>
      </w:r>
      <w:r w:rsidRPr="0094757E">
        <w:rPr>
          <w:rFonts w:eastAsiaTheme="minorEastAsia"/>
          <w:b/>
        </w:rPr>
        <w:t xml:space="preserve">Letter of Intent with WFS </w:t>
      </w:r>
      <w:proofErr w:type="spellStart"/>
      <w:r w:rsidRPr="0094757E">
        <w:rPr>
          <w:rFonts w:eastAsiaTheme="minorEastAsia"/>
          <w:b/>
        </w:rPr>
        <w:t>Pharmagreen</w:t>
      </w:r>
      <w:proofErr w:type="spellEnd"/>
      <w:r w:rsidRPr="0094757E">
        <w:rPr>
          <w:rFonts w:eastAsiaTheme="minorEastAsia"/>
          <w:b/>
        </w:rPr>
        <w:t xml:space="preserve"> Inc. </w:t>
      </w:r>
      <w:r>
        <w:rPr>
          <w:rFonts w:eastAsiaTheme="minorEastAsia"/>
          <w:b/>
        </w:rPr>
        <w:t xml:space="preserve">to </w:t>
      </w:r>
      <w:r w:rsidR="00501B0C">
        <w:rPr>
          <w:rFonts w:eastAsiaTheme="minorEastAsia"/>
          <w:b/>
        </w:rPr>
        <w:t>obtain</w:t>
      </w:r>
      <w:r w:rsidRPr="0094757E">
        <w:rPr>
          <w:rFonts w:eastAsiaTheme="minorEastAsia"/>
          <w:b/>
        </w:rPr>
        <w:t xml:space="preserve"> an exclusive license for the commercialization of the “</w:t>
      </w:r>
      <w:proofErr w:type="spellStart"/>
      <w:r w:rsidRPr="0094757E">
        <w:rPr>
          <w:rFonts w:eastAsiaTheme="minorEastAsia"/>
          <w:b/>
        </w:rPr>
        <w:t>Chibafreen</w:t>
      </w:r>
      <w:proofErr w:type="spellEnd"/>
      <w:r w:rsidRPr="0094757E">
        <w:rPr>
          <w:rFonts w:eastAsiaTheme="minorEastAsia"/>
          <w:b/>
        </w:rPr>
        <w:t xml:space="preserve"> </w:t>
      </w:r>
      <w:proofErr w:type="spellStart"/>
      <w:r w:rsidRPr="0094757E">
        <w:rPr>
          <w:rFonts w:eastAsiaTheme="minorEastAsia"/>
          <w:b/>
        </w:rPr>
        <w:t>Invitro</w:t>
      </w:r>
      <w:proofErr w:type="spellEnd"/>
      <w:r w:rsidRPr="0094757E">
        <w:rPr>
          <w:rFonts w:eastAsiaTheme="minorEastAsia"/>
          <w:b/>
        </w:rPr>
        <w:t xml:space="preserve"> Plant Production System” in Canada</w:t>
      </w:r>
      <w:r w:rsidR="00501B0C">
        <w:rPr>
          <w:rFonts w:eastAsiaTheme="minorEastAsia"/>
          <w:b/>
        </w:rPr>
        <w:t xml:space="preserve">.  The other significant development </w:t>
      </w:r>
    </w:p>
    <w:p w:rsidR="0046422F" w:rsidRPr="0094757E" w:rsidRDefault="0046422F" w:rsidP="00416E2C">
      <w:pPr>
        <w:spacing w:before="120" w:after="100" w:afterAutospacing="1"/>
        <w:ind w:left="720"/>
        <w:jc w:val="both"/>
        <w:rPr>
          <w:b/>
        </w:rPr>
      </w:pPr>
      <w:r w:rsidRPr="0094757E">
        <w:rPr>
          <w:b/>
        </w:rPr>
        <w:t xml:space="preserve">Alliance Growers Corp. </w:t>
      </w:r>
      <w:r w:rsidRPr="0094757E">
        <w:rPr>
          <w:b/>
          <w:iCs/>
          <w:shd w:val="clear" w:color="auto" w:fill="FFFFFF"/>
        </w:rPr>
        <w:t>is a diversified cannabis company driven by the Company’s ‘Four Pillars’ Organization Plan-</w:t>
      </w:r>
      <w:r w:rsidRPr="0094757E">
        <w:rPr>
          <w:b/>
        </w:rPr>
        <w:t xml:space="preserve">: </w:t>
      </w:r>
      <w:r w:rsidRPr="0094757E">
        <w:rPr>
          <w:b/>
          <w:shd w:val="clear" w:color="auto" w:fill="FFFFFF"/>
        </w:rPr>
        <w:t>Marijuana for Medical Purposes Regulations (“</w:t>
      </w:r>
      <w:r w:rsidRPr="0094757E">
        <w:rPr>
          <w:b/>
        </w:rPr>
        <w:t xml:space="preserve">MMPR”) licensed facilities, distribution networks, consumer products, and research and development - to focus Alliance Growers’ potential for success in the medical marijuana market. </w:t>
      </w:r>
    </w:p>
    <w:p w:rsidR="00C62CC5" w:rsidRPr="008D1F7F" w:rsidRDefault="0046422F" w:rsidP="00C62CC5">
      <w:pPr>
        <w:spacing w:after="120"/>
        <w:ind w:left="720"/>
        <w:jc w:val="both"/>
        <w:rPr>
          <w:b/>
          <w:lang w:val="en"/>
        </w:rPr>
      </w:pPr>
      <w:r w:rsidRPr="00416E2C">
        <w:rPr>
          <w:b/>
          <w:u w:val="single"/>
        </w:rPr>
        <w:lastRenderedPageBreak/>
        <w:t xml:space="preserve">MMPR </w:t>
      </w:r>
      <w:r w:rsidRPr="0094757E">
        <w:rPr>
          <w:b/>
        </w:rPr>
        <w:t>-</w:t>
      </w:r>
      <w:r w:rsidRPr="0094757E">
        <w:rPr>
          <w:b/>
          <w:shd w:val="clear" w:color="auto" w:fill="FFFFFF"/>
        </w:rPr>
        <w:t xml:space="preserve">Alliance holds a 50% interest in BC Maramed Production Ltd. (“BCMM”), which owns a leasehold interest and equipment for an 11,000 square foot production facility in Kelowna, British Columbia.  BCMM has submitted an application to become a Licensed Producer of medical marijuana under Health Canada’s MMPR program. </w:t>
      </w:r>
      <w:r w:rsidR="00C62CC5" w:rsidRPr="008D1F7F">
        <w:rPr>
          <w:b/>
          <w:lang w:val="en"/>
        </w:rPr>
        <w:t>Upon receipt by BCMM of an approved MMPR Production License from Health Canada, a further 12.5% interest in BCMM will be transferred to Alliance.</w:t>
      </w:r>
    </w:p>
    <w:p w:rsidR="00501B0C" w:rsidRDefault="0046422F" w:rsidP="00416E2C">
      <w:pPr>
        <w:spacing w:before="120"/>
        <w:ind w:left="720"/>
        <w:jc w:val="both"/>
        <w:rPr>
          <w:b/>
        </w:rPr>
      </w:pPr>
      <w:r w:rsidRPr="00416E2C">
        <w:rPr>
          <w:b/>
          <w:u w:val="single"/>
        </w:rPr>
        <w:t>Distribution Networks-</w:t>
      </w:r>
      <w:r w:rsidRPr="0094757E">
        <w:rPr>
          <w:b/>
        </w:rPr>
        <w:t xml:space="preserve">The Company continues to look for attractive acquisition opportunities and commercial relationships in Canada, Washington State, Colorado and Oregon and other states for medical Cannabis.  </w:t>
      </w:r>
    </w:p>
    <w:p w:rsidR="00501B0C" w:rsidRDefault="0046422F" w:rsidP="00416E2C">
      <w:pPr>
        <w:spacing w:before="120"/>
        <w:ind w:left="720"/>
        <w:jc w:val="both"/>
        <w:rPr>
          <w:b/>
        </w:rPr>
      </w:pPr>
      <w:r w:rsidRPr="00416E2C">
        <w:rPr>
          <w:b/>
          <w:u w:val="single"/>
        </w:rPr>
        <w:t>Consumer Products</w:t>
      </w:r>
      <w:r w:rsidRPr="0094757E">
        <w:rPr>
          <w:b/>
        </w:rPr>
        <w:t>-</w:t>
      </w:r>
      <w:r w:rsidRPr="0094757E">
        <w:rPr>
          <w:b/>
          <w:shd w:val="clear" w:color="auto" w:fill="FFFFFF"/>
        </w:rPr>
        <w:t xml:space="preserve">The Company is constantly seeking new accretive acquisition opportunities as well as commercial relationships for its Consumer Products division.  </w:t>
      </w:r>
      <w:r w:rsidRPr="0094757E">
        <w:rPr>
          <w:b/>
          <w:lang w:val="en"/>
        </w:rPr>
        <w:t xml:space="preserve">Alliance is currently in discussions with entities that will source, develop, distribute and sell cannabis related paraphernalia and edibles through retail establishments located in the emerging permitted US and Canadian markets. </w:t>
      </w:r>
    </w:p>
    <w:p w:rsidR="0046422F" w:rsidRDefault="0046422F" w:rsidP="00416E2C">
      <w:pPr>
        <w:spacing w:before="120"/>
        <w:ind w:left="720"/>
        <w:jc w:val="both"/>
        <w:rPr>
          <w:b/>
          <w:shd w:val="clear" w:color="auto" w:fill="FFFFFF"/>
        </w:rPr>
      </w:pPr>
      <w:r w:rsidRPr="00416E2C">
        <w:rPr>
          <w:b/>
          <w:u w:val="single"/>
        </w:rPr>
        <w:t>Research and Development-</w:t>
      </w:r>
      <w:r w:rsidRPr="0094757E">
        <w:rPr>
          <w:b/>
          <w:shd w:val="clear" w:color="auto" w:fill="FFFFFF"/>
        </w:rPr>
        <w:t>the Company will be heavily engaged in research and development including certain product development.</w:t>
      </w:r>
    </w:p>
    <w:p w:rsidR="004F287B" w:rsidRPr="00322B1E" w:rsidRDefault="004F287B" w:rsidP="00B160A8">
      <w:pPr>
        <w:pStyle w:val="BT"/>
        <w:keepNext/>
        <w:keepLines/>
        <w:tabs>
          <w:tab w:val="left" w:pos="720"/>
        </w:tabs>
        <w:spacing w:before="120"/>
        <w:ind w:left="720" w:hanging="720"/>
      </w:pPr>
      <w:r w:rsidRPr="00322B1E">
        <w:t>2.</w:t>
      </w:r>
      <w:r w:rsidRPr="00322B1E">
        <w:tab/>
        <w:t>Provide a general overview and discussion of the activities of management.</w:t>
      </w:r>
    </w:p>
    <w:p w:rsidR="00671287" w:rsidRDefault="00501B0C" w:rsidP="00B160A8">
      <w:pPr>
        <w:spacing w:before="120" w:after="120"/>
        <w:ind w:left="720"/>
        <w:jc w:val="both"/>
        <w:rPr>
          <w:b/>
          <w:lang w:val="en"/>
        </w:rPr>
      </w:pPr>
      <w:r>
        <w:rPr>
          <w:b/>
          <w:lang w:val="en"/>
        </w:rPr>
        <w:t>As t</w:t>
      </w:r>
      <w:r w:rsidR="00671287" w:rsidRPr="000D5DFF">
        <w:rPr>
          <w:b/>
          <w:lang w:val="en"/>
        </w:rPr>
        <w:t xml:space="preserve">he business model for Alliance </w:t>
      </w:r>
      <w:r>
        <w:rPr>
          <w:b/>
          <w:lang w:val="en"/>
        </w:rPr>
        <w:t>evolves</w:t>
      </w:r>
      <w:r w:rsidR="00671287" w:rsidRPr="000D5DFF">
        <w:rPr>
          <w:b/>
          <w:lang w:val="en"/>
        </w:rPr>
        <w:t xml:space="preserve"> from just being a producer of medical marijuana to one of being a developer and distributor of a much wider range of related products, both within the jurisdictions where marijuana is permitted, and non-cannabis products in those areas not yet approved by the regulators</w:t>
      </w:r>
      <w:r>
        <w:rPr>
          <w:b/>
          <w:lang w:val="en"/>
        </w:rPr>
        <w:t>, management</w:t>
      </w:r>
      <w:r w:rsidR="00C01A47">
        <w:rPr>
          <w:b/>
          <w:lang w:val="en"/>
        </w:rPr>
        <w:t xml:space="preserve"> continues to identify opportunities to make this transition under its Four Pillars organizational Plan.</w:t>
      </w:r>
      <w:r w:rsidR="00671287">
        <w:rPr>
          <w:b/>
          <w:lang w:val="en"/>
        </w:rPr>
        <w:t xml:space="preserve">  </w:t>
      </w:r>
    </w:p>
    <w:p w:rsidR="00671287" w:rsidRDefault="00671287" w:rsidP="00B160A8">
      <w:pPr>
        <w:spacing w:before="120" w:after="120"/>
        <w:ind w:left="720"/>
        <w:jc w:val="both"/>
        <w:rPr>
          <w:b/>
          <w:lang w:val="en"/>
        </w:rPr>
      </w:pPr>
      <w:r>
        <w:rPr>
          <w:b/>
          <w:lang w:val="en"/>
        </w:rPr>
        <w:t xml:space="preserve">Management </w:t>
      </w:r>
      <w:r w:rsidR="0019022C" w:rsidRPr="000D5DFF">
        <w:rPr>
          <w:b/>
          <w:lang w:val="en"/>
        </w:rPr>
        <w:t xml:space="preserve">is currently in discussions with entities that will source, develop, distribute and sell cannabis related paraphernalia and edibles through retail establishments located in the emerging permitted US and Canadian markets. In addition, Alliance is in discussions with suppliers in Canada, USA and Mexico sourcing health products made from natural ingredients such as hemp and cactus.  </w:t>
      </w:r>
    </w:p>
    <w:p w:rsidR="0019022C" w:rsidRPr="009F0002" w:rsidRDefault="00671287" w:rsidP="00B160A8">
      <w:pPr>
        <w:spacing w:before="120" w:after="120"/>
        <w:ind w:left="720"/>
        <w:jc w:val="both"/>
        <w:rPr>
          <w:b/>
          <w:lang w:val="en"/>
        </w:rPr>
      </w:pPr>
      <w:r>
        <w:rPr>
          <w:b/>
          <w:lang w:val="en"/>
        </w:rPr>
        <w:t xml:space="preserve">Management is also identifying opportunities to create partnerships or direct ownership of </w:t>
      </w:r>
      <w:r w:rsidR="00B0371B" w:rsidRPr="009F0002">
        <w:rPr>
          <w:b/>
          <w:lang w:val="en"/>
        </w:rPr>
        <w:t>dispensaries</w:t>
      </w:r>
      <w:r w:rsidRPr="009F0002">
        <w:rPr>
          <w:b/>
          <w:lang w:val="en"/>
        </w:rPr>
        <w:t xml:space="preserve"> and retail outlets in both BC and Washington State.</w:t>
      </w:r>
    </w:p>
    <w:p w:rsidR="009F0002" w:rsidRDefault="009315BD" w:rsidP="00B160A8">
      <w:pPr>
        <w:spacing w:before="120"/>
        <w:ind w:left="720"/>
        <w:jc w:val="both"/>
        <w:rPr>
          <w:b/>
        </w:rPr>
      </w:pPr>
      <w:r w:rsidRPr="009F0002">
        <w:rPr>
          <w:rFonts w:eastAsiaTheme="minorEastAsia"/>
          <w:b/>
        </w:rPr>
        <w:t xml:space="preserve">In addition to continued negotiations with regard to the Letter of Intent with WFS </w:t>
      </w:r>
      <w:proofErr w:type="spellStart"/>
      <w:r w:rsidRPr="009F0002">
        <w:rPr>
          <w:rFonts w:eastAsiaTheme="minorEastAsia"/>
          <w:b/>
        </w:rPr>
        <w:t>Pharmagreen</w:t>
      </w:r>
      <w:proofErr w:type="spellEnd"/>
      <w:r w:rsidR="00C01A47" w:rsidRPr="009F0002">
        <w:rPr>
          <w:rFonts w:eastAsiaTheme="minorEastAsia"/>
          <w:b/>
        </w:rPr>
        <w:t xml:space="preserve"> </w:t>
      </w:r>
      <w:r w:rsidRPr="009F0002">
        <w:rPr>
          <w:rFonts w:eastAsiaTheme="minorEastAsia"/>
          <w:b/>
        </w:rPr>
        <w:t>Inc. on obtaining an exclusive license for the commercialization of the “</w:t>
      </w:r>
      <w:proofErr w:type="spellStart"/>
      <w:r w:rsidRPr="009F0002">
        <w:rPr>
          <w:rFonts w:eastAsiaTheme="minorEastAsia"/>
          <w:b/>
        </w:rPr>
        <w:t>Chibafreen</w:t>
      </w:r>
      <w:proofErr w:type="spellEnd"/>
      <w:r w:rsidRPr="009F0002">
        <w:rPr>
          <w:rFonts w:eastAsiaTheme="minorEastAsia"/>
          <w:b/>
        </w:rPr>
        <w:t xml:space="preserve"> </w:t>
      </w:r>
      <w:proofErr w:type="spellStart"/>
      <w:r w:rsidRPr="009F0002">
        <w:rPr>
          <w:rFonts w:eastAsiaTheme="minorEastAsia"/>
          <w:b/>
        </w:rPr>
        <w:t>Invitro</w:t>
      </w:r>
      <w:proofErr w:type="spellEnd"/>
      <w:r w:rsidRPr="009F0002">
        <w:rPr>
          <w:rFonts w:eastAsiaTheme="minorEastAsia"/>
          <w:b/>
        </w:rPr>
        <w:t xml:space="preserve"> Plant Production System” in Canada, Alliance </w:t>
      </w:r>
      <w:r w:rsidR="0094757E" w:rsidRPr="009F0002">
        <w:rPr>
          <w:rFonts w:eastAsiaTheme="minorEastAsia"/>
          <w:b/>
        </w:rPr>
        <w:t>m</w:t>
      </w:r>
      <w:r w:rsidRPr="009F0002">
        <w:rPr>
          <w:rFonts w:eastAsiaTheme="minorEastAsia"/>
          <w:b/>
        </w:rPr>
        <w:t xml:space="preserve">anagement </w:t>
      </w:r>
      <w:r w:rsidR="00C01A47" w:rsidRPr="009F0002">
        <w:rPr>
          <w:rFonts w:eastAsiaTheme="minorEastAsia"/>
          <w:b/>
        </w:rPr>
        <w:t xml:space="preserve">continues </w:t>
      </w:r>
      <w:r w:rsidR="009F0002" w:rsidRPr="009F0002">
        <w:rPr>
          <w:rFonts w:eastAsiaTheme="minorEastAsia"/>
          <w:b/>
        </w:rPr>
        <w:t>discussions</w:t>
      </w:r>
      <w:r w:rsidR="009F0002" w:rsidRPr="009F0002">
        <w:rPr>
          <w:b/>
        </w:rPr>
        <w:t xml:space="preserve"> with PharmaGreen for the development of a 40,000 square foot facility </w:t>
      </w:r>
      <w:r w:rsidR="009F0002">
        <w:rPr>
          <w:b/>
        </w:rPr>
        <w:t xml:space="preserve">(the “Facility”) </w:t>
      </w:r>
      <w:r w:rsidR="009F0002" w:rsidRPr="009F0002">
        <w:rPr>
          <w:b/>
        </w:rPr>
        <w:t xml:space="preserve">to be the first of its kind in Western Canada to house a DNA Botany lab, extraction facility and Tissue Culture Plantlet Production facility to service the Cannabis market and agriculture market in general. </w:t>
      </w:r>
    </w:p>
    <w:p w:rsidR="009F0002" w:rsidRPr="009F0002" w:rsidRDefault="009F0002" w:rsidP="00B160A8">
      <w:pPr>
        <w:spacing w:before="120"/>
        <w:ind w:left="720"/>
        <w:jc w:val="both"/>
        <w:rPr>
          <w:b/>
          <w:shd w:val="clear" w:color="auto" w:fill="FEFEFE"/>
          <w:lang w:val="en-CA" w:eastAsia="en-CA"/>
        </w:rPr>
      </w:pPr>
      <w:r w:rsidRPr="009F0002">
        <w:rPr>
          <w:b/>
        </w:rPr>
        <w:t xml:space="preserve">To finance the development of the Facility, </w:t>
      </w:r>
      <w:r w:rsidRPr="009F0002">
        <w:rPr>
          <w:b/>
          <w:shd w:val="clear" w:color="auto" w:fill="FEFEFE"/>
          <w:lang w:val="en-CA" w:eastAsia="en-CA"/>
        </w:rPr>
        <w:t>the Company has engaged DGWA,</w:t>
      </w:r>
      <w:r w:rsidRPr="009F0002">
        <w:rPr>
          <w:b/>
          <w:shd w:val="clear" w:color="auto" w:fill="FFFFFF"/>
        </w:rPr>
        <w:t xml:space="preserve"> the German Institute for Asset and Equity Allocation and Valuation, known and respected as one of the leading German Corporate Boutiques for global small and mid-cap consulting and investments.</w:t>
      </w:r>
      <w:r w:rsidRPr="009F0002">
        <w:rPr>
          <w:b/>
          <w:lang w:val="en-CA" w:eastAsia="en-CA"/>
        </w:rPr>
        <w:t xml:space="preserve">  </w:t>
      </w:r>
      <w:r>
        <w:rPr>
          <w:b/>
          <w:lang w:val="en-CA" w:eastAsia="en-CA"/>
        </w:rPr>
        <w:t>To augment this</w:t>
      </w:r>
      <w:r w:rsidRPr="009F0002">
        <w:rPr>
          <w:b/>
          <w:lang w:val="en-CA" w:eastAsia="en-CA"/>
        </w:rPr>
        <w:t xml:space="preserve">, </w:t>
      </w:r>
      <w:r w:rsidRPr="009F0002">
        <w:rPr>
          <w:b/>
        </w:rPr>
        <w:t xml:space="preserve">Alliance </w:t>
      </w:r>
      <w:r w:rsidRPr="009F0002">
        <w:rPr>
          <w:b/>
          <w:shd w:val="clear" w:color="auto" w:fill="FEFEFE"/>
          <w:lang w:val="en-CA" w:eastAsia="en-CA"/>
        </w:rPr>
        <w:t xml:space="preserve">has applied for a listing on the Frankfurt Stock Exchange, as the beginning of a European partnership with DGWA. </w:t>
      </w:r>
    </w:p>
    <w:p w:rsidR="009F0002" w:rsidRPr="009F0002" w:rsidRDefault="009F0002" w:rsidP="00B160A8">
      <w:pPr>
        <w:spacing w:before="120"/>
        <w:ind w:left="720"/>
        <w:jc w:val="both"/>
        <w:rPr>
          <w:b/>
        </w:rPr>
      </w:pPr>
      <w:r w:rsidRPr="009F0002">
        <w:rPr>
          <w:b/>
        </w:rPr>
        <w:t xml:space="preserve">In order to increase market awareness and to assist with initial financing prior to </w:t>
      </w:r>
      <w:r>
        <w:rPr>
          <w:b/>
        </w:rPr>
        <w:t>its</w:t>
      </w:r>
      <w:r w:rsidRPr="009F0002">
        <w:rPr>
          <w:b/>
        </w:rPr>
        <w:t xml:space="preserve"> European financing, Alliance has been in discussions with a Canadian based merchant capital firm. In addition to assisting Alliance in assessing its market needs and providing necessary solutions, this firm can help the Company establish lasting and valuable long term relationships with their clients and the financial community throughout North America.   It is anticipated that such a relationship would augment the DGWA program for Europe.</w:t>
      </w:r>
    </w:p>
    <w:p w:rsidR="009F0002" w:rsidRPr="009F0002" w:rsidRDefault="009F0002" w:rsidP="00B160A8">
      <w:pPr>
        <w:spacing w:before="120"/>
        <w:ind w:left="720"/>
        <w:jc w:val="both"/>
        <w:rPr>
          <w:b/>
        </w:rPr>
      </w:pPr>
      <w:r w:rsidRPr="009F0002">
        <w:rPr>
          <w:b/>
        </w:rPr>
        <w:t xml:space="preserve">Alliance </w:t>
      </w:r>
      <w:r>
        <w:rPr>
          <w:b/>
        </w:rPr>
        <w:t>i</w:t>
      </w:r>
      <w:r w:rsidRPr="009F0002">
        <w:rPr>
          <w:b/>
        </w:rPr>
        <w:t>s continu</w:t>
      </w:r>
      <w:r>
        <w:rPr>
          <w:b/>
        </w:rPr>
        <w:t>ing</w:t>
      </w:r>
      <w:r w:rsidRPr="009F0002">
        <w:rPr>
          <w:b/>
        </w:rPr>
        <w:t xml:space="preserve"> its review of Canna operations and further due diligence on the proprietary Tissue Culture “</w:t>
      </w:r>
      <w:proofErr w:type="spellStart"/>
      <w:r w:rsidRPr="009F0002">
        <w:rPr>
          <w:b/>
        </w:rPr>
        <w:t>Chibafreen</w:t>
      </w:r>
      <w:proofErr w:type="spellEnd"/>
      <w:r w:rsidRPr="009F0002">
        <w:rPr>
          <w:b/>
        </w:rPr>
        <w:t xml:space="preserve"> </w:t>
      </w:r>
      <w:proofErr w:type="spellStart"/>
      <w:r w:rsidRPr="009F0002">
        <w:rPr>
          <w:b/>
        </w:rPr>
        <w:t>Invitro</w:t>
      </w:r>
      <w:proofErr w:type="spellEnd"/>
      <w:r w:rsidRPr="009F0002">
        <w:rPr>
          <w:b/>
        </w:rPr>
        <w:t xml:space="preserve"> Plant Production System” as well as further discussions regarding additional joint business interests and opportunities with PharmaGreen, including the potential of a full merger </w:t>
      </w:r>
      <w:r w:rsidRPr="009F0002">
        <w:rPr>
          <w:rFonts w:eastAsiaTheme="minorEastAsia"/>
          <w:b/>
        </w:rPr>
        <w:t xml:space="preserve">of </w:t>
      </w:r>
      <w:proofErr w:type="spellStart"/>
      <w:r w:rsidRPr="009F0002">
        <w:rPr>
          <w:rFonts w:eastAsiaTheme="minorEastAsia"/>
          <w:b/>
        </w:rPr>
        <w:t>Pharmagreen</w:t>
      </w:r>
      <w:proofErr w:type="spellEnd"/>
      <w:r w:rsidRPr="009F0002">
        <w:rPr>
          <w:rFonts w:eastAsiaTheme="minorEastAsia"/>
          <w:b/>
        </w:rPr>
        <w:t xml:space="preserve"> and its subsidiary Canna Companion with Alliance Growers.  </w:t>
      </w:r>
    </w:p>
    <w:p w:rsidR="009F0002" w:rsidRDefault="009F0002" w:rsidP="00B160A8">
      <w:pPr>
        <w:spacing w:before="120"/>
        <w:ind w:left="720"/>
        <w:jc w:val="both"/>
        <w:rPr>
          <w:rFonts w:eastAsiaTheme="minorEastAsia"/>
          <w:b/>
        </w:rPr>
      </w:pPr>
    </w:p>
    <w:p w:rsidR="00477484" w:rsidRDefault="00477484" w:rsidP="00B160A8">
      <w:pPr>
        <w:spacing w:before="120"/>
        <w:ind w:left="720"/>
        <w:jc w:val="both"/>
        <w:rPr>
          <w:rFonts w:eastAsiaTheme="minorEastAsia"/>
          <w:b/>
        </w:rPr>
      </w:pPr>
    </w:p>
    <w:p w:rsidR="004F287B" w:rsidRPr="00556F0A" w:rsidRDefault="004F287B" w:rsidP="00B160A8">
      <w:pPr>
        <w:pStyle w:val="List"/>
        <w:widowControl w:val="0"/>
        <w:tabs>
          <w:tab w:val="left" w:pos="720"/>
        </w:tabs>
        <w:spacing w:before="120"/>
        <w:ind w:left="720" w:hanging="720"/>
        <w:jc w:val="both"/>
        <w:rPr>
          <w:sz w:val="22"/>
          <w:szCs w:val="22"/>
        </w:rPr>
      </w:pPr>
      <w:r w:rsidRPr="00556F0A">
        <w:rPr>
          <w:sz w:val="22"/>
          <w:szCs w:val="22"/>
        </w:rPr>
        <w:t>3.</w:t>
      </w:r>
      <w:r w:rsidRPr="00556F0A">
        <w:rPr>
          <w:sz w:val="22"/>
          <w:szCs w:val="22"/>
        </w:rPr>
        <w:tab/>
        <w:t xml:space="preserve">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w:t>
      </w:r>
      <w:smartTag w:uri="urn:schemas-microsoft-com:office:smarttags" w:element="place">
        <w:smartTag w:uri="urn:schemas-microsoft-com:office:smarttags" w:element="State">
          <w:r w:rsidRPr="00556F0A">
            <w:rPr>
              <w:sz w:val="22"/>
              <w:szCs w:val="22"/>
            </w:rPr>
            <w:t>Ontario</w:t>
          </w:r>
        </w:smartTag>
      </w:smartTag>
      <w:r w:rsidRPr="00556F0A">
        <w:rPr>
          <w:sz w:val="22"/>
          <w:szCs w:val="22"/>
        </w:rPr>
        <w:t xml:space="preserve"> securities law.</w:t>
      </w:r>
    </w:p>
    <w:p w:rsidR="004F287B" w:rsidRPr="00556F0A" w:rsidRDefault="00535549" w:rsidP="00B160A8">
      <w:pPr>
        <w:widowControl w:val="0"/>
        <w:tabs>
          <w:tab w:val="left" w:pos="720"/>
        </w:tabs>
        <w:spacing w:before="120"/>
        <w:ind w:left="709"/>
        <w:jc w:val="both"/>
        <w:rPr>
          <w:b/>
          <w:bCs/>
          <w:sz w:val="22"/>
          <w:szCs w:val="22"/>
        </w:rPr>
      </w:pPr>
      <w:r>
        <w:rPr>
          <w:b/>
          <w:bCs/>
          <w:sz w:val="22"/>
          <w:szCs w:val="22"/>
        </w:rPr>
        <w:t>Not applicable</w:t>
      </w:r>
      <w:r w:rsidR="00F442F4">
        <w:rPr>
          <w:b/>
          <w:bCs/>
          <w:sz w:val="22"/>
          <w:szCs w:val="22"/>
        </w:rPr>
        <w:t>.</w:t>
      </w:r>
    </w:p>
    <w:p w:rsidR="004F287B" w:rsidRDefault="004F287B" w:rsidP="00B160A8">
      <w:pPr>
        <w:pStyle w:val="List"/>
        <w:tabs>
          <w:tab w:val="left" w:pos="720"/>
        </w:tabs>
        <w:spacing w:before="120"/>
        <w:ind w:left="720" w:hanging="720"/>
        <w:jc w:val="both"/>
        <w:rPr>
          <w:sz w:val="22"/>
          <w:szCs w:val="22"/>
        </w:rPr>
      </w:pPr>
      <w:r w:rsidRPr="00556F0A">
        <w:rPr>
          <w:sz w:val="22"/>
          <w:szCs w:val="22"/>
        </w:rPr>
        <w:t>4.</w:t>
      </w:r>
      <w:r w:rsidRPr="00556F0A">
        <w:rPr>
          <w:sz w:val="22"/>
          <w:szCs w:val="22"/>
        </w:rPr>
        <w:tab/>
        <w:t>Describe and provide details of any products or services that were discontinued</w:t>
      </w:r>
      <w:r w:rsidRPr="00D22921">
        <w:rPr>
          <w:sz w:val="22"/>
          <w:szCs w:val="22"/>
        </w:rPr>
        <w:t>. For resource companies, provide details of any drilling, exploration or production programs that have been amended or abandoned.</w:t>
      </w:r>
    </w:p>
    <w:p w:rsidR="00535549" w:rsidRPr="00556F0A" w:rsidRDefault="00535549" w:rsidP="00B160A8">
      <w:pPr>
        <w:widowControl w:val="0"/>
        <w:tabs>
          <w:tab w:val="left" w:pos="720"/>
        </w:tabs>
        <w:spacing w:before="120"/>
        <w:ind w:left="709"/>
        <w:jc w:val="both"/>
        <w:rPr>
          <w:b/>
          <w:bCs/>
          <w:sz w:val="22"/>
          <w:szCs w:val="22"/>
        </w:rPr>
      </w:pPr>
      <w:r>
        <w:rPr>
          <w:b/>
          <w:bCs/>
          <w:sz w:val="22"/>
          <w:szCs w:val="22"/>
        </w:rPr>
        <w:t>Not applicable</w:t>
      </w:r>
      <w:r w:rsidR="00F442F4">
        <w:rPr>
          <w:b/>
          <w:bCs/>
          <w:sz w:val="22"/>
          <w:szCs w:val="22"/>
        </w:rPr>
        <w:t>.</w:t>
      </w:r>
    </w:p>
    <w:p w:rsidR="004F287B" w:rsidRDefault="004F287B" w:rsidP="00B160A8">
      <w:pPr>
        <w:pStyle w:val="List"/>
        <w:keepNext/>
        <w:keepLines/>
        <w:tabs>
          <w:tab w:val="left" w:pos="720"/>
        </w:tabs>
        <w:spacing w:before="120"/>
        <w:ind w:left="720" w:hanging="720"/>
        <w:jc w:val="both"/>
        <w:rPr>
          <w:sz w:val="22"/>
          <w:szCs w:val="22"/>
        </w:rPr>
      </w:pPr>
      <w:r>
        <w:rPr>
          <w:sz w:val="22"/>
          <w:szCs w:val="22"/>
        </w:rPr>
        <w:t>5.</w:t>
      </w:r>
      <w:r>
        <w:rPr>
          <w:sz w:val="22"/>
          <w:szCs w:val="22"/>
        </w:rPr>
        <w:tab/>
      </w:r>
      <w:r w:rsidRPr="00D22921">
        <w:rPr>
          <w:sz w:val="22"/>
          <w:szCs w:val="22"/>
        </w:rPr>
        <w:t xml:space="preserve">Describe any new business relationships entered into between the Issuer, the Issuer’s affiliates or third parties including contracts to supply products or services, joint venture agreements and licensing agreements etc. </w:t>
      </w:r>
      <w:r>
        <w:rPr>
          <w:sz w:val="22"/>
          <w:szCs w:val="22"/>
        </w:rPr>
        <w:t xml:space="preserve"> </w:t>
      </w:r>
      <w:r w:rsidRPr="00D22921">
        <w:rPr>
          <w:sz w:val="22"/>
          <w:szCs w:val="22"/>
        </w:rPr>
        <w:t>State whether the relationship is with a Related Person of the Issuer and provide details of the relationship.</w:t>
      </w:r>
    </w:p>
    <w:p w:rsidR="004F287B" w:rsidRPr="00A87B5F" w:rsidRDefault="00A87B5F" w:rsidP="00B160A8">
      <w:pPr>
        <w:pStyle w:val="List"/>
        <w:keepNext/>
        <w:keepLines/>
        <w:tabs>
          <w:tab w:val="left" w:pos="720"/>
        </w:tabs>
        <w:spacing w:before="120"/>
        <w:ind w:left="720" w:firstLine="0"/>
        <w:jc w:val="both"/>
        <w:rPr>
          <w:b/>
          <w:bCs/>
          <w:sz w:val="20"/>
          <w:szCs w:val="20"/>
        </w:rPr>
      </w:pPr>
      <w:r w:rsidRPr="00A87B5F">
        <w:rPr>
          <w:b/>
          <w:sz w:val="20"/>
          <w:szCs w:val="20"/>
          <w:shd w:val="clear" w:color="auto" w:fill="FEFEFE"/>
          <w:lang w:val="en-CA" w:eastAsia="en-CA"/>
        </w:rPr>
        <w:t>Alliance has applied for a listing on the Frankfurt Stock Exchange. To facilitate the listing, as the beginning of a European partnership, the Company has engaged DGWA,</w:t>
      </w:r>
      <w:r w:rsidRPr="00A87B5F">
        <w:rPr>
          <w:b/>
          <w:sz w:val="20"/>
          <w:szCs w:val="20"/>
          <w:shd w:val="clear" w:color="auto" w:fill="FFFFFF"/>
        </w:rPr>
        <w:t xml:space="preserve"> the German Institute for Asset and Equity Allocation and Valuation, known and respected as one of the leading German Investment Banking Boutiques providing global small and mid-cap financial market advisory services.</w:t>
      </w:r>
      <w:r w:rsidR="00B160A8">
        <w:rPr>
          <w:b/>
          <w:sz w:val="20"/>
          <w:szCs w:val="20"/>
          <w:shd w:val="clear" w:color="auto" w:fill="FFFFFF"/>
        </w:rPr>
        <w:t xml:space="preserve">  DGWA is not a related party.</w:t>
      </w:r>
    </w:p>
    <w:p w:rsidR="004F287B" w:rsidRDefault="004F287B" w:rsidP="00B160A8">
      <w:pPr>
        <w:pStyle w:val="List"/>
        <w:tabs>
          <w:tab w:val="left" w:pos="720"/>
        </w:tabs>
        <w:spacing w:before="120"/>
        <w:ind w:left="720" w:hanging="720"/>
        <w:jc w:val="both"/>
        <w:rPr>
          <w:sz w:val="22"/>
          <w:szCs w:val="22"/>
        </w:rPr>
      </w:pPr>
      <w:r>
        <w:rPr>
          <w:sz w:val="22"/>
          <w:szCs w:val="22"/>
        </w:rPr>
        <w:t>6.</w:t>
      </w:r>
      <w:r>
        <w:rPr>
          <w:sz w:val="22"/>
          <w:szCs w:val="22"/>
        </w:rPr>
        <w:tab/>
      </w:r>
      <w:r w:rsidRPr="00D22921">
        <w:rPr>
          <w:sz w:val="22"/>
          <w:szCs w:val="22"/>
        </w:rPr>
        <w:t>Describe the expiry or termination of any contracts or agreements between the Issuer, the Issuer’s affiliates or third parties or cancellation of any financing arrangements that have been previously announced.</w:t>
      </w:r>
    </w:p>
    <w:p w:rsidR="006375D8" w:rsidRDefault="006375D8" w:rsidP="00B160A8">
      <w:pPr>
        <w:tabs>
          <w:tab w:val="left" w:pos="720"/>
        </w:tabs>
        <w:spacing w:before="120"/>
        <w:ind w:left="709"/>
        <w:jc w:val="both"/>
        <w:rPr>
          <w:b/>
          <w:bCs/>
          <w:sz w:val="22"/>
          <w:szCs w:val="22"/>
        </w:rPr>
      </w:pPr>
      <w:r>
        <w:rPr>
          <w:b/>
          <w:bCs/>
          <w:sz w:val="22"/>
          <w:szCs w:val="22"/>
        </w:rPr>
        <w:t>Not applicable.</w:t>
      </w:r>
      <w:r w:rsidRPr="00D22921">
        <w:rPr>
          <w:b/>
          <w:bCs/>
          <w:sz w:val="22"/>
          <w:szCs w:val="22"/>
        </w:rPr>
        <w:t xml:space="preserve"> </w:t>
      </w:r>
    </w:p>
    <w:p w:rsidR="004F287B" w:rsidRDefault="004F287B" w:rsidP="00B160A8">
      <w:pPr>
        <w:pStyle w:val="List"/>
        <w:tabs>
          <w:tab w:val="left" w:pos="720"/>
        </w:tabs>
        <w:spacing w:before="120"/>
        <w:ind w:left="720" w:hanging="720"/>
        <w:jc w:val="both"/>
        <w:rPr>
          <w:sz w:val="22"/>
          <w:szCs w:val="22"/>
        </w:rPr>
      </w:pPr>
      <w:r>
        <w:rPr>
          <w:sz w:val="22"/>
          <w:szCs w:val="22"/>
        </w:rPr>
        <w:t>7.</w:t>
      </w:r>
      <w:r>
        <w:rPr>
          <w:sz w:val="22"/>
          <w:szCs w:val="22"/>
        </w:rPr>
        <w:tab/>
      </w:r>
      <w:r w:rsidRPr="00D22921">
        <w:rPr>
          <w:sz w:val="22"/>
          <w:szCs w:val="22"/>
        </w:rPr>
        <w:t xml:space="preserve">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w:t>
      </w:r>
      <w:r>
        <w:rPr>
          <w:sz w:val="22"/>
          <w:szCs w:val="22"/>
        </w:rPr>
        <w:t xml:space="preserve"> </w:t>
      </w:r>
      <w:r w:rsidRPr="00D22921">
        <w:rPr>
          <w:sz w:val="22"/>
          <w:szCs w:val="22"/>
        </w:rPr>
        <w:t>State how the consideration was determined and whether the acquisition was from or the disposition was to a Related Person of the Issuer and provide details of the relationship.</w:t>
      </w:r>
    </w:p>
    <w:p w:rsidR="004F287B" w:rsidRDefault="004F287B" w:rsidP="00B160A8">
      <w:pPr>
        <w:pStyle w:val="List"/>
        <w:keepNext/>
        <w:keepLines/>
        <w:tabs>
          <w:tab w:val="left" w:pos="720"/>
        </w:tabs>
        <w:spacing w:before="120"/>
        <w:jc w:val="both"/>
        <w:rPr>
          <w:sz w:val="22"/>
          <w:szCs w:val="22"/>
        </w:rPr>
      </w:pPr>
      <w:r>
        <w:rPr>
          <w:sz w:val="22"/>
          <w:szCs w:val="22"/>
        </w:rPr>
        <w:t>8.</w:t>
      </w:r>
      <w:r>
        <w:rPr>
          <w:sz w:val="22"/>
          <w:szCs w:val="22"/>
        </w:rPr>
        <w:tab/>
      </w:r>
      <w:r w:rsidRPr="00D22921">
        <w:rPr>
          <w:sz w:val="22"/>
          <w:szCs w:val="22"/>
        </w:rPr>
        <w:t>Describe the acquisition of new customers or loss of customers.</w:t>
      </w:r>
    </w:p>
    <w:p w:rsidR="004F287B" w:rsidRDefault="00535549" w:rsidP="00B160A8">
      <w:pPr>
        <w:pStyle w:val="List"/>
        <w:keepNext/>
        <w:keepLines/>
        <w:tabs>
          <w:tab w:val="left" w:pos="720"/>
        </w:tabs>
        <w:spacing w:before="120"/>
        <w:ind w:left="720" w:firstLine="0"/>
        <w:jc w:val="both"/>
        <w:rPr>
          <w:b/>
          <w:bCs/>
          <w:sz w:val="22"/>
          <w:szCs w:val="22"/>
        </w:rPr>
      </w:pPr>
      <w:r>
        <w:rPr>
          <w:b/>
          <w:bCs/>
          <w:sz w:val="22"/>
          <w:szCs w:val="22"/>
        </w:rPr>
        <w:t>Not applicable</w:t>
      </w:r>
      <w:r w:rsidR="00F442F4">
        <w:rPr>
          <w:b/>
          <w:bCs/>
          <w:sz w:val="22"/>
          <w:szCs w:val="22"/>
        </w:rPr>
        <w:t>.</w:t>
      </w:r>
    </w:p>
    <w:p w:rsidR="004F287B" w:rsidRDefault="004F287B" w:rsidP="00B160A8">
      <w:pPr>
        <w:pStyle w:val="List"/>
        <w:keepNext/>
        <w:keepLines/>
        <w:tabs>
          <w:tab w:val="left" w:pos="720"/>
        </w:tabs>
        <w:spacing w:before="120"/>
        <w:ind w:left="720" w:hanging="720"/>
        <w:jc w:val="both"/>
        <w:rPr>
          <w:sz w:val="22"/>
          <w:szCs w:val="22"/>
        </w:rPr>
      </w:pPr>
      <w:r>
        <w:rPr>
          <w:sz w:val="22"/>
          <w:szCs w:val="22"/>
        </w:rPr>
        <w:t>9.</w:t>
      </w:r>
      <w:r>
        <w:rPr>
          <w:sz w:val="22"/>
          <w:szCs w:val="22"/>
        </w:rPr>
        <w:tab/>
      </w:r>
      <w:r w:rsidRPr="00D22921">
        <w:rPr>
          <w:sz w:val="22"/>
          <w:szCs w:val="22"/>
        </w:rPr>
        <w:t>Describe any new developments or effects on intangible products such as brand names, circulation lists, copyrights, franchises, licenses, patents, software, subscription lists and trade-marks.</w:t>
      </w:r>
    </w:p>
    <w:p w:rsidR="00B160A8" w:rsidRDefault="00B160A8" w:rsidP="00B160A8">
      <w:pPr>
        <w:pStyle w:val="List"/>
        <w:keepNext/>
        <w:keepLines/>
        <w:tabs>
          <w:tab w:val="left" w:pos="720"/>
        </w:tabs>
        <w:spacing w:before="120"/>
        <w:ind w:left="720" w:firstLine="0"/>
        <w:jc w:val="both"/>
        <w:rPr>
          <w:b/>
          <w:bCs/>
          <w:sz w:val="22"/>
          <w:szCs w:val="22"/>
        </w:rPr>
      </w:pPr>
      <w:r>
        <w:rPr>
          <w:b/>
          <w:bCs/>
          <w:sz w:val="22"/>
          <w:szCs w:val="22"/>
        </w:rPr>
        <w:t>Not applicable.</w:t>
      </w:r>
    </w:p>
    <w:p w:rsidR="004F287B" w:rsidRDefault="004F287B" w:rsidP="00B160A8">
      <w:pPr>
        <w:pStyle w:val="List"/>
        <w:keepNext/>
        <w:keepLines/>
        <w:tabs>
          <w:tab w:val="left" w:pos="720"/>
        </w:tabs>
        <w:spacing w:before="120"/>
        <w:ind w:left="720" w:hanging="720"/>
        <w:jc w:val="both"/>
        <w:rPr>
          <w:sz w:val="22"/>
          <w:szCs w:val="22"/>
        </w:rPr>
      </w:pPr>
      <w:r>
        <w:rPr>
          <w:sz w:val="22"/>
          <w:szCs w:val="22"/>
        </w:rPr>
        <w:t>10.</w:t>
      </w:r>
      <w:r>
        <w:rPr>
          <w:sz w:val="22"/>
          <w:szCs w:val="22"/>
        </w:rPr>
        <w:tab/>
      </w:r>
      <w:r w:rsidRPr="00D22921">
        <w:rPr>
          <w:sz w:val="22"/>
          <w:szCs w:val="22"/>
        </w:rPr>
        <w:t xml:space="preserve">Report on any employee </w:t>
      </w:r>
      <w:proofErr w:type="spellStart"/>
      <w:r w:rsidRPr="00D22921">
        <w:rPr>
          <w:sz w:val="22"/>
          <w:szCs w:val="22"/>
        </w:rPr>
        <w:t>hirings</w:t>
      </w:r>
      <w:proofErr w:type="spellEnd"/>
      <w:r w:rsidRPr="00D22921">
        <w:rPr>
          <w:sz w:val="22"/>
          <w:szCs w:val="22"/>
        </w:rPr>
        <w:t>, terminations or lay-offs with details of anticipated length of lay-offs.</w:t>
      </w:r>
    </w:p>
    <w:p w:rsidR="00613A12" w:rsidRDefault="00613A12" w:rsidP="00B160A8">
      <w:pPr>
        <w:pStyle w:val="List"/>
        <w:tabs>
          <w:tab w:val="left" w:pos="720"/>
        </w:tabs>
        <w:spacing w:before="120"/>
        <w:ind w:left="720" w:firstLine="0"/>
        <w:jc w:val="both"/>
        <w:rPr>
          <w:b/>
          <w:bCs/>
          <w:sz w:val="22"/>
          <w:szCs w:val="22"/>
        </w:rPr>
      </w:pPr>
      <w:r>
        <w:rPr>
          <w:b/>
          <w:bCs/>
          <w:sz w:val="22"/>
          <w:szCs w:val="22"/>
        </w:rPr>
        <w:t>Not applicable</w:t>
      </w:r>
      <w:r w:rsidR="00F442F4">
        <w:rPr>
          <w:b/>
          <w:bCs/>
          <w:sz w:val="22"/>
          <w:szCs w:val="22"/>
        </w:rPr>
        <w:t>.</w:t>
      </w:r>
    </w:p>
    <w:p w:rsidR="004F287B" w:rsidRDefault="004F287B" w:rsidP="00B160A8">
      <w:pPr>
        <w:pStyle w:val="List"/>
        <w:keepNext/>
        <w:keepLines/>
        <w:tabs>
          <w:tab w:val="left" w:pos="720"/>
        </w:tabs>
        <w:spacing w:before="120"/>
        <w:jc w:val="both"/>
        <w:rPr>
          <w:sz w:val="22"/>
          <w:szCs w:val="22"/>
        </w:rPr>
      </w:pPr>
      <w:r>
        <w:rPr>
          <w:sz w:val="22"/>
          <w:szCs w:val="22"/>
        </w:rPr>
        <w:t>11.</w:t>
      </w:r>
      <w:r>
        <w:rPr>
          <w:sz w:val="22"/>
          <w:szCs w:val="22"/>
        </w:rPr>
        <w:tab/>
      </w:r>
      <w:r w:rsidRPr="00D22921">
        <w:rPr>
          <w:sz w:val="22"/>
          <w:szCs w:val="22"/>
        </w:rPr>
        <w:t>Report on any labour disputes and resolutions of those disputes if applicable.</w:t>
      </w:r>
    </w:p>
    <w:p w:rsidR="004F287B" w:rsidRDefault="00535549" w:rsidP="00B160A8">
      <w:pPr>
        <w:pStyle w:val="List"/>
        <w:tabs>
          <w:tab w:val="left" w:pos="720"/>
        </w:tabs>
        <w:spacing w:before="120"/>
        <w:ind w:left="720" w:firstLine="0"/>
        <w:jc w:val="both"/>
        <w:rPr>
          <w:b/>
          <w:bCs/>
          <w:sz w:val="22"/>
          <w:szCs w:val="22"/>
        </w:rPr>
      </w:pPr>
      <w:r>
        <w:rPr>
          <w:b/>
          <w:bCs/>
          <w:sz w:val="22"/>
          <w:szCs w:val="22"/>
        </w:rPr>
        <w:t>Not applicable</w:t>
      </w:r>
      <w:r w:rsidR="00F442F4">
        <w:rPr>
          <w:b/>
          <w:bCs/>
          <w:sz w:val="22"/>
          <w:szCs w:val="22"/>
        </w:rPr>
        <w:t>.</w:t>
      </w:r>
    </w:p>
    <w:p w:rsidR="004F287B" w:rsidRDefault="004F287B" w:rsidP="00B160A8">
      <w:pPr>
        <w:pStyle w:val="List"/>
        <w:tabs>
          <w:tab w:val="left" w:pos="720"/>
        </w:tabs>
        <w:spacing w:before="120"/>
        <w:ind w:left="720" w:hanging="720"/>
        <w:jc w:val="both"/>
        <w:rPr>
          <w:sz w:val="22"/>
          <w:szCs w:val="22"/>
        </w:rPr>
      </w:pPr>
      <w:r>
        <w:rPr>
          <w:sz w:val="22"/>
          <w:szCs w:val="22"/>
        </w:rPr>
        <w:t>12.</w:t>
      </w:r>
      <w:r>
        <w:rPr>
          <w:sz w:val="22"/>
          <w:szCs w:val="22"/>
        </w:rPr>
        <w:tab/>
      </w:r>
      <w:r w:rsidRPr="00D22921">
        <w:rPr>
          <w:sz w:val="22"/>
          <w:szCs w:val="22"/>
        </w:rPr>
        <w:t xml:space="preserve">Describe and provide details of legal proceedings to which the Issuer became a party, including the name of the court or agency, the date instituted, the principal parties to the proceedings, the </w:t>
      </w:r>
      <w:r w:rsidRPr="00D22921">
        <w:rPr>
          <w:sz w:val="22"/>
          <w:szCs w:val="22"/>
        </w:rPr>
        <w:lastRenderedPageBreak/>
        <w:t>nature of the claim, the amount claimed, if any, if the proceedings are being contested, and the present status of the proceedings.</w:t>
      </w:r>
    </w:p>
    <w:p w:rsidR="004F287B" w:rsidRDefault="00535549" w:rsidP="00416E2C">
      <w:pPr>
        <w:pStyle w:val="List"/>
        <w:tabs>
          <w:tab w:val="left" w:pos="720"/>
        </w:tabs>
        <w:spacing w:before="120"/>
        <w:ind w:left="720" w:firstLine="0"/>
        <w:jc w:val="both"/>
        <w:rPr>
          <w:b/>
          <w:bCs/>
          <w:sz w:val="22"/>
          <w:szCs w:val="22"/>
        </w:rPr>
      </w:pPr>
      <w:r>
        <w:rPr>
          <w:b/>
          <w:bCs/>
          <w:sz w:val="22"/>
          <w:szCs w:val="22"/>
        </w:rPr>
        <w:t>Not applicable</w:t>
      </w:r>
      <w:r w:rsidR="00F442F4">
        <w:rPr>
          <w:b/>
          <w:bCs/>
          <w:sz w:val="22"/>
          <w:szCs w:val="22"/>
        </w:rPr>
        <w:t>.</w:t>
      </w:r>
    </w:p>
    <w:p w:rsidR="004F287B" w:rsidRDefault="004F287B" w:rsidP="00416E2C">
      <w:pPr>
        <w:pStyle w:val="List"/>
        <w:keepNext/>
        <w:keepLines/>
        <w:tabs>
          <w:tab w:val="left" w:pos="720"/>
        </w:tabs>
        <w:spacing w:before="120"/>
        <w:ind w:left="720" w:hanging="720"/>
        <w:jc w:val="both"/>
        <w:rPr>
          <w:sz w:val="22"/>
          <w:szCs w:val="22"/>
        </w:rPr>
      </w:pPr>
      <w:r>
        <w:rPr>
          <w:sz w:val="22"/>
          <w:szCs w:val="22"/>
        </w:rPr>
        <w:t>13.</w:t>
      </w:r>
      <w:r>
        <w:rPr>
          <w:sz w:val="22"/>
          <w:szCs w:val="22"/>
        </w:rPr>
        <w:tab/>
      </w:r>
      <w:r w:rsidRPr="00D22921">
        <w:rPr>
          <w:sz w:val="22"/>
          <w:szCs w:val="22"/>
        </w:rPr>
        <w:t>Provide details of any indebtedness incurred or repaid by the Issuer together with the terms of such indebtedness.</w:t>
      </w:r>
    </w:p>
    <w:p w:rsidR="003C06DC" w:rsidRPr="00A87B5F" w:rsidRDefault="00A87B5F" w:rsidP="00A87B5F">
      <w:pPr>
        <w:pStyle w:val="List"/>
        <w:keepNext/>
        <w:keepLines/>
        <w:tabs>
          <w:tab w:val="left" w:pos="720"/>
        </w:tabs>
        <w:spacing w:before="120"/>
        <w:ind w:left="720" w:firstLine="0"/>
        <w:jc w:val="both"/>
        <w:rPr>
          <w:b/>
          <w:bCs/>
          <w:sz w:val="20"/>
          <w:szCs w:val="20"/>
          <w:lang w:val="en-US"/>
        </w:rPr>
      </w:pPr>
      <w:r w:rsidRPr="00A87B5F">
        <w:rPr>
          <w:rFonts w:eastAsiaTheme="minorHAnsi"/>
          <w:b/>
          <w:sz w:val="20"/>
          <w:szCs w:val="20"/>
        </w:rPr>
        <w:t>Pursuant to the director and advisory services agreements and consulting agreements entered into with each of its three directors and its three advisors, together with services agreements with its CFO, its CEO and certain consulting contracts, whereby the Company agreed to pay fees plus issue common shares for each month of service to the aforementioned parties, Alliance has issued an aggregate of 630,000 common shares of the Company at a deemed price of $0.05 per share.</w:t>
      </w:r>
    </w:p>
    <w:p w:rsidR="004F287B" w:rsidRDefault="004F287B" w:rsidP="00416E2C">
      <w:pPr>
        <w:pStyle w:val="List"/>
        <w:keepNext/>
        <w:keepLines/>
        <w:tabs>
          <w:tab w:val="left" w:pos="720"/>
        </w:tabs>
        <w:spacing w:before="120"/>
        <w:ind w:left="720" w:hanging="720"/>
        <w:jc w:val="both"/>
        <w:rPr>
          <w:sz w:val="22"/>
          <w:szCs w:val="22"/>
        </w:rPr>
      </w:pPr>
      <w:r>
        <w:rPr>
          <w:sz w:val="22"/>
          <w:szCs w:val="22"/>
        </w:rPr>
        <w:t>14.</w:t>
      </w:r>
      <w:r>
        <w:rPr>
          <w:sz w:val="22"/>
          <w:szCs w:val="22"/>
        </w:rPr>
        <w:tab/>
      </w:r>
      <w:r w:rsidRPr="00D22921">
        <w:rPr>
          <w:sz w:val="22"/>
          <w:szCs w:val="22"/>
        </w:rPr>
        <w:t>Provide details of any securities issued and options or warrants granted.</w:t>
      </w:r>
    </w:p>
    <w:p w:rsidR="00A87B5F" w:rsidRPr="00A87B5F" w:rsidRDefault="00A87B5F" w:rsidP="00416E2C">
      <w:pPr>
        <w:pStyle w:val="List"/>
        <w:widowControl w:val="0"/>
        <w:tabs>
          <w:tab w:val="left" w:pos="720"/>
        </w:tabs>
        <w:spacing w:before="120"/>
        <w:ind w:left="720" w:hanging="720"/>
        <w:jc w:val="both"/>
        <w:rPr>
          <w:rFonts w:eastAsiaTheme="minorHAnsi"/>
          <w:b/>
          <w:sz w:val="20"/>
          <w:szCs w:val="20"/>
        </w:rPr>
      </w:pPr>
      <w:r w:rsidRPr="00A87B5F">
        <w:rPr>
          <w:rFonts w:eastAsiaTheme="minorHAnsi"/>
          <w:b/>
          <w:sz w:val="20"/>
          <w:szCs w:val="20"/>
        </w:rPr>
        <w:tab/>
        <w:t>Alliance has issued an aggregate of 630,000 common shares of the Company at a deemed price of $0.05 per share for contracted services.</w:t>
      </w:r>
    </w:p>
    <w:p w:rsidR="004F287B" w:rsidRDefault="004F287B" w:rsidP="00416E2C">
      <w:pPr>
        <w:pStyle w:val="List"/>
        <w:widowControl w:val="0"/>
        <w:tabs>
          <w:tab w:val="left" w:pos="720"/>
        </w:tabs>
        <w:spacing w:before="120"/>
        <w:ind w:left="720" w:hanging="720"/>
        <w:jc w:val="both"/>
        <w:rPr>
          <w:sz w:val="22"/>
          <w:szCs w:val="22"/>
        </w:rPr>
      </w:pPr>
      <w:r>
        <w:rPr>
          <w:sz w:val="22"/>
          <w:szCs w:val="22"/>
        </w:rPr>
        <w:t>15.</w:t>
      </w:r>
      <w:r>
        <w:rPr>
          <w:sz w:val="22"/>
          <w:szCs w:val="22"/>
        </w:rPr>
        <w:tab/>
      </w:r>
      <w:r w:rsidRPr="00D22921">
        <w:rPr>
          <w:sz w:val="22"/>
          <w:szCs w:val="22"/>
        </w:rPr>
        <w:t>Provide details of any loans to or by Related Persons.</w:t>
      </w:r>
    </w:p>
    <w:p w:rsidR="003E4B4E" w:rsidRPr="00535549" w:rsidRDefault="00535549" w:rsidP="00416E2C">
      <w:pPr>
        <w:pStyle w:val="List"/>
        <w:tabs>
          <w:tab w:val="left" w:pos="720"/>
        </w:tabs>
        <w:spacing w:before="120"/>
        <w:ind w:left="709" w:firstLine="0"/>
        <w:jc w:val="both"/>
        <w:rPr>
          <w:b/>
          <w:sz w:val="22"/>
        </w:rPr>
      </w:pPr>
      <w:r w:rsidRPr="00535549">
        <w:rPr>
          <w:b/>
          <w:sz w:val="22"/>
        </w:rPr>
        <w:t>Not applicable</w:t>
      </w:r>
      <w:r w:rsidR="00F442F4">
        <w:rPr>
          <w:b/>
          <w:sz w:val="22"/>
        </w:rPr>
        <w:t>.</w:t>
      </w:r>
    </w:p>
    <w:p w:rsidR="004F287B" w:rsidRDefault="004F287B" w:rsidP="00416E2C">
      <w:pPr>
        <w:pStyle w:val="List"/>
        <w:widowControl w:val="0"/>
        <w:tabs>
          <w:tab w:val="left" w:pos="720"/>
        </w:tabs>
        <w:spacing w:before="120"/>
        <w:ind w:left="720" w:hanging="720"/>
        <w:jc w:val="both"/>
        <w:rPr>
          <w:sz w:val="22"/>
          <w:szCs w:val="22"/>
        </w:rPr>
      </w:pPr>
      <w:r>
        <w:rPr>
          <w:sz w:val="22"/>
          <w:szCs w:val="22"/>
        </w:rPr>
        <w:t>16.</w:t>
      </w:r>
      <w:r>
        <w:rPr>
          <w:sz w:val="22"/>
          <w:szCs w:val="22"/>
        </w:rPr>
        <w:tab/>
      </w:r>
      <w:r w:rsidRPr="00D22921">
        <w:rPr>
          <w:sz w:val="22"/>
          <w:szCs w:val="22"/>
        </w:rPr>
        <w:t>Provide details of any changes in directors, officers or committee members.</w:t>
      </w:r>
    </w:p>
    <w:p w:rsidR="002515EF" w:rsidRDefault="002515EF" w:rsidP="00416E2C">
      <w:pPr>
        <w:widowControl w:val="0"/>
        <w:autoSpaceDE w:val="0"/>
        <w:autoSpaceDN w:val="0"/>
        <w:adjustRightInd w:val="0"/>
        <w:spacing w:before="120"/>
        <w:ind w:left="709"/>
        <w:jc w:val="both"/>
        <w:rPr>
          <w:b/>
          <w:sz w:val="22"/>
          <w:szCs w:val="22"/>
        </w:rPr>
      </w:pPr>
      <w:r>
        <w:rPr>
          <w:b/>
          <w:sz w:val="22"/>
          <w:szCs w:val="22"/>
        </w:rPr>
        <w:t>None</w:t>
      </w:r>
    </w:p>
    <w:p w:rsidR="004F287B" w:rsidRDefault="004F287B" w:rsidP="00477484">
      <w:pPr>
        <w:widowControl w:val="0"/>
        <w:tabs>
          <w:tab w:val="left" w:pos="720"/>
          <w:tab w:val="left" w:pos="1080"/>
        </w:tabs>
        <w:autoSpaceDE w:val="0"/>
        <w:autoSpaceDN w:val="0"/>
        <w:adjustRightInd w:val="0"/>
        <w:spacing w:before="120"/>
        <w:ind w:left="709" w:hanging="709"/>
        <w:rPr>
          <w:sz w:val="22"/>
          <w:szCs w:val="22"/>
        </w:rPr>
      </w:pPr>
      <w:r>
        <w:rPr>
          <w:sz w:val="22"/>
          <w:szCs w:val="22"/>
        </w:rPr>
        <w:t>17.</w:t>
      </w:r>
      <w:r>
        <w:rPr>
          <w:sz w:val="22"/>
          <w:szCs w:val="22"/>
        </w:rPr>
        <w:tab/>
      </w:r>
      <w:r w:rsidRPr="00D22921">
        <w:rPr>
          <w:sz w:val="22"/>
          <w:szCs w:val="22"/>
        </w:rPr>
        <w:t>Discuss any trends which are likely to impact the Issuer including trends in the Issuer’s market(s) or political/regulatory trends.</w:t>
      </w:r>
    </w:p>
    <w:p w:rsidR="004F287B" w:rsidRPr="00002916" w:rsidRDefault="004F287B" w:rsidP="00416E2C">
      <w:pPr>
        <w:pStyle w:val="List"/>
        <w:keepNext/>
        <w:keepLines/>
        <w:tabs>
          <w:tab w:val="left" w:pos="720"/>
        </w:tabs>
        <w:spacing w:before="120"/>
        <w:ind w:left="720" w:firstLine="0"/>
        <w:jc w:val="both"/>
        <w:rPr>
          <w:b/>
          <w:bCs/>
          <w:sz w:val="20"/>
          <w:szCs w:val="20"/>
        </w:rPr>
      </w:pPr>
      <w:r w:rsidRPr="00002916">
        <w:rPr>
          <w:b/>
          <w:bCs/>
          <w:sz w:val="20"/>
          <w:szCs w:val="20"/>
        </w:rPr>
        <w:t xml:space="preserve">The trends and risks which are likely to impact the Issuer are detailed in Item 17 </w:t>
      </w:r>
      <w:r w:rsidRPr="00002916">
        <w:rPr>
          <w:b/>
          <w:bCs/>
          <w:i/>
          <w:iCs/>
          <w:sz w:val="20"/>
          <w:szCs w:val="20"/>
        </w:rPr>
        <w:t>Risk Factors</w:t>
      </w:r>
      <w:r w:rsidRPr="00002916">
        <w:rPr>
          <w:b/>
          <w:bCs/>
          <w:sz w:val="20"/>
          <w:szCs w:val="20"/>
        </w:rPr>
        <w:t xml:space="preserve"> of the Issuer’s Form 2A - Listing Statement dated </w:t>
      </w:r>
      <w:r w:rsidR="003C243B" w:rsidRPr="00002916">
        <w:rPr>
          <w:b/>
          <w:bCs/>
          <w:sz w:val="20"/>
          <w:szCs w:val="20"/>
        </w:rPr>
        <w:t>June</w:t>
      </w:r>
      <w:r w:rsidRPr="00002916">
        <w:rPr>
          <w:b/>
          <w:bCs/>
          <w:sz w:val="20"/>
          <w:szCs w:val="20"/>
        </w:rPr>
        <w:t xml:space="preserve"> </w:t>
      </w:r>
      <w:r w:rsidR="003C243B" w:rsidRPr="00002916">
        <w:rPr>
          <w:b/>
          <w:bCs/>
          <w:sz w:val="20"/>
          <w:szCs w:val="20"/>
        </w:rPr>
        <w:t>12</w:t>
      </w:r>
      <w:r w:rsidRPr="00002916">
        <w:rPr>
          <w:b/>
          <w:bCs/>
          <w:sz w:val="20"/>
          <w:szCs w:val="20"/>
        </w:rPr>
        <w:t>, 2015.</w:t>
      </w:r>
    </w:p>
    <w:p w:rsidR="004F287B" w:rsidRDefault="004F287B" w:rsidP="00416E2C">
      <w:pPr>
        <w:widowControl w:val="0"/>
        <w:spacing w:before="120"/>
        <w:rPr>
          <w:b/>
          <w:bCs/>
          <w:sz w:val="22"/>
          <w:szCs w:val="22"/>
          <w:u w:val="single"/>
          <w:lang w:val="en-GB"/>
        </w:rPr>
      </w:pPr>
    </w:p>
    <w:p w:rsidR="004F287B" w:rsidRPr="00330F66" w:rsidRDefault="004F287B" w:rsidP="00F442F4">
      <w:pPr>
        <w:keepNext/>
        <w:jc w:val="center"/>
        <w:rPr>
          <w:b/>
          <w:bCs/>
          <w:sz w:val="22"/>
          <w:szCs w:val="22"/>
          <w:u w:val="single"/>
        </w:rPr>
      </w:pPr>
      <w:r w:rsidRPr="00330F66">
        <w:rPr>
          <w:b/>
          <w:bCs/>
          <w:sz w:val="22"/>
          <w:szCs w:val="22"/>
          <w:u w:val="single"/>
        </w:rPr>
        <w:t>Certificate Of Compliance</w:t>
      </w:r>
    </w:p>
    <w:p w:rsidR="004F287B" w:rsidRDefault="004F287B" w:rsidP="00416E2C">
      <w:pPr>
        <w:pStyle w:val="BodyText"/>
        <w:keepNext/>
        <w:keepLines/>
        <w:tabs>
          <w:tab w:val="left" w:pos="720"/>
        </w:tabs>
        <w:spacing w:before="120"/>
        <w:rPr>
          <w:sz w:val="22"/>
          <w:szCs w:val="22"/>
        </w:rPr>
      </w:pPr>
      <w:r w:rsidRPr="00D22921">
        <w:rPr>
          <w:sz w:val="22"/>
          <w:szCs w:val="22"/>
        </w:rPr>
        <w:t>The undersigned hereby certifies that:</w:t>
      </w:r>
    </w:p>
    <w:p w:rsidR="004F287B" w:rsidRDefault="004F287B" w:rsidP="00416E2C">
      <w:pPr>
        <w:pStyle w:val="List"/>
        <w:keepNext/>
        <w:keepLines/>
        <w:numPr>
          <w:ilvl w:val="0"/>
          <w:numId w:val="23"/>
        </w:numPr>
        <w:tabs>
          <w:tab w:val="left" w:pos="720"/>
        </w:tabs>
        <w:spacing w:before="120"/>
        <w:jc w:val="both"/>
        <w:rPr>
          <w:sz w:val="22"/>
          <w:szCs w:val="22"/>
        </w:rPr>
      </w:pPr>
      <w:r w:rsidRPr="00D22921">
        <w:rPr>
          <w:sz w:val="22"/>
          <w:szCs w:val="22"/>
        </w:rPr>
        <w:t>The undersigned is a director and/or senior officer of the Issuer and has been duly authorized by a resolution of the board of directors of the Issuer to sign this Certificate of Compliance.</w:t>
      </w:r>
    </w:p>
    <w:p w:rsidR="004F287B" w:rsidRDefault="004F287B" w:rsidP="00416E2C">
      <w:pPr>
        <w:pStyle w:val="List"/>
        <w:keepNext/>
        <w:keepLines/>
        <w:numPr>
          <w:ilvl w:val="0"/>
          <w:numId w:val="23"/>
        </w:numPr>
        <w:tabs>
          <w:tab w:val="left" w:pos="720"/>
        </w:tabs>
        <w:spacing w:before="120"/>
        <w:jc w:val="both"/>
        <w:rPr>
          <w:sz w:val="22"/>
          <w:szCs w:val="22"/>
        </w:rPr>
      </w:pPr>
      <w:r w:rsidRPr="00D22921">
        <w:rPr>
          <w:sz w:val="22"/>
          <w:szCs w:val="22"/>
        </w:rPr>
        <w:t>As of the date hereof there were is no material information concerning the Issuer which has not been publicly disclosed.</w:t>
      </w:r>
    </w:p>
    <w:p w:rsidR="004F287B" w:rsidRDefault="004F287B" w:rsidP="00416E2C">
      <w:pPr>
        <w:pStyle w:val="List"/>
        <w:keepNext/>
        <w:keepLines/>
        <w:numPr>
          <w:ilvl w:val="0"/>
          <w:numId w:val="23"/>
        </w:numPr>
        <w:tabs>
          <w:tab w:val="left" w:pos="720"/>
        </w:tabs>
        <w:spacing w:before="120"/>
        <w:jc w:val="both"/>
        <w:rPr>
          <w:sz w:val="22"/>
          <w:szCs w:val="22"/>
        </w:rPr>
      </w:pPr>
      <w:r w:rsidRPr="00D22921">
        <w:rPr>
          <w:sz w:val="22"/>
          <w:szCs w:val="22"/>
        </w:rPr>
        <w:t xml:space="preserve">The undersigned hereby certifies to </w:t>
      </w:r>
      <w:r w:rsidR="00761A75">
        <w:rPr>
          <w:sz w:val="22"/>
          <w:szCs w:val="22"/>
        </w:rPr>
        <w:t>Exchange</w:t>
      </w:r>
      <w:r w:rsidRPr="00D22921">
        <w:rPr>
          <w:sz w:val="22"/>
          <w:szCs w:val="22"/>
        </w:rPr>
        <w:t xml:space="preserve"> that the Issuer is in compliance with the requirements of applicable securities legislation (as such term is defined in National Instrument 14-101) and all </w:t>
      </w:r>
      <w:r w:rsidR="00761A75">
        <w:rPr>
          <w:sz w:val="22"/>
          <w:szCs w:val="22"/>
        </w:rPr>
        <w:t>Exchange</w:t>
      </w:r>
      <w:r w:rsidRPr="00D22921">
        <w:rPr>
          <w:sz w:val="22"/>
          <w:szCs w:val="22"/>
        </w:rPr>
        <w:t xml:space="preserve"> Requirements (as defined in </w:t>
      </w:r>
      <w:r>
        <w:rPr>
          <w:sz w:val="22"/>
          <w:szCs w:val="22"/>
        </w:rPr>
        <w:t>CNSX</w:t>
      </w:r>
      <w:r w:rsidRPr="00D22921">
        <w:rPr>
          <w:sz w:val="22"/>
          <w:szCs w:val="22"/>
        </w:rPr>
        <w:t xml:space="preserve"> Policy 1).</w:t>
      </w:r>
    </w:p>
    <w:p w:rsidR="004F287B" w:rsidRDefault="004F287B" w:rsidP="00416E2C">
      <w:pPr>
        <w:pStyle w:val="List"/>
        <w:keepNext/>
        <w:keepLines/>
        <w:numPr>
          <w:ilvl w:val="0"/>
          <w:numId w:val="23"/>
        </w:numPr>
        <w:tabs>
          <w:tab w:val="left" w:pos="720"/>
        </w:tabs>
        <w:spacing w:before="120"/>
        <w:jc w:val="both"/>
        <w:rPr>
          <w:sz w:val="22"/>
          <w:szCs w:val="22"/>
        </w:rPr>
      </w:pPr>
      <w:r w:rsidRPr="00D22921">
        <w:rPr>
          <w:sz w:val="22"/>
          <w:szCs w:val="22"/>
        </w:rPr>
        <w:t>All of the information in this Form 7 Monthly Progress Report is true.</w:t>
      </w:r>
    </w:p>
    <w:p w:rsidR="004F287B" w:rsidRPr="00D22921" w:rsidRDefault="004F287B" w:rsidP="00F442F4">
      <w:pPr>
        <w:pStyle w:val="List"/>
        <w:keepNext/>
        <w:keepLines/>
        <w:tabs>
          <w:tab w:val="left" w:pos="720"/>
        </w:tabs>
        <w:spacing w:before="0"/>
        <w:ind w:left="0" w:firstLine="0"/>
        <w:jc w:val="both"/>
        <w:rPr>
          <w:sz w:val="22"/>
          <w:szCs w:val="22"/>
        </w:rPr>
      </w:pPr>
    </w:p>
    <w:bookmarkEnd w:id="4"/>
    <w:p w:rsidR="004F287B" w:rsidRDefault="004F287B" w:rsidP="00F442F4">
      <w:pPr>
        <w:pStyle w:val="BodyText"/>
        <w:keepNext/>
        <w:keepLines/>
        <w:tabs>
          <w:tab w:val="left" w:pos="990"/>
          <w:tab w:val="left" w:pos="4050"/>
          <w:tab w:val="left" w:pos="7200"/>
        </w:tabs>
        <w:spacing w:before="0"/>
        <w:jc w:val="both"/>
        <w:rPr>
          <w:sz w:val="22"/>
          <w:szCs w:val="22"/>
        </w:rPr>
      </w:pPr>
      <w:r w:rsidRPr="00D22921">
        <w:rPr>
          <w:sz w:val="22"/>
          <w:szCs w:val="22"/>
        </w:rPr>
        <w:t xml:space="preserve">Dated </w:t>
      </w:r>
      <w:r w:rsidRPr="00176D9D">
        <w:rPr>
          <w:b/>
          <w:bCs/>
          <w:sz w:val="22"/>
          <w:szCs w:val="22"/>
          <w:u w:val="single"/>
        </w:rPr>
        <w:tab/>
      </w:r>
      <w:r w:rsidR="000D5EF8">
        <w:rPr>
          <w:b/>
          <w:bCs/>
          <w:sz w:val="22"/>
          <w:szCs w:val="22"/>
          <w:u w:val="single"/>
        </w:rPr>
        <w:t>September</w:t>
      </w:r>
      <w:r w:rsidR="006F51B0">
        <w:rPr>
          <w:b/>
          <w:bCs/>
          <w:sz w:val="22"/>
          <w:szCs w:val="22"/>
          <w:u w:val="single"/>
        </w:rPr>
        <w:t xml:space="preserve"> </w:t>
      </w:r>
      <w:r w:rsidR="00B160A8">
        <w:rPr>
          <w:b/>
          <w:bCs/>
          <w:sz w:val="22"/>
          <w:szCs w:val="22"/>
          <w:u w:val="single"/>
        </w:rPr>
        <w:t>9</w:t>
      </w:r>
      <w:r>
        <w:rPr>
          <w:b/>
          <w:bCs/>
          <w:sz w:val="22"/>
          <w:szCs w:val="22"/>
          <w:u w:val="single"/>
        </w:rPr>
        <w:t>, 201</w:t>
      </w:r>
      <w:r w:rsidR="004A2751">
        <w:rPr>
          <w:b/>
          <w:bCs/>
          <w:sz w:val="22"/>
          <w:szCs w:val="22"/>
          <w:u w:val="single"/>
        </w:rPr>
        <w:t>6</w:t>
      </w:r>
      <w:r w:rsidRPr="00176D9D">
        <w:rPr>
          <w:b/>
          <w:bCs/>
          <w:sz w:val="22"/>
          <w:szCs w:val="22"/>
          <w:u w:val="single"/>
        </w:rPr>
        <w:tab/>
      </w:r>
      <w:r w:rsidRPr="00D22921">
        <w:rPr>
          <w:sz w:val="22"/>
          <w:szCs w:val="22"/>
        </w:rPr>
        <w:t>.</w:t>
      </w:r>
    </w:p>
    <w:p w:rsidR="004F287B" w:rsidRPr="00176D9D" w:rsidRDefault="00154F8E" w:rsidP="00F442F4">
      <w:pPr>
        <w:pStyle w:val="List"/>
        <w:tabs>
          <w:tab w:val="left" w:pos="9360"/>
        </w:tabs>
        <w:spacing w:before="120"/>
        <w:ind w:left="5760" w:firstLine="0"/>
        <w:rPr>
          <w:b/>
          <w:bCs/>
          <w:sz w:val="22"/>
          <w:szCs w:val="22"/>
          <w:u w:val="single"/>
        </w:rPr>
      </w:pPr>
      <w:r>
        <w:rPr>
          <w:b/>
          <w:bCs/>
          <w:sz w:val="22"/>
          <w:szCs w:val="22"/>
          <w:u w:val="single"/>
        </w:rPr>
        <w:t>D</w:t>
      </w:r>
      <w:r w:rsidR="003D15C9">
        <w:rPr>
          <w:b/>
          <w:bCs/>
          <w:sz w:val="22"/>
          <w:szCs w:val="22"/>
          <w:u w:val="single"/>
        </w:rPr>
        <w:t>ennis Petke</w:t>
      </w:r>
      <w:r w:rsidR="004F287B" w:rsidRPr="00176D9D">
        <w:rPr>
          <w:b/>
          <w:bCs/>
          <w:sz w:val="22"/>
          <w:szCs w:val="22"/>
          <w:u w:val="single"/>
        </w:rPr>
        <w:tab/>
      </w:r>
    </w:p>
    <w:p w:rsidR="004F287B" w:rsidRPr="00176D9D" w:rsidRDefault="004F287B" w:rsidP="00F442F4">
      <w:pPr>
        <w:pStyle w:val="List"/>
        <w:tabs>
          <w:tab w:val="left" w:pos="9360"/>
        </w:tabs>
        <w:spacing w:before="0"/>
        <w:ind w:left="5760" w:firstLine="0"/>
        <w:rPr>
          <w:i/>
          <w:iCs/>
          <w:sz w:val="22"/>
          <w:szCs w:val="22"/>
        </w:rPr>
      </w:pPr>
      <w:r w:rsidRPr="00176D9D">
        <w:rPr>
          <w:i/>
          <w:iCs/>
          <w:sz w:val="22"/>
          <w:szCs w:val="22"/>
        </w:rPr>
        <w:t>Name of Director or Senior Officer</w:t>
      </w:r>
    </w:p>
    <w:p w:rsidR="004F287B" w:rsidRDefault="004F287B" w:rsidP="00F442F4">
      <w:pPr>
        <w:pStyle w:val="List"/>
        <w:tabs>
          <w:tab w:val="left" w:pos="9360"/>
        </w:tabs>
        <w:spacing w:before="0"/>
        <w:rPr>
          <w:b/>
          <w:bCs/>
          <w:sz w:val="22"/>
          <w:szCs w:val="22"/>
        </w:rPr>
      </w:pPr>
    </w:p>
    <w:p w:rsidR="004F287B" w:rsidRPr="00176D9D" w:rsidRDefault="004F287B" w:rsidP="00F442F4">
      <w:pPr>
        <w:pStyle w:val="List"/>
        <w:tabs>
          <w:tab w:val="left" w:pos="9360"/>
        </w:tabs>
        <w:spacing w:before="0"/>
        <w:ind w:left="5760" w:firstLine="0"/>
        <w:rPr>
          <w:b/>
          <w:bCs/>
          <w:sz w:val="22"/>
          <w:szCs w:val="22"/>
          <w:u w:val="single"/>
        </w:rPr>
      </w:pPr>
      <w:r w:rsidRPr="00176D9D">
        <w:rPr>
          <w:b/>
          <w:bCs/>
          <w:sz w:val="22"/>
          <w:szCs w:val="22"/>
          <w:u w:val="single"/>
        </w:rPr>
        <w:t xml:space="preserve">/s/ </w:t>
      </w:r>
      <w:r w:rsidR="00154F8E">
        <w:rPr>
          <w:b/>
          <w:bCs/>
          <w:i/>
          <w:iCs/>
          <w:sz w:val="22"/>
          <w:szCs w:val="22"/>
          <w:u w:val="single"/>
        </w:rPr>
        <w:t>D</w:t>
      </w:r>
      <w:r w:rsidR="003D15C9">
        <w:rPr>
          <w:b/>
          <w:bCs/>
          <w:i/>
          <w:iCs/>
          <w:sz w:val="22"/>
          <w:szCs w:val="22"/>
          <w:u w:val="single"/>
        </w:rPr>
        <w:t>ennis Petke</w:t>
      </w:r>
      <w:r w:rsidRPr="00176D9D">
        <w:rPr>
          <w:b/>
          <w:bCs/>
          <w:sz w:val="22"/>
          <w:szCs w:val="22"/>
          <w:u w:val="single"/>
        </w:rPr>
        <w:tab/>
      </w:r>
    </w:p>
    <w:p w:rsidR="004F287B" w:rsidRPr="00176D9D" w:rsidRDefault="004F287B" w:rsidP="00F442F4">
      <w:pPr>
        <w:pStyle w:val="BodyText"/>
        <w:tabs>
          <w:tab w:val="left" w:pos="9360"/>
        </w:tabs>
        <w:spacing w:before="0"/>
        <w:ind w:left="5760"/>
        <w:rPr>
          <w:i/>
          <w:iCs/>
          <w:sz w:val="22"/>
          <w:szCs w:val="22"/>
        </w:rPr>
      </w:pPr>
      <w:r w:rsidRPr="00176D9D">
        <w:rPr>
          <w:i/>
          <w:iCs/>
          <w:sz w:val="22"/>
          <w:szCs w:val="22"/>
        </w:rPr>
        <w:t>Signature</w:t>
      </w:r>
    </w:p>
    <w:p w:rsidR="004F287B" w:rsidRDefault="004F287B" w:rsidP="00F442F4">
      <w:pPr>
        <w:pStyle w:val="BodyText"/>
        <w:tabs>
          <w:tab w:val="left" w:pos="9360"/>
        </w:tabs>
        <w:spacing w:before="0"/>
        <w:rPr>
          <w:b/>
          <w:bCs/>
          <w:sz w:val="22"/>
          <w:szCs w:val="22"/>
        </w:rPr>
      </w:pPr>
    </w:p>
    <w:p w:rsidR="004F287B" w:rsidRPr="00176D9D" w:rsidRDefault="000C61B9" w:rsidP="00F442F4">
      <w:pPr>
        <w:pStyle w:val="BodyText"/>
        <w:tabs>
          <w:tab w:val="left" w:pos="9360"/>
        </w:tabs>
        <w:spacing w:before="0"/>
        <w:ind w:left="5760"/>
        <w:rPr>
          <w:b/>
          <w:bCs/>
          <w:sz w:val="22"/>
          <w:szCs w:val="22"/>
          <w:u w:val="single"/>
        </w:rPr>
      </w:pPr>
      <w:r>
        <w:rPr>
          <w:b/>
          <w:bCs/>
          <w:sz w:val="22"/>
          <w:szCs w:val="22"/>
          <w:u w:val="single"/>
        </w:rPr>
        <w:t>President and CEO</w:t>
      </w:r>
      <w:r w:rsidR="004F287B" w:rsidRPr="00176D9D">
        <w:rPr>
          <w:b/>
          <w:bCs/>
          <w:sz w:val="22"/>
          <w:szCs w:val="22"/>
          <w:u w:val="single"/>
        </w:rPr>
        <w:tab/>
      </w:r>
    </w:p>
    <w:p w:rsidR="004F287B" w:rsidRDefault="004F287B" w:rsidP="00F442F4">
      <w:pPr>
        <w:pStyle w:val="BodyText"/>
        <w:tabs>
          <w:tab w:val="left" w:pos="9360"/>
        </w:tabs>
        <w:spacing w:before="0" w:after="120"/>
        <w:ind w:left="5760"/>
        <w:rPr>
          <w:i/>
          <w:iCs/>
          <w:sz w:val="22"/>
          <w:szCs w:val="22"/>
        </w:rPr>
      </w:pPr>
      <w:r w:rsidRPr="00176D9D">
        <w:rPr>
          <w:i/>
          <w:iCs/>
          <w:sz w:val="22"/>
          <w:szCs w:val="22"/>
        </w:rPr>
        <w:t>Official Capacity</w:t>
      </w:r>
    </w:p>
    <w:p w:rsidR="004F287B" w:rsidRPr="00176D9D" w:rsidRDefault="004F287B" w:rsidP="00F442F4">
      <w:pPr>
        <w:pStyle w:val="BodyText"/>
        <w:keepNext/>
        <w:keepLines/>
        <w:tabs>
          <w:tab w:val="left" w:pos="9360"/>
        </w:tabs>
        <w:spacing w:before="0" w:after="120"/>
        <w:rPr>
          <w:i/>
          <w:iCs/>
          <w:sz w:val="22"/>
          <w:szCs w:val="22"/>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428"/>
        <w:gridCol w:w="2250"/>
        <w:gridCol w:w="2898"/>
      </w:tblGrid>
      <w:tr w:rsidR="004F287B" w:rsidRPr="00D22921" w:rsidTr="00154F8E">
        <w:tc>
          <w:tcPr>
            <w:tcW w:w="4428" w:type="dxa"/>
            <w:tcBorders>
              <w:top w:val="single" w:sz="18" w:space="0" w:color="auto"/>
              <w:bottom w:val="nil"/>
              <w:right w:val="single" w:sz="18" w:space="0" w:color="auto"/>
            </w:tcBorders>
          </w:tcPr>
          <w:p w:rsidR="004F287B" w:rsidRPr="00176D9D" w:rsidRDefault="004F287B" w:rsidP="00BA6B77">
            <w:pPr>
              <w:pStyle w:val="BodyText"/>
              <w:keepNext/>
              <w:keepLines/>
              <w:spacing w:before="0"/>
              <w:rPr>
                <w:b/>
                <w:bCs/>
                <w:sz w:val="22"/>
                <w:szCs w:val="22"/>
              </w:rPr>
            </w:pPr>
            <w:r w:rsidRPr="00176D9D">
              <w:rPr>
                <w:b/>
                <w:bCs/>
                <w:sz w:val="22"/>
                <w:szCs w:val="22"/>
              </w:rPr>
              <w:t>Issuer Details</w:t>
            </w:r>
          </w:p>
          <w:p w:rsidR="004F287B" w:rsidRPr="00176D9D" w:rsidRDefault="004F287B" w:rsidP="00BA6B77">
            <w:pPr>
              <w:pStyle w:val="BodyText"/>
              <w:keepNext/>
              <w:keepLines/>
              <w:spacing w:before="0"/>
              <w:rPr>
                <w:i/>
                <w:iCs/>
                <w:sz w:val="22"/>
                <w:szCs w:val="22"/>
              </w:rPr>
            </w:pPr>
            <w:r w:rsidRPr="00176D9D">
              <w:rPr>
                <w:i/>
                <w:iCs/>
                <w:sz w:val="22"/>
                <w:szCs w:val="22"/>
              </w:rPr>
              <w:t>Name of Issuer</w:t>
            </w:r>
          </w:p>
          <w:p w:rsidR="004F287B" w:rsidRPr="00D22921" w:rsidRDefault="004F287B" w:rsidP="006A09A7">
            <w:pPr>
              <w:pStyle w:val="BodyText"/>
              <w:keepNext/>
              <w:keepLines/>
              <w:spacing w:before="120" w:after="120"/>
              <w:rPr>
                <w:b/>
                <w:bCs/>
                <w:sz w:val="22"/>
                <w:szCs w:val="22"/>
              </w:rPr>
            </w:pPr>
            <w:r>
              <w:rPr>
                <w:b/>
                <w:bCs/>
                <w:sz w:val="22"/>
                <w:szCs w:val="22"/>
              </w:rPr>
              <w:t>A</w:t>
            </w:r>
            <w:r w:rsidR="006A09A7">
              <w:rPr>
                <w:b/>
                <w:bCs/>
                <w:sz w:val="22"/>
                <w:szCs w:val="22"/>
              </w:rPr>
              <w:t>lliance Growers Corp.</w:t>
            </w:r>
          </w:p>
        </w:tc>
        <w:tc>
          <w:tcPr>
            <w:tcW w:w="2250" w:type="dxa"/>
            <w:tcBorders>
              <w:top w:val="single" w:sz="18" w:space="0" w:color="auto"/>
              <w:left w:val="single" w:sz="18" w:space="0" w:color="auto"/>
              <w:bottom w:val="nil"/>
              <w:right w:val="single" w:sz="18" w:space="0" w:color="auto"/>
            </w:tcBorders>
          </w:tcPr>
          <w:p w:rsidR="004F287B" w:rsidRPr="00132C5E" w:rsidRDefault="004F287B" w:rsidP="00BA6B77">
            <w:pPr>
              <w:pStyle w:val="BodyText"/>
              <w:keepNext/>
              <w:keepLines/>
              <w:spacing w:before="0"/>
              <w:rPr>
                <w:i/>
                <w:iCs/>
                <w:sz w:val="22"/>
                <w:szCs w:val="22"/>
              </w:rPr>
            </w:pPr>
            <w:r w:rsidRPr="00132C5E">
              <w:rPr>
                <w:i/>
                <w:iCs/>
                <w:sz w:val="22"/>
                <w:szCs w:val="22"/>
              </w:rPr>
              <w:t>For Month End</w:t>
            </w:r>
          </w:p>
          <w:p w:rsidR="004F287B" w:rsidRPr="00B01082" w:rsidRDefault="004F287B" w:rsidP="00BA6B77">
            <w:pPr>
              <w:pStyle w:val="BodyText"/>
              <w:keepNext/>
              <w:keepLines/>
              <w:spacing w:before="0"/>
              <w:rPr>
                <w:b/>
                <w:bCs/>
                <w:sz w:val="22"/>
                <w:szCs w:val="22"/>
                <w:highlight w:val="yellow"/>
              </w:rPr>
            </w:pPr>
          </w:p>
          <w:p w:rsidR="004F287B" w:rsidRPr="00B01082" w:rsidRDefault="008D7E45" w:rsidP="006F51B0">
            <w:pPr>
              <w:pStyle w:val="BodyText"/>
              <w:keepNext/>
              <w:keepLines/>
              <w:spacing w:before="120"/>
              <w:rPr>
                <w:b/>
                <w:bCs/>
                <w:sz w:val="22"/>
                <w:szCs w:val="22"/>
                <w:highlight w:val="yellow"/>
              </w:rPr>
            </w:pPr>
            <w:r>
              <w:rPr>
                <w:b/>
                <w:bCs/>
                <w:sz w:val="22"/>
                <w:szCs w:val="22"/>
              </w:rPr>
              <w:t>AUGUST</w:t>
            </w:r>
            <w:r w:rsidR="008F1F13">
              <w:rPr>
                <w:b/>
                <w:bCs/>
                <w:sz w:val="22"/>
                <w:szCs w:val="22"/>
              </w:rPr>
              <w:t xml:space="preserve"> </w:t>
            </w:r>
            <w:r w:rsidR="004F287B">
              <w:rPr>
                <w:b/>
                <w:bCs/>
                <w:sz w:val="22"/>
                <w:szCs w:val="22"/>
              </w:rPr>
              <w:t>201</w:t>
            </w:r>
            <w:r w:rsidR="00576957">
              <w:rPr>
                <w:b/>
                <w:bCs/>
                <w:sz w:val="22"/>
                <w:szCs w:val="22"/>
              </w:rPr>
              <w:t>6</w:t>
            </w:r>
          </w:p>
        </w:tc>
        <w:tc>
          <w:tcPr>
            <w:tcW w:w="2898" w:type="dxa"/>
            <w:tcBorders>
              <w:top w:val="single" w:sz="18" w:space="0" w:color="auto"/>
              <w:left w:val="single" w:sz="18" w:space="0" w:color="auto"/>
              <w:bottom w:val="nil"/>
            </w:tcBorders>
          </w:tcPr>
          <w:p w:rsidR="004F287B" w:rsidRPr="00132C5E" w:rsidRDefault="004F287B" w:rsidP="00BA6B77">
            <w:pPr>
              <w:pStyle w:val="BodyText"/>
              <w:keepNext/>
              <w:keepLines/>
              <w:spacing w:before="0"/>
              <w:rPr>
                <w:i/>
                <w:iCs/>
                <w:sz w:val="22"/>
                <w:szCs w:val="22"/>
              </w:rPr>
            </w:pPr>
            <w:r w:rsidRPr="00132C5E">
              <w:rPr>
                <w:i/>
                <w:iCs/>
                <w:sz w:val="22"/>
                <w:szCs w:val="22"/>
              </w:rPr>
              <w:t>Date of Report</w:t>
            </w:r>
          </w:p>
          <w:p w:rsidR="004F287B" w:rsidRPr="00132C5E" w:rsidRDefault="004F287B" w:rsidP="00BA6B77">
            <w:pPr>
              <w:pStyle w:val="BodyText"/>
              <w:keepNext/>
              <w:keepLines/>
              <w:spacing w:before="0"/>
              <w:rPr>
                <w:i/>
                <w:iCs/>
                <w:sz w:val="22"/>
                <w:szCs w:val="22"/>
              </w:rPr>
            </w:pPr>
            <w:r w:rsidRPr="00132C5E">
              <w:rPr>
                <w:i/>
                <w:iCs/>
                <w:sz w:val="22"/>
                <w:szCs w:val="22"/>
              </w:rPr>
              <w:t>YY/MM/D</w:t>
            </w:r>
            <w:r>
              <w:rPr>
                <w:i/>
                <w:iCs/>
                <w:sz w:val="22"/>
                <w:szCs w:val="22"/>
              </w:rPr>
              <w:t>D</w:t>
            </w:r>
          </w:p>
          <w:p w:rsidR="004F287B" w:rsidRDefault="000D5DFF" w:rsidP="000E16D7">
            <w:pPr>
              <w:pStyle w:val="BodyText"/>
              <w:keepNext/>
              <w:keepLines/>
              <w:spacing w:before="120"/>
              <w:rPr>
                <w:b/>
                <w:bCs/>
                <w:sz w:val="22"/>
                <w:szCs w:val="22"/>
              </w:rPr>
            </w:pPr>
            <w:r>
              <w:rPr>
                <w:b/>
                <w:bCs/>
                <w:sz w:val="22"/>
                <w:szCs w:val="22"/>
              </w:rPr>
              <w:t>16</w:t>
            </w:r>
            <w:r w:rsidR="004F287B">
              <w:rPr>
                <w:b/>
                <w:bCs/>
                <w:sz w:val="22"/>
                <w:szCs w:val="22"/>
              </w:rPr>
              <w:t>/</w:t>
            </w:r>
            <w:r w:rsidR="004A2751">
              <w:rPr>
                <w:b/>
                <w:bCs/>
                <w:sz w:val="22"/>
                <w:szCs w:val="22"/>
              </w:rPr>
              <w:t>0</w:t>
            </w:r>
            <w:r w:rsidR="008D7E45">
              <w:rPr>
                <w:b/>
                <w:bCs/>
                <w:sz w:val="22"/>
                <w:szCs w:val="22"/>
              </w:rPr>
              <w:t>9</w:t>
            </w:r>
            <w:r w:rsidR="004F287B">
              <w:rPr>
                <w:b/>
                <w:bCs/>
                <w:sz w:val="22"/>
                <w:szCs w:val="22"/>
              </w:rPr>
              <w:t>/</w:t>
            </w:r>
            <w:r w:rsidR="0094757E">
              <w:rPr>
                <w:b/>
                <w:bCs/>
                <w:sz w:val="22"/>
                <w:szCs w:val="22"/>
              </w:rPr>
              <w:t>0</w:t>
            </w:r>
            <w:r w:rsidR="00B160A8">
              <w:rPr>
                <w:b/>
                <w:bCs/>
                <w:sz w:val="22"/>
                <w:szCs w:val="22"/>
              </w:rPr>
              <w:t>9</w:t>
            </w:r>
          </w:p>
          <w:p w:rsidR="006879C4" w:rsidRPr="00B01082" w:rsidRDefault="006879C4" w:rsidP="000E16D7">
            <w:pPr>
              <w:pStyle w:val="BodyText"/>
              <w:keepNext/>
              <w:keepLines/>
              <w:spacing w:before="120"/>
              <w:rPr>
                <w:b/>
                <w:bCs/>
                <w:sz w:val="22"/>
                <w:szCs w:val="22"/>
                <w:highlight w:val="yellow"/>
              </w:rPr>
            </w:pPr>
          </w:p>
        </w:tc>
      </w:tr>
      <w:tr w:rsidR="004F287B" w:rsidRPr="00D22921">
        <w:trPr>
          <w:cantSplit/>
        </w:trPr>
        <w:tc>
          <w:tcPr>
            <w:tcW w:w="9576" w:type="dxa"/>
            <w:gridSpan w:val="3"/>
            <w:tcBorders>
              <w:top w:val="single" w:sz="18" w:space="0" w:color="auto"/>
              <w:bottom w:val="single" w:sz="18" w:space="0" w:color="auto"/>
            </w:tcBorders>
          </w:tcPr>
          <w:p w:rsidR="004F287B" w:rsidRPr="00176D9D" w:rsidRDefault="004F287B" w:rsidP="00BA6B77">
            <w:pPr>
              <w:pStyle w:val="BodyText"/>
              <w:keepNext/>
              <w:keepLines/>
              <w:spacing w:before="0"/>
              <w:rPr>
                <w:i/>
                <w:iCs/>
                <w:sz w:val="22"/>
                <w:szCs w:val="22"/>
              </w:rPr>
            </w:pPr>
            <w:r w:rsidRPr="00176D9D">
              <w:rPr>
                <w:i/>
                <w:iCs/>
                <w:sz w:val="22"/>
                <w:szCs w:val="22"/>
              </w:rPr>
              <w:t>Issuer Address</w:t>
            </w:r>
          </w:p>
          <w:p w:rsidR="004F287B" w:rsidRPr="00D22921" w:rsidRDefault="004F287B" w:rsidP="00E92E4E">
            <w:pPr>
              <w:keepNext/>
              <w:keepLines/>
              <w:spacing w:before="120"/>
              <w:rPr>
                <w:sz w:val="22"/>
                <w:szCs w:val="22"/>
              </w:rPr>
            </w:pPr>
            <w:r>
              <w:rPr>
                <w:b/>
                <w:bCs/>
                <w:sz w:val="22"/>
                <w:szCs w:val="22"/>
              </w:rPr>
              <w:t xml:space="preserve">Suite </w:t>
            </w:r>
            <w:r w:rsidR="00E92E4E">
              <w:rPr>
                <w:b/>
                <w:bCs/>
                <w:sz w:val="22"/>
                <w:szCs w:val="22"/>
              </w:rPr>
              <w:t>500 – 666 Burrard Street</w:t>
            </w:r>
          </w:p>
        </w:tc>
      </w:tr>
      <w:tr w:rsidR="004F287B" w:rsidRPr="00D22921" w:rsidTr="00154F8E">
        <w:tc>
          <w:tcPr>
            <w:tcW w:w="4428" w:type="dxa"/>
            <w:tcBorders>
              <w:top w:val="single" w:sz="18" w:space="0" w:color="auto"/>
              <w:bottom w:val="single" w:sz="18" w:space="0" w:color="auto"/>
              <w:right w:val="single" w:sz="18" w:space="0" w:color="auto"/>
            </w:tcBorders>
          </w:tcPr>
          <w:p w:rsidR="004F287B" w:rsidRPr="00A509DA" w:rsidRDefault="004F287B" w:rsidP="00BA6B77">
            <w:pPr>
              <w:pStyle w:val="BodyText"/>
              <w:keepNext/>
              <w:keepLines/>
              <w:spacing w:before="0"/>
              <w:rPr>
                <w:i/>
                <w:iCs/>
                <w:sz w:val="22"/>
                <w:szCs w:val="22"/>
                <w:lang w:val="fr-CA"/>
              </w:rPr>
            </w:pPr>
            <w:r w:rsidRPr="00A509DA">
              <w:rPr>
                <w:i/>
                <w:iCs/>
                <w:sz w:val="22"/>
                <w:szCs w:val="22"/>
                <w:lang w:val="fr-CA"/>
              </w:rPr>
              <w:t>City/Province/Postal Code</w:t>
            </w:r>
          </w:p>
          <w:p w:rsidR="004F287B" w:rsidRPr="00A509DA" w:rsidRDefault="00E92E4E" w:rsidP="00E92E4E">
            <w:pPr>
              <w:keepNext/>
              <w:keepLines/>
              <w:spacing w:before="120" w:after="120"/>
              <w:rPr>
                <w:sz w:val="22"/>
                <w:szCs w:val="22"/>
                <w:lang w:val="fr-CA"/>
              </w:rPr>
            </w:pPr>
            <w:r w:rsidRPr="00A509DA">
              <w:rPr>
                <w:b/>
                <w:bCs/>
                <w:sz w:val="22"/>
                <w:szCs w:val="22"/>
                <w:lang w:val="fr-CA"/>
              </w:rPr>
              <w:t>Vancouver, BC  V6C 3P6</w:t>
            </w:r>
          </w:p>
        </w:tc>
        <w:tc>
          <w:tcPr>
            <w:tcW w:w="2250" w:type="dxa"/>
            <w:tcBorders>
              <w:top w:val="single" w:sz="18" w:space="0" w:color="auto"/>
              <w:left w:val="single" w:sz="18" w:space="0" w:color="auto"/>
              <w:bottom w:val="single" w:sz="18" w:space="0" w:color="auto"/>
              <w:right w:val="single" w:sz="18" w:space="0" w:color="auto"/>
            </w:tcBorders>
          </w:tcPr>
          <w:p w:rsidR="004F287B" w:rsidRPr="003D15C9" w:rsidRDefault="004F287B" w:rsidP="00BA6B77">
            <w:pPr>
              <w:pStyle w:val="BodyText"/>
              <w:keepNext/>
              <w:keepLines/>
              <w:spacing w:before="0"/>
              <w:rPr>
                <w:i/>
                <w:iCs/>
                <w:sz w:val="22"/>
                <w:szCs w:val="22"/>
              </w:rPr>
            </w:pPr>
            <w:r w:rsidRPr="003D15C9">
              <w:rPr>
                <w:i/>
                <w:iCs/>
                <w:sz w:val="22"/>
                <w:szCs w:val="22"/>
              </w:rPr>
              <w:t>Issuer Fax No.</w:t>
            </w:r>
          </w:p>
          <w:p w:rsidR="004F287B" w:rsidRPr="003D15C9" w:rsidRDefault="004F287B" w:rsidP="003D15C9">
            <w:pPr>
              <w:pStyle w:val="BodyText"/>
              <w:keepNext/>
              <w:keepLines/>
              <w:spacing w:before="120"/>
              <w:rPr>
                <w:b/>
                <w:bCs/>
                <w:sz w:val="22"/>
                <w:szCs w:val="22"/>
              </w:rPr>
            </w:pPr>
            <w:r w:rsidRPr="003D15C9">
              <w:rPr>
                <w:b/>
                <w:bCs/>
                <w:sz w:val="22"/>
                <w:szCs w:val="22"/>
              </w:rPr>
              <w:t>(</w:t>
            </w:r>
            <w:r w:rsidR="006A09A7" w:rsidRPr="003D15C9">
              <w:rPr>
                <w:b/>
                <w:bCs/>
                <w:sz w:val="22"/>
                <w:szCs w:val="22"/>
              </w:rPr>
              <w:t>778</w:t>
            </w:r>
            <w:r w:rsidRPr="003D15C9">
              <w:rPr>
                <w:b/>
                <w:bCs/>
                <w:sz w:val="22"/>
                <w:szCs w:val="22"/>
              </w:rPr>
              <w:t xml:space="preserve">) </w:t>
            </w:r>
            <w:r w:rsidR="003D15C9" w:rsidRPr="003D15C9">
              <w:rPr>
                <w:b/>
                <w:bCs/>
                <w:sz w:val="22"/>
                <w:szCs w:val="22"/>
              </w:rPr>
              <w:t>653</w:t>
            </w:r>
            <w:r w:rsidRPr="003D15C9">
              <w:rPr>
                <w:b/>
                <w:bCs/>
                <w:sz w:val="22"/>
                <w:szCs w:val="22"/>
              </w:rPr>
              <w:t>-</w:t>
            </w:r>
            <w:r w:rsidR="003D15C9" w:rsidRPr="003D15C9">
              <w:rPr>
                <w:b/>
                <w:bCs/>
                <w:sz w:val="22"/>
                <w:szCs w:val="22"/>
              </w:rPr>
              <w:t>0750</w:t>
            </w:r>
          </w:p>
        </w:tc>
        <w:tc>
          <w:tcPr>
            <w:tcW w:w="2898" w:type="dxa"/>
            <w:tcBorders>
              <w:top w:val="single" w:sz="18" w:space="0" w:color="auto"/>
              <w:left w:val="single" w:sz="18" w:space="0" w:color="auto"/>
              <w:bottom w:val="single" w:sz="18" w:space="0" w:color="auto"/>
            </w:tcBorders>
          </w:tcPr>
          <w:p w:rsidR="004F287B" w:rsidRPr="003D15C9" w:rsidRDefault="004F287B" w:rsidP="00BA6B77">
            <w:pPr>
              <w:pStyle w:val="BodyText"/>
              <w:keepNext/>
              <w:keepLines/>
              <w:spacing w:before="0"/>
              <w:rPr>
                <w:i/>
                <w:iCs/>
                <w:sz w:val="22"/>
                <w:szCs w:val="22"/>
              </w:rPr>
            </w:pPr>
            <w:r w:rsidRPr="003D15C9">
              <w:rPr>
                <w:i/>
                <w:iCs/>
                <w:sz w:val="22"/>
                <w:szCs w:val="22"/>
              </w:rPr>
              <w:t>Issuer Telephone No.</w:t>
            </w:r>
          </w:p>
          <w:p w:rsidR="004F287B" w:rsidRPr="003D15C9" w:rsidRDefault="004F287B" w:rsidP="003D15C9">
            <w:pPr>
              <w:pStyle w:val="BodyText"/>
              <w:keepNext/>
              <w:keepLines/>
              <w:spacing w:before="120"/>
              <w:rPr>
                <w:b/>
                <w:bCs/>
                <w:sz w:val="22"/>
                <w:szCs w:val="22"/>
              </w:rPr>
            </w:pPr>
            <w:r w:rsidRPr="003D15C9">
              <w:rPr>
                <w:b/>
                <w:bCs/>
                <w:sz w:val="22"/>
                <w:szCs w:val="22"/>
              </w:rPr>
              <w:t>(</w:t>
            </w:r>
            <w:r w:rsidR="00734AF3" w:rsidRPr="003D15C9">
              <w:rPr>
                <w:b/>
                <w:bCs/>
                <w:sz w:val="22"/>
                <w:szCs w:val="22"/>
              </w:rPr>
              <w:t>778</w:t>
            </w:r>
            <w:r w:rsidRPr="003D15C9">
              <w:rPr>
                <w:b/>
                <w:bCs/>
                <w:sz w:val="22"/>
                <w:szCs w:val="22"/>
              </w:rPr>
              <w:t xml:space="preserve">) </w:t>
            </w:r>
            <w:r w:rsidR="003D15C9">
              <w:rPr>
                <w:b/>
                <w:bCs/>
                <w:sz w:val="22"/>
                <w:szCs w:val="22"/>
              </w:rPr>
              <w:t>331</w:t>
            </w:r>
            <w:r w:rsidR="003D15C9" w:rsidRPr="003D15C9">
              <w:rPr>
                <w:b/>
                <w:bCs/>
                <w:sz w:val="22"/>
                <w:szCs w:val="22"/>
              </w:rPr>
              <w:t>-</w:t>
            </w:r>
            <w:r w:rsidR="003D15C9">
              <w:rPr>
                <w:b/>
                <w:bCs/>
                <w:sz w:val="22"/>
                <w:szCs w:val="22"/>
              </w:rPr>
              <w:t>4266</w:t>
            </w:r>
          </w:p>
        </w:tc>
      </w:tr>
      <w:tr w:rsidR="004F287B" w:rsidRPr="00D22921" w:rsidTr="00154F8E">
        <w:tc>
          <w:tcPr>
            <w:tcW w:w="4428" w:type="dxa"/>
            <w:tcBorders>
              <w:top w:val="single" w:sz="18" w:space="0" w:color="auto"/>
              <w:bottom w:val="single" w:sz="18" w:space="0" w:color="auto"/>
              <w:right w:val="single" w:sz="18" w:space="0" w:color="auto"/>
            </w:tcBorders>
          </w:tcPr>
          <w:p w:rsidR="004F287B" w:rsidRPr="00176D9D" w:rsidRDefault="004F287B" w:rsidP="00BA6B77">
            <w:pPr>
              <w:pStyle w:val="BodyText"/>
              <w:keepNext/>
              <w:keepLines/>
              <w:spacing w:before="0"/>
              <w:rPr>
                <w:i/>
                <w:iCs/>
                <w:sz w:val="22"/>
                <w:szCs w:val="22"/>
              </w:rPr>
            </w:pPr>
            <w:r w:rsidRPr="00176D9D">
              <w:rPr>
                <w:i/>
                <w:iCs/>
                <w:sz w:val="22"/>
                <w:szCs w:val="22"/>
              </w:rPr>
              <w:t>Contact Name</w:t>
            </w:r>
          </w:p>
          <w:p w:rsidR="004F287B" w:rsidRPr="00D22921" w:rsidRDefault="00154F8E" w:rsidP="009A03A7">
            <w:pPr>
              <w:pStyle w:val="BodyText"/>
              <w:keepNext/>
              <w:keepLines/>
              <w:spacing w:before="120" w:after="120"/>
              <w:rPr>
                <w:sz w:val="22"/>
                <w:szCs w:val="22"/>
              </w:rPr>
            </w:pPr>
            <w:r>
              <w:rPr>
                <w:b/>
                <w:bCs/>
                <w:sz w:val="22"/>
                <w:szCs w:val="22"/>
              </w:rPr>
              <w:t>D</w:t>
            </w:r>
            <w:r w:rsidR="009A03A7">
              <w:rPr>
                <w:b/>
                <w:bCs/>
                <w:sz w:val="22"/>
                <w:szCs w:val="22"/>
              </w:rPr>
              <w:t>ennis Petke</w:t>
            </w:r>
          </w:p>
        </w:tc>
        <w:tc>
          <w:tcPr>
            <w:tcW w:w="2250" w:type="dxa"/>
            <w:tcBorders>
              <w:top w:val="single" w:sz="18" w:space="0" w:color="auto"/>
              <w:left w:val="single" w:sz="18" w:space="0" w:color="auto"/>
              <w:bottom w:val="single" w:sz="18" w:space="0" w:color="auto"/>
              <w:right w:val="single" w:sz="18" w:space="0" w:color="auto"/>
            </w:tcBorders>
          </w:tcPr>
          <w:p w:rsidR="004F287B" w:rsidRPr="00176D9D" w:rsidRDefault="004F287B" w:rsidP="00BA6B77">
            <w:pPr>
              <w:pStyle w:val="BodyText"/>
              <w:keepNext/>
              <w:keepLines/>
              <w:spacing w:before="0"/>
              <w:rPr>
                <w:i/>
                <w:iCs/>
                <w:sz w:val="22"/>
                <w:szCs w:val="22"/>
              </w:rPr>
            </w:pPr>
            <w:r w:rsidRPr="00176D9D">
              <w:rPr>
                <w:i/>
                <w:iCs/>
                <w:sz w:val="22"/>
                <w:szCs w:val="22"/>
              </w:rPr>
              <w:t>Contact Position</w:t>
            </w:r>
          </w:p>
          <w:p w:rsidR="004F287B" w:rsidRPr="00D22921" w:rsidRDefault="00154F8E" w:rsidP="009A03A7">
            <w:pPr>
              <w:pStyle w:val="BodyText"/>
              <w:keepNext/>
              <w:keepLines/>
              <w:spacing w:before="120" w:after="120"/>
              <w:rPr>
                <w:b/>
                <w:bCs/>
                <w:sz w:val="22"/>
                <w:szCs w:val="22"/>
              </w:rPr>
            </w:pPr>
            <w:r>
              <w:rPr>
                <w:b/>
                <w:bCs/>
                <w:sz w:val="22"/>
                <w:szCs w:val="22"/>
              </w:rPr>
              <w:t>C</w:t>
            </w:r>
            <w:r w:rsidR="009A03A7">
              <w:rPr>
                <w:b/>
                <w:bCs/>
                <w:sz w:val="22"/>
                <w:szCs w:val="22"/>
              </w:rPr>
              <w:t>EO</w:t>
            </w:r>
            <w:r>
              <w:rPr>
                <w:b/>
                <w:bCs/>
                <w:sz w:val="22"/>
                <w:szCs w:val="22"/>
              </w:rPr>
              <w:t xml:space="preserve"> </w:t>
            </w:r>
          </w:p>
        </w:tc>
        <w:tc>
          <w:tcPr>
            <w:tcW w:w="2898" w:type="dxa"/>
            <w:tcBorders>
              <w:top w:val="single" w:sz="18" w:space="0" w:color="auto"/>
              <w:left w:val="single" w:sz="18" w:space="0" w:color="auto"/>
              <w:bottom w:val="single" w:sz="18" w:space="0" w:color="auto"/>
            </w:tcBorders>
          </w:tcPr>
          <w:p w:rsidR="004F287B" w:rsidRPr="00176D9D" w:rsidRDefault="004F287B" w:rsidP="00BA6B77">
            <w:pPr>
              <w:pStyle w:val="BodyText"/>
              <w:keepNext/>
              <w:keepLines/>
              <w:spacing w:before="0"/>
              <w:rPr>
                <w:i/>
                <w:iCs/>
                <w:sz w:val="22"/>
                <w:szCs w:val="22"/>
              </w:rPr>
            </w:pPr>
            <w:r w:rsidRPr="00176D9D">
              <w:rPr>
                <w:i/>
                <w:iCs/>
                <w:sz w:val="22"/>
                <w:szCs w:val="22"/>
              </w:rPr>
              <w:t>Contact Telephone No.</w:t>
            </w:r>
          </w:p>
          <w:p w:rsidR="00154F8E" w:rsidRPr="00D22921" w:rsidRDefault="004F287B" w:rsidP="009A03A7">
            <w:pPr>
              <w:pStyle w:val="BodyText"/>
              <w:keepNext/>
              <w:keepLines/>
              <w:spacing w:before="120"/>
              <w:rPr>
                <w:b/>
                <w:bCs/>
                <w:sz w:val="22"/>
                <w:szCs w:val="22"/>
              </w:rPr>
            </w:pPr>
            <w:r w:rsidRPr="00011BBE">
              <w:rPr>
                <w:b/>
                <w:bCs/>
                <w:sz w:val="22"/>
                <w:szCs w:val="22"/>
              </w:rPr>
              <w:t>(</w:t>
            </w:r>
            <w:r w:rsidR="009A03A7">
              <w:rPr>
                <w:b/>
                <w:bCs/>
                <w:sz w:val="22"/>
                <w:szCs w:val="22"/>
              </w:rPr>
              <w:t>778</w:t>
            </w:r>
            <w:r w:rsidRPr="00011BBE">
              <w:rPr>
                <w:b/>
                <w:bCs/>
                <w:sz w:val="22"/>
                <w:szCs w:val="22"/>
              </w:rPr>
              <w:t xml:space="preserve">) </w:t>
            </w:r>
            <w:r w:rsidR="009A03A7">
              <w:rPr>
                <w:b/>
                <w:bCs/>
                <w:sz w:val="22"/>
                <w:szCs w:val="22"/>
              </w:rPr>
              <w:t>558</w:t>
            </w:r>
            <w:r w:rsidR="00154F8E">
              <w:rPr>
                <w:b/>
                <w:bCs/>
                <w:sz w:val="22"/>
                <w:szCs w:val="22"/>
              </w:rPr>
              <w:t>-</w:t>
            </w:r>
            <w:r w:rsidR="009A03A7">
              <w:rPr>
                <w:b/>
                <w:bCs/>
                <w:sz w:val="22"/>
                <w:szCs w:val="22"/>
              </w:rPr>
              <w:t>7434</w:t>
            </w:r>
          </w:p>
        </w:tc>
      </w:tr>
      <w:tr w:rsidR="004F287B" w:rsidRPr="00D22921" w:rsidTr="00154F8E">
        <w:trPr>
          <w:cantSplit/>
        </w:trPr>
        <w:tc>
          <w:tcPr>
            <w:tcW w:w="4428" w:type="dxa"/>
            <w:tcBorders>
              <w:top w:val="single" w:sz="18" w:space="0" w:color="auto"/>
              <w:bottom w:val="single" w:sz="18" w:space="0" w:color="auto"/>
              <w:right w:val="single" w:sz="18" w:space="0" w:color="auto"/>
            </w:tcBorders>
          </w:tcPr>
          <w:p w:rsidR="004F287B" w:rsidRDefault="004F287B" w:rsidP="00BA6B77">
            <w:pPr>
              <w:pStyle w:val="BodyText"/>
              <w:keepNext/>
              <w:keepLines/>
              <w:spacing w:before="0"/>
              <w:rPr>
                <w:i/>
                <w:iCs/>
                <w:sz w:val="22"/>
                <w:szCs w:val="22"/>
              </w:rPr>
            </w:pPr>
            <w:r w:rsidRPr="00176D9D">
              <w:rPr>
                <w:i/>
                <w:iCs/>
                <w:sz w:val="22"/>
                <w:szCs w:val="22"/>
              </w:rPr>
              <w:t>Contact Email Address</w:t>
            </w:r>
          </w:p>
          <w:p w:rsidR="004F287B" w:rsidRPr="00D22921" w:rsidRDefault="00916A16" w:rsidP="006F51B0">
            <w:pPr>
              <w:pStyle w:val="BodyText"/>
              <w:keepNext/>
              <w:keepLines/>
              <w:spacing w:before="120" w:after="120"/>
              <w:rPr>
                <w:sz w:val="22"/>
                <w:szCs w:val="22"/>
              </w:rPr>
            </w:pPr>
            <w:hyperlink r:id="rId8" w:history="1">
              <w:r w:rsidR="006F51B0" w:rsidRPr="00450C2F">
                <w:rPr>
                  <w:rStyle w:val="Hyperlink"/>
                  <w:b/>
                  <w:bCs/>
                  <w:sz w:val="22"/>
                  <w:szCs w:val="22"/>
                  <w:shd w:val="clear" w:color="auto" w:fill="FFFFFF"/>
                </w:rPr>
                <w:t>dennispetke@alliancegrowers.com</w:t>
              </w:r>
            </w:hyperlink>
          </w:p>
        </w:tc>
        <w:tc>
          <w:tcPr>
            <w:tcW w:w="5148" w:type="dxa"/>
            <w:gridSpan w:val="2"/>
            <w:tcBorders>
              <w:top w:val="single" w:sz="18" w:space="0" w:color="auto"/>
              <w:left w:val="single" w:sz="18" w:space="0" w:color="auto"/>
              <w:bottom w:val="single" w:sz="18" w:space="0" w:color="auto"/>
            </w:tcBorders>
          </w:tcPr>
          <w:p w:rsidR="004F287B" w:rsidRDefault="004F287B" w:rsidP="00BA6B77">
            <w:pPr>
              <w:pStyle w:val="BodyText"/>
              <w:keepNext/>
              <w:keepLines/>
              <w:spacing w:before="0"/>
              <w:rPr>
                <w:i/>
                <w:iCs/>
                <w:sz w:val="22"/>
                <w:szCs w:val="22"/>
              </w:rPr>
            </w:pPr>
            <w:r w:rsidRPr="00176D9D">
              <w:rPr>
                <w:i/>
                <w:iCs/>
                <w:sz w:val="22"/>
                <w:szCs w:val="22"/>
              </w:rPr>
              <w:t>Web Site Address</w:t>
            </w:r>
          </w:p>
          <w:p w:rsidR="004F287B" w:rsidRPr="00933993" w:rsidRDefault="00916A16" w:rsidP="006A09A7">
            <w:pPr>
              <w:pStyle w:val="BodyText"/>
              <w:keepNext/>
              <w:keepLines/>
              <w:spacing w:before="120"/>
              <w:rPr>
                <w:b/>
                <w:bCs/>
                <w:sz w:val="22"/>
                <w:szCs w:val="22"/>
              </w:rPr>
            </w:pPr>
            <w:hyperlink r:id="rId9" w:history="1">
              <w:r w:rsidR="008D45B9" w:rsidRPr="00512F8C">
                <w:rPr>
                  <w:rStyle w:val="Hyperlink"/>
                  <w:b/>
                  <w:bCs/>
                  <w:sz w:val="22"/>
                  <w:szCs w:val="22"/>
                </w:rPr>
                <w:t>www.alliancegrowers.com</w:t>
              </w:r>
            </w:hyperlink>
          </w:p>
        </w:tc>
      </w:tr>
    </w:tbl>
    <w:p w:rsidR="004F287B" w:rsidRPr="00D22921" w:rsidRDefault="004F287B" w:rsidP="00BA6B77">
      <w:pPr>
        <w:pStyle w:val="BodyText"/>
        <w:keepNext/>
        <w:keepLines/>
        <w:spacing w:before="0"/>
        <w:rPr>
          <w:sz w:val="22"/>
          <w:szCs w:val="22"/>
        </w:rPr>
      </w:pPr>
    </w:p>
    <w:sectPr w:rsidR="004F287B" w:rsidRPr="00D22921" w:rsidSect="00562C05">
      <w:headerReference w:type="even" r:id="rId10"/>
      <w:headerReference w:type="default" r:id="rId11"/>
      <w:footerReference w:type="default" r:id="rId12"/>
      <w:footerReference w:type="first" r:id="rId13"/>
      <w:pgSz w:w="12240" w:h="15840" w:code="1"/>
      <w:pgMar w:top="851" w:right="1440" w:bottom="993" w:left="1440" w:header="720" w:footer="936"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6A16" w:rsidRDefault="00916A16" w:rsidP="00A66D51">
      <w:pPr>
        <w:pStyle w:val="BodyText"/>
      </w:pPr>
      <w:r>
        <w:separator/>
      </w:r>
    </w:p>
  </w:endnote>
  <w:endnote w:type="continuationSeparator" w:id="0">
    <w:p w:rsidR="00916A16" w:rsidRDefault="00916A16" w:rsidP="00A66D51">
      <w:pPr>
        <w:pStyle w:val="Body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87B" w:rsidRDefault="004F287B">
    <w:pPr>
      <w:pStyle w:val="Footer"/>
      <w:tabs>
        <w:tab w:val="clear" w:pos="4320"/>
        <w:tab w:val="clear" w:pos="8640"/>
        <w:tab w:val="center" w:pos="4680"/>
        <w:tab w:val="right" w:pos="9360"/>
      </w:tabs>
      <w:rPr>
        <w:b/>
        <w:bCs/>
      </w:rPr>
    </w:pPr>
  </w:p>
  <w:p w:rsidR="004F287B" w:rsidRDefault="00C16496" w:rsidP="006D1A06">
    <w:pPr>
      <w:tabs>
        <w:tab w:val="center" w:pos="4680"/>
        <w:tab w:val="left" w:pos="8280"/>
      </w:tabs>
      <w:jc w:val="center"/>
      <w:rPr>
        <w:rStyle w:val="PageNumber"/>
        <w:rFonts w:ascii="Arial" w:hAnsi="Arial" w:cs="Arial"/>
        <w:b/>
        <w:bCs/>
      </w:rPr>
    </w:pPr>
    <w:r>
      <w:rPr>
        <w:noProof/>
      </w:rPr>
      <mc:AlternateContent>
        <mc:Choice Requires="wps">
          <w:drawing>
            <wp:anchor distT="0" distB="0" distL="114300" distR="114300" simplePos="0" relativeHeight="251656192" behindDoc="0" locked="0" layoutInCell="1" allowOverlap="1" wp14:anchorId="4B4E30B0" wp14:editId="11AEAA14">
              <wp:simplePos x="0" y="0"/>
              <wp:positionH relativeFrom="column">
                <wp:posOffset>72390</wp:posOffset>
              </wp:positionH>
              <wp:positionV relativeFrom="paragraph">
                <wp:posOffset>-152400</wp:posOffset>
              </wp:positionV>
              <wp:extent cx="5863590" cy="0"/>
              <wp:effectExtent l="5715" t="9525" r="7620" b="9525"/>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9076B3E" id="Line 7"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"/>
          </w:pict>
        </mc:Fallback>
      </mc:AlternateContent>
    </w:r>
    <w:r w:rsidR="004F287B">
      <w:rPr>
        <w:rFonts w:ascii="Arial" w:hAnsi="Arial" w:cs="Arial"/>
        <w:b/>
        <w:bCs/>
      </w:rPr>
      <w:t>FORM 7 – MONTHLY PROGRESS REPORT</w:t>
    </w:r>
  </w:p>
  <w:p w:rsidR="008F1F13" w:rsidRPr="006D1A06" w:rsidRDefault="008D7E45" w:rsidP="008F1F13">
    <w:pPr>
      <w:pStyle w:val="Footer"/>
      <w:tabs>
        <w:tab w:val="clear" w:pos="4320"/>
        <w:tab w:val="clear" w:pos="8640"/>
        <w:tab w:val="center" w:pos="4860"/>
        <w:tab w:val="right" w:pos="9360"/>
      </w:tabs>
      <w:jc w:val="center"/>
      <w:rPr>
        <w:rStyle w:val="PageNumber"/>
        <w:rFonts w:ascii="Arial" w:hAnsi="Arial" w:cs="Arial"/>
        <w:sz w:val="16"/>
        <w:szCs w:val="16"/>
      </w:rPr>
    </w:pPr>
    <w:proofErr w:type="gramStart"/>
    <w:r>
      <w:rPr>
        <w:rStyle w:val="PageNumber"/>
        <w:rFonts w:ascii="Arial" w:hAnsi="Arial" w:cs="Arial"/>
        <w:sz w:val="16"/>
        <w:szCs w:val="16"/>
      </w:rPr>
      <w:t>August</w:t>
    </w:r>
    <w:r w:rsidR="008F1F13">
      <w:rPr>
        <w:rStyle w:val="PageNumber"/>
        <w:rFonts w:ascii="Arial" w:hAnsi="Arial" w:cs="Arial"/>
        <w:sz w:val="16"/>
        <w:szCs w:val="16"/>
      </w:rPr>
      <w:t xml:space="preserve">  2016</w:t>
    </w:r>
    <w:proofErr w:type="gramEnd"/>
  </w:p>
  <w:p w:rsidR="004F287B" w:rsidRPr="006D1A06" w:rsidRDefault="00C16496" w:rsidP="006D1A06">
    <w:pPr>
      <w:pStyle w:val="Footer"/>
      <w:tabs>
        <w:tab w:val="clear" w:pos="8640"/>
        <w:tab w:val="left" w:pos="6930"/>
        <w:tab w:val="right" w:pos="9360"/>
      </w:tabs>
      <w:jc w:val="center"/>
      <w:rPr>
        <w:rFonts w:ascii="Arial" w:hAnsi="Arial" w:cs="Arial"/>
        <w:sz w:val="16"/>
        <w:szCs w:val="16"/>
      </w:rPr>
    </w:pPr>
    <w:r>
      <w:rPr>
        <w:noProof/>
      </w:rPr>
      <w:drawing>
        <wp:anchor distT="0" distB="0" distL="114300" distR="114300" simplePos="0" relativeHeight="251658240" behindDoc="0" locked="0" layoutInCell="1" allowOverlap="1" wp14:anchorId="7370455F" wp14:editId="35223896">
          <wp:simplePos x="0" y="0"/>
          <wp:positionH relativeFrom="column">
            <wp:posOffset>4909820</wp:posOffset>
          </wp:positionH>
          <wp:positionV relativeFrom="paragraph">
            <wp:posOffset>41275</wp:posOffset>
          </wp:positionV>
          <wp:extent cx="1363345" cy="465455"/>
          <wp:effectExtent l="0" t="0" r="8255" b="0"/>
          <wp:wrapNone/>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3345" cy="465455"/>
                  </a:xfrm>
                  <a:prstGeom prst="rect">
                    <a:avLst/>
                  </a:prstGeom>
                  <a:noFill/>
                </pic:spPr>
              </pic:pic>
            </a:graphicData>
          </a:graphic>
          <wp14:sizeRelH relativeFrom="page">
            <wp14:pctWidth>0</wp14:pctWidth>
          </wp14:sizeRelH>
          <wp14:sizeRelV relativeFrom="page">
            <wp14:pctHeight>0</wp14:pctHeight>
          </wp14:sizeRelV>
        </wp:anchor>
      </w:drawing>
    </w:r>
    <w:r w:rsidR="004F287B" w:rsidRPr="006D1A06">
      <w:rPr>
        <w:rFonts w:ascii="Arial" w:hAnsi="Arial" w:cs="Arial"/>
        <w:sz w:val="16"/>
        <w:szCs w:val="16"/>
      </w:rPr>
      <w:t xml:space="preserve">Page </w:t>
    </w:r>
    <w:r w:rsidR="004F287B" w:rsidRPr="006D1A06">
      <w:rPr>
        <w:rStyle w:val="PageNumber"/>
        <w:rFonts w:ascii="Arial" w:hAnsi="Arial" w:cs="Arial"/>
        <w:sz w:val="16"/>
        <w:szCs w:val="16"/>
      </w:rPr>
      <w:fldChar w:fldCharType="begin"/>
    </w:r>
    <w:r w:rsidR="004F287B" w:rsidRPr="006D1A06">
      <w:rPr>
        <w:rStyle w:val="PageNumber"/>
        <w:rFonts w:ascii="Arial" w:hAnsi="Arial" w:cs="Arial"/>
        <w:sz w:val="16"/>
        <w:szCs w:val="16"/>
      </w:rPr>
      <w:instrText xml:space="preserve"> PAGE </w:instrText>
    </w:r>
    <w:r w:rsidR="004F287B" w:rsidRPr="006D1A06">
      <w:rPr>
        <w:rStyle w:val="PageNumber"/>
        <w:rFonts w:ascii="Arial" w:hAnsi="Arial" w:cs="Arial"/>
        <w:sz w:val="16"/>
        <w:szCs w:val="16"/>
      </w:rPr>
      <w:fldChar w:fldCharType="separate"/>
    </w:r>
    <w:r w:rsidR="002A7839">
      <w:rPr>
        <w:rStyle w:val="PageNumber"/>
        <w:rFonts w:ascii="Arial" w:hAnsi="Arial" w:cs="Arial"/>
        <w:noProof/>
        <w:sz w:val="16"/>
        <w:szCs w:val="16"/>
      </w:rPr>
      <w:t>5</w:t>
    </w:r>
    <w:r w:rsidR="004F287B"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87B" w:rsidRDefault="004F287B">
    <w:pPr>
      <w:pStyle w:val="Footer"/>
      <w:tabs>
        <w:tab w:val="clear" w:pos="4320"/>
        <w:tab w:val="clear" w:pos="8640"/>
        <w:tab w:val="center" w:pos="4680"/>
        <w:tab w:val="right" w:pos="9360"/>
      </w:tabs>
      <w:rPr>
        <w:b/>
        <w:bCs/>
      </w:rPr>
    </w:pPr>
  </w:p>
  <w:p w:rsidR="004F287B" w:rsidRDefault="00C16496" w:rsidP="00635E9A">
    <w:pPr>
      <w:tabs>
        <w:tab w:val="center" w:pos="4674"/>
        <w:tab w:val="left" w:pos="8460"/>
      </w:tabs>
      <w:jc w:val="center"/>
      <w:rPr>
        <w:rStyle w:val="PageNumber"/>
        <w:rFonts w:ascii="Arial" w:hAnsi="Arial" w:cs="Arial"/>
        <w:b/>
        <w:bCs/>
      </w:rPr>
    </w:pPr>
    <w:r>
      <w:rPr>
        <w:noProof/>
      </w:rPr>
      <mc:AlternateContent>
        <mc:Choice Requires="wps">
          <w:drawing>
            <wp:anchor distT="0" distB="0" distL="114300" distR="114300" simplePos="0" relativeHeight="251657216" behindDoc="0" locked="0" layoutInCell="1" allowOverlap="1" wp14:anchorId="4E904F0C" wp14:editId="1135505C">
              <wp:simplePos x="0" y="0"/>
              <wp:positionH relativeFrom="column">
                <wp:posOffset>72390</wp:posOffset>
              </wp:positionH>
              <wp:positionV relativeFrom="paragraph">
                <wp:posOffset>-152400</wp:posOffset>
              </wp:positionV>
              <wp:extent cx="5863590" cy="0"/>
              <wp:effectExtent l="5715" t="9525" r="7620" b="952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8ECA66A"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"/>
          </w:pict>
        </mc:Fallback>
      </mc:AlternateContent>
    </w:r>
    <w:r w:rsidR="004F287B">
      <w:rPr>
        <w:rFonts w:ascii="Arial" w:hAnsi="Arial" w:cs="Arial"/>
        <w:b/>
        <w:bCs/>
      </w:rPr>
      <w:t>FORM 7 – MONTHLY PROGRESS REPORT</w:t>
    </w:r>
  </w:p>
  <w:p w:rsidR="004F287B" w:rsidRPr="00635E9A" w:rsidRDefault="00C16496" w:rsidP="00635E9A">
    <w:pPr>
      <w:pStyle w:val="Footer"/>
      <w:tabs>
        <w:tab w:val="clear" w:pos="4320"/>
        <w:tab w:val="clear" w:pos="8640"/>
        <w:tab w:val="center" w:pos="4860"/>
        <w:tab w:val="right" w:pos="9360"/>
      </w:tabs>
      <w:jc w:val="center"/>
      <w:rPr>
        <w:rStyle w:val="PageNumber"/>
        <w:rFonts w:ascii="Arial" w:hAnsi="Arial" w:cs="Arial"/>
        <w:sz w:val="16"/>
        <w:szCs w:val="16"/>
      </w:rPr>
    </w:pPr>
    <w:r>
      <w:rPr>
        <w:noProof/>
      </w:rPr>
      <w:drawing>
        <wp:anchor distT="0" distB="0" distL="114300" distR="114300" simplePos="0" relativeHeight="251659264" behindDoc="0" locked="0" layoutInCell="1" allowOverlap="1" wp14:anchorId="45589A76" wp14:editId="732A6DD1">
          <wp:simplePos x="0" y="0"/>
          <wp:positionH relativeFrom="column">
            <wp:posOffset>4749165</wp:posOffset>
          </wp:positionH>
          <wp:positionV relativeFrom="paragraph">
            <wp:posOffset>56515</wp:posOffset>
          </wp:positionV>
          <wp:extent cx="1363345" cy="465455"/>
          <wp:effectExtent l="0" t="0" r="8255" b="0"/>
          <wp:wrapNone/>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3345" cy="465455"/>
                  </a:xfrm>
                  <a:prstGeom prst="rect">
                    <a:avLst/>
                  </a:prstGeom>
                  <a:noFill/>
                </pic:spPr>
              </pic:pic>
            </a:graphicData>
          </a:graphic>
          <wp14:sizeRelH relativeFrom="page">
            <wp14:pctWidth>0</wp14:pctWidth>
          </wp14:sizeRelH>
          <wp14:sizeRelV relativeFrom="page">
            <wp14:pctHeight>0</wp14:pctHeight>
          </wp14:sizeRelV>
        </wp:anchor>
      </w:drawing>
    </w:r>
    <w:r w:rsidR="008D7E45">
      <w:rPr>
        <w:rStyle w:val="PageNumber"/>
        <w:rFonts w:ascii="Arial" w:hAnsi="Arial" w:cs="Arial"/>
        <w:sz w:val="16"/>
        <w:szCs w:val="16"/>
      </w:rPr>
      <w:t>AUGUST</w:t>
    </w:r>
    <w:r w:rsidR="004F287B">
      <w:rPr>
        <w:rStyle w:val="PageNumber"/>
        <w:rFonts w:ascii="Arial" w:hAnsi="Arial" w:cs="Arial"/>
        <w:sz w:val="16"/>
        <w:szCs w:val="16"/>
      </w:rPr>
      <w:t>, 201</w:t>
    </w:r>
    <w:r w:rsidR="000D5DFF">
      <w:rPr>
        <w:rStyle w:val="PageNumber"/>
        <w:rFonts w:ascii="Arial" w:hAnsi="Arial" w:cs="Arial"/>
        <w:sz w:val="16"/>
        <w:szCs w:val="16"/>
      </w:rPr>
      <w:t>6</w:t>
    </w:r>
  </w:p>
  <w:p w:rsidR="004F287B" w:rsidRPr="00635E9A" w:rsidRDefault="004F287B" w:rsidP="00D22921">
    <w:pPr>
      <w:pStyle w:val="Footer"/>
      <w:tabs>
        <w:tab w:val="clear" w:pos="8640"/>
        <w:tab w:val="left" w:pos="6930"/>
      </w:tabs>
      <w:ind w:right="-540"/>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2A7839">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6A16" w:rsidRDefault="00916A16" w:rsidP="00A66D51">
      <w:pPr>
        <w:pStyle w:val="BodyText"/>
      </w:pPr>
      <w:r>
        <w:separator/>
      </w:r>
    </w:p>
  </w:footnote>
  <w:footnote w:type="continuationSeparator" w:id="0">
    <w:p w:rsidR="00916A16" w:rsidRDefault="00916A16" w:rsidP="00A66D51">
      <w:pPr>
        <w:pStyle w:val="BodyText"/>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87B" w:rsidRDefault="004F287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4F287B" w:rsidRDefault="004F287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87B" w:rsidRDefault="004F287B">
    <w:pPr>
      <w:pStyle w:val="Header"/>
      <w:tabs>
        <w:tab w:val="clear" w:pos="8640"/>
        <w:tab w:val="right" w:pos="783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95CAE"/>
    <w:multiLevelType w:val="singleLevel"/>
    <w:tmpl w:val="9F2606B0"/>
    <w:lvl w:ilvl="0">
      <w:start w:val="3"/>
      <w:numFmt w:val="decimal"/>
      <w:lvlText w:val="%1."/>
      <w:lvlJc w:val="left"/>
      <w:pPr>
        <w:tabs>
          <w:tab w:val="num" w:pos="720"/>
        </w:tabs>
        <w:ind w:left="720" w:hanging="720"/>
      </w:pPr>
      <w:rPr>
        <w:rFonts w:ascii="Century Gothic" w:hAnsi="Century Gothic" w:cs="Century Gothic" w:hint="default"/>
        <w:b/>
        <w:bCs/>
      </w:rPr>
    </w:lvl>
  </w:abstractNum>
  <w:abstractNum w:abstractNumId="1">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nsid w:val="1AA73013"/>
    <w:multiLevelType w:val="singleLevel"/>
    <w:tmpl w:val="0409000F"/>
    <w:lvl w:ilvl="0">
      <w:start w:val="1"/>
      <w:numFmt w:val="decimal"/>
      <w:lvlText w:val="%1."/>
      <w:lvlJc w:val="left"/>
      <w:pPr>
        <w:tabs>
          <w:tab w:val="num" w:pos="360"/>
        </w:tabs>
        <w:ind w:left="360" w:hanging="360"/>
      </w:pPr>
    </w:lvl>
  </w:abstractNum>
  <w:abstractNum w:abstractNumId="5">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6">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7">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8">
    <w:nsid w:val="568448BF"/>
    <w:multiLevelType w:val="hybridMultilevel"/>
    <w:tmpl w:val="15FE1B22"/>
    <w:lvl w:ilvl="0" w:tplc="3DAA0A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1">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2">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3">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4">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5">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6">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7">
    <w:nsid w:val="7D7422CE"/>
    <w:multiLevelType w:val="singleLevel"/>
    <w:tmpl w:val="E2567878"/>
    <w:lvl w:ilvl="0">
      <w:start w:val="1"/>
      <w:numFmt w:val="decimal"/>
      <w:lvlText w:val="%1."/>
      <w:lvlJc w:val="left"/>
      <w:pPr>
        <w:tabs>
          <w:tab w:val="num" w:pos="1170"/>
        </w:tabs>
        <w:ind w:left="1170" w:hanging="1170"/>
      </w:pPr>
      <w:rPr>
        <w:rFonts w:ascii="Century Gothic" w:hAnsi="Century Gothic" w:cs="Century Gothic" w:hint="default"/>
        <w:b/>
        <w:bCs/>
      </w:rPr>
    </w:lvl>
  </w:abstractNum>
  <w:abstractNum w:abstractNumId="28">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6"/>
  </w:num>
  <w:num w:numId="2">
    <w:abstractNumId w:val="21"/>
  </w:num>
  <w:num w:numId="3">
    <w:abstractNumId w:val="15"/>
  </w:num>
  <w:num w:numId="4">
    <w:abstractNumId w:val="12"/>
  </w:num>
  <w:num w:numId="5">
    <w:abstractNumId w:val="3"/>
  </w:num>
  <w:num w:numId="6">
    <w:abstractNumId w:val="23"/>
  </w:num>
  <w:num w:numId="7">
    <w:abstractNumId w:val="8"/>
  </w:num>
  <w:num w:numId="8">
    <w:abstractNumId w:val="25"/>
  </w:num>
  <w:num w:numId="9">
    <w:abstractNumId w:val="20"/>
  </w:num>
  <w:num w:numId="10">
    <w:abstractNumId w:val="10"/>
  </w:num>
  <w:num w:numId="11">
    <w:abstractNumId w:val="13"/>
  </w:num>
  <w:num w:numId="12">
    <w:abstractNumId w:val="14"/>
  </w:num>
  <w:num w:numId="13">
    <w:abstractNumId w:val="27"/>
  </w:num>
  <w:num w:numId="14">
    <w:abstractNumId w:val="6"/>
  </w:num>
  <w:num w:numId="15">
    <w:abstractNumId w:val="9"/>
  </w:num>
  <w:num w:numId="16">
    <w:abstractNumId w:val="11"/>
  </w:num>
  <w:num w:numId="17">
    <w:abstractNumId w:val="17"/>
  </w:num>
  <w:num w:numId="18">
    <w:abstractNumId w:val="2"/>
  </w:num>
  <w:num w:numId="19">
    <w:abstractNumId w:val="7"/>
  </w:num>
  <w:num w:numId="20">
    <w:abstractNumId w:val="24"/>
  </w:num>
  <w:num w:numId="21">
    <w:abstractNumId w:val="1"/>
  </w:num>
  <w:num w:numId="22">
    <w:abstractNumId w:val="0"/>
  </w:num>
  <w:num w:numId="23">
    <w:abstractNumId w:val="22"/>
  </w:num>
  <w:num w:numId="24">
    <w:abstractNumId w:val="19"/>
  </w:num>
  <w:num w:numId="25">
    <w:abstractNumId w:val="4"/>
  </w:num>
  <w:num w:numId="26">
    <w:abstractNumId w:val="26"/>
  </w:num>
  <w:num w:numId="27">
    <w:abstractNumId w:val="28"/>
  </w:num>
  <w:num w:numId="28">
    <w:abstractNumId w:val="5"/>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914"/>
    <w:rsid w:val="00002916"/>
    <w:rsid w:val="00004138"/>
    <w:rsid w:val="00011BBE"/>
    <w:rsid w:val="00014F68"/>
    <w:rsid w:val="00016617"/>
    <w:rsid w:val="00023BFF"/>
    <w:rsid w:val="00036D1D"/>
    <w:rsid w:val="000433A5"/>
    <w:rsid w:val="00044356"/>
    <w:rsid w:val="000503C8"/>
    <w:rsid w:val="00054F77"/>
    <w:rsid w:val="000728F9"/>
    <w:rsid w:val="00082E78"/>
    <w:rsid w:val="0009484F"/>
    <w:rsid w:val="000A1A23"/>
    <w:rsid w:val="000A4CD0"/>
    <w:rsid w:val="000A7A3E"/>
    <w:rsid w:val="000B43DE"/>
    <w:rsid w:val="000B5B1D"/>
    <w:rsid w:val="000C3AD6"/>
    <w:rsid w:val="000C61B9"/>
    <w:rsid w:val="000D1610"/>
    <w:rsid w:val="000D5DFF"/>
    <w:rsid w:val="000D5EF8"/>
    <w:rsid w:val="000E16D7"/>
    <w:rsid w:val="000E1A83"/>
    <w:rsid w:val="000E7401"/>
    <w:rsid w:val="000F4D44"/>
    <w:rsid w:val="000F58B8"/>
    <w:rsid w:val="000F7536"/>
    <w:rsid w:val="000F7AA5"/>
    <w:rsid w:val="0010313C"/>
    <w:rsid w:val="001140E9"/>
    <w:rsid w:val="00120CA0"/>
    <w:rsid w:val="00127258"/>
    <w:rsid w:val="00132C5E"/>
    <w:rsid w:val="00132FAE"/>
    <w:rsid w:val="0013439C"/>
    <w:rsid w:val="00136586"/>
    <w:rsid w:val="00154F8E"/>
    <w:rsid w:val="00173A6F"/>
    <w:rsid w:val="00176D9D"/>
    <w:rsid w:val="00181C9F"/>
    <w:rsid w:val="0019022C"/>
    <w:rsid w:val="001A1D90"/>
    <w:rsid w:val="001A61AF"/>
    <w:rsid w:val="001B27CB"/>
    <w:rsid w:val="001C0A50"/>
    <w:rsid w:val="001C38D2"/>
    <w:rsid w:val="001E050D"/>
    <w:rsid w:val="001E4DDD"/>
    <w:rsid w:val="001E5A58"/>
    <w:rsid w:val="001E7246"/>
    <w:rsid w:val="0020323D"/>
    <w:rsid w:val="00206B89"/>
    <w:rsid w:val="002110C5"/>
    <w:rsid w:val="00221788"/>
    <w:rsid w:val="00225563"/>
    <w:rsid w:val="00232B13"/>
    <w:rsid w:val="00235F64"/>
    <w:rsid w:val="00237A5E"/>
    <w:rsid w:val="00241088"/>
    <w:rsid w:val="00244173"/>
    <w:rsid w:val="00244AD0"/>
    <w:rsid w:val="002515EF"/>
    <w:rsid w:val="00251DDC"/>
    <w:rsid w:val="00254E00"/>
    <w:rsid w:val="00254E22"/>
    <w:rsid w:val="00262B46"/>
    <w:rsid w:val="00267CE7"/>
    <w:rsid w:val="00271938"/>
    <w:rsid w:val="002849E1"/>
    <w:rsid w:val="00290F38"/>
    <w:rsid w:val="00291874"/>
    <w:rsid w:val="002920E1"/>
    <w:rsid w:val="002A7839"/>
    <w:rsid w:val="002C2123"/>
    <w:rsid w:val="002C281E"/>
    <w:rsid w:val="002E0D69"/>
    <w:rsid w:val="002E289F"/>
    <w:rsid w:val="002E5D25"/>
    <w:rsid w:val="002E7101"/>
    <w:rsid w:val="002F10FE"/>
    <w:rsid w:val="002F1103"/>
    <w:rsid w:val="002F1B52"/>
    <w:rsid w:val="002F370B"/>
    <w:rsid w:val="002F5D8B"/>
    <w:rsid w:val="002F5DCB"/>
    <w:rsid w:val="002F6275"/>
    <w:rsid w:val="00312CB0"/>
    <w:rsid w:val="00321930"/>
    <w:rsid w:val="00322B1E"/>
    <w:rsid w:val="00323E36"/>
    <w:rsid w:val="00330F66"/>
    <w:rsid w:val="00336581"/>
    <w:rsid w:val="0034143F"/>
    <w:rsid w:val="0034356E"/>
    <w:rsid w:val="003455CA"/>
    <w:rsid w:val="00352204"/>
    <w:rsid w:val="0036707D"/>
    <w:rsid w:val="00386403"/>
    <w:rsid w:val="003864F5"/>
    <w:rsid w:val="00387FA8"/>
    <w:rsid w:val="00393783"/>
    <w:rsid w:val="00396899"/>
    <w:rsid w:val="003A08DD"/>
    <w:rsid w:val="003A0F1D"/>
    <w:rsid w:val="003C06DC"/>
    <w:rsid w:val="003C0E9E"/>
    <w:rsid w:val="003C243B"/>
    <w:rsid w:val="003C4FCE"/>
    <w:rsid w:val="003D15C9"/>
    <w:rsid w:val="003D48B1"/>
    <w:rsid w:val="003D5B74"/>
    <w:rsid w:val="003D7A8B"/>
    <w:rsid w:val="003E4B4E"/>
    <w:rsid w:val="003F7FCA"/>
    <w:rsid w:val="004044B4"/>
    <w:rsid w:val="00404F5E"/>
    <w:rsid w:val="00416E2C"/>
    <w:rsid w:val="00424431"/>
    <w:rsid w:val="00426124"/>
    <w:rsid w:val="00445F4A"/>
    <w:rsid w:val="004510A4"/>
    <w:rsid w:val="004545C8"/>
    <w:rsid w:val="0046422F"/>
    <w:rsid w:val="00464D5F"/>
    <w:rsid w:val="00472A56"/>
    <w:rsid w:val="004746AC"/>
    <w:rsid w:val="00477484"/>
    <w:rsid w:val="00480B32"/>
    <w:rsid w:val="00487F1F"/>
    <w:rsid w:val="00490069"/>
    <w:rsid w:val="00490E25"/>
    <w:rsid w:val="00491228"/>
    <w:rsid w:val="00492CDE"/>
    <w:rsid w:val="004946BA"/>
    <w:rsid w:val="00494A6D"/>
    <w:rsid w:val="004A2751"/>
    <w:rsid w:val="004A45A7"/>
    <w:rsid w:val="004B3942"/>
    <w:rsid w:val="004C6B1A"/>
    <w:rsid w:val="004D068B"/>
    <w:rsid w:val="004D139C"/>
    <w:rsid w:val="004E2FDF"/>
    <w:rsid w:val="004F0CF5"/>
    <w:rsid w:val="004F0FCE"/>
    <w:rsid w:val="004F287B"/>
    <w:rsid w:val="00501B0C"/>
    <w:rsid w:val="00520C65"/>
    <w:rsid w:val="00522499"/>
    <w:rsid w:val="00522A58"/>
    <w:rsid w:val="00535549"/>
    <w:rsid w:val="005379F3"/>
    <w:rsid w:val="0054748F"/>
    <w:rsid w:val="00556F0A"/>
    <w:rsid w:val="00562C05"/>
    <w:rsid w:val="00570254"/>
    <w:rsid w:val="00572EF8"/>
    <w:rsid w:val="00573826"/>
    <w:rsid w:val="00576023"/>
    <w:rsid w:val="00576682"/>
    <w:rsid w:val="00576957"/>
    <w:rsid w:val="00584F6C"/>
    <w:rsid w:val="005921A1"/>
    <w:rsid w:val="005A106C"/>
    <w:rsid w:val="005A2B7A"/>
    <w:rsid w:val="005A6A84"/>
    <w:rsid w:val="005B228F"/>
    <w:rsid w:val="005B4E66"/>
    <w:rsid w:val="005B63A0"/>
    <w:rsid w:val="005C034C"/>
    <w:rsid w:val="005C3C4B"/>
    <w:rsid w:val="005C55E7"/>
    <w:rsid w:val="005C6CE5"/>
    <w:rsid w:val="005D1E0F"/>
    <w:rsid w:val="005F1120"/>
    <w:rsid w:val="005F486A"/>
    <w:rsid w:val="00613A12"/>
    <w:rsid w:val="0062045A"/>
    <w:rsid w:val="00620E7F"/>
    <w:rsid w:val="00624DB0"/>
    <w:rsid w:val="00626CA2"/>
    <w:rsid w:val="006310A2"/>
    <w:rsid w:val="0063172E"/>
    <w:rsid w:val="00631E04"/>
    <w:rsid w:val="00633ED3"/>
    <w:rsid w:val="00635E9A"/>
    <w:rsid w:val="006375D8"/>
    <w:rsid w:val="00640E94"/>
    <w:rsid w:val="00643707"/>
    <w:rsid w:val="00647580"/>
    <w:rsid w:val="006512B9"/>
    <w:rsid w:val="006569B0"/>
    <w:rsid w:val="006572F3"/>
    <w:rsid w:val="00671287"/>
    <w:rsid w:val="00687767"/>
    <w:rsid w:val="006879C4"/>
    <w:rsid w:val="00687B40"/>
    <w:rsid w:val="006905DE"/>
    <w:rsid w:val="00690A4F"/>
    <w:rsid w:val="006941A2"/>
    <w:rsid w:val="00694EA3"/>
    <w:rsid w:val="006A09A7"/>
    <w:rsid w:val="006A2392"/>
    <w:rsid w:val="006A272E"/>
    <w:rsid w:val="006A3A89"/>
    <w:rsid w:val="006A45CC"/>
    <w:rsid w:val="006A5094"/>
    <w:rsid w:val="006B0F6D"/>
    <w:rsid w:val="006B1007"/>
    <w:rsid w:val="006B5C59"/>
    <w:rsid w:val="006D0CC7"/>
    <w:rsid w:val="006D1A06"/>
    <w:rsid w:val="006D1E50"/>
    <w:rsid w:val="006D226B"/>
    <w:rsid w:val="006E5662"/>
    <w:rsid w:val="006F2C2B"/>
    <w:rsid w:val="006F51B0"/>
    <w:rsid w:val="0070167F"/>
    <w:rsid w:val="00705CAD"/>
    <w:rsid w:val="00710556"/>
    <w:rsid w:val="007126BE"/>
    <w:rsid w:val="007303B2"/>
    <w:rsid w:val="00731BA5"/>
    <w:rsid w:val="00734AF3"/>
    <w:rsid w:val="00740BE8"/>
    <w:rsid w:val="00745EDD"/>
    <w:rsid w:val="00750CC6"/>
    <w:rsid w:val="00752BB4"/>
    <w:rsid w:val="00761A75"/>
    <w:rsid w:val="007633A6"/>
    <w:rsid w:val="00767981"/>
    <w:rsid w:val="00772614"/>
    <w:rsid w:val="00777966"/>
    <w:rsid w:val="007832FB"/>
    <w:rsid w:val="007906AA"/>
    <w:rsid w:val="00790CF0"/>
    <w:rsid w:val="00791159"/>
    <w:rsid w:val="00792CDF"/>
    <w:rsid w:val="00796EE2"/>
    <w:rsid w:val="007A0D81"/>
    <w:rsid w:val="007A1D45"/>
    <w:rsid w:val="007A2AB5"/>
    <w:rsid w:val="007A39F1"/>
    <w:rsid w:val="007A5F4D"/>
    <w:rsid w:val="007B3660"/>
    <w:rsid w:val="007B5071"/>
    <w:rsid w:val="007C0138"/>
    <w:rsid w:val="007C04F0"/>
    <w:rsid w:val="007C245C"/>
    <w:rsid w:val="007C7039"/>
    <w:rsid w:val="007D0852"/>
    <w:rsid w:val="007E1EC3"/>
    <w:rsid w:val="007E58FE"/>
    <w:rsid w:val="007E6D79"/>
    <w:rsid w:val="00804E26"/>
    <w:rsid w:val="00806C60"/>
    <w:rsid w:val="00824616"/>
    <w:rsid w:val="008362D2"/>
    <w:rsid w:val="0084216A"/>
    <w:rsid w:val="00860660"/>
    <w:rsid w:val="00861277"/>
    <w:rsid w:val="00863FD0"/>
    <w:rsid w:val="00865A49"/>
    <w:rsid w:val="00873934"/>
    <w:rsid w:val="008742FF"/>
    <w:rsid w:val="008867D0"/>
    <w:rsid w:val="00890284"/>
    <w:rsid w:val="00890E2E"/>
    <w:rsid w:val="0089254E"/>
    <w:rsid w:val="00893F38"/>
    <w:rsid w:val="008B1E6A"/>
    <w:rsid w:val="008B28E8"/>
    <w:rsid w:val="008B3F22"/>
    <w:rsid w:val="008B6B4A"/>
    <w:rsid w:val="008C20AD"/>
    <w:rsid w:val="008C7BBF"/>
    <w:rsid w:val="008D1F7F"/>
    <w:rsid w:val="008D45B9"/>
    <w:rsid w:val="008D7E45"/>
    <w:rsid w:val="008F1AA2"/>
    <w:rsid w:val="008F1F13"/>
    <w:rsid w:val="008F3E85"/>
    <w:rsid w:val="008F76CF"/>
    <w:rsid w:val="00906805"/>
    <w:rsid w:val="00907DDD"/>
    <w:rsid w:val="0091435F"/>
    <w:rsid w:val="00916A16"/>
    <w:rsid w:val="00922A46"/>
    <w:rsid w:val="00925FCC"/>
    <w:rsid w:val="00931132"/>
    <w:rsid w:val="009315BD"/>
    <w:rsid w:val="00933993"/>
    <w:rsid w:val="00935B12"/>
    <w:rsid w:val="00937390"/>
    <w:rsid w:val="009433A3"/>
    <w:rsid w:val="00946DC9"/>
    <w:rsid w:val="0094757E"/>
    <w:rsid w:val="009477DB"/>
    <w:rsid w:val="00955302"/>
    <w:rsid w:val="0096025E"/>
    <w:rsid w:val="00961F33"/>
    <w:rsid w:val="00963D99"/>
    <w:rsid w:val="00982003"/>
    <w:rsid w:val="0098311C"/>
    <w:rsid w:val="00984D43"/>
    <w:rsid w:val="00994946"/>
    <w:rsid w:val="00995906"/>
    <w:rsid w:val="00995E4F"/>
    <w:rsid w:val="009A03A7"/>
    <w:rsid w:val="009A1F4E"/>
    <w:rsid w:val="009A5465"/>
    <w:rsid w:val="009A5F03"/>
    <w:rsid w:val="009B14DA"/>
    <w:rsid w:val="009B2A77"/>
    <w:rsid w:val="009C1C6F"/>
    <w:rsid w:val="009D1038"/>
    <w:rsid w:val="009D1A71"/>
    <w:rsid w:val="009F0002"/>
    <w:rsid w:val="009F065D"/>
    <w:rsid w:val="00A00941"/>
    <w:rsid w:val="00A04DB2"/>
    <w:rsid w:val="00A06932"/>
    <w:rsid w:val="00A118A5"/>
    <w:rsid w:val="00A154D5"/>
    <w:rsid w:val="00A34789"/>
    <w:rsid w:val="00A4412B"/>
    <w:rsid w:val="00A462BB"/>
    <w:rsid w:val="00A47914"/>
    <w:rsid w:val="00A509DA"/>
    <w:rsid w:val="00A643A3"/>
    <w:rsid w:val="00A66D51"/>
    <w:rsid w:val="00A76E45"/>
    <w:rsid w:val="00A87B5F"/>
    <w:rsid w:val="00A91164"/>
    <w:rsid w:val="00A939B1"/>
    <w:rsid w:val="00AA1EF0"/>
    <w:rsid w:val="00AA3C96"/>
    <w:rsid w:val="00AC10E5"/>
    <w:rsid w:val="00AC7642"/>
    <w:rsid w:val="00AD2E4B"/>
    <w:rsid w:val="00AD5068"/>
    <w:rsid w:val="00AD5389"/>
    <w:rsid w:val="00AE0493"/>
    <w:rsid w:val="00AE2E03"/>
    <w:rsid w:val="00AE3546"/>
    <w:rsid w:val="00AE4FDB"/>
    <w:rsid w:val="00AE6A41"/>
    <w:rsid w:val="00AE7DBF"/>
    <w:rsid w:val="00AF3DD6"/>
    <w:rsid w:val="00AF58D8"/>
    <w:rsid w:val="00B000C7"/>
    <w:rsid w:val="00B01082"/>
    <w:rsid w:val="00B0371B"/>
    <w:rsid w:val="00B04F0A"/>
    <w:rsid w:val="00B05D7E"/>
    <w:rsid w:val="00B15D3F"/>
    <w:rsid w:val="00B160A8"/>
    <w:rsid w:val="00B270E1"/>
    <w:rsid w:val="00B274C8"/>
    <w:rsid w:val="00B3286C"/>
    <w:rsid w:val="00B3299A"/>
    <w:rsid w:val="00B42618"/>
    <w:rsid w:val="00B478B7"/>
    <w:rsid w:val="00B57BCB"/>
    <w:rsid w:val="00B62CAB"/>
    <w:rsid w:val="00B6727F"/>
    <w:rsid w:val="00B73283"/>
    <w:rsid w:val="00B75D61"/>
    <w:rsid w:val="00B75DB5"/>
    <w:rsid w:val="00B86A70"/>
    <w:rsid w:val="00B917A5"/>
    <w:rsid w:val="00BA3305"/>
    <w:rsid w:val="00BA4D35"/>
    <w:rsid w:val="00BA6B77"/>
    <w:rsid w:val="00BC6776"/>
    <w:rsid w:val="00BE32AA"/>
    <w:rsid w:val="00BE35E8"/>
    <w:rsid w:val="00BE4165"/>
    <w:rsid w:val="00BF2914"/>
    <w:rsid w:val="00BF5C68"/>
    <w:rsid w:val="00C01A47"/>
    <w:rsid w:val="00C12040"/>
    <w:rsid w:val="00C16496"/>
    <w:rsid w:val="00C173EC"/>
    <w:rsid w:val="00C269B0"/>
    <w:rsid w:val="00C27A18"/>
    <w:rsid w:val="00C3049B"/>
    <w:rsid w:val="00C32D86"/>
    <w:rsid w:val="00C35113"/>
    <w:rsid w:val="00C37DF4"/>
    <w:rsid w:val="00C57D10"/>
    <w:rsid w:val="00C62CC5"/>
    <w:rsid w:val="00C6383E"/>
    <w:rsid w:val="00C9343B"/>
    <w:rsid w:val="00C93700"/>
    <w:rsid w:val="00C96E35"/>
    <w:rsid w:val="00CC587E"/>
    <w:rsid w:val="00CD3F63"/>
    <w:rsid w:val="00CE4499"/>
    <w:rsid w:val="00D1239A"/>
    <w:rsid w:val="00D13BF1"/>
    <w:rsid w:val="00D17B56"/>
    <w:rsid w:val="00D20AF3"/>
    <w:rsid w:val="00D22107"/>
    <w:rsid w:val="00D221E2"/>
    <w:rsid w:val="00D224FD"/>
    <w:rsid w:val="00D22921"/>
    <w:rsid w:val="00D311AB"/>
    <w:rsid w:val="00D46746"/>
    <w:rsid w:val="00D47B13"/>
    <w:rsid w:val="00D575ED"/>
    <w:rsid w:val="00D61C7C"/>
    <w:rsid w:val="00D75DFC"/>
    <w:rsid w:val="00D808BA"/>
    <w:rsid w:val="00D80FE6"/>
    <w:rsid w:val="00D845A1"/>
    <w:rsid w:val="00D906DE"/>
    <w:rsid w:val="00D92DEF"/>
    <w:rsid w:val="00DA1D41"/>
    <w:rsid w:val="00DA6D62"/>
    <w:rsid w:val="00DB07DD"/>
    <w:rsid w:val="00DB1C57"/>
    <w:rsid w:val="00DB515F"/>
    <w:rsid w:val="00DC0A07"/>
    <w:rsid w:val="00DC25E7"/>
    <w:rsid w:val="00DC2D53"/>
    <w:rsid w:val="00DC3FCE"/>
    <w:rsid w:val="00DC4C93"/>
    <w:rsid w:val="00DC5EC4"/>
    <w:rsid w:val="00DC7092"/>
    <w:rsid w:val="00DE03F7"/>
    <w:rsid w:val="00DE3F04"/>
    <w:rsid w:val="00DE71FB"/>
    <w:rsid w:val="00DF06B5"/>
    <w:rsid w:val="00DF323E"/>
    <w:rsid w:val="00DF5025"/>
    <w:rsid w:val="00E0535F"/>
    <w:rsid w:val="00E1023C"/>
    <w:rsid w:val="00E16490"/>
    <w:rsid w:val="00E2736C"/>
    <w:rsid w:val="00E36141"/>
    <w:rsid w:val="00E473C9"/>
    <w:rsid w:val="00E529AD"/>
    <w:rsid w:val="00E553CD"/>
    <w:rsid w:val="00E601BB"/>
    <w:rsid w:val="00E63461"/>
    <w:rsid w:val="00E66DF8"/>
    <w:rsid w:val="00E723AA"/>
    <w:rsid w:val="00E83E58"/>
    <w:rsid w:val="00E92E4E"/>
    <w:rsid w:val="00E9659F"/>
    <w:rsid w:val="00EB215B"/>
    <w:rsid w:val="00EB3AD7"/>
    <w:rsid w:val="00ED07DD"/>
    <w:rsid w:val="00EE3C34"/>
    <w:rsid w:val="00EE4BB3"/>
    <w:rsid w:val="00EF088A"/>
    <w:rsid w:val="00F036FD"/>
    <w:rsid w:val="00F07360"/>
    <w:rsid w:val="00F20E69"/>
    <w:rsid w:val="00F32944"/>
    <w:rsid w:val="00F35C3A"/>
    <w:rsid w:val="00F418F0"/>
    <w:rsid w:val="00F442F4"/>
    <w:rsid w:val="00F45042"/>
    <w:rsid w:val="00F46090"/>
    <w:rsid w:val="00F51A14"/>
    <w:rsid w:val="00F52848"/>
    <w:rsid w:val="00F62380"/>
    <w:rsid w:val="00F64A6E"/>
    <w:rsid w:val="00F65C75"/>
    <w:rsid w:val="00F6673A"/>
    <w:rsid w:val="00F80B24"/>
    <w:rsid w:val="00F83F18"/>
    <w:rsid w:val="00F866A3"/>
    <w:rsid w:val="00F94816"/>
    <w:rsid w:val="00F948B7"/>
    <w:rsid w:val="00F95ED3"/>
    <w:rsid w:val="00F96761"/>
    <w:rsid w:val="00F9791E"/>
    <w:rsid w:val="00FA0482"/>
    <w:rsid w:val="00FA1598"/>
    <w:rsid w:val="00FA5179"/>
    <w:rsid w:val="00FB0830"/>
    <w:rsid w:val="00FB1242"/>
    <w:rsid w:val="00FB4C05"/>
    <w:rsid w:val="00FC02A8"/>
    <w:rsid w:val="00FC4A40"/>
    <w:rsid w:val="00FC5038"/>
    <w:rsid w:val="00FD2013"/>
    <w:rsid w:val="00FD529E"/>
    <w:rsid w:val="00FF3E9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page number" w:unhideWhenUsed="0"/>
    <w:lsdException w:name="endnote text" w:unhideWhenUsed="0"/>
    <w:lsdException w:name="List" w:unhideWhenUsed="0"/>
    <w:lsdException w:name="Title" w:semiHidden="0" w:unhideWhenUsed="0" w:qFormat="1"/>
    <w:lsdException w:name="Default Paragraph Font" w:unhideWhenUsed="0"/>
    <w:lsdException w:name="Body Text" w:unhideWhenUsed="0"/>
    <w:lsdException w:name="Subtitle" w:semiHidden="0" w:uiPriority="11" w:unhideWhenUsed="0" w:qFormat="1"/>
    <w:lsdException w:name="Body Text 3" w:unhideWhenUsed="0"/>
    <w:lsdException w:name="Body Text Indent 2" w:unhideWhenUsed="0"/>
    <w:lsdException w:name="Hyperlink" w:unhideWhenUsed="0"/>
    <w:lsdException w:name="Strong" w:semiHidden="0" w:uiPriority="22" w:unhideWhenUsed="0" w:qFormat="1"/>
    <w:lsdException w:name="Emphasis" w:semiHidden="0" w:uiPriority="20" w:unhideWhenUsed="0" w:qFormat="1"/>
    <w:lsdException w:name="Normal (Web)"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165"/>
    <w:rPr>
      <w:sz w:val="20"/>
      <w:szCs w:val="20"/>
      <w:lang w:val="en-US" w:eastAsia="en-US"/>
    </w:rPr>
  </w:style>
  <w:style w:type="paragraph" w:styleId="Heading1">
    <w:name w:val="heading 1"/>
    <w:basedOn w:val="Normal"/>
    <w:next w:val="Normal"/>
    <w:link w:val="Heading1Char"/>
    <w:uiPriority w:val="99"/>
    <w:qFormat/>
    <w:rsid w:val="00931132"/>
    <w:pPr>
      <w:keepNext/>
      <w:keepLines/>
      <w:spacing w:before="480"/>
      <w:outlineLvl w:val="0"/>
    </w:pPr>
    <w:rPr>
      <w:rFonts w:ascii="Cambria" w:hAnsi="Cambria" w:cs="Cambria"/>
      <w:b/>
      <w:bCs/>
      <w:color w:val="365F91"/>
      <w:sz w:val="28"/>
      <w:szCs w:val="28"/>
    </w:rPr>
  </w:style>
  <w:style w:type="paragraph" w:styleId="Heading2">
    <w:name w:val="heading 2"/>
    <w:basedOn w:val="BodyText"/>
    <w:next w:val="BodyText"/>
    <w:link w:val="Heading2Char"/>
    <w:uiPriority w:val="99"/>
    <w:qFormat/>
    <w:rsid w:val="00796EE2"/>
    <w:pPr>
      <w:keepNext/>
      <w:ind w:left="1080" w:hanging="1080"/>
      <w:outlineLvl w:val="1"/>
    </w:pPr>
    <w:rPr>
      <w:rFonts w:ascii="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31132"/>
    <w:rPr>
      <w:rFonts w:ascii="Cambria" w:hAnsi="Cambria" w:cs="Cambria"/>
      <w:b/>
      <w:bCs/>
      <w:color w:val="365F91"/>
      <w:sz w:val="28"/>
      <w:szCs w:val="28"/>
    </w:rPr>
  </w:style>
  <w:style w:type="character" w:customStyle="1" w:styleId="Heading2Char">
    <w:name w:val="Heading 2 Char"/>
    <w:basedOn w:val="DefaultParagraphFont"/>
    <w:link w:val="Heading2"/>
    <w:uiPriority w:val="9"/>
    <w:semiHidden/>
    <w:rsid w:val="000077C6"/>
    <w:rPr>
      <w:rFonts w:asciiTheme="majorHAnsi" w:eastAsiaTheme="majorEastAsia" w:hAnsiTheme="majorHAnsi" w:cstheme="majorBidi"/>
      <w:b/>
      <w:bCs/>
      <w:i/>
      <w:iCs/>
      <w:sz w:val="28"/>
      <w:szCs w:val="28"/>
      <w:lang w:val="en-US" w:eastAsia="en-US"/>
    </w:rPr>
  </w:style>
  <w:style w:type="paragraph" w:styleId="BodyText">
    <w:name w:val="Body Text"/>
    <w:basedOn w:val="Normal"/>
    <w:link w:val="BodyTextChar"/>
    <w:uiPriority w:val="99"/>
    <w:rsid w:val="00796EE2"/>
    <w:pPr>
      <w:spacing w:before="240"/>
    </w:pPr>
    <w:rPr>
      <w:sz w:val="24"/>
      <w:szCs w:val="24"/>
      <w:lang w:val="en-GB"/>
    </w:rPr>
  </w:style>
  <w:style w:type="character" w:customStyle="1" w:styleId="BodyTextChar">
    <w:name w:val="Body Text Char"/>
    <w:basedOn w:val="DefaultParagraphFont"/>
    <w:link w:val="BodyText"/>
    <w:uiPriority w:val="99"/>
    <w:semiHidden/>
    <w:rsid w:val="000077C6"/>
    <w:rPr>
      <w:sz w:val="20"/>
      <w:szCs w:val="20"/>
      <w:lang w:val="en-US" w:eastAsia="en-US"/>
    </w:rPr>
  </w:style>
  <w:style w:type="paragraph" w:styleId="List">
    <w:name w:val="List"/>
    <w:basedOn w:val="BodyText"/>
    <w:uiPriority w:val="99"/>
    <w:rsid w:val="00796EE2"/>
    <w:pPr>
      <w:ind w:left="1080" w:hanging="1080"/>
    </w:pPr>
  </w:style>
  <w:style w:type="paragraph" w:styleId="Title">
    <w:name w:val="Title"/>
    <w:basedOn w:val="BodyText"/>
    <w:link w:val="TitleChar"/>
    <w:uiPriority w:val="99"/>
    <w:qFormat/>
    <w:rsid w:val="00796EE2"/>
    <w:pPr>
      <w:spacing w:after="240"/>
      <w:jc w:val="center"/>
    </w:pPr>
    <w:rPr>
      <w:rFonts w:ascii="Arial" w:hAnsi="Arial" w:cs="Arial"/>
      <w:b/>
      <w:bCs/>
      <w:sz w:val="40"/>
      <w:szCs w:val="40"/>
    </w:rPr>
  </w:style>
  <w:style w:type="character" w:customStyle="1" w:styleId="TitleChar">
    <w:name w:val="Title Char"/>
    <w:basedOn w:val="DefaultParagraphFont"/>
    <w:link w:val="Title"/>
    <w:uiPriority w:val="10"/>
    <w:rsid w:val="000077C6"/>
    <w:rPr>
      <w:rFonts w:asciiTheme="majorHAnsi" w:eastAsiaTheme="majorEastAsia" w:hAnsiTheme="majorHAnsi" w:cstheme="majorBidi"/>
      <w:b/>
      <w:bCs/>
      <w:kern w:val="28"/>
      <w:sz w:val="32"/>
      <w:szCs w:val="32"/>
      <w:lang w:val="en-US" w:eastAsia="en-US"/>
    </w:rPr>
  </w:style>
  <w:style w:type="paragraph" w:customStyle="1" w:styleId="amend">
    <w:name w:val="amend"/>
    <w:basedOn w:val="Normal"/>
    <w:uiPriority w:val="99"/>
    <w:rsid w:val="00796EE2"/>
    <w:pPr>
      <w:tabs>
        <w:tab w:val="left" w:pos="1080"/>
      </w:tabs>
      <w:spacing w:before="40" w:after="40"/>
      <w:jc w:val="right"/>
    </w:pPr>
    <w:rPr>
      <w:rFonts w:ascii="Arial" w:hAnsi="Arial" w:cs="Arial"/>
      <w:b/>
      <w:bCs/>
      <w:sz w:val="24"/>
      <w:szCs w:val="24"/>
      <w:vertAlign w:val="superscript"/>
      <w:lang w:val="en-GB"/>
    </w:rPr>
  </w:style>
  <w:style w:type="paragraph" w:styleId="Header">
    <w:name w:val="header"/>
    <w:basedOn w:val="Normal"/>
    <w:link w:val="HeaderChar"/>
    <w:uiPriority w:val="99"/>
    <w:rsid w:val="00796EE2"/>
    <w:pPr>
      <w:tabs>
        <w:tab w:val="center" w:pos="4320"/>
        <w:tab w:val="right" w:pos="8640"/>
      </w:tabs>
    </w:pPr>
  </w:style>
  <w:style w:type="character" w:customStyle="1" w:styleId="HeaderChar">
    <w:name w:val="Header Char"/>
    <w:basedOn w:val="DefaultParagraphFont"/>
    <w:link w:val="Header"/>
    <w:uiPriority w:val="99"/>
    <w:semiHidden/>
    <w:rsid w:val="000077C6"/>
    <w:rPr>
      <w:sz w:val="20"/>
      <w:szCs w:val="20"/>
      <w:lang w:val="en-US" w:eastAsia="en-US"/>
    </w:rPr>
  </w:style>
  <w:style w:type="paragraph" w:styleId="Footer">
    <w:name w:val="footer"/>
    <w:basedOn w:val="Normal"/>
    <w:link w:val="FooterChar"/>
    <w:uiPriority w:val="99"/>
    <w:rsid w:val="00796EE2"/>
    <w:pPr>
      <w:tabs>
        <w:tab w:val="center" w:pos="4320"/>
        <w:tab w:val="right" w:pos="8640"/>
      </w:tabs>
    </w:pPr>
  </w:style>
  <w:style w:type="character" w:customStyle="1" w:styleId="FooterChar">
    <w:name w:val="Footer Char"/>
    <w:basedOn w:val="DefaultParagraphFont"/>
    <w:link w:val="Footer"/>
    <w:uiPriority w:val="99"/>
    <w:semiHidden/>
    <w:rsid w:val="000077C6"/>
    <w:rPr>
      <w:sz w:val="20"/>
      <w:szCs w:val="20"/>
      <w:lang w:val="en-US" w:eastAsia="en-US"/>
    </w:rPr>
  </w:style>
  <w:style w:type="character" w:styleId="PageNumber">
    <w:name w:val="page number"/>
    <w:basedOn w:val="DefaultParagraphFont"/>
    <w:uiPriority w:val="99"/>
    <w:rsid w:val="00796EE2"/>
  </w:style>
  <w:style w:type="paragraph" w:styleId="BalloonText">
    <w:name w:val="Balloon Text"/>
    <w:basedOn w:val="Normal"/>
    <w:link w:val="BalloonTextChar"/>
    <w:uiPriority w:val="99"/>
    <w:semiHidden/>
    <w:rsid w:val="00796EE2"/>
    <w:rPr>
      <w:rFonts w:ascii="Tahoma" w:hAnsi="Tahoma" w:cs="Tahoma"/>
      <w:sz w:val="16"/>
      <w:szCs w:val="16"/>
    </w:rPr>
  </w:style>
  <w:style w:type="character" w:customStyle="1" w:styleId="BalloonTextChar">
    <w:name w:val="Balloon Text Char"/>
    <w:basedOn w:val="DefaultParagraphFont"/>
    <w:link w:val="BalloonText"/>
    <w:uiPriority w:val="99"/>
    <w:semiHidden/>
    <w:rsid w:val="000077C6"/>
    <w:rPr>
      <w:sz w:val="0"/>
      <w:szCs w:val="0"/>
      <w:lang w:val="en-US" w:eastAsia="en-US"/>
    </w:rPr>
  </w:style>
  <w:style w:type="paragraph" w:customStyle="1" w:styleId="BT">
    <w:name w:val="BT"/>
    <w:basedOn w:val="Normal"/>
    <w:uiPriority w:val="99"/>
    <w:rsid w:val="00796EE2"/>
    <w:pPr>
      <w:spacing w:before="240"/>
      <w:jc w:val="both"/>
    </w:pPr>
    <w:rPr>
      <w:sz w:val="22"/>
      <w:szCs w:val="22"/>
    </w:rPr>
  </w:style>
  <w:style w:type="character" w:styleId="Hyperlink">
    <w:name w:val="Hyperlink"/>
    <w:basedOn w:val="DefaultParagraphFont"/>
    <w:uiPriority w:val="99"/>
    <w:rsid w:val="008B6B4A"/>
    <w:rPr>
      <w:color w:val="0000FF"/>
      <w:u w:val="single"/>
    </w:rPr>
  </w:style>
  <w:style w:type="paragraph" w:customStyle="1" w:styleId="StyleJustified">
    <w:name w:val="Style Justified"/>
    <w:basedOn w:val="Normal"/>
    <w:uiPriority w:val="99"/>
    <w:rsid w:val="00F64A6E"/>
    <w:pPr>
      <w:widowControl w:val="0"/>
      <w:autoSpaceDE w:val="0"/>
      <w:autoSpaceDN w:val="0"/>
      <w:adjustRightInd w:val="0"/>
      <w:jc w:val="both"/>
    </w:pPr>
    <w:rPr>
      <w:sz w:val="24"/>
      <w:szCs w:val="24"/>
    </w:rPr>
  </w:style>
  <w:style w:type="paragraph" w:styleId="ListParagraph">
    <w:name w:val="List Paragraph"/>
    <w:basedOn w:val="Normal"/>
    <w:uiPriority w:val="99"/>
    <w:qFormat/>
    <w:rsid w:val="00D22921"/>
    <w:pPr>
      <w:ind w:left="720"/>
    </w:pPr>
  </w:style>
  <w:style w:type="paragraph" w:styleId="BodyText3">
    <w:name w:val="Body Text 3"/>
    <w:basedOn w:val="Normal"/>
    <w:link w:val="BodyText3Char"/>
    <w:uiPriority w:val="99"/>
    <w:rsid w:val="00271938"/>
    <w:pPr>
      <w:spacing w:after="120"/>
    </w:pPr>
    <w:rPr>
      <w:sz w:val="16"/>
      <w:szCs w:val="16"/>
    </w:rPr>
  </w:style>
  <w:style w:type="character" w:customStyle="1" w:styleId="BodyText3Char">
    <w:name w:val="Body Text 3 Char"/>
    <w:basedOn w:val="DefaultParagraphFont"/>
    <w:link w:val="BodyText3"/>
    <w:uiPriority w:val="99"/>
    <w:rsid w:val="00271938"/>
    <w:rPr>
      <w:sz w:val="16"/>
      <w:szCs w:val="16"/>
    </w:rPr>
  </w:style>
  <w:style w:type="paragraph" w:styleId="NormalWeb">
    <w:name w:val="Normal (Web)"/>
    <w:basedOn w:val="Normal"/>
    <w:uiPriority w:val="99"/>
    <w:rsid w:val="00271938"/>
    <w:pPr>
      <w:spacing w:before="100" w:beforeAutospacing="1" w:after="100" w:afterAutospacing="1"/>
      <w:ind w:left="720"/>
    </w:pPr>
    <w:rPr>
      <w:color w:val="000000"/>
      <w:sz w:val="24"/>
      <w:szCs w:val="24"/>
    </w:rPr>
  </w:style>
  <w:style w:type="paragraph" w:styleId="BodyTextIndent2">
    <w:name w:val="Body Text Indent 2"/>
    <w:basedOn w:val="Normal"/>
    <w:link w:val="BodyTextIndent2Char"/>
    <w:uiPriority w:val="99"/>
    <w:rsid w:val="00AF58D8"/>
    <w:pPr>
      <w:spacing w:after="120" w:line="480" w:lineRule="auto"/>
      <w:ind w:left="360"/>
    </w:pPr>
  </w:style>
  <w:style w:type="character" w:customStyle="1" w:styleId="BodyTextIndent2Char">
    <w:name w:val="Body Text Indent 2 Char"/>
    <w:basedOn w:val="DefaultParagraphFont"/>
    <w:link w:val="BodyTextIndent2"/>
    <w:uiPriority w:val="99"/>
    <w:rsid w:val="00AF58D8"/>
  </w:style>
  <w:style w:type="paragraph" w:styleId="EndnoteText">
    <w:name w:val="endnote text"/>
    <w:basedOn w:val="Normal"/>
    <w:link w:val="EndnoteTextChar"/>
    <w:uiPriority w:val="99"/>
    <w:semiHidden/>
    <w:rsid w:val="00AF58D8"/>
    <w:pPr>
      <w:widowControl w:val="0"/>
    </w:pPr>
    <w:rPr>
      <w:rFonts w:ascii="Courier New" w:hAnsi="Courier New" w:cs="Courier New"/>
      <w:sz w:val="24"/>
      <w:szCs w:val="24"/>
      <w:lang w:val="en-GB"/>
    </w:rPr>
  </w:style>
  <w:style w:type="character" w:customStyle="1" w:styleId="EndnoteTextChar">
    <w:name w:val="Endnote Text Char"/>
    <w:basedOn w:val="DefaultParagraphFont"/>
    <w:link w:val="EndnoteText"/>
    <w:uiPriority w:val="99"/>
    <w:rsid w:val="00AF58D8"/>
    <w:rPr>
      <w:rFonts w:ascii="Courier New" w:hAnsi="Courier New" w:cs="Courier New"/>
      <w:snapToGrid w:val="0"/>
      <w:sz w:val="24"/>
      <w:szCs w:val="24"/>
      <w:lang w:val="en-GB"/>
    </w:rPr>
  </w:style>
  <w:style w:type="character" w:styleId="CommentReference">
    <w:name w:val="annotation reference"/>
    <w:basedOn w:val="DefaultParagraphFont"/>
    <w:uiPriority w:val="99"/>
    <w:semiHidden/>
    <w:rsid w:val="008F1AA2"/>
    <w:rPr>
      <w:sz w:val="16"/>
      <w:szCs w:val="16"/>
    </w:rPr>
  </w:style>
  <w:style w:type="paragraph" w:styleId="CommentText">
    <w:name w:val="annotation text"/>
    <w:basedOn w:val="Normal"/>
    <w:link w:val="CommentTextChar"/>
    <w:uiPriority w:val="99"/>
    <w:semiHidden/>
    <w:rsid w:val="008F1AA2"/>
  </w:style>
  <w:style w:type="character" w:customStyle="1" w:styleId="CommentTextChar">
    <w:name w:val="Comment Text Char"/>
    <w:basedOn w:val="DefaultParagraphFont"/>
    <w:link w:val="CommentText"/>
    <w:uiPriority w:val="99"/>
    <w:rsid w:val="008F1AA2"/>
  </w:style>
  <w:style w:type="paragraph" w:styleId="CommentSubject">
    <w:name w:val="annotation subject"/>
    <w:basedOn w:val="CommentText"/>
    <w:next w:val="CommentText"/>
    <w:link w:val="CommentSubjectChar"/>
    <w:uiPriority w:val="99"/>
    <w:semiHidden/>
    <w:rsid w:val="008F1AA2"/>
    <w:rPr>
      <w:b/>
      <w:bCs/>
    </w:rPr>
  </w:style>
  <w:style w:type="character" w:customStyle="1" w:styleId="CommentSubjectChar">
    <w:name w:val="Comment Subject Char"/>
    <w:basedOn w:val="CommentTextChar"/>
    <w:link w:val="CommentSubject"/>
    <w:uiPriority w:val="99"/>
    <w:rsid w:val="008F1AA2"/>
    <w:rPr>
      <w:b/>
      <w:bCs/>
    </w:rPr>
  </w:style>
  <w:style w:type="paragraph" w:customStyle="1" w:styleId="Default">
    <w:name w:val="Default"/>
    <w:rsid w:val="00890284"/>
    <w:pPr>
      <w:autoSpaceDE w:val="0"/>
      <w:autoSpaceDN w:val="0"/>
      <w:adjustRightInd w:val="0"/>
    </w:pPr>
    <w:rPr>
      <w:color w:val="000000"/>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page number" w:unhideWhenUsed="0"/>
    <w:lsdException w:name="endnote text" w:unhideWhenUsed="0"/>
    <w:lsdException w:name="List" w:unhideWhenUsed="0"/>
    <w:lsdException w:name="Title" w:semiHidden="0" w:unhideWhenUsed="0" w:qFormat="1"/>
    <w:lsdException w:name="Default Paragraph Font" w:unhideWhenUsed="0"/>
    <w:lsdException w:name="Body Text" w:unhideWhenUsed="0"/>
    <w:lsdException w:name="Subtitle" w:semiHidden="0" w:uiPriority="11" w:unhideWhenUsed="0" w:qFormat="1"/>
    <w:lsdException w:name="Body Text 3" w:unhideWhenUsed="0"/>
    <w:lsdException w:name="Body Text Indent 2" w:unhideWhenUsed="0"/>
    <w:lsdException w:name="Hyperlink" w:unhideWhenUsed="0"/>
    <w:lsdException w:name="Strong" w:semiHidden="0" w:uiPriority="22" w:unhideWhenUsed="0" w:qFormat="1"/>
    <w:lsdException w:name="Emphasis" w:semiHidden="0" w:uiPriority="20" w:unhideWhenUsed="0" w:qFormat="1"/>
    <w:lsdException w:name="Normal (Web)"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165"/>
    <w:rPr>
      <w:sz w:val="20"/>
      <w:szCs w:val="20"/>
      <w:lang w:val="en-US" w:eastAsia="en-US"/>
    </w:rPr>
  </w:style>
  <w:style w:type="paragraph" w:styleId="Heading1">
    <w:name w:val="heading 1"/>
    <w:basedOn w:val="Normal"/>
    <w:next w:val="Normal"/>
    <w:link w:val="Heading1Char"/>
    <w:uiPriority w:val="99"/>
    <w:qFormat/>
    <w:rsid w:val="00931132"/>
    <w:pPr>
      <w:keepNext/>
      <w:keepLines/>
      <w:spacing w:before="480"/>
      <w:outlineLvl w:val="0"/>
    </w:pPr>
    <w:rPr>
      <w:rFonts w:ascii="Cambria" w:hAnsi="Cambria" w:cs="Cambria"/>
      <w:b/>
      <w:bCs/>
      <w:color w:val="365F91"/>
      <w:sz w:val="28"/>
      <w:szCs w:val="28"/>
    </w:rPr>
  </w:style>
  <w:style w:type="paragraph" w:styleId="Heading2">
    <w:name w:val="heading 2"/>
    <w:basedOn w:val="BodyText"/>
    <w:next w:val="BodyText"/>
    <w:link w:val="Heading2Char"/>
    <w:uiPriority w:val="99"/>
    <w:qFormat/>
    <w:rsid w:val="00796EE2"/>
    <w:pPr>
      <w:keepNext/>
      <w:ind w:left="1080" w:hanging="1080"/>
      <w:outlineLvl w:val="1"/>
    </w:pPr>
    <w:rPr>
      <w:rFonts w:ascii="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31132"/>
    <w:rPr>
      <w:rFonts w:ascii="Cambria" w:hAnsi="Cambria" w:cs="Cambria"/>
      <w:b/>
      <w:bCs/>
      <w:color w:val="365F91"/>
      <w:sz w:val="28"/>
      <w:szCs w:val="28"/>
    </w:rPr>
  </w:style>
  <w:style w:type="character" w:customStyle="1" w:styleId="Heading2Char">
    <w:name w:val="Heading 2 Char"/>
    <w:basedOn w:val="DefaultParagraphFont"/>
    <w:link w:val="Heading2"/>
    <w:uiPriority w:val="9"/>
    <w:semiHidden/>
    <w:rsid w:val="000077C6"/>
    <w:rPr>
      <w:rFonts w:asciiTheme="majorHAnsi" w:eastAsiaTheme="majorEastAsia" w:hAnsiTheme="majorHAnsi" w:cstheme="majorBidi"/>
      <w:b/>
      <w:bCs/>
      <w:i/>
      <w:iCs/>
      <w:sz w:val="28"/>
      <w:szCs w:val="28"/>
      <w:lang w:val="en-US" w:eastAsia="en-US"/>
    </w:rPr>
  </w:style>
  <w:style w:type="paragraph" w:styleId="BodyText">
    <w:name w:val="Body Text"/>
    <w:basedOn w:val="Normal"/>
    <w:link w:val="BodyTextChar"/>
    <w:uiPriority w:val="99"/>
    <w:rsid w:val="00796EE2"/>
    <w:pPr>
      <w:spacing w:before="240"/>
    </w:pPr>
    <w:rPr>
      <w:sz w:val="24"/>
      <w:szCs w:val="24"/>
      <w:lang w:val="en-GB"/>
    </w:rPr>
  </w:style>
  <w:style w:type="character" w:customStyle="1" w:styleId="BodyTextChar">
    <w:name w:val="Body Text Char"/>
    <w:basedOn w:val="DefaultParagraphFont"/>
    <w:link w:val="BodyText"/>
    <w:uiPriority w:val="99"/>
    <w:semiHidden/>
    <w:rsid w:val="000077C6"/>
    <w:rPr>
      <w:sz w:val="20"/>
      <w:szCs w:val="20"/>
      <w:lang w:val="en-US" w:eastAsia="en-US"/>
    </w:rPr>
  </w:style>
  <w:style w:type="paragraph" w:styleId="List">
    <w:name w:val="List"/>
    <w:basedOn w:val="BodyText"/>
    <w:uiPriority w:val="99"/>
    <w:rsid w:val="00796EE2"/>
    <w:pPr>
      <w:ind w:left="1080" w:hanging="1080"/>
    </w:pPr>
  </w:style>
  <w:style w:type="paragraph" w:styleId="Title">
    <w:name w:val="Title"/>
    <w:basedOn w:val="BodyText"/>
    <w:link w:val="TitleChar"/>
    <w:uiPriority w:val="99"/>
    <w:qFormat/>
    <w:rsid w:val="00796EE2"/>
    <w:pPr>
      <w:spacing w:after="240"/>
      <w:jc w:val="center"/>
    </w:pPr>
    <w:rPr>
      <w:rFonts w:ascii="Arial" w:hAnsi="Arial" w:cs="Arial"/>
      <w:b/>
      <w:bCs/>
      <w:sz w:val="40"/>
      <w:szCs w:val="40"/>
    </w:rPr>
  </w:style>
  <w:style w:type="character" w:customStyle="1" w:styleId="TitleChar">
    <w:name w:val="Title Char"/>
    <w:basedOn w:val="DefaultParagraphFont"/>
    <w:link w:val="Title"/>
    <w:uiPriority w:val="10"/>
    <w:rsid w:val="000077C6"/>
    <w:rPr>
      <w:rFonts w:asciiTheme="majorHAnsi" w:eastAsiaTheme="majorEastAsia" w:hAnsiTheme="majorHAnsi" w:cstheme="majorBidi"/>
      <w:b/>
      <w:bCs/>
      <w:kern w:val="28"/>
      <w:sz w:val="32"/>
      <w:szCs w:val="32"/>
      <w:lang w:val="en-US" w:eastAsia="en-US"/>
    </w:rPr>
  </w:style>
  <w:style w:type="paragraph" w:customStyle="1" w:styleId="amend">
    <w:name w:val="amend"/>
    <w:basedOn w:val="Normal"/>
    <w:uiPriority w:val="99"/>
    <w:rsid w:val="00796EE2"/>
    <w:pPr>
      <w:tabs>
        <w:tab w:val="left" w:pos="1080"/>
      </w:tabs>
      <w:spacing w:before="40" w:after="40"/>
      <w:jc w:val="right"/>
    </w:pPr>
    <w:rPr>
      <w:rFonts w:ascii="Arial" w:hAnsi="Arial" w:cs="Arial"/>
      <w:b/>
      <w:bCs/>
      <w:sz w:val="24"/>
      <w:szCs w:val="24"/>
      <w:vertAlign w:val="superscript"/>
      <w:lang w:val="en-GB"/>
    </w:rPr>
  </w:style>
  <w:style w:type="paragraph" w:styleId="Header">
    <w:name w:val="header"/>
    <w:basedOn w:val="Normal"/>
    <w:link w:val="HeaderChar"/>
    <w:uiPriority w:val="99"/>
    <w:rsid w:val="00796EE2"/>
    <w:pPr>
      <w:tabs>
        <w:tab w:val="center" w:pos="4320"/>
        <w:tab w:val="right" w:pos="8640"/>
      </w:tabs>
    </w:pPr>
  </w:style>
  <w:style w:type="character" w:customStyle="1" w:styleId="HeaderChar">
    <w:name w:val="Header Char"/>
    <w:basedOn w:val="DefaultParagraphFont"/>
    <w:link w:val="Header"/>
    <w:uiPriority w:val="99"/>
    <w:semiHidden/>
    <w:rsid w:val="000077C6"/>
    <w:rPr>
      <w:sz w:val="20"/>
      <w:szCs w:val="20"/>
      <w:lang w:val="en-US" w:eastAsia="en-US"/>
    </w:rPr>
  </w:style>
  <w:style w:type="paragraph" w:styleId="Footer">
    <w:name w:val="footer"/>
    <w:basedOn w:val="Normal"/>
    <w:link w:val="FooterChar"/>
    <w:uiPriority w:val="99"/>
    <w:rsid w:val="00796EE2"/>
    <w:pPr>
      <w:tabs>
        <w:tab w:val="center" w:pos="4320"/>
        <w:tab w:val="right" w:pos="8640"/>
      </w:tabs>
    </w:pPr>
  </w:style>
  <w:style w:type="character" w:customStyle="1" w:styleId="FooterChar">
    <w:name w:val="Footer Char"/>
    <w:basedOn w:val="DefaultParagraphFont"/>
    <w:link w:val="Footer"/>
    <w:uiPriority w:val="99"/>
    <w:semiHidden/>
    <w:rsid w:val="000077C6"/>
    <w:rPr>
      <w:sz w:val="20"/>
      <w:szCs w:val="20"/>
      <w:lang w:val="en-US" w:eastAsia="en-US"/>
    </w:rPr>
  </w:style>
  <w:style w:type="character" w:styleId="PageNumber">
    <w:name w:val="page number"/>
    <w:basedOn w:val="DefaultParagraphFont"/>
    <w:uiPriority w:val="99"/>
    <w:rsid w:val="00796EE2"/>
  </w:style>
  <w:style w:type="paragraph" w:styleId="BalloonText">
    <w:name w:val="Balloon Text"/>
    <w:basedOn w:val="Normal"/>
    <w:link w:val="BalloonTextChar"/>
    <w:uiPriority w:val="99"/>
    <w:semiHidden/>
    <w:rsid w:val="00796EE2"/>
    <w:rPr>
      <w:rFonts w:ascii="Tahoma" w:hAnsi="Tahoma" w:cs="Tahoma"/>
      <w:sz w:val="16"/>
      <w:szCs w:val="16"/>
    </w:rPr>
  </w:style>
  <w:style w:type="character" w:customStyle="1" w:styleId="BalloonTextChar">
    <w:name w:val="Balloon Text Char"/>
    <w:basedOn w:val="DefaultParagraphFont"/>
    <w:link w:val="BalloonText"/>
    <w:uiPriority w:val="99"/>
    <w:semiHidden/>
    <w:rsid w:val="000077C6"/>
    <w:rPr>
      <w:sz w:val="0"/>
      <w:szCs w:val="0"/>
      <w:lang w:val="en-US" w:eastAsia="en-US"/>
    </w:rPr>
  </w:style>
  <w:style w:type="paragraph" w:customStyle="1" w:styleId="BT">
    <w:name w:val="BT"/>
    <w:basedOn w:val="Normal"/>
    <w:uiPriority w:val="99"/>
    <w:rsid w:val="00796EE2"/>
    <w:pPr>
      <w:spacing w:before="240"/>
      <w:jc w:val="both"/>
    </w:pPr>
    <w:rPr>
      <w:sz w:val="22"/>
      <w:szCs w:val="22"/>
    </w:rPr>
  </w:style>
  <w:style w:type="character" w:styleId="Hyperlink">
    <w:name w:val="Hyperlink"/>
    <w:basedOn w:val="DefaultParagraphFont"/>
    <w:uiPriority w:val="99"/>
    <w:rsid w:val="008B6B4A"/>
    <w:rPr>
      <w:color w:val="0000FF"/>
      <w:u w:val="single"/>
    </w:rPr>
  </w:style>
  <w:style w:type="paragraph" w:customStyle="1" w:styleId="StyleJustified">
    <w:name w:val="Style Justified"/>
    <w:basedOn w:val="Normal"/>
    <w:uiPriority w:val="99"/>
    <w:rsid w:val="00F64A6E"/>
    <w:pPr>
      <w:widowControl w:val="0"/>
      <w:autoSpaceDE w:val="0"/>
      <w:autoSpaceDN w:val="0"/>
      <w:adjustRightInd w:val="0"/>
      <w:jc w:val="both"/>
    </w:pPr>
    <w:rPr>
      <w:sz w:val="24"/>
      <w:szCs w:val="24"/>
    </w:rPr>
  </w:style>
  <w:style w:type="paragraph" w:styleId="ListParagraph">
    <w:name w:val="List Paragraph"/>
    <w:basedOn w:val="Normal"/>
    <w:uiPriority w:val="99"/>
    <w:qFormat/>
    <w:rsid w:val="00D22921"/>
    <w:pPr>
      <w:ind w:left="720"/>
    </w:pPr>
  </w:style>
  <w:style w:type="paragraph" w:styleId="BodyText3">
    <w:name w:val="Body Text 3"/>
    <w:basedOn w:val="Normal"/>
    <w:link w:val="BodyText3Char"/>
    <w:uiPriority w:val="99"/>
    <w:rsid w:val="00271938"/>
    <w:pPr>
      <w:spacing w:after="120"/>
    </w:pPr>
    <w:rPr>
      <w:sz w:val="16"/>
      <w:szCs w:val="16"/>
    </w:rPr>
  </w:style>
  <w:style w:type="character" w:customStyle="1" w:styleId="BodyText3Char">
    <w:name w:val="Body Text 3 Char"/>
    <w:basedOn w:val="DefaultParagraphFont"/>
    <w:link w:val="BodyText3"/>
    <w:uiPriority w:val="99"/>
    <w:rsid w:val="00271938"/>
    <w:rPr>
      <w:sz w:val="16"/>
      <w:szCs w:val="16"/>
    </w:rPr>
  </w:style>
  <w:style w:type="paragraph" w:styleId="NormalWeb">
    <w:name w:val="Normal (Web)"/>
    <w:basedOn w:val="Normal"/>
    <w:uiPriority w:val="99"/>
    <w:rsid w:val="00271938"/>
    <w:pPr>
      <w:spacing w:before="100" w:beforeAutospacing="1" w:after="100" w:afterAutospacing="1"/>
      <w:ind w:left="720"/>
    </w:pPr>
    <w:rPr>
      <w:color w:val="000000"/>
      <w:sz w:val="24"/>
      <w:szCs w:val="24"/>
    </w:rPr>
  </w:style>
  <w:style w:type="paragraph" w:styleId="BodyTextIndent2">
    <w:name w:val="Body Text Indent 2"/>
    <w:basedOn w:val="Normal"/>
    <w:link w:val="BodyTextIndent2Char"/>
    <w:uiPriority w:val="99"/>
    <w:rsid w:val="00AF58D8"/>
    <w:pPr>
      <w:spacing w:after="120" w:line="480" w:lineRule="auto"/>
      <w:ind w:left="360"/>
    </w:pPr>
  </w:style>
  <w:style w:type="character" w:customStyle="1" w:styleId="BodyTextIndent2Char">
    <w:name w:val="Body Text Indent 2 Char"/>
    <w:basedOn w:val="DefaultParagraphFont"/>
    <w:link w:val="BodyTextIndent2"/>
    <w:uiPriority w:val="99"/>
    <w:rsid w:val="00AF58D8"/>
  </w:style>
  <w:style w:type="paragraph" w:styleId="EndnoteText">
    <w:name w:val="endnote text"/>
    <w:basedOn w:val="Normal"/>
    <w:link w:val="EndnoteTextChar"/>
    <w:uiPriority w:val="99"/>
    <w:semiHidden/>
    <w:rsid w:val="00AF58D8"/>
    <w:pPr>
      <w:widowControl w:val="0"/>
    </w:pPr>
    <w:rPr>
      <w:rFonts w:ascii="Courier New" w:hAnsi="Courier New" w:cs="Courier New"/>
      <w:sz w:val="24"/>
      <w:szCs w:val="24"/>
      <w:lang w:val="en-GB"/>
    </w:rPr>
  </w:style>
  <w:style w:type="character" w:customStyle="1" w:styleId="EndnoteTextChar">
    <w:name w:val="Endnote Text Char"/>
    <w:basedOn w:val="DefaultParagraphFont"/>
    <w:link w:val="EndnoteText"/>
    <w:uiPriority w:val="99"/>
    <w:rsid w:val="00AF58D8"/>
    <w:rPr>
      <w:rFonts w:ascii="Courier New" w:hAnsi="Courier New" w:cs="Courier New"/>
      <w:snapToGrid w:val="0"/>
      <w:sz w:val="24"/>
      <w:szCs w:val="24"/>
      <w:lang w:val="en-GB"/>
    </w:rPr>
  </w:style>
  <w:style w:type="character" w:styleId="CommentReference">
    <w:name w:val="annotation reference"/>
    <w:basedOn w:val="DefaultParagraphFont"/>
    <w:uiPriority w:val="99"/>
    <w:semiHidden/>
    <w:rsid w:val="008F1AA2"/>
    <w:rPr>
      <w:sz w:val="16"/>
      <w:szCs w:val="16"/>
    </w:rPr>
  </w:style>
  <w:style w:type="paragraph" w:styleId="CommentText">
    <w:name w:val="annotation text"/>
    <w:basedOn w:val="Normal"/>
    <w:link w:val="CommentTextChar"/>
    <w:uiPriority w:val="99"/>
    <w:semiHidden/>
    <w:rsid w:val="008F1AA2"/>
  </w:style>
  <w:style w:type="character" w:customStyle="1" w:styleId="CommentTextChar">
    <w:name w:val="Comment Text Char"/>
    <w:basedOn w:val="DefaultParagraphFont"/>
    <w:link w:val="CommentText"/>
    <w:uiPriority w:val="99"/>
    <w:rsid w:val="008F1AA2"/>
  </w:style>
  <w:style w:type="paragraph" w:styleId="CommentSubject">
    <w:name w:val="annotation subject"/>
    <w:basedOn w:val="CommentText"/>
    <w:next w:val="CommentText"/>
    <w:link w:val="CommentSubjectChar"/>
    <w:uiPriority w:val="99"/>
    <w:semiHidden/>
    <w:rsid w:val="008F1AA2"/>
    <w:rPr>
      <w:b/>
      <w:bCs/>
    </w:rPr>
  </w:style>
  <w:style w:type="character" w:customStyle="1" w:styleId="CommentSubjectChar">
    <w:name w:val="Comment Subject Char"/>
    <w:basedOn w:val="CommentTextChar"/>
    <w:link w:val="CommentSubject"/>
    <w:uiPriority w:val="99"/>
    <w:rsid w:val="008F1AA2"/>
    <w:rPr>
      <w:b/>
      <w:bCs/>
    </w:rPr>
  </w:style>
  <w:style w:type="paragraph" w:customStyle="1" w:styleId="Default">
    <w:name w:val="Default"/>
    <w:rsid w:val="00890284"/>
    <w:pPr>
      <w:autoSpaceDE w:val="0"/>
      <w:autoSpaceDN w:val="0"/>
      <w:adjustRightInd w:val="0"/>
    </w:pPr>
    <w:rPr>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2118431">
      <w:marLeft w:val="0"/>
      <w:marRight w:val="0"/>
      <w:marTop w:val="0"/>
      <w:marBottom w:val="0"/>
      <w:divBdr>
        <w:top w:val="none" w:sz="0" w:space="0" w:color="auto"/>
        <w:left w:val="none" w:sz="0" w:space="0" w:color="auto"/>
        <w:bottom w:val="none" w:sz="0" w:space="0" w:color="auto"/>
        <w:right w:val="none" w:sz="0" w:space="0" w:color="auto"/>
      </w:divBdr>
    </w:div>
    <w:div w:id="1424035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nnispetke@alliancegrowers.com"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lliancegrowers.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1882</Words>
  <Characters>10732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FORM 7</vt:lpstr>
    </vt:vector>
  </TitlesOfParts>
  <Company>Vancouver Stock Exchange</Company>
  <LinksUpToDate>false</LinksUpToDate>
  <CharactersWithSpaces>12589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7</dc:title>
  <dc:creator>MLS</dc:creator>
  <cp:lastModifiedBy>User</cp:lastModifiedBy>
  <cp:revision>2</cp:revision>
  <cp:lastPrinted>2011-11-02T16:16:00Z</cp:lastPrinted>
  <dcterms:created xsi:type="dcterms:W3CDTF">2016-09-10T00:47:00Z</dcterms:created>
  <dcterms:modified xsi:type="dcterms:W3CDTF">2016-09-10T00:47:00Z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