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01BE" w14:textId="77777777" w:rsidR="00F11FE2" w:rsidRDefault="00F11FE2" w:rsidP="00F11FE2">
      <w:pPr>
        <w:spacing w:before="120" w:after="120" w:line="240" w:lineRule="auto"/>
      </w:pPr>
      <w:r>
        <w:rPr>
          <w:noProof/>
          <w:lang w:val="en-US"/>
        </w:rPr>
        <w:drawing>
          <wp:inline distT="0" distB="0" distL="0" distR="0" wp14:anchorId="1AC3FE20" wp14:editId="6BF8DE6D">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7" cstate="print"/>
                    <a:stretch>
                      <a:fillRect/>
                    </a:stretch>
                  </pic:blipFill>
                  <pic:spPr>
                    <a:xfrm>
                      <a:off x="0" y="0"/>
                      <a:ext cx="2084705" cy="560705"/>
                    </a:xfrm>
                    <a:prstGeom prst="rect">
                      <a:avLst/>
                    </a:prstGeom>
                  </pic:spPr>
                </pic:pic>
              </a:graphicData>
            </a:graphic>
          </wp:inline>
        </w:drawing>
      </w:r>
    </w:p>
    <w:p w14:paraId="1116DA5A" w14:textId="77777777" w:rsidR="00C46581" w:rsidRDefault="00C46581" w:rsidP="00F11FE2">
      <w:pPr>
        <w:spacing w:before="120" w:after="120" w:line="240" w:lineRule="auto"/>
        <w:jc w:val="center"/>
        <w:rPr>
          <w:b/>
          <w:sz w:val="28"/>
          <w:szCs w:val="28"/>
        </w:rPr>
      </w:pPr>
      <w:bookmarkStart w:id="0" w:name="_gjdgxs" w:colFirst="0" w:colLast="0"/>
      <w:bookmarkEnd w:id="0"/>
    </w:p>
    <w:p w14:paraId="1305474D" w14:textId="70357918" w:rsidR="003311E1" w:rsidRPr="000038BD" w:rsidRDefault="002C2960" w:rsidP="00F11FE2">
      <w:pPr>
        <w:spacing w:before="120" w:after="120" w:line="240" w:lineRule="auto"/>
        <w:jc w:val="center"/>
        <w:rPr>
          <w:rFonts w:ascii="Arial" w:hAnsi="Arial" w:cs="Arial"/>
          <w:b/>
          <w:sz w:val="28"/>
          <w:szCs w:val="28"/>
        </w:rPr>
      </w:pPr>
      <w:r w:rsidRPr="000038BD">
        <w:rPr>
          <w:rFonts w:ascii="Arial" w:hAnsi="Arial" w:cs="Arial"/>
          <w:b/>
          <w:sz w:val="28"/>
          <w:szCs w:val="28"/>
        </w:rPr>
        <w:t>NetCents Technology</w:t>
      </w:r>
      <w:r w:rsidR="00E22940">
        <w:rPr>
          <w:rFonts w:ascii="Arial" w:hAnsi="Arial" w:cs="Arial"/>
          <w:b/>
          <w:sz w:val="28"/>
          <w:szCs w:val="28"/>
        </w:rPr>
        <w:t xml:space="preserve"> </w:t>
      </w:r>
      <w:r w:rsidR="00B55B76">
        <w:rPr>
          <w:rFonts w:ascii="Arial" w:hAnsi="Arial" w:cs="Arial"/>
          <w:b/>
          <w:sz w:val="28"/>
          <w:szCs w:val="28"/>
        </w:rPr>
        <w:t>Notches Record Transaction Volume, Again</w:t>
      </w:r>
    </w:p>
    <w:p w14:paraId="464060F5" w14:textId="77777777" w:rsidR="001B27E6" w:rsidRDefault="001B27E6" w:rsidP="001B27E6">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b/>
          <w:sz w:val="20"/>
          <w:szCs w:val="20"/>
        </w:rPr>
      </w:pPr>
    </w:p>
    <w:p w14:paraId="4641EF48" w14:textId="1DC7B2F4" w:rsidR="006D3A41" w:rsidRPr="004006CF" w:rsidRDefault="00F11FE2" w:rsidP="004006CF">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4006CF">
        <w:rPr>
          <w:rFonts w:asciiTheme="minorHAnsi" w:hAnsiTheme="minorHAnsi" w:cstheme="minorHAnsi"/>
          <w:b/>
          <w:sz w:val="20"/>
          <w:szCs w:val="20"/>
        </w:rPr>
        <w:t xml:space="preserve">VANCOUVER, B.C., </w:t>
      </w:r>
      <w:r w:rsidR="00C9728B">
        <w:rPr>
          <w:rFonts w:asciiTheme="minorHAnsi" w:hAnsiTheme="minorHAnsi" w:cstheme="minorHAnsi"/>
          <w:b/>
          <w:sz w:val="20"/>
          <w:szCs w:val="20"/>
        </w:rPr>
        <w:t>March XX</w:t>
      </w:r>
      <w:r w:rsidR="003B277E" w:rsidRPr="004006CF">
        <w:rPr>
          <w:rFonts w:asciiTheme="minorHAnsi" w:hAnsiTheme="minorHAnsi" w:cstheme="minorHAnsi"/>
          <w:b/>
          <w:sz w:val="20"/>
          <w:szCs w:val="20"/>
        </w:rPr>
        <w:t>, 2020</w:t>
      </w:r>
      <w:r w:rsidRPr="004006CF">
        <w:rPr>
          <w:rFonts w:asciiTheme="minorHAnsi" w:hAnsiTheme="minorHAnsi" w:cstheme="minorHAnsi"/>
          <w:sz w:val="20"/>
          <w:szCs w:val="20"/>
        </w:rPr>
        <w:t xml:space="preserve"> – </w:t>
      </w:r>
      <w:r w:rsidRPr="004006CF">
        <w:rPr>
          <w:rFonts w:asciiTheme="minorHAnsi" w:hAnsiTheme="minorHAnsi" w:cstheme="minorHAnsi"/>
          <w:b/>
          <w:sz w:val="20"/>
          <w:szCs w:val="20"/>
        </w:rPr>
        <w:t>NetCents Technology Inc.</w:t>
      </w:r>
      <w:r w:rsidRPr="004006CF">
        <w:rPr>
          <w:rFonts w:asciiTheme="minorHAnsi" w:hAnsiTheme="minorHAnsi" w:cstheme="minorHAnsi"/>
          <w:sz w:val="20"/>
          <w:szCs w:val="20"/>
        </w:rPr>
        <w:t xml:space="preserve"> (“</w:t>
      </w:r>
      <w:r w:rsidRPr="004006CF">
        <w:rPr>
          <w:rFonts w:asciiTheme="minorHAnsi" w:hAnsiTheme="minorHAnsi" w:cstheme="minorHAnsi"/>
          <w:b/>
          <w:sz w:val="20"/>
          <w:szCs w:val="20"/>
        </w:rPr>
        <w:t>NetCents</w:t>
      </w:r>
      <w:r w:rsidRPr="004006CF">
        <w:rPr>
          <w:rFonts w:asciiTheme="minorHAnsi" w:hAnsiTheme="minorHAnsi" w:cstheme="minorHAnsi"/>
          <w:sz w:val="20"/>
          <w:szCs w:val="20"/>
        </w:rPr>
        <w:t>” or the “</w:t>
      </w:r>
      <w:r w:rsidRPr="004006CF">
        <w:rPr>
          <w:rFonts w:asciiTheme="minorHAnsi" w:hAnsiTheme="minorHAnsi" w:cstheme="minorHAnsi"/>
          <w:b/>
          <w:sz w:val="20"/>
          <w:szCs w:val="20"/>
        </w:rPr>
        <w:t>Company</w:t>
      </w:r>
      <w:r w:rsidRPr="004006CF">
        <w:rPr>
          <w:rFonts w:asciiTheme="minorHAnsi" w:hAnsiTheme="minorHAnsi" w:cstheme="minorHAnsi"/>
          <w:sz w:val="20"/>
          <w:szCs w:val="20"/>
        </w:rPr>
        <w:t>") (CSE: NC / Frankfurt: 26N</w:t>
      </w:r>
      <w:r w:rsidR="00C46581" w:rsidRPr="004006CF">
        <w:rPr>
          <w:rFonts w:asciiTheme="minorHAnsi" w:hAnsiTheme="minorHAnsi" w:cstheme="minorHAnsi"/>
          <w:sz w:val="20"/>
          <w:szCs w:val="20"/>
        </w:rPr>
        <w:t xml:space="preserve"> </w:t>
      </w:r>
      <w:r w:rsidR="00EA31B4" w:rsidRPr="004006CF">
        <w:rPr>
          <w:rFonts w:asciiTheme="minorHAnsi" w:hAnsiTheme="minorHAnsi" w:cstheme="minorHAnsi"/>
          <w:sz w:val="20"/>
          <w:szCs w:val="20"/>
        </w:rPr>
        <w:t>/ OTCQB: N</w:t>
      </w:r>
      <w:r w:rsidR="004006CF" w:rsidRPr="004006CF">
        <w:rPr>
          <w:rFonts w:asciiTheme="minorHAnsi" w:hAnsiTheme="minorHAnsi" w:cstheme="minorHAnsi"/>
          <w:sz w:val="20"/>
          <w:szCs w:val="20"/>
        </w:rPr>
        <w:t>TTC</w:t>
      </w:r>
      <w:r w:rsidR="00EA31B4" w:rsidRPr="004006CF">
        <w:rPr>
          <w:rFonts w:asciiTheme="minorHAnsi" w:hAnsiTheme="minorHAnsi" w:cstheme="minorHAnsi"/>
          <w:sz w:val="20"/>
          <w:szCs w:val="20"/>
        </w:rPr>
        <w:t>F</w:t>
      </w:r>
      <w:r w:rsidRPr="004006CF">
        <w:rPr>
          <w:rFonts w:asciiTheme="minorHAnsi" w:hAnsiTheme="minorHAnsi" w:cstheme="minorHAnsi"/>
          <w:sz w:val="20"/>
          <w:szCs w:val="20"/>
        </w:rPr>
        <w:t>)</w:t>
      </w:r>
      <w:r w:rsidR="001A2137" w:rsidRPr="004006CF">
        <w:rPr>
          <w:rFonts w:asciiTheme="minorHAnsi" w:hAnsiTheme="minorHAnsi" w:cstheme="minorHAnsi"/>
          <w:sz w:val="20"/>
          <w:szCs w:val="20"/>
        </w:rPr>
        <w:t xml:space="preserve">, a disruptive cryptocurrency payments </w:t>
      </w:r>
      <w:r w:rsidR="00B55B76">
        <w:rPr>
          <w:rFonts w:asciiTheme="minorHAnsi" w:hAnsiTheme="minorHAnsi" w:cstheme="minorHAnsi"/>
          <w:sz w:val="20"/>
          <w:szCs w:val="20"/>
        </w:rPr>
        <w:t>technologies C</w:t>
      </w:r>
      <w:r w:rsidR="001A2137" w:rsidRPr="004006CF">
        <w:rPr>
          <w:rFonts w:asciiTheme="minorHAnsi" w:hAnsiTheme="minorHAnsi" w:cstheme="minorHAnsi"/>
          <w:sz w:val="20"/>
          <w:szCs w:val="20"/>
        </w:rPr>
        <w:t xml:space="preserve">ompany, </w:t>
      </w:r>
      <w:r w:rsidR="00505DDF" w:rsidRPr="004006CF">
        <w:rPr>
          <w:rFonts w:asciiTheme="minorHAnsi" w:hAnsiTheme="minorHAnsi" w:cstheme="minorHAnsi"/>
          <w:sz w:val="20"/>
          <w:szCs w:val="20"/>
        </w:rPr>
        <w:t>is pleased to announce that it</w:t>
      </w:r>
      <w:r w:rsidR="008A2643" w:rsidRPr="004006CF">
        <w:rPr>
          <w:rFonts w:asciiTheme="minorHAnsi" w:hAnsiTheme="minorHAnsi" w:cstheme="minorHAnsi"/>
          <w:sz w:val="20"/>
          <w:szCs w:val="20"/>
        </w:rPr>
        <w:t xml:space="preserve"> exceeded $</w:t>
      </w:r>
      <w:r w:rsidR="00C9728B">
        <w:rPr>
          <w:rFonts w:asciiTheme="minorHAnsi" w:hAnsiTheme="minorHAnsi" w:cstheme="minorHAnsi"/>
          <w:sz w:val="20"/>
          <w:szCs w:val="20"/>
        </w:rPr>
        <w:t>2</w:t>
      </w:r>
      <w:r w:rsidR="008A2643" w:rsidRPr="004006CF">
        <w:rPr>
          <w:rFonts w:asciiTheme="minorHAnsi" w:hAnsiTheme="minorHAnsi" w:cstheme="minorHAnsi"/>
          <w:sz w:val="20"/>
          <w:szCs w:val="20"/>
        </w:rPr>
        <w:t xml:space="preserve"> million in monthly processing volume in </w:t>
      </w:r>
      <w:r w:rsidR="00C9728B">
        <w:rPr>
          <w:rFonts w:asciiTheme="minorHAnsi" w:hAnsiTheme="minorHAnsi" w:cstheme="minorHAnsi"/>
          <w:sz w:val="20"/>
          <w:szCs w:val="20"/>
        </w:rPr>
        <w:t>February</w:t>
      </w:r>
      <w:r w:rsidR="00E22940" w:rsidRPr="004006CF">
        <w:rPr>
          <w:rFonts w:asciiTheme="minorHAnsi" w:hAnsiTheme="minorHAnsi" w:cstheme="minorHAnsi"/>
          <w:sz w:val="20"/>
          <w:szCs w:val="20"/>
        </w:rPr>
        <w:t xml:space="preserve"> 2020</w:t>
      </w:r>
      <w:r w:rsidR="008A2643" w:rsidRPr="004006CF">
        <w:rPr>
          <w:rFonts w:asciiTheme="minorHAnsi" w:hAnsiTheme="minorHAnsi" w:cstheme="minorHAnsi"/>
          <w:sz w:val="20"/>
          <w:szCs w:val="20"/>
        </w:rPr>
        <w:t>.</w:t>
      </w:r>
    </w:p>
    <w:p w14:paraId="305D1BA9" w14:textId="4B6C46BE" w:rsidR="006D3A41" w:rsidRDefault="004006CF"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The monthly transaction volume of $</w:t>
      </w:r>
      <w:r w:rsidR="00C9728B">
        <w:rPr>
          <w:rFonts w:asciiTheme="minorHAnsi" w:hAnsiTheme="minorHAnsi" w:cstheme="minorHAnsi"/>
          <w:sz w:val="20"/>
          <w:szCs w:val="20"/>
        </w:rPr>
        <w:t>2,007,482</w:t>
      </w:r>
      <w:r w:rsidRPr="004006CF">
        <w:rPr>
          <w:rFonts w:asciiTheme="minorHAnsi" w:hAnsiTheme="minorHAnsi" w:cstheme="minorHAnsi"/>
          <w:sz w:val="20"/>
          <w:szCs w:val="20"/>
        </w:rPr>
        <w:t xml:space="preserve"> in </w:t>
      </w:r>
      <w:r w:rsidR="00C9728B">
        <w:rPr>
          <w:rFonts w:asciiTheme="minorHAnsi" w:hAnsiTheme="minorHAnsi" w:cstheme="minorHAnsi"/>
          <w:sz w:val="20"/>
          <w:szCs w:val="20"/>
        </w:rPr>
        <w:t>February</w:t>
      </w:r>
      <w:r w:rsidRPr="004006CF">
        <w:rPr>
          <w:rFonts w:asciiTheme="minorHAnsi" w:hAnsiTheme="minorHAnsi" w:cstheme="minorHAnsi"/>
          <w:sz w:val="20"/>
          <w:szCs w:val="20"/>
        </w:rPr>
        <w:t xml:space="preserve"> represent</w:t>
      </w:r>
      <w:r w:rsidR="006D3A41">
        <w:rPr>
          <w:rFonts w:asciiTheme="minorHAnsi" w:hAnsiTheme="minorHAnsi" w:cstheme="minorHAnsi"/>
          <w:sz w:val="20"/>
          <w:szCs w:val="20"/>
        </w:rPr>
        <w:t>ed</w:t>
      </w:r>
      <w:r w:rsidRPr="004006CF">
        <w:rPr>
          <w:rFonts w:asciiTheme="minorHAnsi" w:hAnsiTheme="minorHAnsi" w:cstheme="minorHAnsi"/>
          <w:sz w:val="20"/>
          <w:szCs w:val="20"/>
        </w:rPr>
        <w:t xml:space="preserve"> a </w:t>
      </w:r>
      <w:r w:rsidR="00C9728B">
        <w:rPr>
          <w:rFonts w:asciiTheme="minorHAnsi" w:hAnsiTheme="minorHAnsi" w:cstheme="minorHAnsi"/>
          <w:sz w:val="20"/>
          <w:szCs w:val="20"/>
        </w:rPr>
        <w:t>48</w:t>
      </w:r>
      <w:r w:rsidRPr="004006CF">
        <w:rPr>
          <w:rFonts w:asciiTheme="minorHAnsi" w:hAnsiTheme="minorHAnsi" w:cstheme="minorHAnsi"/>
          <w:sz w:val="20"/>
          <w:szCs w:val="20"/>
        </w:rPr>
        <w:t xml:space="preserve">% increase over </w:t>
      </w:r>
      <w:r w:rsidR="00E16292">
        <w:rPr>
          <w:rFonts w:asciiTheme="minorHAnsi" w:hAnsiTheme="minorHAnsi" w:cstheme="minorHAnsi"/>
          <w:sz w:val="20"/>
          <w:szCs w:val="20"/>
        </w:rPr>
        <w:t>Januar</w:t>
      </w:r>
      <w:r w:rsidR="00C9728B">
        <w:rPr>
          <w:rFonts w:asciiTheme="minorHAnsi" w:hAnsiTheme="minorHAnsi" w:cstheme="minorHAnsi"/>
          <w:sz w:val="20"/>
          <w:szCs w:val="20"/>
        </w:rPr>
        <w:t>y 2020</w:t>
      </w:r>
      <w:r w:rsidRPr="004006CF">
        <w:rPr>
          <w:rFonts w:asciiTheme="minorHAnsi" w:hAnsiTheme="minorHAnsi" w:cstheme="minorHAnsi"/>
          <w:sz w:val="20"/>
          <w:szCs w:val="20"/>
        </w:rPr>
        <w:t xml:space="preserve"> when the Company processed $</w:t>
      </w:r>
      <w:r w:rsidR="00C9728B" w:rsidRPr="004006CF">
        <w:rPr>
          <w:rFonts w:asciiTheme="minorHAnsi" w:hAnsiTheme="minorHAnsi" w:cstheme="minorHAnsi"/>
          <w:sz w:val="20"/>
          <w:szCs w:val="20"/>
        </w:rPr>
        <w:t>1,348,321</w:t>
      </w:r>
      <w:r w:rsidR="006D3A41">
        <w:rPr>
          <w:rFonts w:asciiTheme="minorHAnsi" w:hAnsiTheme="minorHAnsi" w:cstheme="minorHAnsi"/>
          <w:sz w:val="20"/>
          <w:szCs w:val="20"/>
        </w:rPr>
        <w:t xml:space="preserve">. </w:t>
      </w:r>
      <w:r w:rsidR="00E16292">
        <w:rPr>
          <w:rFonts w:asciiTheme="minorHAnsi" w:hAnsiTheme="minorHAnsi" w:cstheme="minorHAnsi"/>
          <w:sz w:val="20"/>
          <w:szCs w:val="20"/>
        </w:rPr>
        <w:t>The processing volume for January and February 2020 exceeds the to</w:t>
      </w:r>
      <w:r w:rsidR="00C45E27">
        <w:rPr>
          <w:rFonts w:asciiTheme="minorHAnsi" w:hAnsiTheme="minorHAnsi" w:cstheme="minorHAnsi"/>
          <w:sz w:val="20"/>
          <w:szCs w:val="20"/>
        </w:rPr>
        <w:t>tal volume processed in the entirety of</w:t>
      </w:r>
      <w:r w:rsidR="00E16292">
        <w:rPr>
          <w:rFonts w:asciiTheme="minorHAnsi" w:hAnsiTheme="minorHAnsi" w:cstheme="minorHAnsi"/>
          <w:sz w:val="20"/>
          <w:szCs w:val="20"/>
        </w:rPr>
        <w:t xml:space="preserve"> 2019</w:t>
      </w:r>
      <w:r w:rsidR="0083719D">
        <w:rPr>
          <w:rFonts w:asciiTheme="minorHAnsi" w:hAnsiTheme="minorHAnsi" w:cstheme="minorHAnsi"/>
          <w:sz w:val="20"/>
          <w:szCs w:val="20"/>
        </w:rPr>
        <w:t xml:space="preserve"> demonstrating the Company’s </w:t>
      </w:r>
      <w:r w:rsidR="00C45E27">
        <w:rPr>
          <w:rFonts w:asciiTheme="minorHAnsi" w:hAnsiTheme="minorHAnsi" w:cstheme="minorHAnsi"/>
          <w:sz w:val="20"/>
          <w:szCs w:val="20"/>
        </w:rPr>
        <w:t>continued ridiculous</w:t>
      </w:r>
      <w:r w:rsidR="0059674F">
        <w:rPr>
          <w:rFonts w:asciiTheme="minorHAnsi" w:hAnsiTheme="minorHAnsi" w:cstheme="minorHAnsi"/>
          <w:sz w:val="20"/>
          <w:szCs w:val="20"/>
        </w:rPr>
        <w:t xml:space="preserve"> growth and </w:t>
      </w:r>
      <w:r w:rsidR="00C45E27">
        <w:rPr>
          <w:rFonts w:asciiTheme="minorHAnsi" w:hAnsiTheme="minorHAnsi" w:cstheme="minorHAnsi"/>
          <w:sz w:val="20"/>
          <w:szCs w:val="20"/>
        </w:rPr>
        <w:t xml:space="preserve">also </w:t>
      </w:r>
      <w:r w:rsidR="0059674F">
        <w:rPr>
          <w:rFonts w:asciiTheme="minorHAnsi" w:hAnsiTheme="minorHAnsi" w:cstheme="minorHAnsi"/>
          <w:sz w:val="20"/>
          <w:szCs w:val="20"/>
        </w:rPr>
        <w:t xml:space="preserve">attaining the 40% monthly growth in processing </w:t>
      </w:r>
      <w:r w:rsidR="00B55B76">
        <w:rPr>
          <w:rFonts w:asciiTheme="minorHAnsi" w:hAnsiTheme="minorHAnsi" w:cstheme="minorHAnsi"/>
          <w:sz w:val="20"/>
          <w:szCs w:val="20"/>
        </w:rPr>
        <w:t xml:space="preserve">as </w:t>
      </w:r>
      <w:r w:rsidR="0059674F">
        <w:rPr>
          <w:rFonts w:asciiTheme="minorHAnsi" w:hAnsiTheme="minorHAnsi" w:cstheme="minorHAnsi"/>
          <w:sz w:val="20"/>
          <w:szCs w:val="20"/>
        </w:rPr>
        <w:t>projected in May 2019.</w:t>
      </w:r>
    </w:p>
    <w:p w14:paraId="311B1468" w14:textId="7BA6601F" w:rsidR="000E56B4" w:rsidRDefault="000E56B4"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“In 2019, we</w:t>
      </w:r>
      <w:r w:rsidR="000C2A0E">
        <w:rPr>
          <w:rFonts w:asciiTheme="minorHAnsi" w:hAnsiTheme="minorHAnsi" w:cstheme="minorHAnsi"/>
          <w:sz w:val="20"/>
          <w:szCs w:val="20"/>
        </w:rPr>
        <w:t xml:space="preserve"> focused on implementing </w:t>
      </w:r>
      <w:r>
        <w:rPr>
          <w:rFonts w:asciiTheme="minorHAnsi" w:hAnsiTheme="minorHAnsi" w:cstheme="minorHAnsi"/>
          <w:sz w:val="20"/>
          <w:szCs w:val="20"/>
        </w:rPr>
        <w:t>our merchant and partner</w:t>
      </w:r>
      <w:r w:rsidR="00B55B76">
        <w:rPr>
          <w:rFonts w:asciiTheme="minorHAnsi" w:hAnsiTheme="minorHAnsi" w:cstheme="minorHAnsi"/>
          <w:sz w:val="20"/>
          <w:szCs w:val="20"/>
        </w:rPr>
        <w:t>’</w:t>
      </w:r>
      <w:r>
        <w:rPr>
          <w:rFonts w:asciiTheme="minorHAnsi" w:hAnsiTheme="minorHAnsi" w:cstheme="minorHAnsi"/>
          <w:sz w:val="20"/>
          <w:szCs w:val="20"/>
        </w:rPr>
        <w:t>s sales strategies and in 2020,</w:t>
      </w:r>
      <w:r w:rsidR="00B55B76">
        <w:rPr>
          <w:rFonts w:asciiTheme="minorHAnsi" w:hAnsiTheme="minorHAnsi" w:cstheme="minorHAnsi"/>
          <w:sz w:val="20"/>
          <w:szCs w:val="20"/>
        </w:rPr>
        <w:t xml:space="preserve"> these initiatives are continuing</w:t>
      </w:r>
      <w:r w:rsidR="000C2A0E">
        <w:rPr>
          <w:rFonts w:asciiTheme="minorHAnsi" w:hAnsiTheme="minorHAnsi" w:cstheme="minorHAnsi"/>
          <w:sz w:val="20"/>
          <w:szCs w:val="20"/>
        </w:rPr>
        <w:t xml:space="preserve"> to deliver amazingly</w:t>
      </w:r>
      <w:r>
        <w:rPr>
          <w:rFonts w:asciiTheme="minorHAnsi" w:hAnsiTheme="minorHAnsi" w:cstheme="minorHAnsi"/>
          <w:sz w:val="20"/>
          <w:szCs w:val="20"/>
        </w:rPr>
        <w:t>,” stated Clayton Moore, Founder and CEO of NetCents Technology. “As we continue to refine and expand our merchant and partner sales strategies, improve merchant and user experience, and launch new initiatives into the marketplace, we anticipate that we will continue on our current growth trajectory.</w:t>
      </w:r>
      <w:r w:rsidR="00B55B76">
        <w:rPr>
          <w:rFonts w:asciiTheme="minorHAnsi" w:hAnsiTheme="minorHAnsi" w:cstheme="minorHAnsi"/>
          <w:sz w:val="20"/>
          <w:szCs w:val="20"/>
        </w:rPr>
        <w:t xml:space="preserve"> </w:t>
      </w:r>
      <w:r w:rsidR="000C2A0E">
        <w:rPr>
          <w:rFonts w:asciiTheme="minorHAnsi" w:hAnsiTheme="minorHAnsi" w:cstheme="minorHAnsi"/>
          <w:sz w:val="20"/>
          <w:szCs w:val="20"/>
        </w:rPr>
        <w:t>Actually, we are a little</w:t>
      </w:r>
      <w:r w:rsidR="00B55B76">
        <w:rPr>
          <w:rFonts w:asciiTheme="minorHAnsi" w:hAnsiTheme="minorHAnsi" w:cstheme="minorHAnsi"/>
          <w:sz w:val="20"/>
          <w:szCs w:val="20"/>
        </w:rPr>
        <w:t xml:space="preserve"> surprised</w:t>
      </w:r>
      <w:r w:rsidR="000C2A0E">
        <w:rPr>
          <w:rFonts w:asciiTheme="minorHAnsi" w:hAnsiTheme="minorHAnsi" w:cstheme="minorHAnsi"/>
          <w:sz w:val="20"/>
          <w:szCs w:val="20"/>
        </w:rPr>
        <w:t xml:space="preserve"> and self impressed</w:t>
      </w:r>
      <w:r w:rsidR="00C45E27">
        <w:rPr>
          <w:rFonts w:asciiTheme="minorHAnsi" w:hAnsiTheme="minorHAnsi" w:cstheme="minorHAnsi"/>
          <w:sz w:val="20"/>
          <w:szCs w:val="20"/>
        </w:rPr>
        <w:t xml:space="preserve"> that we have</w:t>
      </w:r>
      <w:r w:rsidR="00B55B76">
        <w:rPr>
          <w:rFonts w:asciiTheme="minorHAnsi" w:hAnsiTheme="minorHAnsi" w:cstheme="minorHAnsi"/>
          <w:sz w:val="20"/>
          <w:szCs w:val="20"/>
        </w:rPr>
        <w:t xml:space="preserve"> hit these targets, as most transaction environments are seeing </w:t>
      </w:r>
      <w:r w:rsidR="000C2A0E">
        <w:rPr>
          <w:rFonts w:asciiTheme="minorHAnsi" w:hAnsiTheme="minorHAnsi" w:cstheme="minorHAnsi"/>
          <w:sz w:val="20"/>
          <w:szCs w:val="20"/>
        </w:rPr>
        <w:t>both a seasonal decline compounded by the effects of the Corona-virus malaise dampening consumer sentiment.</w:t>
      </w:r>
      <w:r>
        <w:rPr>
          <w:rFonts w:asciiTheme="minorHAnsi" w:hAnsiTheme="minorHAnsi" w:cstheme="minorHAnsi"/>
          <w:sz w:val="20"/>
          <w:szCs w:val="20"/>
        </w:rPr>
        <w:t>”</w:t>
      </w:r>
    </w:p>
    <w:p w14:paraId="73B2A9B2" w14:textId="3C84B305" w:rsidR="00B55B76" w:rsidRDefault="00B55B76"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Management would like to emphasize that these growth rates are possible without increasing fixed costs. The onboarding of new mercha</w:t>
      </w:r>
      <w:r w:rsidR="000C2A0E">
        <w:rPr>
          <w:rFonts w:asciiTheme="minorHAnsi" w:hAnsiTheme="minorHAnsi" w:cstheme="minorHAnsi"/>
          <w:sz w:val="20"/>
          <w:szCs w:val="20"/>
        </w:rPr>
        <w:t xml:space="preserve">nt accounts is happening </w:t>
      </w:r>
      <w:r w:rsidR="00222BC2">
        <w:rPr>
          <w:rFonts w:asciiTheme="minorHAnsi" w:hAnsiTheme="minorHAnsi" w:cstheme="minorHAnsi"/>
          <w:sz w:val="20"/>
          <w:szCs w:val="20"/>
        </w:rPr>
        <w:t>by using</w:t>
      </w:r>
      <w:r>
        <w:rPr>
          <w:rFonts w:asciiTheme="minorHAnsi" w:hAnsiTheme="minorHAnsi" w:cstheme="minorHAnsi"/>
          <w:sz w:val="20"/>
          <w:szCs w:val="20"/>
        </w:rPr>
        <w:t xml:space="preserve"> a</w:t>
      </w:r>
      <w:r w:rsidR="00222BC2">
        <w:rPr>
          <w:rFonts w:asciiTheme="minorHAnsi" w:hAnsiTheme="minorHAnsi" w:cstheme="minorHAnsi"/>
          <w:sz w:val="20"/>
          <w:szCs w:val="20"/>
        </w:rPr>
        <w:t xml:space="preserve"> proprietary</w:t>
      </w:r>
      <w:r>
        <w:rPr>
          <w:rFonts w:asciiTheme="minorHAnsi" w:hAnsiTheme="minorHAnsi" w:cstheme="minorHAnsi"/>
          <w:sz w:val="20"/>
          <w:szCs w:val="20"/>
        </w:rPr>
        <w:t xml:space="preserve"> digital funnel marketing program created by NetCents. The NetCents software suite is available on over forty million point of sale terminals globally. The marketing funnel is merely a process of onboarding an</w:t>
      </w:r>
      <w:r w:rsidR="00222BC2">
        <w:rPr>
          <w:rFonts w:asciiTheme="minorHAnsi" w:hAnsiTheme="minorHAnsi" w:cstheme="minorHAnsi"/>
          <w:sz w:val="20"/>
          <w:szCs w:val="20"/>
        </w:rPr>
        <w:t>d training merchants the steps</w:t>
      </w:r>
      <w:r>
        <w:rPr>
          <w:rFonts w:asciiTheme="minorHAnsi" w:hAnsiTheme="minorHAnsi" w:cstheme="minorHAnsi"/>
          <w:sz w:val="20"/>
          <w:szCs w:val="20"/>
        </w:rPr>
        <w:t xml:space="preserve"> required to adopt cryptocurrency payments in a retail or e-commerce environment. </w:t>
      </w:r>
    </w:p>
    <w:p w14:paraId="28251218" w14:textId="7141D3E8" w:rsidR="00B55B76" w:rsidRDefault="00B55B76"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“Our program is quite simple, once we have the audience of a merchant, and explain that there are 20 million consumers, and </w:t>
      </w:r>
      <w:r w:rsidR="000C2A0E">
        <w:rPr>
          <w:rFonts w:asciiTheme="minorHAnsi" w:hAnsiTheme="minorHAnsi" w:cstheme="minorHAnsi"/>
          <w:sz w:val="20"/>
          <w:szCs w:val="20"/>
        </w:rPr>
        <w:t xml:space="preserve">over </w:t>
      </w:r>
      <w:r>
        <w:rPr>
          <w:rFonts w:asciiTheme="minorHAnsi" w:hAnsiTheme="minorHAnsi" w:cstheme="minorHAnsi"/>
          <w:sz w:val="20"/>
          <w:szCs w:val="20"/>
        </w:rPr>
        <w:t>200 Billion dollars in crypto seeking a place to be used as a real currency, they are quite interested in accepting crypto as a payment method, especially as we charge the merchant a lower fee expense than a traditional credit card processor</w:t>
      </w:r>
      <w:r w:rsidR="00222BC2">
        <w:rPr>
          <w:rFonts w:asciiTheme="minorHAnsi" w:hAnsiTheme="minorHAnsi" w:cstheme="minorHAnsi"/>
          <w:sz w:val="20"/>
          <w:szCs w:val="20"/>
        </w:rPr>
        <w:t>, and that merchants don’t have to bear any risk related to volatility of these currencies</w:t>
      </w:r>
      <w:r>
        <w:rPr>
          <w:rFonts w:asciiTheme="minorHAnsi" w:hAnsiTheme="minorHAnsi" w:cstheme="minorHAnsi"/>
          <w:sz w:val="20"/>
          <w:szCs w:val="20"/>
        </w:rPr>
        <w:t>” stated Jenn Lowther</w:t>
      </w:r>
      <w:bookmarkStart w:id="1" w:name="_GoBack"/>
      <w:bookmarkEnd w:id="1"/>
      <w:r>
        <w:rPr>
          <w:rFonts w:asciiTheme="minorHAnsi" w:hAnsiTheme="minorHAnsi" w:cstheme="minorHAnsi"/>
          <w:sz w:val="20"/>
          <w:szCs w:val="20"/>
        </w:rPr>
        <w:t xml:space="preserve"> Chief Revenue Officer. </w:t>
      </w:r>
    </w:p>
    <w:p w14:paraId="50582682" w14:textId="403191B3" w:rsidR="000C2A0E" w:rsidRPr="004006CF" w:rsidRDefault="000C2A0E"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NetCents interface is designed to look and feel like all traditional merchant payment platforms, therefore Merchants aren’t intimidated by any complexity of the cryptocurrency environment. This means that once </w:t>
      </w:r>
      <w:r>
        <w:rPr>
          <w:rFonts w:asciiTheme="minorHAnsi" w:hAnsiTheme="minorHAnsi" w:cstheme="minorHAnsi"/>
          <w:sz w:val="20"/>
          <w:szCs w:val="20"/>
        </w:rPr>
        <w:lastRenderedPageBreak/>
        <w:t xml:space="preserve">onboarded, merchants are likely to embrace cryptocurrency payments, as well as employ one of the marketing programs that NetCents provides their merchants. </w:t>
      </w:r>
    </w:p>
    <w:p w14:paraId="25B396C5" w14:textId="5A0116FE" w:rsidR="00222BC2" w:rsidRDefault="00222BC2" w:rsidP="00222BC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Stay tuned. </w:t>
      </w:r>
    </w:p>
    <w:p w14:paraId="35FBBCB4" w14:textId="75ABC713" w:rsidR="00F11FE2" w:rsidRPr="00222BC2" w:rsidRDefault="00F11FE2" w:rsidP="00222BC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4006CF">
        <w:rPr>
          <w:rFonts w:asciiTheme="minorHAnsi" w:hAnsiTheme="minorHAnsi" w:cstheme="minorHAnsi"/>
          <w:b/>
          <w:sz w:val="20"/>
          <w:szCs w:val="20"/>
          <w:u w:val="single"/>
        </w:rPr>
        <w:t>About NetCents</w:t>
      </w:r>
      <w:r w:rsidRPr="004006CF">
        <w:rPr>
          <w:rFonts w:asciiTheme="minorHAnsi" w:hAnsiTheme="minorHAnsi" w:cstheme="minorHAnsi"/>
          <w:b/>
          <w:sz w:val="20"/>
          <w:szCs w:val="20"/>
          <w:u w:val="single"/>
        </w:rPr>
        <w:softHyphen/>
      </w:r>
      <w:r w:rsidRPr="004006CF">
        <w:rPr>
          <w:rFonts w:asciiTheme="minorHAnsi" w:hAnsiTheme="minorHAnsi" w:cstheme="minorHAnsi"/>
          <w:b/>
          <w:sz w:val="20"/>
          <w:szCs w:val="20"/>
          <w:u w:val="single"/>
        </w:rPr>
        <w:softHyphen/>
      </w:r>
      <w:r w:rsidRPr="004006CF">
        <w:rPr>
          <w:rFonts w:asciiTheme="minorHAnsi" w:hAnsiTheme="minorHAnsi" w:cstheme="minorHAnsi"/>
          <w:b/>
          <w:sz w:val="20"/>
          <w:szCs w:val="20"/>
          <w:u w:val="single"/>
        </w:rPr>
        <w:softHyphen/>
      </w:r>
    </w:p>
    <w:p w14:paraId="71CCC425" w14:textId="77777777" w:rsidR="004006CF" w:rsidRPr="004006CF" w:rsidRDefault="004006CF" w:rsidP="004006CF">
      <w:pPr>
        <w:spacing w:before="120" w:after="120" w:line="360" w:lineRule="auto"/>
        <w:rPr>
          <w:rFonts w:asciiTheme="minorHAnsi" w:hAnsiTheme="minorHAnsi" w:cstheme="minorHAnsi"/>
          <w:b/>
          <w:sz w:val="20"/>
          <w:szCs w:val="20"/>
          <w:u w:val="single"/>
        </w:rPr>
      </w:pPr>
      <w:r w:rsidRPr="004006C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4006CF">
        <w:rPr>
          <w:rFonts w:asciiTheme="minorHAnsi" w:eastAsia="Gibson" w:hAnsiTheme="minorHAnsi" w:cstheme="minorHAnsi"/>
          <w:sz w:val="20"/>
          <w:szCs w:val="20"/>
        </w:rPr>
        <w:t xml:space="preserve"> </w:t>
      </w:r>
      <w:r w:rsidRPr="004006CF">
        <w:rPr>
          <w:rFonts w:asciiTheme="minorHAnsi" w:hAnsiTheme="minorHAnsi" w:cstheme="minorHAnsi"/>
          <w:sz w:val="20"/>
          <w:szCs w:val="20"/>
        </w:rPr>
        <w:t xml:space="preserve">NetCents Technology is registered as a Money Services Business (MSB) with FINTRAC.  </w:t>
      </w:r>
    </w:p>
    <w:p w14:paraId="748176EB" w14:textId="26E81A1A" w:rsidR="00F11FE2" w:rsidRDefault="004006CF"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For more information, please visit the corporate website at </w:t>
      </w:r>
      <w:hyperlink r:id="rId8" w:history="1">
        <w:r w:rsidRPr="004006CF">
          <w:rPr>
            <w:rFonts w:asciiTheme="minorHAnsi" w:hAnsiTheme="minorHAnsi" w:cstheme="minorHAnsi"/>
            <w:color w:val="0563C1"/>
            <w:sz w:val="20"/>
            <w:szCs w:val="20"/>
            <w:u w:val="single"/>
          </w:rPr>
          <w:t>www.net-cents.com</w:t>
        </w:r>
      </w:hyperlink>
      <w:r w:rsidRPr="004006CF">
        <w:rPr>
          <w:rFonts w:asciiTheme="minorHAnsi" w:hAnsiTheme="minorHAnsi" w:cstheme="minorHAnsi"/>
          <w:sz w:val="20"/>
          <w:szCs w:val="20"/>
        </w:rPr>
        <w:t xml:space="preserve"> or contact Sonja </w:t>
      </w:r>
      <w:proofErr w:type="spellStart"/>
      <w:r w:rsidRPr="004006CF">
        <w:rPr>
          <w:rFonts w:asciiTheme="minorHAnsi" w:hAnsiTheme="minorHAnsi" w:cstheme="minorHAnsi"/>
          <w:sz w:val="20"/>
          <w:szCs w:val="20"/>
        </w:rPr>
        <w:t>Bakgaard</w:t>
      </w:r>
      <w:proofErr w:type="spellEnd"/>
      <w:r w:rsidRPr="004006CF">
        <w:rPr>
          <w:rFonts w:asciiTheme="minorHAnsi" w:hAnsiTheme="minorHAnsi" w:cstheme="minorHAnsi"/>
          <w:sz w:val="20"/>
          <w:szCs w:val="20"/>
        </w:rPr>
        <w:t xml:space="preserve">, Investor Relations: </w:t>
      </w:r>
      <w:hyperlink r:id="rId9" w:history="1">
        <w:r w:rsidRPr="004006CF">
          <w:rPr>
            <w:rStyle w:val="Hyperlink"/>
            <w:rFonts w:asciiTheme="minorHAnsi" w:hAnsiTheme="minorHAnsi" w:cstheme="minorHAnsi"/>
            <w:sz w:val="20"/>
            <w:szCs w:val="20"/>
          </w:rPr>
          <w:t>sonja.bakgaard@net-cents.com</w:t>
        </w:r>
      </w:hyperlink>
      <w:r w:rsidRPr="004006CF">
        <w:rPr>
          <w:rFonts w:asciiTheme="minorHAnsi" w:hAnsiTheme="minorHAnsi" w:cstheme="minorHAnsi"/>
          <w:sz w:val="20"/>
          <w:szCs w:val="20"/>
        </w:rPr>
        <w:t>.</w:t>
      </w:r>
    </w:p>
    <w:p w14:paraId="313E1929" w14:textId="77777777" w:rsidR="004006CF" w:rsidRPr="004006CF" w:rsidRDefault="004006CF" w:rsidP="004006CF">
      <w:pPr>
        <w:spacing w:before="120" w:after="120" w:line="360" w:lineRule="auto"/>
        <w:rPr>
          <w:rFonts w:asciiTheme="minorHAnsi" w:hAnsiTheme="minorHAnsi" w:cstheme="minorHAnsi"/>
          <w:sz w:val="20"/>
          <w:szCs w:val="20"/>
        </w:rPr>
      </w:pPr>
    </w:p>
    <w:p w14:paraId="25BC06E4"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On Behalf of the Board of Directors </w:t>
      </w:r>
    </w:p>
    <w:p w14:paraId="5C35D197" w14:textId="67F1F365" w:rsidR="00F11FE2"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NetCents Technology Inc.</w:t>
      </w:r>
    </w:p>
    <w:p w14:paraId="481358BC" w14:textId="77777777" w:rsidR="004006CF" w:rsidRPr="004006CF" w:rsidRDefault="004006CF" w:rsidP="004006CF">
      <w:pPr>
        <w:spacing w:before="120" w:after="120" w:line="360" w:lineRule="auto"/>
        <w:rPr>
          <w:rFonts w:asciiTheme="minorHAnsi" w:hAnsiTheme="minorHAnsi" w:cstheme="minorHAnsi"/>
          <w:sz w:val="20"/>
          <w:szCs w:val="20"/>
        </w:rPr>
      </w:pPr>
    </w:p>
    <w:p w14:paraId="17B6819F"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u w:val="single"/>
        </w:rPr>
        <w:t>“Clayton Moore”</w:t>
      </w:r>
    </w:p>
    <w:p w14:paraId="4F977C97"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Clayton Moore, CEO, Founder and Director</w:t>
      </w:r>
    </w:p>
    <w:p w14:paraId="3588E82F"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NetCents Technology Inc.</w:t>
      </w:r>
    </w:p>
    <w:p w14:paraId="6040171C"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1000 – 1021 West Hastings Street</w:t>
      </w:r>
    </w:p>
    <w:p w14:paraId="15C36451"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Vancouver, BC, V6E 0C3</w:t>
      </w:r>
    </w:p>
    <w:p w14:paraId="4422BA2E" w14:textId="77777777" w:rsidR="00F11FE2" w:rsidRPr="004006CF" w:rsidRDefault="00F11FE2" w:rsidP="004006CF">
      <w:pPr>
        <w:spacing w:before="120" w:after="120" w:line="360" w:lineRule="auto"/>
        <w:rPr>
          <w:rFonts w:asciiTheme="minorHAnsi" w:hAnsiTheme="minorHAnsi" w:cstheme="minorHAnsi"/>
          <w:sz w:val="20"/>
          <w:szCs w:val="20"/>
        </w:rPr>
      </w:pPr>
    </w:p>
    <w:p w14:paraId="034D62B0" w14:textId="77777777" w:rsidR="00F11FE2" w:rsidRPr="004006CF" w:rsidRDefault="00F11FE2" w:rsidP="004006CF">
      <w:pPr>
        <w:spacing w:before="120" w:after="120" w:line="360" w:lineRule="auto"/>
        <w:rPr>
          <w:rFonts w:asciiTheme="minorHAnsi" w:hAnsiTheme="minorHAnsi" w:cstheme="minorHAnsi"/>
          <w:sz w:val="20"/>
          <w:szCs w:val="20"/>
        </w:rPr>
      </w:pPr>
      <w:bookmarkStart w:id="2" w:name="_3znysh7" w:colFirst="0" w:colLast="0"/>
      <w:bookmarkEnd w:id="2"/>
      <w:r w:rsidRPr="004006CF">
        <w:rPr>
          <w:rFonts w:asciiTheme="minorHAnsi" w:hAnsiTheme="minorHAnsi" w:cstheme="minorHAnsi"/>
          <w:sz w:val="20"/>
          <w:szCs w:val="20"/>
        </w:rPr>
        <w:t>Cautionary Note Regarding Forward-Looking Information</w:t>
      </w:r>
    </w:p>
    <w:p w14:paraId="5EB611B7" w14:textId="520EE9A5" w:rsidR="004D2684"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w:t>
      </w:r>
      <w:r w:rsidRPr="004006CF">
        <w:rPr>
          <w:rFonts w:asciiTheme="minorHAnsi" w:hAnsiTheme="minorHAnsi" w:cstheme="minorHAnsi"/>
          <w:sz w:val="20"/>
          <w:szCs w:val="20"/>
        </w:rPr>
        <w:lastRenderedPageBreak/>
        <w:t>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4D2684" w:rsidRPr="004006CF" w:rsidSect="001950DF">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70CB" w14:textId="77777777" w:rsidR="006310BF" w:rsidRDefault="006310BF" w:rsidP="00432DD1">
      <w:pPr>
        <w:spacing w:after="0" w:line="240" w:lineRule="auto"/>
      </w:pPr>
      <w:r>
        <w:separator/>
      </w:r>
    </w:p>
  </w:endnote>
  <w:endnote w:type="continuationSeparator" w:id="0">
    <w:p w14:paraId="25409C06" w14:textId="77777777" w:rsidR="006310BF" w:rsidRDefault="006310BF" w:rsidP="004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bson">
    <w:altName w:val="Calibri"/>
    <w:panose1 w:val="020B0604020202020204"/>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47B1" w14:textId="77777777" w:rsidR="006310BF" w:rsidRDefault="006310BF" w:rsidP="00432DD1">
      <w:pPr>
        <w:spacing w:after="0" w:line="240" w:lineRule="auto"/>
      </w:pPr>
      <w:r>
        <w:separator/>
      </w:r>
    </w:p>
  </w:footnote>
  <w:footnote w:type="continuationSeparator" w:id="0">
    <w:p w14:paraId="4BB1002B" w14:textId="77777777" w:rsidR="006310BF" w:rsidRDefault="006310BF" w:rsidP="0043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9AF"/>
    <w:multiLevelType w:val="hybridMultilevel"/>
    <w:tmpl w:val="58A4FB78"/>
    <w:lvl w:ilvl="0" w:tplc="DF7AE39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A01"/>
    <w:multiLevelType w:val="hybridMultilevel"/>
    <w:tmpl w:val="00E0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8FD"/>
    <w:multiLevelType w:val="hybridMultilevel"/>
    <w:tmpl w:val="CDD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779B"/>
    <w:multiLevelType w:val="hybridMultilevel"/>
    <w:tmpl w:val="3C40B4AA"/>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1234C"/>
    <w:multiLevelType w:val="hybridMultilevel"/>
    <w:tmpl w:val="81CC086E"/>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80251"/>
    <w:multiLevelType w:val="hybridMultilevel"/>
    <w:tmpl w:val="398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53"/>
    <w:multiLevelType w:val="hybridMultilevel"/>
    <w:tmpl w:val="0B6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2B92"/>
    <w:multiLevelType w:val="hybridMultilevel"/>
    <w:tmpl w:val="F81837F2"/>
    <w:lvl w:ilvl="0" w:tplc="9AA06250">
      <w:numFmt w:val="bullet"/>
      <w:lvlText w:val="-"/>
      <w:lvlJc w:val="left"/>
      <w:pPr>
        <w:ind w:left="720" w:hanging="36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75CEA"/>
    <w:multiLevelType w:val="hybridMultilevel"/>
    <w:tmpl w:val="ED9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15EDA"/>
    <w:rsid w:val="00025840"/>
    <w:rsid w:val="0007276B"/>
    <w:rsid w:val="00090E51"/>
    <w:rsid w:val="000B3C67"/>
    <w:rsid w:val="000C2A0E"/>
    <w:rsid w:val="000E56B4"/>
    <w:rsid w:val="000F29F0"/>
    <w:rsid w:val="00116BBE"/>
    <w:rsid w:val="00137903"/>
    <w:rsid w:val="00177222"/>
    <w:rsid w:val="001940E0"/>
    <w:rsid w:val="001A2137"/>
    <w:rsid w:val="001A7885"/>
    <w:rsid w:val="001B27E6"/>
    <w:rsid w:val="001C5F24"/>
    <w:rsid w:val="001F1DB3"/>
    <w:rsid w:val="001F60FF"/>
    <w:rsid w:val="00222BC2"/>
    <w:rsid w:val="00244E12"/>
    <w:rsid w:val="00246D25"/>
    <w:rsid w:val="0026746B"/>
    <w:rsid w:val="002A1598"/>
    <w:rsid w:val="002A2AC1"/>
    <w:rsid w:val="002C2960"/>
    <w:rsid w:val="002C6AB7"/>
    <w:rsid w:val="003215DB"/>
    <w:rsid w:val="003311E1"/>
    <w:rsid w:val="00363E8E"/>
    <w:rsid w:val="003A47F6"/>
    <w:rsid w:val="003B277E"/>
    <w:rsid w:val="003C662F"/>
    <w:rsid w:val="003F3252"/>
    <w:rsid w:val="004006CF"/>
    <w:rsid w:val="00403C3E"/>
    <w:rsid w:val="00421228"/>
    <w:rsid w:val="004317F3"/>
    <w:rsid w:val="00432DD1"/>
    <w:rsid w:val="004671D9"/>
    <w:rsid w:val="004B22C8"/>
    <w:rsid w:val="004B6355"/>
    <w:rsid w:val="00505DDF"/>
    <w:rsid w:val="00546340"/>
    <w:rsid w:val="005471A0"/>
    <w:rsid w:val="00550AF2"/>
    <w:rsid w:val="0059674F"/>
    <w:rsid w:val="005C798A"/>
    <w:rsid w:val="006310BF"/>
    <w:rsid w:val="00650648"/>
    <w:rsid w:val="00671B84"/>
    <w:rsid w:val="00684EE1"/>
    <w:rsid w:val="006B31E9"/>
    <w:rsid w:val="006C49F9"/>
    <w:rsid w:val="006D28C9"/>
    <w:rsid w:val="006D3A41"/>
    <w:rsid w:val="00726323"/>
    <w:rsid w:val="007B5C79"/>
    <w:rsid w:val="007E7327"/>
    <w:rsid w:val="0083719D"/>
    <w:rsid w:val="00844440"/>
    <w:rsid w:val="00886380"/>
    <w:rsid w:val="008A2643"/>
    <w:rsid w:val="008A77CE"/>
    <w:rsid w:val="008F54C3"/>
    <w:rsid w:val="00900BC6"/>
    <w:rsid w:val="009D1561"/>
    <w:rsid w:val="00A15D06"/>
    <w:rsid w:val="00A40030"/>
    <w:rsid w:val="00A557D5"/>
    <w:rsid w:val="00A960D7"/>
    <w:rsid w:val="00AA0F0E"/>
    <w:rsid w:val="00AA724F"/>
    <w:rsid w:val="00AD2E66"/>
    <w:rsid w:val="00B14CD4"/>
    <w:rsid w:val="00B27D97"/>
    <w:rsid w:val="00B55B76"/>
    <w:rsid w:val="00B7685E"/>
    <w:rsid w:val="00B96C31"/>
    <w:rsid w:val="00B97274"/>
    <w:rsid w:val="00BA5529"/>
    <w:rsid w:val="00BD2FF3"/>
    <w:rsid w:val="00BE0C30"/>
    <w:rsid w:val="00C10CAD"/>
    <w:rsid w:val="00C45E27"/>
    <w:rsid w:val="00C46581"/>
    <w:rsid w:val="00C475FC"/>
    <w:rsid w:val="00C52441"/>
    <w:rsid w:val="00C939A0"/>
    <w:rsid w:val="00C9728B"/>
    <w:rsid w:val="00CB0280"/>
    <w:rsid w:val="00CE0DA4"/>
    <w:rsid w:val="00D22AAF"/>
    <w:rsid w:val="00DB1293"/>
    <w:rsid w:val="00E13CD8"/>
    <w:rsid w:val="00E16292"/>
    <w:rsid w:val="00E175BE"/>
    <w:rsid w:val="00E22940"/>
    <w:rsid w:val="00E531CB"/>
    <w:rsid w:val="00E71D2B"/>
    <w:rsid w:val="00E90FB4"/>
    <w:rsid w:val="00EA04F5"/>
    <w:rsid w:val="00EA31B4"/>
    <w:rsid w:val="00EA32C0"/>
    <w:rsid w:val="00EB427F"/>
    <w:rsid w:val="00F01F42"/>
    <w:rsid w:val="00F11FE2"/>
    <w:rsid w:val="00F64F05"/>
    <w:rsid w:val="00FA303B"/>
    <w:rsid w:val="00FC0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0ED1E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739">
      <w:bodyDiv w:val="1"/>
      <w:marLeft w:val="0"/>
      <w:marRight w:val="0"/>
      <w:marTop w:val="0"/>
      <w:marBottom w:val="0"/>
      <w:divBdr>
        <w:top w:val="none" w:sz="0" w:space="0" w:color="auto"/>
        <w:left w:val="none" w:sz="0" w:space="0" w:color="auto"/>
        <w:bottom w:val="none" w:sz="0" w:space="0" w:color="auto"/>
        <w:right w:val="none" w:sz="0" w:space="0" w:color="auto"/>
      </w:divBdr>
    </w:div>
    <w:div w:id="311637411">
      <w:bodyDiv w:val="1"/>
      <w:marLeft w:val="0"/>
      <w:marRight w:val="0"/>
      <w:marTop w:val="0"/>
      <w:marBottom w:val="0"/>
      <w:divBdr>
        <w:top w:val="none" w:sz="0" w:space="0" w:color="auto"/>
        <w:left w:val="none" w:sz="0" w:space="0" w:color="auto"/>
        <w:bottom w:val="none" w:sz="0" w:space="0" w:color="auto"/>
        <w:right w:val="none" w:sz="0" w:space="0" w:color="auto"/>
      </w:divBdr>
    </w:div>
    <w:div w:id="437528173">
      <w:bodyDiv w:val="1"/>
      <w:marLeft w:val="0"/>
      <w:marRight w:val="0"/>
      <w:marTop w:val="0"/>
      <w:marBottom w:val="0"/>
      <w:divBdr>
        <w:top w:val="none" w:sz="0" w:space="0" w:color="auto"/>
        <w:left w:val="none" w:sz="0" w:space="0" w:color="auto"/>
        <w:bottom w:val="none" w:sz="0" w:space="0" w:color="auto"/>
        <w:right w:val="none" w:sz="0" w:space="0" w:color="auto"/>
      </w:divBdr>
    </w:div>
    <w:div w:id="597979997">
      <w:bodyDiv w:val="1"/>
      <w:marLeft w:val="0"/>
      <w:marRight w:val="0"/>
      <w:marTop w:val="0"/>
      <w:marBottom w:val="0"/>
      <w:divBdr>
        <w:top w:val="none" w:sz="0" w:space="0" w:color="auto"/>
        <w:left w:val="none" w:sz="0" w:space="0" w:color="auto"/>
        <w:bottom w:val="none" w:sz="0" w:space="0" w:color="auto"/>
        <w:right w:val="none" w:sz="0" w:space="0" w:color="auto"/>
      </w:divBdr>
    </w:div>
    <w:div w:id="639924403">
      <w:bodyDiv w:val="1"/>
      <w:marLeft w:val="0"/>
      <w:marRight w:val="0"/>
      <w:marTop w:val="0"/>
      <w:marBottom w:val="0"/>
      <w:divBdr>
        <w:top w:val="none" w:sz="0" w:space="0" w:color="auto"/>
        <w:left w:val="none" w:sz="0" w:space="0" w:color="auto"/>
        <w:bottom w:val="none" w:sz="0" w:space="0" w:color="auto"/>
        <w:right w:val="none" w:sz="0" w:space="0" w:color="auto"/>
      </w:divBdr>
    </w:div>
    <w:div w:id="777530296">
      <w:bodyDiv w:val="1"/>
      <w:marLeft w:val="0"/>
      <w:marRight w:val="0"/>
      <w:marTop w:val="0"/>
      <w:marBottom w:val="0"/>
      <w:divBdr>
        <w:top w:val="none" w:sz="0" w:space="0" w:color="auto"/>
        <w:left w:val="none" w:sz="0" w:space="0" w:color="auto"/>
        <w:bottom w:val="none" w:sz="0" w:space="0" w:color="auto"/>
        <w:right w:val="none" w:sz="0" w:space="0" w:color="auto"/>
      </w:divBdr>
      <w:divsChild>
        <w:div w:id="1624578414">
          <w:marLeft w:val="0"/>
          <w:marRight w:val="0"/>
          <w:marTop w:val="0"/>
          <w:marBottom w:val="0"/>
          <w:divBdr>
            <w:top w:val="none" w:sz="0" w:space="0" w:color="auto"/>
            <w:left w:val="none" w:sz="0" w:space="0" w:color="auto"/>
            <w:bottom w:val="none" w:sz="0" w:space="0" w:color="auto"/>
            <w:right w:val="none" w:sz="0" w:space="0" w:color="auto"/>
          </w:divBdr>
        </w:div>
        <w:div w:id="311057989">
          <w:marLeft w:val="0"/>
          <w:marRight w:val="0"/>
          <w:marTop w:val="0"/>
          <w:marBottom w:val="0"/>
          <w:divBdr>
            <w:top w:val="none" w:sz="0" w:space="0" w:color="auto"/>
            <w:left w:val="none" w:sz="0" w:space="0" w:color="auto"/>
            <w:bottom w:val="none" w:sz="0" w:space="0" w:color="auto"/>
            <w:right w:val="none" w:sz="0" w:space="0" w:color="auto"/>
          </w:divBdr>
        </w:div>
      </w:divsChild>
    </w:div>
    <w:div w:id="881792030">
      <w:bodyDiv w:val="1"/>
      <w:marLeft w:val="0"/>
      <w:marRight w:val="0"/>
      <w:marTop w:val="0"/>
      <w:marBottom w:val="0"/>
      <w:divBdr>
        <w:top w:val="none" w:sz="0" w:space="0" w:color="auto"/>
        <w:left w:val="none" w:sz="0" w:space="0" w:color="auto"/>
        <w:bottom w:val="none" w:sz="0" w:space="0" w:color="auto"/>
        <w:right w:val="none" w:sz="0" w:space="0" w:color="auto"/>
      </w:divBdr>
    </w:div>
    <w:div w:id="1107120377">
      <w:bodyDiv w:val="1"/>
      <w:marLeft w:val="0"/>
      <w:marRight w:val="0"/>
      <w:marTop w:val="0"/>
      <w:marBottom w:val="0"/>
      <w:divBdr>
        <w:top w:val="none" w:sz="0" w:space="0" w:color="auto"/>
        <w:left w:val="none" w:sz="0" w:space="0" w:color="auto"/>
        <w:bottom w:val="none" w:sz="0" w:space="0" w:color="auto"/>
        <w:right w:val="none" w:sz="0" w:space="0" w:color="auto"/>
      </w:divBdr>
    </w:div>
    <w:div w:id="1120221474">
      <w:bodyDiv w:val="1"/>
      <w:marLeft w:val="0"/>
      <w:marRight w:val="0"/>
      <w:marTop w:val="0"/>
      <w:marBottom w:val="0"/>
      <w:divBdr>
        <w:top w:val="none" w:sz="0" w:space="0" w:color="auto"/>
        <w:left w:val="none" w:sz="0" w:space="0" w:color="auto"/>
        <w:bottom w:val="none" w:sz="0" w:space="0" w:color="auto"/>
        <w:right w:val="none" w:sz="0" w:space="0" w:color="auto"/>
      </w:divBdr>
    </w:div>
    <w:div w:id="1147280881">
      <w:bodyDiv w:val="1"/>
      <w:marLeft w:val="0"/>
      <w:marRight w:val="0"/>
      <w:marTop w:val="0"/>
      <w:marBottom w:val="0"/>
      <w:divBdr>
        <w:top w:val="none" w:sz="0" w:space="0" w:color="auto"/>
        <w:left w:val="none" w:sz="0" w:space="0" w:color="auto"/>
        <w:bottom w:val="none" w:sz="0" w:space="0" w:color="auto"/>
        <w:right w:val="none" w:sz="0" w:space="0" w:color="auto"/>
      </w:divBdr>
      <w:divsChild>
        <w:div w:id="710960149">
          <w:marLeft w:val="0"/>
          <w:marRight w:val="0"/>
          <w:marTop w:val="0"/>
          <w:marBottom w:val="0"/>
          <w:divBdr>
            <w:top w:val="none" w:sz="0" w:space="0" w:color="auto"/>
            <w:left w:val="none" w:sz="0" w:space="0" w:color="auto"/>
            <w:bottom w:val="none" w:sz="0" w:space="0" w:color="auto"/>
            <w:right w:val="none" w:sz="0" w:space="0" w:color="auto"/>
          </w:divBdr>
        </w:div>
        <w:div w:id="780950204">
          <w:marLeft w:val="0"/>
          <w:marRight w:val="0"/>
          <w:marTop w:val="0"/>
          <w:marBottom w:val="0"/>
          <w:divBdr>
            <w:top w:val="none" w:sz="0" w:space="0" w:color="auto"/>
            <w:left w:val="none" w:sz="0" w:space="0" w:color="auto"/>
            <w:bottom w:val="none" w:sz="0" w:space="0" w:color="auto"/>
            <w:right w:val="none" w:sz="0" w:space="0" w:color="auto"/>
          </w:divBdr>
        </w:div>
        <w:div w:id="1894194276">
          <w:marLeft w:val="0"/>
          <w:marRight w:val="0"/>
          <w:marTop w:val="0"/>
          <w:marBottom w:val="0"/>
          <w:divBdr>
            <w:top w:val="none" w:sz="0" w:space="0" w:color="auto"/>
            <w:left w:val="none" w:sz="0" w:space="0" w:color="auto"/>
            <w:bottom w:val="none" w:sz="0" w:space="0" w:color="auto"/>
            <w:right w:val="none" w:sz="0" w:space="0" w:color="auto"/>
          </w:divBdr>
        </w:div>
      </w:divsChild>
    </w:div>
    <w:div w:id="1330064859">
      <w:bodyDiv w:val="1"/>
      <w:marLeft w:val="0"/>
      <w:marRight w:val="0"/>
      <w:marTop w:val="0"/>
      <w:marBottom w:val="0"/>
      <w:divBdr>
        <w:top w:val="none" w:sz="0" w:space="0" w:color="auto"/>
        <w:left w:val="none" w:sz="0" w:space="0" w:color="auto"/>
        <w:bottom w:val="none" w:sz="0" w:space="0" w:color="auto"/>
        <w:right w:val="none" w:sz="0" w:space="0" w:color="auto"/>
      </w:divBdr>
    </w:div>
    <w:div w:id="1470592222">
      <w:bodyDiv w:val="1"/>
      <w:marLeft w:val="0"/>
      <w:marRight w:val="0"/>
      <w:marTop w:val="0"/>
      <w:marBottom w:val="0"/>
      <w:divBdr>
        <w:top w:val="none" w:sz="0" w:space="0" w:color="auto"/>
        <w:left w:val="none" w:sz="0" w:space="0" w:color="auto"/>
        <w:bottom w:val="none" w:sz="0" w:space="0" w:color="auto"/>
        <w:right w:val="none" w:sz="0" w:space="0" w:color="auto"/>
      </w:divBdr>
    </w:div>
    <w:div w:id="1477256785">
      <w:bodyDiv w:val="1"/>
      <w:marLeft w:val="0"/>
      <w:marRight w:val="0"/>
      <w:marTop w:val="0"/>
      <w:marBottom w:val="0"/>
      <w:divBdr>
        <w:top w:val="none" w:sz="0" w:space="0" w:color="auto"/>
        <w:left w:val="none" w:sz="0" w:space="0" w:color="auto"/>
        <w:bottom w:val="none" w:sz="0" w:space="0" w:color="auto"/>
        <w:right w:val="none" w:sz="0" w:space="0" w:color="auto"/>
      </w:divBdr>
    </w:div>
    <w:div w:id="1494175504">
      <w:bodyDiv w:val="1"/>
      <w:marLeft w:val="0"/>
      <w:marRight w:val="0"/>
      <w:marTop w:val="0"/>
      <w:marBottom w:val="0"/>
      <w:divBdr>
        <w:top w:val="none" w:sz="0" w:space="0" w:color="auto"/>
        <w:left w:val="none" w:sz="0" w:space="0" w:color="auto"/>
        <w:bottom w:val="none" w:sz="0" w:space="0" w:color="auto"/>
        <w:right w:val="none" w:sz="0" w:space="0" w:color="auto"/>
      </w:divBdr>
    </w:div>
    <w:div w:id="1574661853">
      <w:bodyDiv w:val="1"/>
      <w:marLeft w:val="0"/>
      <w:marRight w:val="0"/>
      <w:marTop w:val="0"/>
      <w:marBottom w:val="0"/>
      <w:divBdr>
        <w:top w:val="none" w:sz="0" w:space="0" w:color="auto"/>
        <w:left w:val="none" w:sz="0" w:space="0" w:color="auto"/>
        <w:bottom w:val="none" w:sz="0" w:space="0" w:color="auto"/>
        <w:right w:val="none" w:sz="0" w:space="0" w:color="auto"/>
      </w:divBdr>
    </w:div>
    <w:div w:id="1589576823">
      <w:bodyDiv w:val="1"/>
      <w:marLeft w:val="0"/>
      <w:marRight w:val="0"/>
      <w:marTop w:val="0"/>
      <w:marBottom w:val="0"/>
      <w:divBdr>
        <w:top w:val="none" w:sz="0" w:space="0" w:color="auto"/>
        <w:left w:val="none" w:sz="0" w:space="0" w:color="auto"/>
        <w:bottom w:val="none" w:sz="0" w:space="0" w:color="auto"/>
        <w:right w:val="none" w:sz="0" w:space="0" w:color="auto"/>
      </w:divBdr>
      <w:divsChild>
        <w:div w:id="924001447">
          <w:marLeft w:val="0"/>
          <w:marRight w:val="0"/>
          <w:marTop w:val="0"/>
          <w:marBottom w:val="0"/>
          <w:divBdr>
            <w:top w:val="none" w:sz="0" w:space="0" w:color="auto"/>
            <w:left w:val="none" w:sz="0" w:space="0" w:color="auto"/>
            <w:bottom w:val="none" w:sz="0" w:space="0" w:color="auto"/>
            <w:right w:val="none" w:sz="0" w:space="0" w:color="auto"/>
          </w:divBdr>
        </w:div>
        <w:div w:id="1040744036">
          <w:marLeft w:val="0"/>
          <w:marRight w:val="0"/>
          <w:marTop w:val="0"/>
          <w:marBottom w:val="0"/>
          <w:divBdr>
            <w:top w:val="none" w:sz="0" w:space="0" w:color="auto"/>
            <w:left w:val="none" w:sz="0" w:space="0" w:color="auto"/>
            <w:bottom w:val="none" w:sz="0" w:space="0" w:color="auto"/>
            <w:right w:val="none" w:sz="0" w:space="0" w:color="auto"/>
          </w:divBdr>
        </w:div>
      </w:divsChild>
    </w:div>
    <w:div w:id="1688293042">
      <w:bodyDiv w:val="1"/>
      <w:marLeft w:val="0"/>
      <w:marRight w:val="0"/>
      <w:marTop w:val="0"/>
      <w:marBottom w:val="0"/>
      <w:divBdr>
        <w:top w:val="none" w:sz="0" w:space="0" w:color="auto"/>
        <w:left w:val="none" w:sz="0" w:space="0" w:color="auto"/>
        <w:bottom w:val="none" w:sz="0" w:space="0" w:color="auto"/>
        <w:right w:val="none" w:sz="0" w:space="0" w:color="auto"/>
      </w:divBdr>
    </w:div>
    <w:div w:id="20071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ja.bakgaard@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Bakgaard</dc:creator>
  <cp:keywords/>
  <dc:description/>
  <cp:lastModifiedBy>jenn lowther</cp:lastModifiedBy>
  <cp:revision>3</cp:revision>
  <cp:lastPrinted>2020-01-09T01:05:00Z</cp:lastPrinted>
  <dcterms:created xsi:type="dcterms:W3CDTF">2020-03-04T05:09:00Z</dcterms:created>
  <dcterms:modified xsi:type="dcterms:W3CDTF">2020-03-04T05:11:00Z</dcterms:modified>
</cp:coreProperties>
</file>