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A025" w14:textId="77777777" w:rsidR="007172E3" w:rsidRDefault="007172E3" w:rsidP="007172E3">
      <w:pPr>
        <w:spacing w:after="0" w:line="240" w:lineRule="auto"/>
        <w:jc w:val="center"/>
        <w:rPr>
          <w:rFonts w:ascii="Calibri" w:hAnsi="Calibri" w:cs="Calibri"/>
          <w:color w:val="1A1A1A"/>
          <w:sz w:val="52"/>
        </w:rPr>
      </w:pPr>
      <w:r w:rsidRPr="00875031">
        <w:rPr>
          <w:rFonts w:ascii="Calibri" w:hAnsi="Calibri" w:cs="Calibri"/>
          <w:color w:val="ED7D31" w:themeColor="accent2"/>
          <w:sz w:val="52"/>
        </w:rPr>
        <w:t>fun</w:t>
      </w:r>
      <w:r>
        <w:rPr>
          <w:rFonts w:ascii="Calibri" w:hAnsi="Calibri" w:cs="Calibri"/>
          <w:color w:val="1A1A1A"/>
          <w:sz w:val="52"/>
        </w:rPr>
        <w:t>damental</w:t>
      </w:r>
    </w:p>
    <w:p w14:paraId="0BF27F5D" w14:textId="77777777" w:rsidR="007172E3" w:rsidRDefault="007172E3" w:rsidP="007172E3">
      <w:pPr>
        <w:spacing w:after="0" w:line="240" w:lineRule="auto"/>
        <w:jc w:val="center"/>
        <w:rPr>
          <w:rFonts w:ascii="Calibri" w:hAnsi="Calibri" w:cs="Calibri"/>
          <w:color w:val="A6A6A6" w:themeColor="background1" w:themeShade="A6"/>
          <w:sz w:val="24"/>
        </w:rPr>
      </w:pPr>
      <w:r>
        <w:rPr>
          <w:rFonts w:ascii="Calibri" w:hAnsi="Calibri" w:cs="Calibri"/>
          <w:color w:val="A6A6A6" w:themeColor="background1" w:themeShade="A6"/>
          <w:sz w:val="24"/>
        </w:rPr>
        <w:t>APPLICATIONS CORP.</w:t>
      </w:r>
    </w:p>
    <w:p w14:paraId="710CD70B" w14:textId="77777777" w:rsidR="007172E3" w:rsidRDefault="007172E3" w:rsidP="007172E3">
      <w:pPr>
        <w:spacing w:after="0" w:line="240" w:lineRule="auto"/>
        <w:jc w:val="center"/>
        <w:rPr>
          <w:rFonts w:ascii="Calibri" w:hAnsi="Calibri" w:cs="Calibri"/>
          <w:color w:val="A6A6A6" w:themeColor="background1" w:themeShade="A6"/>
          <w:sz w:val="24"/>
        </w:rPr>
      </w:pPr>
      <w:r>
        <w:rPr>
          <w:rFonts w:ascii="Calibri" w:hAnsi="Calibri" w:cs="Calibri"/>
          <w:color w:val="A6A6A6" w:themeColor="background1" w:themeShade="A6"/>
          <w:sz w:val="18"/>
          <w:szCs w:val="18"/>
        </w:rPr>
        <w:t>PO Box 43, Suite 830, 1100 Melville Street</w:t>
      </w:r>
      <w:r>
        <w:rPr>
          <w:rFonts w:ascii="Calibri" w:hAnsi="Calibri" w:cs="Calibri"/>
          <w:color w:val="A6A6A6" w:themeColor="background1" w:themeShade="A6"/>
          <w:sz w:val="18"/>
          <w:szCs w:val="18"/>
        </w:rPr>
        <w:br/>
        <w:t>Vancouver, BC V6E 4A6</w:t>
      </w:r>
    </w:p>
    <w:p w14:paraId="14A2AD0C" w14:textId="77777777" w:rsidR="007172E3" w:rsidRPr="00875031" w:rsidRDefault="007172E3" w:rsidP="007172E3">
      <w:pPr>
        <w:spacing w:after="0" w:line="240" w:lineRule="auto"/>
        <w:jc w:val="center"/>
        <w:rPr>
          <w:rFonts w:ascii="Calibri" w:hAnsi="Calibri" w:cs="Calibri"/>
          <w:color w:val="ED7D31" w:themeColor="accent2"/>
          <w:sz w:val="24"/>
        </w:rPr>
      </w:pPr>
      <w:r w:rsidRPr="00875031">
        <w:rPr>
          <w:rFonts w:ascii="Calibri" w:hAnsi="Calibri" w:cs="Calibri"/>
          <w:color w:val="ED7D31" w:themeColor="accent2"/>
          <w:sz w:val="24"/>
        </w:rPr>
        <w:t>www.FunAppCorp.com</w:t>
      </w:r>
    </w:p>
    <w:p w14:paraId="0DCE898E" w14:textId="3FD55623" w:rsidR="007172E3" w:rsidRDefault="007172E3" w:rsidP="00875031">
      <w:pPr>
        <w:spacing w:after="0" w:line="360" w:lineRule="auto"/>
        <w:jc w:val="center"/>
        <w:rPr>
          <w:rFonts w:cstheme="minorHAnsi"/>
          <w:b/>
          <w:sz w:val="24"/>
        </w:rPr>
      </w:pPr>
    </w:p>
    <w:p w14:paraId="4BA5CE66" w14:textId="3B2ECF2B" w:rsidR="003A1F5C" w:rsidRDefault="007E62BD" w:rsidP="00875031">
      <w:pPr>
        <w:spacing w:after="0" w:line="360" w:lineRule="auto"/>
        <w:jc w:val="center"/>
        <w:rPr>
          <w:rFonts w:cstheme="minorHAnsi"/>
          <w:b/>
          <w:sz w:val="24"/>
        </w:rPr>
      </w:pPr>
      <w:r w:rsidRPr="00875031">
        <w:rPr>
          <w:rFonts w:cstheme="minorHAnsi"/>
          <w:b/>
          <w:sz w:val="24"/>
        </w:rPr>
        <w:t>F</w:t>
      </w:r>
      <w:r w:rsidR="003C1851" w:rsidRPr="00875031">
        <w:rPr>
          <w:rFonts w:cstheme="minorHAnsi"/>
          <w:b/>
          <w:sz w:val="24"/>
        </w:rPr>
        <w:t>UNDAMENTAL APPLICATIONS TO OFFER E-COMMERCE SOLUTION IN COLOMBIA</w:t>
      </w:r>
    </w:p>
    <w:p w14:paraId="3E610EF5" w14:textId="5111C338" w:rsidR="007E62BD" w:rsidRDefault="007E62BD" w:rsidP="00875031">
      <w:pPr>
        <w:spacing w:after="0" w:line="240" w:lineRule="auto"/>
        <w:jc w:val="both"/>
        <w:rPr>
          <w:rFonts w:cstheme="minorHAnsi"/>
        </w:rPr>
      </w:pPr>
      <w:r w:rsidRPr="00875031">
        <w:rPr>
          <w:rFonts w:cstheme="minorHAnsi"/>
        </w:rPr>
        <w:t>Vancouver, British Columbia, Canada –</w:t>
      </w:r>
      <w:r w:rsidR="00F00BB2" w:rsidRPr="00875031">
        <w:rPr>
          <w:rFonts w:cstheme="minorHAnsi"/>
        </w:rPr>
        <w:t xml:space="preserve"> </w:t>
      </w:r>
      <w:r w:rsidR="00AA0E0D" w:rsidRPr="00875031">
        <w:rPr>
          <w:rFonts w:cstheme="minorHAnsi"/>
        </w:rPr>
        <w:t>Dec</w:t>
      </w:r>
      <w:r w:rsidR="00F00BB2" w:rsidRPr="00875031">
        <w:rPr>
          <w:rFonts w:cstheme="minorHAnsi"/>
        </w:rPr>
        <w:t xml:space="preserve">ember </w:t>
      </w:r>
      <w:r w:rsidR="00AA0E0D" w:rsidRPr="00875031">
        <w:rPr>
          <w:rFonts w:cstheme="minorHAnsi"/>
        </w:rPr>
        <w:t>7</w:t>
      </w:r>
      <w:r w:rsidRPr="00875031">
        <w:rPr>
          <w:rFonts w:cstheme="minorHAnsi"/>
        </w:rPr>
        <w:t>, 2016 – Fundamental Applications Corp. (“</w:t>
      </w:r>
      <w:r w:rsidRPr="00875031">
        <w:rPr>
          <w:rFonts w:cstheme="minorHAnsi"/>
          <w:b/>
        </w:rPr>
        <w:t>Fundamental</w:t>
      </w:r>
      <w:r w:rsidRPr="00875031">
        <w:rPr>
          <w:rFonts w:cstheme="minorHAnsi"/>
        </w:rPr>
        <w:t>” or the “</w:t>
      </w:r>
      <w:r w:rsidRPr="00875031">
        <w:rPr>
          <w:rFonts w:cstheme="minorHAnsi"/>
          <w:b/>
        </w:rPr>
        <w:t>Company</w:t>
      </w:r>
      <w:r w:rsidRPr="00875031">
        <w:rPr>
          <w:rFonts w:cstheme="minorHAnsi"/>
        </w:rPr>
        <w:t>”) (CSE: FUN, FSE: 2FA, OTCQB: FUAPF), a leading developer of innovative smartphone applications targeted toward millennials, an</w:t>
      </w:r>
      <w:r w:rsidR="00AA0E0D" w:rsidRPr="00875031">
        <w:rPr>
          <w:rFonts w:cstheme="minorHAnsi"/>
        </w:rPr>
        <w:t>nounce</w:t>
      </w:r>
      <w:r w:rsidR="003C1851">
        <w:rPr>
          <w:rFonts w:cstheme="minorHAnsi"/>
        </w:rPr>
        <w:t>s</w:t>
      </w:r>
      <w:r w:rsidR="00AA0E0D" w:rsidRPr="00875031">
        <w:rPr>
          <w:rFonts w:cstheme="minorHAnsi"/>
        </w:rPr>
        <w:t xml:space="preserve"> </w:t>
      </w:r>
      <w:r w:rsidR="003C1851">
        <w:rPr>
          <w:rFonts w:cstheme="minorHAnsi"/>
        </w:rPr>
        <w:t xml:space="preserve">that </w:t>
      </w:r>
      <w:r w:rsidR="00933CBA" w:rsidRPr="00875031">
        <w:rPr>
          <w:rFonts w:cstheme="minorHAnsi"/>
        </w:rPr>
        <w:t xml:space="preserve">as part of its investment in Mo Tecnologias LLC </w:t>
      </w:r>
      <w:r w:rsidR="00933CBA" w:rsidRPr="00875031">
        <w:rPr>
          <w:rFonts w:cstheme="minorHAnsi"/>
          <w:bCs/>
        </w:rPr>
        <w:t>(“</w:t>
      </w:r>
      <w:r w:rsidR="00933CBA" w:rsidRPr="00875031">
        <w:rPr>
          <w:rFonts w:cstheme="minorHAnsi"/>
          <w:b/>
          <w:bCs/>
        </w:rPr>
        <w:t>MO</w:t>
      </w:r>
      <w:r w:rsidR="00933CBA" w:rsidRPr="00875031">
        <w:rPr>
          <w:rFonts w:cstheme="minorHAnsi"/>
          <w:bCs/>
        </w:rPr>
        <w:t xml:space="preserve">”), an innovative nano and micro credit decision engine and issuing platform, </w:t>
      </w:r>
      <w:r w:rsidR="00427F4E" w:rsidRPr="00875031">
        <w:rPr>
          <w:rFonts w:cstheme="minorHAnsi"/>
          <w:bCs/>
        </w:rPr>
        <w:t xml:space="preserve">both companies will </w:t>
      </w:r>
      <w:r w:rsidR="003C1851">
        <w:rPr>
          <w:rFonts w:cstheme="minorHAnsi"/>
          <w:bCs/>
        </w:rPr>
        <w:t xml:space="preserve">jointly </w:t>
      </w:r>
      <w:r w:rsidR="00427F4E" w:rsidRPr="00875031">
        <w:rPr>
          <w:rFonts w:cstheme="minorHAnsi"/>
          <w:bCs/>
        </w:rPr>
        <w:t>provide a</w:t>
      </w:r>
      <w:r w:rsidR="00933CBA" w:rsidRPr="00875031">
        <w:rPr>
          <w:rFonts w:cstheme="minorHAnsi"/>
          <w:bCs/>
        </w:rPr>
        <w:t xml:space="preserve"> fully integrated </w:t>
      </w:r>
      <w:r w:rsidR="00C65AE9" w:rsidRPr="00875031">
        <w:rPr>
          <w:rFonts w:cstheme="minorHAnsi"/>
        </w:rPr>
        <w:t xml:space="preserve">ecommerce solution </w:t>
      </w:r>
      <w:r w:rsidR="00A52288" w:rsidRPr="00875031">
        <w:rPr>
          <w:rFonts w:cstheme="minorHAnsi"/>
        </w:rPr>
        <w:t>in Colo</w:t>
      </w:r>
      <w:r w:rsidR="00933CBA" w:rsidRPr="00875031">
        <w:rPr>
          <w:rFonts w:cstheme="minorHAnsi"/>
        </w:rPr>
        <w:t>mbia.</w:t>
      </w:r>
    </w:p>
    <w:p w14:paraId="74B60E6A" w14:textId="77777777" w:rsidR="003C1851" w:rsidRPr="00875031" w:rsidRDefault="003C1851" w:rsidP="00875031">
      <w:pPr>
        <w:spacing w:after="0" w:line="240" w:lineRule="auto"/>
        <w:jc w:val="both"/>
        <w:rPr>
          <w:rFonts w:cstheme="minorHAnsi"/>
          <w:bCs/>
        </w:rPr>
      </w:pPr>
    </w:p>
    <w:p w14:paraId="1C2CA118" w14:textId="0D079F48" w:rsidR="003C1851" w:rsidRDefault="00C65AE9" w:rsidP="00875031">
      <w:pPr>
        <w:spacing w:after="0" w:line="240" w:lineRule="auto"/>
        <w:jc w:val="both"/>
        <w:rPr>
          <w:rFonts w:cstheme="minorHAnsi"/>
          <w:bCs/>
        </w:rPr>
      </w:pPr>
      <w:r w:rsidRPr="00875031">
        <w:rPr>
          <w:rFonts w:cstheme="minorHAnsi"/>
          <w:bCs/>
        </w:rPr>
        <w:t xml:space="preserve">Fundamental </w:t>
      </w:r>
      <w:r w:rsidR="00427F4E" w:rsidRPr="00875031">
        <w:rPr>
          <w:rFonts w:cstheme="minorHAnsi"/>
          <w:bCs/>
        </w:rPr>
        <w:t xml:space="preserve">and MO </w:t>
      </w:r>
      <w:r w:rsidR="003C1851">
        <w:rPr>
          <w:rFonts w:cstheme="minorHAnsi"/>
          <w:bCs/>
        </w:rPr>
        <w:t xml:space="preserve">will </w:t>
      </w:r>
      <w:r w:rsidR="00AA0E0D" w:rsidRPr="00875031">
        <w:rPr>
          <w:rFonts w:cstheme="minorHAnsi"/>
          <w:bCs/>
        </w:rPr>
        <w:t>provide</w:t>
      </w:r>
      <w:r w:rsidR="00D273FF" w:rsidRPr="00875031">
        <w:rPr>
          <w:rFonts w:cstheme="minorHAnsi"/>
          <w:bCs/>
        </w:rPr>
        <w:t xml:space="preserve"> millennials,</w:t>
      </w:r>
      <w:r w:rsidR="00AA0E0D" w:rsidRPr="00875031">
        <w:rPr>
          <w:rFonts w:cstheme="minorHAnsi"/>
          <w:bCs/>
        </w:rPr>
        <w:t xml:space="preserve"> college and university s</w:t>
      </w:r>
      <w:r w:rsidR="00F02716" w:rsidRPr="00875031">
        <w:rPr>
          <w:rFonts w:cstheme="minorHAnsi"/>
          <w:bCs/>
        </w:rPr>
        <w:t xml:space="preserve">tudents in </w:t>
      </w:r>
      <w:r w:rsidR="00D273FF" w:rsidRPr="00875031">
        <w:rPr>
          <w:rFonts w:cstheme="minorHAnsi"/>
          <w:bCs/>
        </w:rPr>
        <w:t>Col</w:t>
      </w:r>
      <w:r w:rsidR="00A52288" w:rsidRPr="00875031">
        <w:rPr>
          <w:rFonts w:cstheme="minorHAnsi"/>
          <w:bCs/>
        </w:rPr>
        <w:t>o</w:t>
      </w:r>
      <w:r w:rsidR="00D273FF" w:rsidRPr="00875031">
        <w:rPr>
          <w:rFonts w:cstheme="minorHAnsi"/>
          <w:bCs/>
        </w:rPr>
        <w:t xml:space="preserve">mbia </w:t>
      </w:r>
      <w:r w:rsidR="00F02716" w:rsidRPr="00875031">
        <w:rPr>
          <w:rFonts w:cstheme="minorHAnsi"/>
          <w:bCs/>
        </w:rPr>
        <w:t>a full</w:t>
      </w:r>
      <w:r w:rsidR="00427F4E" w:rsidRPr="00875031">
        <w:rPr>
          <w:rFonts w:cstheme="minorHAnsi"/>
          <w:bCs/>
        </w:rPr>
        <w:t>y integrated</w:t>
      </w:r>
      <w:r w:rsidR="00AA0E0D" w:rsidRPr="00875031">
        <w:rPr>
          <w:rFonts w:cstheme="minorHAnsi"/>
          <w:bCs/>
        </w:rPr>
        <w:t xml:space="preserve"> ecommerce solution</w:t>
      </w:r>
      <w:r w:rsidR="003C1851">
        <w:rPr>
          <w:rFonts w:cstheme="minorHAnsi"/>
          <w:bCs/>
        </w:rPr>
        <w:t xml:space="preserve">.  Fundamental’s </w:t>
      </w:r>
      <w:r w:rsidR="00D273FF" w:rsidRPr="00875031">
        <w:rPr>
          <w:rFonts w:cstheme="minorHAnsi"/>
          <w:bCs/>
        </w:rPr>
        <w:t xml:space="preserve">Foro platform will use a </w:t>
      </w:r>
      <w:r w:rsidR="005A62D6" w:rsidRPr="00875031">
        <w:rPr>
          <w:rFonts w:cstheme="minorHAnsi"/>
          <w:bCs/>
        </w:rPr>
        <w:t xml:space="preserve">Foro </w:t>
      </w:r>
      <w:r w:rsidR="00AA0E0D" w:rsidRPr="00875031">
        <w:rPr>
          <w:rFonts w:cstheme="minorHAnsi"/>
          <w:bCs/>
        </w:rPr>
        <w:t>storefront</w:t>
      </w:r>
      <w:r w:rsidR="00D273FF" w:rsidRPr="00875031">
        <w:rPr>
          <w:rFonts w:cstheme="minorHAnsi"/>
          <w:bCs/>
        </w:rPr>
        <w:t xml:space="preserve"> </w:t>
      </w:r>
      <w:r w:rsidR="00427F4E" w:rsidRPr="00875031">
        <w:rPr>
          <w:rFonts w:cstheme="minorHAnsi"/>
          <w:bCs/>
        </w:rPr>
        <w:t xml:space="preserve">connected by </w:t>
      </w:r>
      <w:r w:rsidR="003C1851">
        <w:rPr>
          <w:rFonts w:cstheme="minorHAnsi"/>
          <w:bCs/>
        </w:rPr>
        <w:t>API (Application Programming Interface)</w:t>
      </w:r>
      <w:r w:rsidR="00427F4E" w:rsidRPr="00875031">
        <w:rPr>
          <w:rFonts w:cstheme="minorHAnsi"/>
          <w:bCs/>
        </w:rPr>
        <w:t xml:space="preserve"> to a</w:t>
      </w:r>
      <w:r w:rsidR="00AA0E0D" w:rsidRPr="00875031">
        <w:rPr>
          <w:rFonts w:cstheme="minorHAnsi"/>
          <w:bCs/>
        </w:rPr>
        <w:t xml:space="preserve"> payment </w:t>
      </w:r>
      <w:r w:rsidR="00D273FF" w:rsidRPr="00875031">
        <w:rPr>
          <w:rFonts w:cstheme="minorHAnsi"/>
          <w:bCs/>
        </w:rPr>
        <w:t>gateway facilitated by MO’</w:t>
      </w:r>
      <w:r w:rsidR="00933CBA" w:rsidRPr="00875031">
        <w:rPr>
          <w:rFonts w:cstheme="minorHAnsi"/>
          <w:bCs/>
        </w:rPr>
        <w:t xml:space="preserve">s </w:t>
      </w:r>
      <w:r w:rsidR="00D273FF" w:rsidRPr="00875031">
        <w:rPr>
          <w:rFonts w:cstheme="minorHAnsi"/>
          <w:bCs/>
        </w:rPr>
        <w:t>credit engine.</w:t>
      </w:r>
      <w:r w:rsidR="00F00BB2" w:rsidRPr="00875031">
        <w:rPr>
          <w:rFonts w:cstheme="minorHAnsi"/>
          <w:bCs/>
        </w:rPr>
        <w:t xml:space="preserve"> </w:t>
      </w:r>
      <w:r w:rsidR="003C1851">
        <w:rPr>
          <w:rFonts w:cstheme="minorHAnsi"/>
          <w:bCs/>
        </w:rPr>
        <w:t xml:space="preserve"> </w:t>
      </w:r>
      <w:r w:rsidR="00427F4E" w:rsidRPr="00875031">
        <w:rPr>
          <w:rFonts w:cstheme="minorHAnsi"/>
          <w:bCs/>
        </w:rPr>
        <w:t>M</w:t>
      </w:r>
      <w:r w:rsidR="003C1851">
        <w:rPr>
          <w:rFonts w:cstheme="minorHAnsi"/>
          <w:bCs/>
        </w:rPr>
        <w:t>O</w:t>
      </w:r>
      <w:r w:rsidR="00427F4E" w:rsidRPr="00875031">
        <w:rPr>
          <w:rFonts w:cstheme="minorHAnsi"/>
          <w:bCs/>
        </w:rPr>
        <w:t xml:space="preserve"> and</w:t>
      </w:r>
      <w:r w:rsidR="001D5640" w:rsidRPr="00875031">
        <w:rPr>
          <w:rFonts w:cstheme="minorHAnsi"/>
          <w:bCs/>
        </w:rPr>
        <w:t xml:space="preserve"> </w:t>
      </w:r>
      <w:r w:rsidRPr="00875031">
        <w:rPr>
          <w:rFonts w:cstheme="minorHAnsi"/>
          <w:bCs/>
        </w:rPr>
        <w:t>Fundamental will launch a multi campus marketing campaign targeting Col</w:t>
      </w:r>
      <w:r w:rsidR="00706539" w:rsidRPr="00875031">
        <w:rPr>
          <w:rFonts w:cstheme="minorHAnsi"/>
          <w:bCs/>
        </w:rPr>
        <w:t>o</w:t>
      </w:r>
      <w:r w:rsidRPr="00875031">
        <w:rPr>
          <w:rFonts w:cstheme="minorHAnsi"/>
          <w:bCs/>
        </w:rPr>
        <w:t>mbia’s 2</w:t>
      </w:r>
      <w:r w:rsidR="003C1851">
        <w:rPr>
          <w:rFonts w:cstheme="minorHAnsi"/>
          <w:bCs/>
        </w:rPr>
        <w:t xml:space="preserve">,000,000+ </w:t>
      </w:r>
      <w:r w:rsidRPr="00875031">
        <w:rPr>
          <w:rFonts w:cstheme="minorHAnsi"/>
          <w:bCs/>
        </w:rPr>
        <w:t>secondary edu</w:t>
      </w:r>
      <w:r w:rsidR="006F0074">
        <w:rPr>
          <w:rFonts w:cstheme="minorHAnsi"/>
          <w:bCs/>
        </w:rPr>
        <w:t>c</w:t>
      </w:r>
      <w:r w:rsidRPr="00875031">
        <w:rPr>
          <w:rFonts w:cstheme="minorHAnsi"/>
          <w:bCs/>
        </w:rPr>
        <w:t>ation students in January 2017.</w:t>
      </w:r>
    </w:p>
    <w:p w14:paraId="2C87B2AF" w14:textId="537A76CE" w:rsidR="007E62BD" w:rsidRPr="00875031" w:rsidRDefault="00AA0E0D" w:rsidP="00875031">
      <w:pPr>
        <w:spacing w:after="0" w:line="240" w:lineRule="auto"/>
        <w:jc w:val="both"/>
        <w:rPr>
          <w:rFonts w:cstheme="minorHAnsi"/>
          <w:bCs/>
          <w:i/>
        </w:rPr>
      </w:pPr>
      <w:r w:rsidRPr="00875031">
        <w:rPr>
          <w:rFonts w:cstheme="minorHAnsi"/>
          <w:bCs/>
        </w:rPr>
        <w:t xml:space="preserve"> </w:t>
      </w:r>
    </w:p>
    <w:p w14:paraId="5E06A429" w14:textId="4E44442E" w:rsidR="00933CBA" w:rsidRDefault="007E62BD" w:rsidP="00875031">
      <w:pPr>
        <w:spacing w:after="0" w:line="240" w:lineRule="auto"/>
        <w:jc w:val="both"/>
        <w:rPr>
          <w:rFonts w:cstheme="minorHAnsi"/>
        </w:rPr>
      </w:pPr>
      <w:r w:rsidRPr="00875031">
        <w:rPr>
          <w:rFonts w:cstheme="minorHAnsi"/>
        </w:rPr>
        <w:t>“</w:t>
      </w:r>
      <w:r w:rsidR="00C65AE9" w:rsidRPr="00875031">
        <w:rPr>
          <w:rFonts w:cstheme="minorHAnsi"/>
        </w:rPr>
        <w:t>This exclusive relationship gives Fun</w:t>
      </w:r>
      <w:r w:rsidR="001D5640" w:rsidRPr="00875031">
        <w:rPr>
          <w:rFonts w:cstheme="minorHAnsi"/>
        </w:rPr>
        <w:t>damental</w:t>
      </w:r>
      <w:r w:rsidR="00C65AE9" w:rsidRPr="00875031">
        <w:rPr>
          <w:rFonts w:cstheme="minorHAnsi"/>
        </w:rPr>
        <w:t xml:space="preserve"> the ability to establish the Foro brand </w:t>
      </w:r>
      <w:r w:rsidR="001D5640" w:rsidRPr="00875031">
        <w:rPr>
          <w:rFonts w:cstheme="minorHAnsi"/>
        </w:rPr>
        <w:t>in an emerging</w:t>
      </w:r>
      <w:r w:rsidR="00C65AE9" w:rsidRPr="00875031">
        <w:rPr>
          <w:rFonts w:cstheme="minorHAnsi"/>
        </w:rPr>
        <w:t xml:space="preserve"> ecommerce space.</w:t>
      </w:r>
      <w:r w:rsidR="001D5640" w:rsidRPr="00875031">
        <w:rPr>
          <w:rFonts w:cstheme="minorHAnsi"/>
        </w:rPr>
        <w:t xml:space="preserve"> </w:t>
      </w:r>
      <w:r w:rsidR="003C1851">
        <w:rPr>
          <w:rFonts w:cstheme="minorHAnsi"/>
        </w:rPr>
        <w:t xml:space="preserve"> </w:t>
      </w:r>
      <w:r w:rsidR="00933CBA" w:rsidRPr="00875031">
        <w:rPr>
          <w:rFonts w:cstheme="minorHAnsi"/>
        </w:rPr>
        <w:t xml:space="preserve">With </w:t>
      </w:r>
      <w:r w:rsidR="001D5640" w:rsidRPr="00875031">
        <w:rPr>
          <w:rFonts w:cstheme="minorHAnsi"/>
        </w:rPr>
        <w:t>MO</w:t>
      </w:r>
      <w:r w:rsidR="003C1851">
        <w:rPr>
          <w:rFonts w:cstheme="minorHAnsi"/>
        </w:rPr>
        <w:t>’s</w:t>
      </w:r>
      <w:r w:rsidR="001D5640" w:rsidRPr="00875031">
        <w:rPr>
          <w:rFonts w:cstheme="minorHAnsi"/>
        </w:rPr>
        <w:t xml:space="preserve"> unique nano loan mechanism </w:t>
      </w:r>
      <w:r w:rsidR="00933CBA" w:rsidRPr="00875031">
        <w:rPr>
          <w:rFonts w:cstheme="minorHAnsi"/>
        </w:rPr>
        <w:t>bringing</w:t>
      </w:r>
      <w:r w:rsidR="001D5640" w:rsidRPr="00875031">
        <w:rPr>
          <w:rFonts w:cstheme="minorHAnsi"/>
        </w:rPr>
        <w:t xml:space="preserve"> in millions of people from a cash</w:t>
      </w:r>
      <w:r w:rsidR="00933CBA" w:rsidRPr="00875031">
        <w:rPr>
          <w:rFonts w:cstheme="minorHAnsi"/>
        </w:rPr>
        <w:t xml:space="preserve"> based</w:t>
      </w:r>
      <w:r w:rsidR="001D5640" w:rsidRPr="00875031">
        <w:rPr>
          <w:rFonts w:cstheme="minorHAnsi"/>
        </w:rPr>
        <w:t xml:space="preserve"> to e-commerce economy</w:t>
      </w:r>
      <w:r w:rsidR="00933CBA" w:rsidRPr="00875031">
        <w:rPr>
          <w:rFonts w:cstheme="minorHAnsi"/>
        </w:rPr>
        <w:t>, our</w:t>
      </w:r>
      <w:r w:rsidR="001D5640" w:rsidRPr="00875031">
        <w:rPr>
          <w:rFonts w:cstheme="minorHAnsi"/>
        </w:rPr>
        <w:t xml:space="preserve"> online buy/sell model is perfectly suited </w:t>
      </w:r>
      <w:r w:rsidR="00933CBA" w:rsidRPr="00875031">
        <w:rPr>
          <w:rFonts w:cstheme="minorHAnsi"/>
        </w:rPr>
        <w:t>to help people transact with each other and SME businesses</w:t>
      </w:r>
      <w:r w:rsidR="00215EB5">
        <w:rPr>
          <w:rFonts w:cstheme="minorHAnsi"/>
        </w:rPr>
        <w:t>,</w:t>
      </w:r>
      <w:r w:rsidR="00933CBA" w:rsidRPr="00875031">
        <w:rPr>
          <w:rFonts w:cstheme="minorHAnsi"/>
        </w:rPr>
        <w:t xml:space="preserve">” explains Fundamental’s CEO Brad Moore. </w:t>
      </w:r>
    </w:p>
    <w:p w14:paraId="3CF7B91F" w14:textId="77777777" w:rsidR="00215EB5" w:rsidRPr="00875031" w:rsidRDefault="00215EB5" w:rsidP="00875031">
      <w:pPr>
        <w:spacing w:after="0" w:line="240" w:lineRule="auto"/>
        <w:jc w:val="both"/>
        <w:rPr>
          <w:rFonts w:cstheme="minorHAnsi"/>
        </w:rPr>
      </w:pPr>
    </w:p>
    <w:p w14:paraId="301AED37" w14:textId="7876429D" w:rsidR="00846EB5" w:rsidRPr="00875031" w:rsidRDefault="00215EB5" w:rsidP="00875031">
      <w:pPr>
        <w:spacing w:after="0" w:line="240" w:lineRule="auto"/>
        <w:jc w:val="both"/>
        <w:rPr>
          <w:rFonts w:cstheme="minorHAnsi"/>
        </w:rPr>
      </w:pPr>
      <w:r w:rsidRPr="00875031">
        <w:rPr>
          <w:rFonts w:eastAsiaTheme="minorHAnsi" w:cstheme="minorHAnsi"/>
          <w:lang w:val="en-CA"/>
        </w:rPr>
        <w:t>Paolo Fidanza, MO’s founder and CEO states, “</w:t>
      </w:r>
      <w:r w:rsidR="003473C0" w:rsidRPr="00875031">
        <w:rPr>
          <w:rFonts w:cstheme="minorHAnsi"/>
        </w:rPr>
        <w:t>We are excited by this coll</w:t>
      </w:r>
      <w:r w:rsidRPr="00EC5E5D">
        <w:rPr>
          <w:rFonts w:cstheme="minorHAnsi"/>
        </w:rPr>
        <w:t>aboration</w:t>
      </w:r>
      <w:r w:rsidR="003473C0" w:rsidRPr="00875031">
        <w:rPr>
          <w:rFonts w:cstheme="minorHAnsi"/>
        </w:rPr>
        <w:t xml:space="preserve"> to jointly present a unique value propos</w:t>
      </w:r>
      <w:r w:rsidR="006F0074">
        <w:rPr>
          <w:rFonts w:cstheme="minorHAnsi"/>
        </w:rPr>
        <w:t>i</w:t>
      </w:r>
      <w:bookmarkStart w:id="0" w:name="_GoBack"/>
      <w:bookmarkEnd w:id="0"/>
      <w:r w:rsidR="003473C0" w:rsidRPr="00875031">
        <w:rPr>
          <w:rFonts w:cstheme="minorHAnsi"/>
        </w:rPr>
        <w:t xml:space="preserve">tion to </w:t>
      </w:r>
      <w:r w:rsidRPr="00EC5E5D">
        <w:rPr>
          <w:rFonts w:cstheme="minorHAnsi"/>
        </w:rPr>
        <w:t>m</w:t>
      </w:r>
      <w:r w:rsidR="003473C0" w:rsidRPr="00875031">
        <w:rPr>
          <w:rFonts w:cstheme="minorHAnsi"/>
        </w:rPr>
        <w:t>ille</w:t>
      </w:r>
      <w:r w:rsidRPr="00EC5E5D">
        <w:rPr>
          <w:rFonts w:cstheme="minorHAnsi"/>
        </w:rPr>
        <w:t>n</w:t>
      </w:r>
      <w:r w:rsidR="003473C0" w:rsidRPr="00875031">
        <w:rPr>
          <w:rFonts w:cstheme="minorHAnsi"/>
        </w:rPr>
        <w:t xml:space="preserve">nials via two revolutionary products, which combined will offer a unique P2P purchase experience.” </w:t>
      </w:r>
      <w:r w:rsidR="00933CBA" w:rsidRPr="00875031">
        <w:rPr>
          <w:rFonts w:cstheme="minorHAnsi"/>
        </w:rPr>
        <w:t xml:space="preserve"> </w:t>
      </w:r>
    </w:p>
    <w:p w14:paraId="3C1D86FA" w14:textId="77777777" w:rsidR="00215EB5" w:rsidRPr="00875031" w:rsidRDefault="00215EB5" w:rsidP="00875031">
      <w:pPr>
        <w:spacing w:after="0" w:line="240" w:lineRule="auto"/>
        <w:jc w:val="both"/>
        <w:rPr>
          <w:rFonts w:cstheme="minorHAnsi"/>
        </w:rPr>
      </w:pPr>
    </w:p>
    <w:p w14:paraId="6C9F4DEC" w14:textId="52481B9A" w:rsidR="00933CBA" w:rsidRPr="00CC35C9" w:rsidRDefault="00215EB5" w:rsidP="00875031">
      <w:pPr>
        <w:spacing w:after="0" w:line="240" w:lineRule="auto"/>
        <w:jc w:val="both"/>
        <w:rPr>
          <w:rFonts w:cstheme="minorHAnsi"/>
          <w:u w:val="single"/>
        </w:rPr>
      </w:pPr>
      <w:r w:rsidRPr="00CC35C9">
        <w:rPr>
          <w:rFonts w:cstheme="minorHAnsi"/>
          <w:u w:val="single"/>
        </w:rPr>
        <w:t>Investment Terms</w:t>
      </w:r>
    </w:p>
    <w:p w14:paraId="69F13307" w14:textId="653F7459" w:rsidR="00215EB5" w:rsidRPr="005503F4" w:rsidRDefault="00215EB5" w:rsidP="00875031">
      <w:pPr>
        <w:spacing w:after="0" w:line="240" w:lineRule="auto"/>
        <w:jc w:val="both"/>
        <w:rPr>
          <w:rFonts w:cstheme="minorHAnsi"/>
        </w:rPr>
      </w:pPr>
    </w:p>
    <w:p w14:paraId="6F6B10B0" w14:textId="2839A3F6" w:rsidR="00215EB5" w:rsidRPr="00875031" w:rsidRDefault="00215EB5" w:rsidP="00875031">
      <w:pPr>
        <w:autoSpaceDE w:val="0"/>
        <w:autoSpaceDN w:val="0"/>
        <w:adjustRightInd w:val="0"/>
        <w:spacing w:after="0" w:line="240" w:lineRule="auto"/>
        <w:jc w:val="both"/>
        <w:rPr>
          <w:rFonts w:eastAsiaTheme="minorHAnsi" w:cstheme="minorHAnsi"/>
          <w:lang w:val="en-CA"/>
        </w:rPr>
      </w:pPr>
      <w:r w:rsidRPr="00875031">
        <w:rPr>
          <w:rFonts w:eastAsiaTheme="minorHAnsi" w:cstheme="minorHAnsi"/>
          <w:lang w:val="en-CA"/>
        </w:rPr>
        <w:t xml:space="preserve">Further to the Company’s news release of November 28, 2016, and pursuant to a </w:t>
      </w:r>
      <w:r w:rsidR="005503F4">
        <w:rPr>
          <w:rFonts w:eastAsiaTheme="minorHAnsi" w:cstheme="minorHAnsi"/>
          <w:lang w:val="en-CA"/>
        </w:rPr>
        <w:t xml:space="preserve">Convertible Promissory Note issued by MO in favour of </w:t>
      </w:r>
      <w:r w:rsidRPr="00875031">
        <w:rPr>
          <w:rFonts w:eastAsiaTheme="minorHAnsi" w:cstheme="minorHAnsi"/>
          <w:lang w:val="en-CA"/>
        </w:rPr>
        <w:t>the Company (the “</w:t>
      </w:r>
      <w:r w:rsidR="005503F4">
        <w:rPr>
          <w:rFonts w:eastAsiaTheme="minorHAnsi" w:cstheme="minorHAnsi"/>
          <w:b/>
          <w:bCs/>
          <w:lang w:val="en-CA"/>
        </w:rPr>
        <w:t>Note</w:t>
      </w:r>
      <w:r w:rsidRPr="00875031">
        <w:rPr>
          <w:rFonts w:eastAsiaTheme="minorHAnsi" w:cstheme="minorHAnsi"/>
          <w:lang w:val="en-CA"/>
        </w:rPr>
        <w:t xml:space="preserve">”), the Company has </w:t>
      </w:r>
      <w:r w:rsidR="00EC5E5D" w:rsidRPr="00875031">
        <w:rPr>
          <w:rFonts w:eastAsiaTheme="minorHAnsi" w:cstheme="minorHAnsi"/>
          <w:lang w:val="en-CA"/>
        </w:rPr>
        <w:t xml:space="preserve">agreed </w:t>
      </w:r>
      <w:r w:rsidR="005503F4">
        <w:rPr>
          <w:rFonts w:eastAsiaTheme="minorHAnsi" w:cstheme="minorHAnsi"/>
          <w:lang w:val="en-CA"/>
        </w:rPr>
        <w:t>to invest</w:t>
      </w:r>
      <w:r w:rsidR="00EC5E5D" w:rsidRPr="00875031">
        <w:rPr>
          <w:rFonts w:eastAsiaTheme="minorHAnsi" w:cstheme="minorHAnsi"/>
          <w:lang w:val="en-CA"/>
        </w:rPr>
        <w:t xml:space="preserve"> US$50,000 </w:t>
      </w:r>
      <w:r w:rsidR="005503F4" w:rsidRPr="005503F4">
        <w:rPr>
          <w:rFonts w:eastAsiaTheme="minorHAnsi" w:cstheme="minorHAnsi"/>
          <w:lang w:val="en-CA"/>
        </w:rPr>
        <w:t>in</w:t>
      </w:r>
      <w:r w:rsidR="00EC5E5D" w:rsidRPr="00875031">
        <w:rPr>
          <w:rFonts w:eastAsiaTheme="minorHAnsi" w:cstheme="minorHAnsi"/>
          <w:lang w:val="en-CA"/>
        </w:rPr>
        <w:t xml:space="preserve"> MO</w:t>
      </w:r>
      <w:r w:rsidR="005503F4" w:rsidRPr="005503F4">
        <w:rPr>
          <w:rFonts w:eastAsiaTheme="minorHAnsi" w:cstheme="minorHAnsi"/>
          <w:lang w:val="en-CA"/>
        </w:rPr>
        <w:t>.</w:t>
      </w:r>
    </w:p>
    <w:p w14:paraId="3616584C" w14:textId="1246256B" w:rsidR="00EC5E5D" w:rsidRPr="00875031" w:rsidRDefault="00EC5E5D" w:rsidP="00875031">
      <w:pPr>
        <w:autoSpaceDE w:val="0"/>
        <w:autoSpaceDN w:val="0"/>
        <w:adjustRightInd w:val="0"/>
        <w:spacing w:after="0" w:line="240" w:lineRule="auto"/>
        <w:jc w:val="both"/>
        <w:rPr>
          <w:rFonts w:eastAsiaTheme="minorHAnsi" w:cstheme="minorHAnsi"/>
          <w:lang w:val="en-CA"/>
        </w:rPr>
      </w:pPr>
    </w:p>
    <w:p w14:paraId="0CCCFFFE" w14:textId="538B6C0F" w:rsidR="00EC5E5D" w:rsidRPr="001915DF" w:rsidRDefault="00EC5E5D" w:rsidP="00875031">
      <w:pPr>
        <w:pStyle w:val="Default"/>
        <w:jc w:val="both"/>
        <w:rPr>
          <w:rFonts w:cstheme="minorHAnsi"/>
        </w:rPr>
      </w:pPr>
      <w:r w:rsidRPr="00875031">
        <w:rPr>
          <w:rFonts w:asciiTheme="minorHAnsi" w:hAnsiTheme="minorHAnsi" w:cstheme="minorHAnsi"/>
          <w:color w:val="auto"/>
          <w:sz w:val="22"/>
          <w:szCs w:val="22"/>
        </w:rPr>
        <w:t>The Note</w:t>
      </w:r>
      <w:r w:rsidR="005503F4">
        <w:rPr>
          <w:rFonts w:asciiTheme="minorHAnsi" w:hAnsiTheme="minorHAnsi" w:cstheme="minorHAnsi"/>
          <w:color w:val="auto"/>
          <w:sz w:val="22"/>
          <w:szCs w:val="22"/>
        </w:rPr>
        <w:t>, which is subject to an automatic conversion of the principal and unpaid accrued interest into shares of MO,</w:t>
      </w:r>
      <w:r w:rsidRPr="00875031">
        <w:rPr>
          <w:rFonts w:asciiTheme="minorHAnsi" w:hAnsiTheme="minorHAnsi" w:cstheme="minorHAnsi"/>
          <w:color w:val="auto"/>
          <w:sz w:val="22"/>
          <w:szCs w:val="22"/>
        </w:rPr>
        <w:t xml:space="preserve"> shall bear interest on the outstanding principal amount at the rate of 8% per annum, from the date of funding of such principal amount until the Note is paid in full or converted into equity securities of MO.  </w:t>
      </w:r>
      <w:r w:rsidR="005503F4">
        <w:rPr>
          <w:rFonts w:asciiTheme="minorHAnsi" w:hAnsiTheme="minorHAnsi" w:cstheme="minorHAnsi"/>
          <w:color w:val="auto"/>
          <w:sz w:val="22"/>
          <w:szCs w:val="22"/>
        </w:rPr>
        <w:t>The principal on the Note</w:t>
      </w:r>
      <w:r w:rsidRPr="00875031">
        <w:rPr>
          <w:rFonts w:asciiTheme="minorHAnsi" w:hAnsiTheme="minorHAnsi" w:cstheme="minorHAnsi"/>
          <w:color w:val="auto"/>
          <w:sz w:val="22"/>
          <w:szCs w:val="22"/>
        </w:rPr>
        <w:t>, together with all accrued and unpaid interest thereon, shall be d</w:t>
      </w:r>
      <w:r w:rsidR="005503F4" w:rsidRPr="00875031">
        <w:rPr>
          <w:rFonts w:asciiTheme="minorHAnsi" w:hAnsiTheme="minorHAnsi" w:cstheme="minorHAnsi"/>
          <w:color w:val="auto"/>
          <w:sz w:val="22"/>
          <w:szCs w:val="22"/>
        </w:rPr>
        <w:t>ue and payable on May 28, 2018.</w:t>
      </w:r>
    </w:p>
    <w:p w14:paraId="3AB605B9" w14:textId="74064AF1" w:rsidR="005503F4" w:rsidRDefault="005503F4" w:rsidP="00875031">
      <w:pPr>
        <w:pStyle w:val="Default"/>
        <w:jc w:val="both"/>
        <w:rPr>
          <w:rFonts w:cstheme="minorHAnsi"/>
        </w:rPr>
      </w:pPr>
    </w:p>
    <w:p w14:paraId="35215F31" w14:textId="580427F4" w:rsidR="007E62BD" w:rsidRPr="00875031" w:rsidRDefault="007E62BD" w:rsidP="00875031">
      <w:pPr>
        <w:spacing w:after="0" w:line="240" w:lineRule="auto"/>
        <w:jc w:val="both"/>
        <w:rPr>
          <w:rFonts w:cstheme="minorHAnsi"/>
        </w:rPr>
      </w:pPr>
      <w:r w:rsidRPr="00875031">
        <w:rPr>
          <w:rFonts w:cstheme="minorHAnsi"/>
          <w:b/>
        </w:rPr>
        <w:t>About Fundamental</w:t>
      </w:r>
    </w:p>
    <w:p w14:paraId="5C4DBDEE" w14:textId="28814B08" w:rsidR="007E62BD" w:rsidRDefault="007E62BD" w:rsidP="00875031">
      <w:pPr>
        <w:spacing w:after="0" w:line="240" w:lineRule="auto"/>
        <w:jc w:val="both"/>
        <w:rPr>
          <w:rFonts w:cstheme="minorHAnsi"/>
          <w:color w:val="000000" w:themeColor="text1"/>
        </w:rPr>
      </w:pPr>
      <w:r w:rsidRPr="00875031">
        <w:rPr>
          <w:rFonts w:cstheme="minorHAnsi"/>
        </w:rPr>
        <w:t xml:space="preserve">Fundamental Applications Corp. (CSE:FUN FSE:2FA, OTCQB: FUAPF) designs, develops, markets, and acquires innovative mobile applications targeted at the “Millennials” generation, people born in an age of digital technology, internet access, and smart phones.  This demographic is an early adopter of mobile technology, has significant discretionary income, and is lifestyle driven with a willingness to try new things.  Fundamental’s three leading mobile platforms are Foro, a peer-to-peer mobile ecommerce marketplace; Truth, a one-to-one anonymous messaging app; </w:t>
      </w:r>
      <w:r w:rsidRPr="00875031">
        <w:rPr>
          <w:rFonts w:cstheme="minorHAnsi"/>
          <w:color w:val="000000" w:themeColor="text1"/>
        </w:rPr>
        <w:t>and Opinit, an app that enables users to create and share emotion driven content.</w:t>
      </w:r>
    </w:p>
    <w:p w14:paraId="032838DE" w14:textId="77777777" w:rsidR="00215EB5" w:rsidRPr="00875031" w:rsidRDefault="00215EB5" w:rsidP="00875031">
      <w:pPr>
        <w:spacing w:after="0" w:line="240" w:lineRule="auto"/>
        <w:jc w:val="both"/>
        <w:rPr>
          <w:rFonts w:cstheme="minorHAnsi"/>
          <w:color w:val="FF0000"/>
        </w:rPr>
      </w:pPr>
    </w:p>
    <w:p w14:paraId="17F054F1" w14:textId="77777777" w:rsidR="00A971EB" w:rsidRDefault="00A971EB" w:rsidP="00875031">
      <w:pPr>
        <w:spacing w:after="0" w:line="240" w:lineRule="auto"/>
        <w:jc w:val="both"/>
        <w:rPr>
          <w:rFonts w:cstheme="minorHAnsi"/>
        </w:rPr>
      </w:pPr>
    </w:p>
    <w:p w14:paraId="2D7C3937" w14:textId="327D9CAD" w:rsidR="007E62BD" w:rsidRPr="00875031" w:rsidRDefault="007E62BD" w:rsidP="00875031">
      <w:pPr>
        <w:spacing w:after="0" w:line="240" w:lineRule="auto"/>
        <w:jc w:val="both"/>
        <w:rPr>
          <w:rFonts w:cstheme="minorHAnsi"/>
        </w:rPr>
      </w:pPr>
      <w:r w:rsidRPr="00875031">
        <w:rPr>
          <w:rFonts w:cstheme="minorHAnsi"/>
        </w:rPr>
        <w:t xml:space="preserve">To learn more about Fundamental Applications Corp., please visit </w:t>
      </w:r>
      <w:hyperlink r:id="rId5" w:history="1">
        <w:r w:rsidRPr="00875031">
          <w:rPr>
            <w:rStyle w:val="Hyperlink"/>
            <w:rFonts w:cstheme="minorHAnsi"/>
          </w:rPr>
          <w:t>www.FunAppCorp.com</w:t>
        </w:r>
      </w:hyperlink>
      <w:r w:rsidRPr="00875031">
        <w:rPr>
          <w:rFonts w:cstheme="minorHAnsi"/>
        </w:rPr>
        <w:t>, or review its company profile on the SEDAR website (</w:t>
      </w:r>
      <w:hyperlink r:id="rId6" w:history="1">
        <w:r w:rsidRPr="00875031">
          <w:rPr>
            <w:rStyle w:val="Hyperlink"/>
            <w:rFonts w:cstheme="minorHAnsi"/>
            <w:lang w:val="sv-SE"/>
          </w:rPr>
          <w:t>www.sedar.com</w:t>
        </w:r>
      </w:hyperlink>
      <w:r w:rsidRPr="00875031">
        <w:rPr>
          <w:rFonts w:cstheme="minorHAnsi"/>
        </w:rPr>
        <w:t>) and on the CSE website (</w:t>
      </w:r>
      <w:hyperlink r:id="rId7" w:history="1">
        <w:r w:rsidRPr="00875031">
          <w:rPr>
            <w:rStyle w:val="Hyperlink"/>
            <w:rFonts w:cstheme="minorHAnsi"/>
          </w:rPr>
          <w:t>www.thecse.com</w:t>
        </w:r>
      </w:hyperlink>
      <w:r w:rsidRPr="00875031">
        <w:rPr>
          <w:rFonts w:cstheme="minorHAnsi"/>
        </w:rPr>
        <w:t>)</w:t>
      </w:r>
      <w:r w:rsidRPr="00875031">
        <w:rPr>
          <w:rFonts w:cstheme="minorHAnsi"/>
          <w:color w:val="000000" w:themeColor="text1"/>
        </w:rPr>
        <w:t>.</w:t>
      </w:r>
      <w:r w:rsidRPr="00875031">
        <w:rPr>
          <w:rFonts w:cstheme="minorHAnsi"/>
        </w:rPr>
        <w:t xml:space="preserve"> </w:t>
      </w:r>
    </w:p>
    <w:p w14:paraId="4194CC65" w14:textId="77777777" w:rsidR="00215EB5" w:rsidRDefault="00215EB5" w:rsidP="00875031">
      <w:pPr>
        <w:spacing w:after="0" w:line="240" w:lineRule="auto"/>
        <w:jc w:val="both"/>
        <w:rPr>
          <w:rFonts w:cstheme="minorHAnsi"/>
          <w:b/>
        </w:rPr>
      </w:pPr>
    </w:p>
    <w:p w14:paraId="7B910E5E" w14:textId="391A50A6" w:rsidR="001D1372" w:rsidRPr="00875031" w:rsidRDefault="001D1372" w:rsidP="00875031">
      <w:pPr>
        <w:spacing w:after="0" w:line="240" w:lineRule="auto"/>
        <w:jc w:val="both"/>
        <w:rPr>
          <w:rFonts w:cstheme="minorHAnsi"/>
        </w:rPr>
      </w:pPr>
      <w:r w:rsidRPr="00875031">
        <w:rPr>
          <w:rFonts w:cstheme="minorHAnsi"/>
          <w:b/>
        </w:rPr>
        <w:t>About MO</w:t>
      </w:r>
    </w:p>
    <w:p w14:paraId="372D2792" w14:textId="373725FE" w:rsidR="001D1372" w:rsidRPr="00875031" w:rsidRDefault="001D1372" w:rsidP="00875031">
      <w:pPr>
        <w:spacing w:after="0" w:line="240" w:lineRule="auto"/>
        <w:jc w:val="both"/>
        <w:rPr>
          <w:rFonts w:cstheme="minorHAnsi"/>
        </w:rPr>
      </w:pPr>
      <w:r w:rsidRPr="00875031">
        <w:rPr>
          <w:rFonts w:cstheme="minorHAnsi"/>
        </w:rPr>
        <w:t xml:space="preserve">Mo Tecnologias LLC, founded by serial technology entrepreneur Paolo Fidanza and technology development leader Andrii Kurinnyi, has developed a revolutionary credit decision </w:t>
      </w:r>
      <w:r w:rsidR="00607BCD" w:rsidRPr="00875031">
        <w:rPr>
          <w:rFonts w:cstheme="minorHAnsi"/>
        </w:rPr>
        <w:t>and</w:t>
      </w:r>
      <w:r w:rsidRPr="00875031">
        <w:rPr>
          <w:rFonts w:cstheme="minorHAnsi"/>
        </w:rPr>
        <w:t xml:space="preserve"> issuing platform for nano </w:t>
      </w:r>
      <w:r w:rsidR="00607BCD" w:rsidRPr="00875031">
        <w:rPr>
          <w:rFonts w:cstheme="minorHAnsi"/>
        </w:rPr>
        <w:t>and</w:t>
      </w:r>
      <w:r w:rsidRPr="00875031">
        <w:rPr>
          <w:rFonts w:cstheme="minorHAnsi"/>
        </w:rPr>
        <w:t xml:space="preserve"> micro loans. The platform will be marketed as “MO – tu credito movil” initially in Colombia, and will then roll out to other </w:t>
      </w:r>
      <w:r w:rsidR="00607BCD" w:rsidRPr="00875031">
        <w:rPr>
          <w:rFonts w:cstheme="minorHAnsi"/>
        </w:rPr>
        <w:t>c</w:t>
      </w:r>
      <w:r w:rsidRPr="00875031">
        <w:rPr>
          <w:rFonts w:cstheme="minorHAnsi"/>
        </w:rPr>
        <w:t>ountries in Latin America, Africa and Asia.</w:t>
      </w:r>
    </w:p>
    <w:p w14:paraId="273275F1" w14:textId="77777777" w:rsidR="00215EB5" w:rsidRDefault="00215EB5" w:rsidP="00875031">
      <w:pPr>
        <w:spacing w:after="0" w:line="240" w:lineRule="auto"/>
        <w:jc w:val="both"/>
        <w:rPr>
          <w:rFonts w:cstheme="minorHAnsi"/>
        </w:rPr>
      </w:pPr>
    </w:p>
    <w:p w14:paraId="1788A07C" w14:textId="0472123E" w:rsidR="001D1372" w:rsidRPr="00875031" w:rsidRDefault="001D1372" w:rsidP="00875031">
      <w:pPr>
        <w:spacing w:after="0" w:line="240" w:lineRule="auto"/>
        <w:jc w:val="both"/>
        <w:rPr>
          <w:rFonts w:cstheme="minorHAnsi"/>
          <w:b/>
        </w:rPr>
      </w:pPr>
      <w:r w:rsidRPr="00875031">
        <w:rPr>
          <w:rFonts w:cstheme="minorHAnsi"/>
        </w:rPr>
        <w:t>To learn more about Mo Tecnologias LLC</w:t>
      </w:r>
      <w:r w:rsidR="00607BCD" w:rsidRPr="00875031">
        <w:rPr>
          <w:rFonts w:cstheme="minorHAnsi"/>
        </w:rPr>
        <w:t>,</w:t>
      </w:r>
      <w:r w:rsidRPr="00875031">
        <w:rPr>
          <w:rFonts w:cstheme="minorHAnsi"/>
        </w:rPr>
        <w:t xml:space="preserve"> please visit </w:t>
      </w:r>
      <w:hyperlink r:id="rId8" w:history="1">
        <w:r w:rsidRPr="00875031">
          <w:rPr>
            <w:rStyle w:val="Hyperlink"/>
            <w:rFonts w:cstheme="minorHAnsi"/>
          </w:rPr>
          <w:t>www.mocreditomovil.com</w:t>
        </w:r>
      </w:hyperlink>
      <w:r w:rsidR="00607BCD" w:rsidRPr="00875031">
        <w:rPr>
          <w:rFonts w:cstheme="minorHAnsi"/>
        </w:rPr>
        <w:t>.</w:t>
      </w:r>
    </w:p>
    <w:p w14:paraId="6F817389" w14:textId="77777777" w:rsidR="001D1372" w:rsidRPr="00875031" w:rsidRDefault="001D1372" w:rsidP="00875031">
      <w:pPr>
        <w:spacing w:after="0" w:line="240" w:lineRule="auto"/>
        <w:jc w:val="both"/>
        <w:rPr>
          <w:rFonts w:cstheme="minorHAnsi"/>
          <w:b/>
        </w:rPr>
      </w:pPr>
    </w:p>
    <w:p w14:paraId="11ABC016" w14:textId="55BF3E1D" w:rsidR="007E62BD" w:rsidRPr="00875031" w:rsidRDefault="007E62BD" w:rsidP="00875031">
      <w:pPr>
        <w:spacing w:after="0" w:line="240" w:lineRule="auto"/>
        <w:jc w:val="both"/>
        <w:rPr>
          <w:rFonts w:cstheme="minorHAnsi"/>
          <w:b/>
        </w:rPr>
      </w:pPr>
      <w:r w:rsidRPr="00875031">
        <w:rPr>
          <w:rFonts w:cstheme="minorHAnsi"/>
          <w:b/>
        </w:rPr>
        <w:t xml:space="preserve">Forward-Looking </w:t>
      </w:r>
      <w:r w:rsidR="002F5058">
        <w:rPr>
          <w:rFonts w:cstheme="minorHAnsi"/>
          <w:b/>
        </w:rPr>
        <w:t>Information</w:t>
      </w:r>
    </w:p>
    <w:p w14:paraId="04F4BBF3" w14:textId="77777777" w:rsidR="007E62BD" w:rsidRPr="00875031" w:rsidRDefault="007E62BD" w:rsidP="00875031">
      <w:pPr>
        <w:spacing w:after="0" w:line="240" w:lineRule="auto"/>
        <w:jc w:val="both"/>
        <w:rPr>
          <w:rFonts w:cstheme="minorHAnsi"/>
        </w:rPr>
      </w:pPr>
      <w:r w:rsidRPr="00875031">
        <w:rPr>
          <w:rFonts w:cstheme="minorHAnsi"/>
        </w:rPr>
        <w:t>This press release may include forward-looking information within the meaning of Canadian securities legislation, concerning the business of Fundamental.  Forward-looking information is based on certain key expectations and assumptions made by the management of Fundamental.  Although Fundamental believes that the expectations and assumptions on which such forward-looking information is based are reasonable, undue reliance should not be placed on the forward-looking information because Fundamental can give no assurance that they will prove to be correct.  Forward-looking statements contained in this press release are made as of the date of this press release.  Fundamental disclaims any intent or obligation to update publicly any forward-looking information, whether as a result of new information, future events or results or otherwise, other than as required by applicable securities laws.</w:t>
      </w:r>
    </w:p>
    <w:p w14:paraId="129FA53A" w14:textId="77777777" w:rsidR="00215EB5" w:rsidRDefault="00215EB5" w:rsidP="003C1851">
      <w:pPr>
        <w:spacing w:after="0" w:line="240" w:lineRule="auto"/>
        <w:jc w:val="both"/>
        <w:rPr>
          <w:rFonts w:eastAsia="Calibri" w:cstheme="minorHAnsi"/>
          <w:b/>
          <w:bCs/>
          <w:lang w:val="en-CA"/>
        </w:rPr>
      </w:pPr>
    </w:p>
    <w:p w14:paraId="3BDB1658" w14:textId="44270760" w:rsidR="007E62BD" w:rsidRPr="00875031" w:rsidRDefault="002F5058" w:rsidP="003C1851">
      <w:pPr>
        <w:spacing w:after="0" w:line="240" w:lineRule="auto"/>
        <w:jc w:val="both"/>
        <w:rPr>
          <w:rFonts w:eastAsia="Calibri" w:cstheme="minorHAnsi"/>
          <w:b/>
          <w:bCs/>
          <w:lang w:val="en-CA"/>
        </w:rPr>
      </w:pPr>
      <w:r>
        <w:rPr>
          <w:rFonts w:eastAsia="Calibri" w:cstheme="minorHAnsi"/>
          <w:b/>
          <w:bCs/>
          <w:lang w:val="en-CA"/>
        </w:rPr>
        <w:t>Investor Relations Contact</w:t>
      </w:r>
    </w:p>
    <w:p w14:paraId="5EF5093B" w14:textId="77777777" w:rsidR="007E62BD" w:rsidRPr="00875031" w:rsidRDefault="007E62BD" w:rsidP="00215EB5">
      <w:pPr>
        <w:spacing w:after="0" w:line="240" w:lineRule="auto"/>
        <w:jc w:val="both"/>
        <w:rPr>
          <w:rFonts w:eastAsia="Calibri" w:cstheme="minorHAnsi"/>
          <w:lang w:val="en-CA"/>
        </w:rPr>
      </w:pPr>
      <w:r w:rsidRPr="00875031">
        <w:rPr>
          <w:rFonts w:eastAsia="Calibri" w:cstheme="minorHAnsi"/>
          <w:lang w:val="en-CA"/>
        </w:rPr>
        <w:t>Bradley Moore</w:t>
      </w:r>
    </w:p>
    <w:p w14:paraId="796FFF69" w14:textId="77777777" w:rsidR="007E62BD" w:rsidRPr="00875031" w:rsidRDefault="007E62BD" w:rsidP="00EC5E5D">
      <w:pPr>
        <w:spacing w:after="0" w:line="240" w:lineRule="auto"/>
        <w:jc w:val="both"/>
        <w:rPr>
          <w:rFonts w:eastAsia="Calibri" w:cstheme="minorHAnsi"/>
          <w:lang w:val="en-CA"/>
        </w:rPr>
      </w:pPr>
      <w:r w:rsidRPr="00875031">
        <w:rPr>
          <w:rFonts w:eastAsia="Calibri" w:cstheme="minorHAnsi"/>
          <w:lang w:val="en-CA"/>
        </w:rPr>
        <w:t>Chief Executive Officer</w:t>
      </w:r>
    </w:p>
    <w:p w14:paraId="58A65D53" w14:textId="77777777" w:rsidR="007E62BD" w:rsidRPr="00875031" w:rsidRDefault="007E62BD" w:rsidP="00EC5E5D">
      <w:pPr>
        <w:spacing w:after="0" w:line="240" w:lineRule="auto"/>
        <w:jc w:val="both"/>
        <w:rPr>
          <w:rFonts w:eastAsia="Calibri" w:cstheme="minorHAnsi"/>
          <w:lang w:val="en-CA"/>
        </w:rPr>
      </w:pPr>
      <w:r w:rsidRPr="00875031">
        <w:rPr>
          <w:rFonts w:eastAsia="Calibri" w:cstheme="minorHAnsi"/>
          <w:lang w:val="en-CA"/>
        </w:rPr>
        <w:t>514.561.9091</w:t>
      </w:r>
    </w:p>
    <w:p w14:paraId="01570E80" w14:textId="77777777" w:rsidR="007E62BD" w:rsidRPr="00875031" w:rsidRDefault="006F0074" w:rsidP="00EC5E5D">
      <w:pPr>
        <w:spacing w:after="0" w:line="240" w:lineRule="auto"/>
        <w:jc w:val="both"/>
        <w:rPr>
          <w:rFonts w:eastAsia="Calibri" w:cstheme="minorHAnsi"/>
          <w:lang w:val="en-CA"/>
        </w:rPr>
      </w:pPr>
      <w:hyperlink r:id="rId9" w:history="1">
        <w:r w:rsidR="007E62BD" w:rsidRPr="00875031">
          <w:rPr>
            <w:rStyle w:val="Hyperlink"/>
            <w:rFonts w:eastAsia="Calibri" w:cstheme="minorHAnsi"/>
            <w:lang w:val="en-CA"/>
          </w:rPr>
          <w:t>info@funappcorp.com</w:t>
        </w:r>
      </w:hyperlink>
    </w:p>
    <w:p w14:paraId="03D3F3B5" w14:textId="77777777" w:rsidR="007E62BD" w:rsidRPr="00875031" w:rsidRDefault="006F0074" w:rsidP="00EC5E5D">
      <w:pPr>
        <w:spacing w:after="0" w:line="240" w:lineRule="auto"/>
        <w:jc w:val="both"/>
        <w:rPr>
          <w:rFonts w:eastAsia="Calibri" w:cstheme="minorHAnsi"/>
          <w:lang w:val="en-CA"/>
        </w:rPr>
      </w:pPr>
      <w:hyperlink r:id="rId10" w:history="1">
        <w:r w:rsidR="007E62BD" w:rsidRPr="00875031">
          <w:rPr>
            <w:rFonts w:eastAsia="Calibri" w:cstheme="minorHAnsi"/>
            <w:color w:val="0000FF"/>
            <w:u w:val="single"/>
            <w:lang w:val="en-CA"/>
          </w:rPr>
          <w:t>www.FunAppCorp.com</w:t>
        </w:r>
      </w:hyperlink>
    </w:p>
    <w:p w14:paraId="75392ADD" w14:textId="77777777" w:rsidR="007E62BD" w:rsidRPr="00875031" w:rsidRDefault="007E62BD" w:rsidP="005503F4">
      <w:pPr>
        <w:pBdr>
          <w:top w:val="nil"/>
          <w:left w:val="nil"/>
          <w:bottom w:val="nil"/>
          <w:right w:val="nil"/>
          <w:between w:val="nil"/>
          <w:bar w:val="nil"/>
        </w:pBdr>
        <w:spacing w:after="0" w:line="240" w:lineRule="auto"/>
        <w:rPr>
          <w:rFonts w:eastAsia="Calibri" w:cstheme="minorHAnsi"/>
          <w:color w:val="000000"/>
          <w:u w:color="000000"/>
          <w:bdr w:val="nil"/>
        </w:rPr>
      </w:pPr>
    </w:p>
    <w:p w14:paraId="2D2E49E5" w14:textId="08FE5D97" w:rsidR="007E62BD" w:rsidRPr="00875031" w:rsidRDefault="002F5058" w:rsidP="005503F4">
      <w:pPr>
        <w:pBdr>
          <w:top w:val="nil"/>
          <w:left w:val="nil"/>
          <w:bottom w:val="nil"/>
          <w:right w:val="nil"/>
          <w:between w:val="nil"/>
          <w:bar w:val="nil"/>
        </w:pBdr>
        <w:spacing w:after="0" w:line="240" w:lineRule="auto"/>
        <w:rPr>
          <w:rFonts w:eastAsia="Calibri" w:cstheme="minorHAnsi"/>
          <w:b/>
          <w:bCs/>
          <w:color w:val="000000"/>
          <w:u w:color="000000"/>
          <w:bdr w:val="nil"/>
        </w:rPr>
      </w:pPr>
      <w:r>
        <w:rPr>
          <w:rFonts w:eastAsia="Calibri" w:cstheme="minorHAnsi"/>
          <w:b/>
          <w:bCs/>
          <w:color w:val="000000"/>
          <w:u w:color="000000"/>
          <w:bdr w:val="nil"/>
        </w:rPr>
        <w:t>Media Contact</w:t>
      </w:r>
    </w:p>
    <w:p w14:paraId="63D5961A" w14:textId="77777777" w:rsidR="007E62BD" w:rsidRPr="00875031" w:rsidRDefault="007E62BD">
      <w:pPr>
        <w:pBdr>
          <w:top w:val="nil"/>
          <w:left w:val="nil"/>
          <w:bottom w:val="nil"/>
          <w:right w:val="nil"/>
          <w:between w:val="nil"/>
          <w:bar w:val="nil"/>
        </w:pBdr>
        <w:spacing w:after="0" w:line="240" w:lineRule="auto"/>
        <w:rPr>
          <w:rFonts w:eastAsia="Calibri" w:cstheme="minorHAnsi"/>
          <w:color w:val="000000"/>
          <w:u w:color="000000"/>
          <w:bdr w:val="nil"/>
        </w:rPr>
      </w:pPr>
      <w:r w:rsidRPr="00875031">
        <w:rPr>
          <w:rFonts w:eastAsia="Calibri" w:cstheme="minorHAnsi"/>
          <w:color w:val="000000"/>
          <w:u w:color="000000"/>
          <w:bdr w:val="nil"/>
        </w:rPr>
        <w:t>Richard Krueger</w:t>
      </w:r>
    </w:p>
    <w:p w14:paraId="13EC6154" w14:textId="77777777" w:rsidR="007E62BD" w:rsidRPr="00875031" w:rsidRDefault="007E62BD">
      <w:pPr>
        <w:pBdr>
          <w:top w:val="nil"/>
          <w:left w:val="nil"/>
          <w:bottom w:val="nil"/>
          <w:right w:val="nil"/>
          <w:between w:val="nil"/>
          <w:bar w:val="nil"/>
        </w:pBdr>
        <w:spacing w:after="0" w:line="240" w:lineRule="auto"/>
        <w:rPr>
          <w:rFonts w:eastAsia="Calibri" w:cstheme="minorHAnsi"/>
          <w:color w:val="000000"/>
          <w:u w:color="000000"/>
          <w:bdr w:val="nil"/>
        </w:rPr>
      </w:pPr>
      <w:r w:rsidRPr="00875031">
        <w:rPr>
          <w:rFonts w:eastAsia="Calibri" w:cstheme="minorHAnsi"/>
          <w:color w:val="000000"/>
          <w:u w:color="000000"/>
          <w:bdr w:val="nil"/>
        </w:rPr>
        <w:t>TallGrass Public Relations</w:t>
      </w:r>
    </w:p>
    <w:p w14:paraId="6E5E8CFC" w14:textId="77777777" w:rsidR="002A57C4" w:rsidRPr="003C1851" w:rsidRDefault="006F0074" w:rsidP="00875031">
      <w:pPr>
        <w:spacing w:after="0" w:line="240" w:lineRule="auto"/>
        <w:rPr>
          <w:rFonts w:cstheme="minorHAnsi"/>
        </w:rPr>
      </w:pPr>
      <w:hyperlink r:id="rId11" w:history="1">
        <w:r w:rsidR="007E62BD" w:rsidRPr="00875031">
          <w:rPr>
            <w:rFonts w:eastAsia="Calibri" w:cstheme="minorHAnsi"/>
            <w:color w:val="0000FF"/>
            <w:u w:val="single" w:color="0000FF"/>
            <w:bdr w:val="nil"/>
            <w:lang w:val="es-ES_tradnl"/>
          </w:rPr>
          <w:t>Richard.Krueger@tallgrasspr.com</w:t>
        </w:r>
      </w:hyperlink>
    </w:p>
    <w:sectPr w:rsidR="002A57C4" w:rsidRPr="003C1851" w:rsidSect="00923F2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FA4"/>
    <w:multiLevelType w:val="hybridMultilevel"/>
    <w:tmpl w:val="AEB2707C"/>
    <w:lvl w:ilvl="0" w:tplc="85767C3C">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BD"/>
    <w:rsid w:val="00016836"/>
    <w:rsid w:val="000275F5"/>
    <w:rsid w:val="000306F6"/>
    <w:rsid w:val="00060DFE"/>
    <w:rsid w:val="000624A4"/>
    <w:rsid w:val="0009463B"/>
    <w:rsid w:val="000A7685"/>
    <w:rsid w:val="001777F9"/>
    <w:rsid w:val="001915DF"/>
    <w:rsid w:val="0019496D"/>
    <w:rsid w:val="001C1AEA"/>
    <w:rsid w:val="001C4041"/>
    <w:rsid w:val="001C5B5E"/>
    <w:rsid w:val="001D1372"/>
    <w:rsid w:val="001D5640"/>
    <w:rsid w:val="0020397A"/>
    <w:rsid w:val="00215EB5"/>
    <w:rsid w:val="0028794B"/>
    <w:rsid w:val="00292791"/>
    <w:rsid w:val="002A57C4"/>
    <w:rsid w:val="002F5058"/>
    <w:rsid w:val="00300115"/>
    <w:rsid w:val="00342A47"/>
    <w:rsid w:val="003473C0"/>
    <w:rsid w:val="00357A52"/>
    <w:rsid w:val="003856ED"/>
    <w:rsid w:val="003946A7"/>
    <w:rsid w:val="003A1F5C"/>
    <w:rsid w:val="003A2F7E"/>
    <w:rsid w:val="003B11E8"/>
    <w:rsid w:val="003C1851"/>
    <w:rsid w:val="003F16FA"/>
    <w:rsid w:val="00427F4E"/>
    <w:rsid w:val="0044354F"/>
    <w:rsid w:val="00496B3A"/>
    <w:rsid w:val="00506361"/>
    <w:rsid w:val="005468F4"/>
    <w:rsid w:val="005503F4"/>
    <w:rsid w:val="00573BE5"/>
    <w:rsid w:val="005A62D6"/>
    <w:rsid w:val="00607BCD"/>
    <w:rsid w:val="00693D9B"/>
    <w:rsid w:val="006F0074"/>
    <w:rsid w:val="0070637D"/>
    <w:rsid w:val="00706539"/>
    <w:rsid w:val="007172E3"/>
    <w:rsid w:val="00741C95"/>
    <w:rsid w:val="00785905"/>
    <w:rsid w:val="007C6573"/>
    <w:rsid w:val="007E62BD"/>
    <w:rsid w:val="0084394D"/>
    <w:rsid w:val="00846EB5"/>
    <w:rsid w:val="00875031"/>
    <w:rsid w:val="008A2672"/>
    <w:rsid w:val="008A26E5"/>
    <w:rsid w:val="00923F2F"/>
    <w:rsid w:val="00933CBA"/>
    <w:rsid w:val="009618FE"/>
    <w:rsid w:val="009706C3"/>
    <w:rsid w:val="009D29E2"/>
    <w:rsid w:val="00A2245D"/>
    <w:rsid w:val="00A52288"/>
    <w:rsid w:val="00A7010D"/>
    <w:rsid w:val="00A971EB"/>
    <w:rsid w:val="00AA0E0D"/>
    <w:rsid w:val="00AB5529"/>
    <w:rsid w:val="00AE4980"/>
    <w:rsid w:val="00B052B3"/>
    <w:rsid w:val="00B463A5"/>
    <w:rsid w:val="00B55EF8"/>
    <w:rsid w:val="00B735AA"/>
    <w:rsid w:val="00BB480A"/>
    <w:rsid w:val="00C65AE9"/>
    <w:rsid w:val="00CC35C9"/>
    <w:rsid w:val="00D23F1E"/>
    <w:rsid w:val="00D273FF"/>
    <w:rsid w:val="00D33B1F"/>
    <w:rsid w:val="00D6195C"/>
    <w:rsid w:val="00D67A6E"/>
    <w:rsid w:val="00D90DE5"/>
    <w:rsid w:val="00D9186E"/>
    <w:rsid w:val="00E43EDF"/>
    <w:rsid w:val="00E56B3E"/>
    <w:rsid w:val="00EA2E4C"/>
    <w:rsid w:val="00EC5E5D"/>
    <w:rsid w:val="00ED4075"/>
    <w:rsid w:val="00EE2DD2"/>
    <w:rsid w:val="00EE34A0"/>
    <w:rsid w:val="00EE4F93"/>
    <w:rsid w:val="00F00BB2"/>
    <w:rsid w:val="00F02716"/>
    <w:rsid w:val="00F07F9D"/>
    <w:rsid w:val="00FE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51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372"/>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2BD"/>
    <w:rPr>
      <w:color w:val="0563C1" w:themeColor="hyperlink"/>
      <w:u w:val="single"/>
    </w:rPr>
  </w:style>
  <w:style w:type="paragraph" w:styleId="NormalWeb">
    <w:name w:val="Normal (Web)"/>
    <w:basedOn w:val="Normal"/>
    <w:uiPriority w:val="99"/>
    <w:semiHidden/>
    <w:unhideWhenUsed/>
    <w:rsid w:val="00D23F1E"/>
    <w:rPr>
      <w:rFonts w:ascii="Times New Roman" w:hAnsi="Times New Roman" w:cs="Times New Roman"/>
      <w:sz w:val="24"/>
      <w:szCs w:val="24"/>
    </w:rPr>
  </w:style>
  <w:style w:type="paragraph" w:styleId="NoSpacing">
    <w:name w:val="No Spacing"/>
    <w:uiPriority w:val="1"/>
    <w:qFormat/>
    <w:rsid w:val="00D33B1F"/>
    <w:rPr>
      <w:rFonts w:eastAsiaTheme="minorEastAsia"/>
      <w:sz w:val="22"/>
      <w:szCs w:val="22"/>
    </w:rPr>
  </w:style>
  <w:style w:type="paragraph" w:styleId="BalloonText">
    <w:name w:val="Balloon Text"/>
    <w:basedOn w:val="Normal"/>
    <w:link w:val="BalloonTextChar"/>
    <w:uiPriority w:val="99"/>
    <w:semiHidden/>
    <w:unhideWhenUsed/>
    <w:rsid w:val="00B55E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5EF8"/>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7C6573"/>
    <w:rPr>
      <w:color w:val="954F72" w:themeColor="followedHyperlink"/>
      <w:u w:val="single"/>
    </w:rPr>
  </w:style>
  <w:style w:type="paragraph" w:customStyle="1" w:styleId="Default">
    <w:name w:val="Default"/>
    <w:rsid w:val="00EC5E5D"/>
    <w:pPr>
      <w:autoSpaceDE w:val="0"/>
      <w:autoSpaceDN w:val="0"/>
      <w:adjustRightInd w:val="0"/>
    </w:pPr>
    <w:rPr>
      <w:rFonts w:ascii="Times New Roman" w:hAnsi="Times New Roman" w:cs="Times New Roman"/>
      <w:color w:val="000000"/>
      <w:lang w:val="en-CA"/>
    </w:rPr>
  </w:style>
  <w:style w:type="paragraph" w:styleId="ListParagraph">
    <w:name w:val="List Paragraph"/>
    <w:basedOn w:val="Normal"/>
    <w:uiPriority w:val="34"/>
    <w:qFormat/>
    <w:rsid w:val="003A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79943">
      <w:bodyDiv w:val="1"/>
      <w:marLeft w:val="0"/>
      <w:marRight w:val="0"/>
      <w:marTop w:val="0"/>
      <w:marBottom w:val="0"/>
      <w:divBdr>
        <w:top w:val="none" w:sz="0" w:space="0" w:color="auto"/>
        <w:left w:val="none" w:sz="0" w:space="0" w:color="auto"/>
        <w:bottom w:val="none" w:sz="0" w:space="0" w:color="auto"/>
        <w:right w:val="none" w:sz="0" w:space="0" w:color="auto"/>
      </w:divBdr>
    </w:div>
    <w:div w:id="1862238092">
      <w:bodyDiv w:val="1"/>
      <w:marLeft w:val="0"/>
      <w:marRight w:val="0"/>
      <w:marTop w:val="0"/>
      <w:marBottom w:val="0"/>
      <w:divBdr>
        <w:top w:val="none" w:sz="0" w:space="0" w:color="auto"/>
        <w:left w:val="none" w:sz="0" w:space="0" w:color="auto"/>
        <w:bottom w:val="none" w:sz="0" w:space="0" w:color="auto"/>
        <w:right w:val="none" w:sz="0" w:space="0" w:color="auto"/>
      </w:divBdr>
      <w:divsChild>
        <w:div w:id="1123429115">
          <w:marLeft w:val="0"/>
          <w:marRight w:val="0"/>
          <w:marTop w:val="0"/>
          <w:marBottom w:val="0"/>
          <w:divBdr>
            <w:top w:val="none" w:sz="0" w:space="0" w:color="auto"/>
            <w:left w:val="none" w:sz="0" w:space="0" w:color="auto"/>
            <w:bottom w:val="none" w:sz="0" w:space="0" w:color="auto"/>
            <w:right w:val="none" w:sz="0" w:space="0" w:color="auto"/>
          </w:divBdr>
          <w:divsChild>
            <w:div w:id="196359987">
              <w:marLeft w:val="0"/>
              <w:marRight w:val="0"/>
              <w:marTop w:val="0"/>
              <w:marBottom w:val="0"/>
              <w:divBdr>
                <w:top w:val="none" w:sz="0" w:space="0" w:color="auto"/>
                <w:left w:val="none" w:sz="0" w:space="0" w:color="auto"/>
                <w:bottom w:val="none" w:sz="0" w:space="0" w:color="auto"/>
                <w:right w:val="none" w:sz="0" w:space="0" w:color="auto"/>
              </w:divBdr>
              <w:divsChild>
                <w:div w:id="17047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9239">
      <w:bodyDiv w:val="1"/>
      <w:marLeft w:val="0"/>
      <w:marRight w:val="0"/>
      <w:marTop w:val="0"/>
      <w:marBottom w:val="0"/>
      <w:divBdr>
        <w:top w:val="none" w:sz="0" w:space="0" w:color="auto"/>
        <w:left w:val="none" w:sz="0" w:space="0" w:color="auto"/>
        <w:bottom w:val="none" w:sz="0" w:space="0" w:color="auto"/>
        <w:right w:val="none" w:sz="0" w:space="0" w:color="auto"/>
      </w:divBdr>
      <w:divsChild>
        <w:div w:id="922029487">
          <w:marLeft w:val="0"/>
          <w:marRight w:val="0"/>
          <w:marTop w:val="0"/>
          <w:marBottom w:val="0"/>
          <w:divBdr>
            <w:top w:val="none" w:sz="0" w:space="0" w:color="auto"/>
            <w:left w:val="none" w:sz="0" w:space="0" w:color="auto"/>
            <w:bottom w:val="none" w:sz="0" w:space="0" w:color="auto"/>
            <w:right w:val="none" w:sz="0" w:space="0" w:color="auto"/>
          </w:divBdr>
          <w:divsChild>
            <w:div w:id="68158442">
              <w:marLeft w:val="0"/>
              <w:marRight w:val="0"/>
              <w:marTop w:val="0"/>
              <w:marBottom w:val="0"/>
              <w:divBdr>
                <w:top w:val="none" w:sz="0" w:space="0" w:color="auto"/>
                <w:left w:val="none" w:sz="0" w:space="0" w:color="auto"/>
                <w:bottom w:val="none" w:sz="0" w:space="0" w:color="auto"/>
                <w:right w:val="none" w:sz="0" w:space="0" w:color="auto"/>
              </w:divBdr>
              <w:divsChild>
                <w:div w:id="68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reditomov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c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dar.com/" TargetMode="External"/><Relationship Id="rId11" Type="http://schemas.openxmlformats.org/officeDocument/2006/relationships/hyperlink" Target="mailto:Richard.Krueger@tallgrasspr.com" TargetMode="External"/><Relationship Id="rId5" Type="http://schemas.openxmlformats.org/officeDocument/2006/relationships/hyperlink" Target="http://funappcorp.com/" TargetMode="External"/><Relationship Id="rId10" Type="http://schemas.openxmlformats.org/officeDocument/2006/relationships/hyperlink" Target="http://www.FunAppCorp.com" TargetMode="External"/><Relationship Id="rId4" Type="http://schemas.openxmlformats.org/officeDocument/2006/relationships/webSettings" Target="webSettings.xml"/><Relationship Id="rId9" Type="http://schemas.openxmlformats.org/officeDocument/2006/relationships/hyperlink" Target="mailto:info@funapp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Janet Francis</cp:lastModifiedBy>
  <cp:revision>8</cp:revision>
  <cp:lastPrinted>2016-12-07T07:01:00Z</cp:lastPrinted>
  <dcterms:created xsi:type="dcterms:W3CDTF">2016-12-07T05:43:00Z</dcterms:created>
  <dcterms:modified xsi:type="dcterms:W3CDTF">2016-12-07T16:37:00Z</dcterms:modified>
</cp:coreProperties>
</file>