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C80A" w14:textId="6961D015" w:rsidR="003D671D" w:rsidRDefault="003D671D">
      <w:pPr>
        <w:pStyle w:val="BodyText"/>
      </w:pPr>
      <w:bookmarkStart w:id="0" w:name="DocsID"/>
      <w:bookmarkEnd w:id="0"/>
    </w:p>
    <w:p w14:paraId="019EF543" w14:textId="36C29594" w:rsidR="003D671D" w:rsidRDefault="003D671D">
      <w:pPr>
        <w:pStyle w:val="BodyText"/>
      </w:pPr>
    </w:p>
    <w:p w14:paraId="4A33C5B5" w14:textId="3A068D1C" w:rsidR="003D671D" w:rsidRPr="000B615A" w:rsidRDefault="000B615A" w:rsidP="000B615A">
      <w:pPr>
        <w:pStyle w:val="BodyText"/>
        <w:jc w:val="center"/>
        <w:rPr>
          <w:b/>
          <w:bCs/>
        </w:rPr>
      </w:pPr>
      <w:r>
        <w:rPr>
          <w:noProof/>
        </w:rPr>
        <w:drawing>
          <wp:inline distT="0" distB="0" distL="0" distR="0" wp14:anchorId="286039C6" wp14:editId="0E9534A1">
            <wp:extent cx="3207322" cy="660082"/>
            <wp:effectExtent l="0" t="0" r="0" b="0"/>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7322" cy="660082"/>
                    </a:xfrm>
                    <a:prstGeom prst="rect">
                      <a:avLst/>
                    </a:prstGeom>
                  </pic:spPr>
                </pic:pic>
              </a:graphicData>
            </a:graphic>
          </wp:inline>
        </w:drawing>
      </w:r>
    </w:p>
    <w:p w14:paraId="3F349DB4" w14:textId="77777777" w:rsidR="003D671D" w:rsidRDefault="003D671D">
      <w:pPr>
        <w:pStyle w:val="BodyText"/>
      </w:pPr>
    </w:p>
    <w:p w14:paraId="6092C560" w14:textId="77777777" w:rsidR="003D671D" w:rsidRDefault="003D671D">
      <w:pPr>
        <w:pStyle w:val="BodyText"/>
      </w:pPr>
    </w:p>
    <w:p w14:paraId="79AADC8C" w14:textId="77777777" w:rsidR="003D671D" w:rsidRDefault="003D671D">
      <w:pPr>
        <w:pStyle w:val="BodyText"/>
      </w:pPr>
    </w:p>
    <w:p w14:paraId="2ADBDD8C" w14:textId="77777777" w:rsidR="003D671D" w:rsidRDefault="003D671D">
      <w:pPr>
        <w:pStyle w:val="BodyText"/>
      </w:pPr>
    </w:p>
    <w:p w14:paraId="4FCF12E8" w14:textId="77777777" w:rsidR="003D671D" w:rsidRDefault="003D671D">
      <w:pPr>
        <w:pStyle w:val="BodyText"/>
        <w:spacing w:before="3"/>
        <w:rPr>
          <w:sz w:val="17"/>
        </w:rPr>
      </w:pPr>
    </w:p>
    <w:p w14:paraId="56154052" w14:textId="77777777" w:rsidR="003D671D" w:rsidRDefault="00420D0F" w:rsidP="00B2731E">
      <w:pPr>
        <w:spacing w:before="91"/>
        <w:jc w:val="center"/>
        <w:rPr>
          <w:b/>
          <w:sz w:val="20"/>
        </w:rPr>
      </w:pPr>
      <w:r>
        <w:rPr>
          <w:b/>
          <w:sz w:val="20"/>
        </w:rPr>
        <w:t>FLOWER</w:t>
      </w:r>
      <w:r>
        <w:rPr>
          <w:b/>
          <w:spacing w:val="-3"/>
          <w:sz w:val="20"/>
        </w:rPr>
        <w:t xml:space="preserve"> </w:t>
      </w:r>
      <w:r>
        <w:rPr>
          <w:b/>
          <w:sz w:val="20"/>
        </w:rPr>
        <w:t>ONE</w:t>
      </w:r>
      <w:r>
        <w:rPr>
          <w:b/>
          <w:spacing w:val="-3"/>
          <w:sz w:val="20"/>
        </w:rPr>
        <w:t xml:space="preserve"> </w:t>
      </w:r>
      <w:r>
        <w:rPr>
          <w:b/>
          <w:sz w:val="20"/>
        </w:rPr>
        <w:t>HOLDINGS</w:t>
      </w:r>
      <w:r>
        <w:rPr>
          <w:b/>
          <w:spacing w:val="-1"/>
          <w:sz w:val="20"/>
        </w:rPr>
        <w:t xml:space="preserve"> </w:t>
      </w:r>
      <w:r>
        <w:rPr>
          <w:b/>
          <w:sz w:val="20"/>
        </w:rPr>
        <w:t>INC.</w:t>
      </w:r>
    </w:p>
    <w:p w14:paraId="0851752A" w14:textId="77777777" w:rsidR="003D671D" w:rsidRDefault="003D671D">
      <w:pPr>
        <w:pStyle w:val="BodyText"/>
        <w:rPr>
          <w:b/>
          <w:sz w:val="22"/>
        </w:rPr>
      </w:pPr>
    </w:p>
    <w:p w14:paraId="38088AE6" w14:textId="77777777" w:rsidR="003D671D" w:rsidRDefault="003D671D">
      <w:pPr>
        <w:pStyle w:val="BodyText"/>
        <w:rPr>
          <w:b/>
          <w:sz w:val="22"/>
        </w:rPr>
      </w:pPr>
    </w:p>
    <w:p w14:paraId="3AC56DB3" w14:textId="77777777" w:rsidR="003D671D" w:rsidRDefault="003D671D">
      <w:pPr>
        <w:pStyle w:val="BodyText"/>
        <w:rPr>
          <w:b/>
          <w:sz w:val="22"/>
        </w:rPr>
      </w:pPr>
    </w:p>
    <w:p w14:paraId="430E4531" w14:textId="77777777" w:rsidR="003D671D" w:rsidRDefault="003D671D">
      <w:pPr>
        <w:pStyle w:val="BodyText"/>
        <w:spacing w:before="3"/>
        <w:rPr>
          <w:b/>
          <w:sz w:val="26"/>
        </w:rPr>
      </w:pPr>
    </w:p>
    <w:p w14:paraId="1EAA08E6" w14:textId="77777777" w:rsidR="00B2731E" w:rsidRDefault="00420D0F" w:rsidP="00B2731E">
      <w:pPr>
        <w:spacing w:before="1" w:line="448" w:lineRule="auto"/>
        <w:jc w:val="center"/>
        <w:rPr>
          <w:b/>
          <w:spacing w:val="-47"/>
          <w:sz w:val="20"/>
        </w:rPr>
      </w:pPr>
      <w:r>
        <w:rPr>
          <w:b/>
          <w:sz w:val="20"/>
        </w:rPr>
        <w:t>NOTICE</w:t>
      </w:r>
      <w:r>
        <w:rPr>
          <w:b/>
          <w:spacing w:val="-9"/>
          <w:sz w:val="20"/>
        </w:rPr>
        <w:t xml:space="preserve"> </w:t>
      </w:r>
      <w:r>
        <w:rPr>
          <w:b/>
          <w:sz w:val="20"/>
        </w:rPr>
        <w:t>OF</w:t>
      </w:r>
      <w:r>
        <w:rPr>
          <w:b/>
          <w:spacing w:val="-8"/>
          <w:sz w:val="20"/>
        </w:rPr>
        <w:t xml:space="preserve"> </w:t>
      </w:r>
      <w:r>
        <w:rPr>
          <w:b/>
          <w:sz w:val="20"/>
        </w:rPr>
        <w:t>MEETING</w:t>
      </w:r>
    </w:p>
    <w:p w14:paraId="1581487D" w14:textId="2F104815" w:rsidR="003D671D" w:rsidRDefault="00420D0F" w:rsidP="00B2731E">
      <w:pPr>
        <w:spacing w:before="1" w:line="448" w:lineRule="auto"/>
        <w:jc w:val="center"/>
        <w:rPr>
          <w:b/>
          <w:sz w:val="20"/>
        </w:rPr>
      </w:pPr>
      <w:r>
        <w:rPr>
          <w:b/>
          <w:sz w:val="20"/>
        </w:rPr>
        <w:t>AND</w:t>
      </w:r>
    </w:p>
    <w:p w14:paraId="59CF8A33" w14:textId="77777777" w:rsidR="00B2731E" w:rsidRDefault="00420D0F" w:rsidP="00B2731E">
      <w:pPr>
        <w:spacing w:line="448" w:lineRule="auto"/>
        <w:jc w:val="center"/>
        <w:rPr>
          <w:b/>
          <w:sz w:val="20"/>
        </w:rPr>
      </w:pPr>
      <w:r>
        <w:rPr>
          <w:b/>
          <w:sz w:val="20"/>
        </w:rPr>
        <w:t>MANAGEMENT</w:t>
      </w:r>
      <w:r>
        <w:rPr>
          <w:b/>
          <w:spacing w:val="-7"/>
          <w:sz w:val="20"/>
        </w:rPr>
        <w:t xml:space="preserve"> </w:t>
      </w:r>
      <w:r>
        <w:rPr>
          <w:b/>
          <w:sz w:val="20"/>
        </w:rPr>
        <w:t>INFORMATION</w:t>
      </w:r>
      <w:r>
        <w:rPr>
          <w:b/>
          <w:spacing w:val="-5"/>
          <w:sz w:val="20"/>
        </w:rPr>
        <w:t xml:space="preserve"> </w:t>
      </w:r>
      <w:r>
        <w:rPr>
          <w:b/>
          <w:sz w:val="20"/>
        </w:rPr>
        <w:t>CIRCULA</w:t>
      </w:r>
      <w:r w:rsidR="00054AA6">
        <w:rPr>
          <w:b/>
          <w:sz w:val="20"/>
        </w:rPr>
        <w:t xml:space="preserve">R </w:t>
      </w:r>
    </w:p>
    <w:p w14:paraId="1BC6952A" w14:textId="29F5E7EF" w:rsidR="003D671D" w:rsidRDefault="00420D0F" w:rsidP="00B2731E">
      <w:pPr>
        <w:spacing w:line="448" w:lineRule="auto"/>
        <w:jc w:val="center"/>
        <w:rPr>
          <w:b/>
          <w:sz w:val="20"/>
        </w:rPr>
      </w:pPr>
      <w:r>
        <w:rPr>
          <w:b/>
          <w:sz w:val="20"/>
        </w:rPr>
        <w:t>FOR</w:t>
      </w:r>
    </w:p>
    <w:p w14:paraId="2C55371D" w14:textId="4BB90224" w:rsidR="003D671D" w:rsidRDefault="00420D0F">
      <w:pPr>
        <w:ind w:left="2574" w:right="2835"/>
        <w:jc w:val="center"/>
        <w:rPr>
          <w:b/>
          <w:sz w:val="20"/>
        </w:rPr>
      </w:pPr>
      <w:r>
        <w:rPr>
          <w:b/>
          <w:sz w:val="20"/>
        </w:rPr>
        <w:t>AN</w:t>
      </w:r>
      <w:r>
        <w:rPr>
          <w:b/>
          <w:spacing w:val="-2"/>
          <w:sz w:val="20"/>
        </w:rPr>
        <w:t xml:space="preserve"> </w:t>
      </w:r>
      <w:r>
        <w:rPr>
          <w:b/>
          <w:sz w:val="20"/>
        </w:rPr>
        <w:t>ANNUAL</w:t>
      </w:r>
      <w:r>
        <w:rPr>
          <w:b/>
          <w:spacing w:val="-3"/>
          <w:sz w:val="20"/>
        </w:rPr>
        <w:t xml:space="preserve"> </w:t>
      </w:r>
      <w:r>
        <w:rPr>
          <w:b/>
          <w:sz w:val="20"/>
        </w:rPr>
        <w:t>GENERAL</w:t>
      </w:r>
      <w:r>
        <w:rPr>
          <w:b/>
          <w:spacing w:val="-3"/>
          <w:sz w:val="20"/>
        </w:rPr>
        <w:t xml:space="preserve"> </w:t>
      </w:r>
      <w:r w:rsidR="00FE16CF">
        <w:rPr>
          <w:b/>
          <w:spacing w:val="-3"/>
          <w:sz w:val="20"/>
        </w:rPr>
        <w:t xml:space="preserve">AND SPECIAL </w:t>
      </w:r>
      <w:proofErr w:type="gramStart"/>
      <w:r>
        <w:rPr>
          <w:b/>
          <w:sz w:val="20"/>
        </w:rPr>
        <w:t>MEETING</w:t>
      </w:r>
      <w:r w:rsidR="00487741">
        <w:rPr>
          <w:b/>
          <w:sz w:val="20"/>
        </w:rPr>
        <w:t xml:space="preserve"> </w:t>
      </w:r>
      <w:r>
        <w:rPr>
          <w:b/>
          <w:spacing w:val="-47"/>
          <w:sz w:val="20"/>
        </w:rPr>
        <w:t xml:space="preserve"> </w:t>
      </w:r>
      <w:r>
        <w:rPr>
          <w:b/>
          <w:sz w:val="20"/>
        </w:rPr>
        <w:t>OF</w:t>
      </w:r>
      <w:proofErr w:type="gramEnd"/>
      <w:r w:rsidR="007702B5">
        <w:rPr>
          <w:b/>
          <w:sz w:val="20"/>
        </w:rPr>
        <w:t xml:space="preserve"> </w:t>
      </w:r>
      <w:r>
        <w:rPr>
          <w:b/>
          <w:sz w:val="20"/>
        </w:rPr>
        <w:t>THE</w:t>
      </w:r>
      <w:r>
        <w:rPr>
          <w:b/>
          <w:spacing w:val="-1"/>
          <w:sz w:val="20"/>
        </w:rPr>
        <w:t xml:space="preserve"> </w:t>
      </w:r>
      <w:r>
        <w:rPr>
          <w:b/>
          <w:sz w:val="20"/>
        </w:rPr>
        <w:t>SHAREHOLDERS</w:t>
      </w:r>
      <w:r>
        <w:rPr>
          <w:b/>
          <w:spacing w:val="-1"/>
          <w:sz w:val="20"/>
        </w:rPr>
        <w:t xml:space="preserve"> </w:t>
      </w:r>
      <w:r>
        <w:rPr>
          <w:b/>
          <w:sz w:val="20"/>
        </w:rPr>
        <w:t>OF</w:t>
      </w:r>
    </w:p>
    <w:p w14:paraId="5C30189E" w14:textId="77777777" w:rsidR="003D671D" w:rsidRDefault="003D671D">
      <w:pPr>
        <w:pStyle w:val="BodyText"/>
        <w:spacing w:before="6"/>
        <w:rPr>
          <w:b/>
        </w:rPr>
      </w:pPr>
    </w:p>
    <w:p w14:paraId="3C2D515F" w14:textId="7C242D07" w:rsidR="003D671D" w:rsidRDefault="00420D0F" w:rsidP="009D2CA9">
      <w:pPr>
        <w:spacing w:line="451" w:lineRule="auto"/>
        <w:jc w:val="center"/>
        <w:rPr>
          <w:b/>
          <w:sz w:val="20"/>
        </w:rPr>
      </w:pPr>
      <w:r>
        <w:rPr>
          <w:b/>
          <w:sz w:val="20"/>
        </w:rPr>
        <w:t>FLOWER</w:t>
      </w:r>
      <w:r>
        <w:rPr>
          <w:b/>
          <w:spacing w:val="-4"/>
          <w:sz w:val="20"/>
        </w:rPr>
        <w:t xml:space="preserve"> </w:t>
      </w:r>
      <w:r>
        <w:rPr>
          <w:b/>
          <w:sz w:val="20"/>
        </w:rPr>
        <w:t>ONE</w:t>
      </w:r>
      <w:r>
        <w:rPr>
          <w:b/>
          <w:spacing w:val="-4"/>
          <w:sz w:val="20"/>
        </w:rPr>
        <w:t xml:space="preserve"> </w:t>
      </w:r>
      <w:r>
        <w:rPr>
          <w:b/>
          <w:sz w:val="20"/>
        </w:rPr>
        <w:t>HOLDINGS</w:t>
      </w:r>
      <w:r>
        <w:rPr>
          <w:b/>
          <w:spacing w:val="-1"/>
          <w:sz w:val="20"/>
        </w:rPr>
        <w:t xml:space="preserve"> </w:t>
      </w:r>
      <w:r>
        <w:rPr>
          <w:b/>
          <w:sz w:val="20"/>
        </w:rPr>
        <w:t>INC.</w:t>
      </w:r>
      <w:r>
        <w:rPr>
          <w:b/>
          <w:spacing w:val="-47"/>
          <w:sz w:val="20"/>
        </w:rPr>
        <w:t xml:space="preserve"> </w:t>
      </w:r>
      <w:r w:rsidR="009D2CA9">
        <w:rPr>
          <w:b/>
          <w:spacing w:val="-47"/>
          <w:sz w:val="20"/>
        </w:rPr>
        <w:br/>
      </w:r>
      <w:r w:rsidR="00B2731E">
        <w:rPr>
          <w:b/>
          <w:sz w:val="20"/>
        </w:rPr>
        <w:t>T</w:t>
      </w:r>
      <w:r>
        <w:rPr>
          <w:b/>
          <w:sz w:val="20"/>
        </w:rPr>
        <w:t>O BE</w:t>
      </w:r>
      <w:r>
        <w:rPr>
          <w:b/>
          <w:spacing w:val="-1"/>
          <w:sz w:val="20"/>
        </w:rPr>
        <w:t xml:space="preserve"> </w:t>
      </w:r>
      <w:r>
        <w:rPr>
          <w:b/>
          <w:sz w:val="20"/>
        </w:rPr>
        <w:t>HELD ON</w:t>
      </w:r>
    </w:p>
    <w:p w14:paraId="31977989" w14:textId="1393F4B9" w:rsidR="003D671D" w:rsidRDefault="000B615A" w:rsidP="00B2731E">
      <w:pPr>
        <w:spacing w:line="227" w:lineRule="exact"/>
        <w:jc w:val="center"/>
        <w:rPr>
          <w:b/>
          <w:sz w:val="20"/>
        </w:rPr>
      </w:pPr>
      <w:r>
        <w:rPr>
          <w:b/>
          <w:sz w:val="20"/>
        </w:rPr>
        <w:t xml:space="preserve">September </w:t>
      </w:r>
      <w:r w:rsidR="007702B5">
        <w:rPr>
          <w:b/>
          <w:sz w:val="20"/>
        </w:rPr>
        <w:t>2</w:t>
      </w:r>
      <w:r w:rsidR="00307917">
        <w:rPr>
          <w:b/>
          <w:sz w:val="20"/>
        </w:rPr>
        <w:t>7</w:t>
      </w:r>
      <w:r>
        <w:rPr>
          <w:b/>
          <w:sz w:val="20"/>
        </w:rPr>
        <w:t>, 2021</w:t>
      </w:r>
    </w:p>
    <w:p w14:paraId="1B1E5650" w14:textId="77777777" w:rsidR="003D671D" w:rsidRDefault="003D671D">
      <w:pPr>
        <w:pStyle w:val="BodyText"/>
        <w:rPr>
          <w:b/>
          <w:sz w:val="22"/>
        </w:rPr>
      </w:pPr>
    </w:p>
    <w:p w14:paraId="75E1F0DC" w14:textId="77777777" w:rsidR="003D671D" w:rsidRDefault="003D671D">
      <w:pPr>
        <w:pStyle w:val="BodyText"/>
        <w:spacing w:before="11"/>
        <w:rPr>
          <w:b/>
          <w:sz w:val="32"/>
        </w:rPr>
      </w:pPr>
    </w:p>
    <w:p w14:paraId="77E211CB" w14:textId="6D676D9D" w:rsidR="003D671D" w:rsidRDefault="00420D0F">
      <w:pPr>
        <w:ind w:left="1604" w:right="1863"/>
        <w:jc w:val="center"/>
        <w:rPr>
          <w:b/>
          <w:sz w:val="20"/>
        </w:rPr>
      </w:pPr>
      <w:r>
        <w:rPr>
          <w:b/>
          <w:sz w:val="20"/>
        </w:rPr>
        <w:t>Dated as</w:t>
      </w:r>
      <w:r>
        <w:rPr>
          <w:b/>
          <w:spacing w:val="-1"/>
          <w:sz w:val="20"/>
        </w:rPr>
        <w:t xml:space="preserve"> </w:t>
      </w:r>
      <w:r>
        <w:rPr>
          <w:b/>
          <w:sz w:val="20"/>
        </w:rPr>
        <w:t>of</w:t>
      </w:r>
      <w:r>
        <w:rPr>
          <w:b/>
          <w:spacing w:val="-1"/>
          <w:sz w:val="20"/>
        </w:rPr>
        <w:t xml:space="preserve"> </w:t>
      </w:r>
      <w:r w:rsidR="00D234B1">
        <w:rPr>
          <w:b/>
          <w:sz w:val="20"/>
        </w:rPr>
        <w:t xml:space="preserve">August </w:t>
      </w:r>
      <w:r w:rsidR="007702B5">
        <w:rPr>
          <w:b/>
          <w:sz w:val="20"/>
        </w:rPr>
        <w:t>2</w:t>
      </w:r>
      <w:r w:rsidR="00052C50">
        <w:rPr>
          <w:b/>
          <w:sz w:val="20"/>
        </w:rPr>
        <w:t>7</w:t>
      </w:r>
      <w:r w:rsidR="000B615A">
        <w:rPr>
          <w:b/>
          <w:sz w:val="20"/>
        </w:rPr>
        <w:t>, 2021</w:t>
      </w:r>
    </w:p>
    <w:p w14:paraId="36D18BE9" w14:textId="77777777" w:rsidR="003D671D" w:rsidRDefault="003D671D">
      <w:pPr>
        <w:jc w:val="center"/>
        <w:rPr>
          <w:sz w:val="20"/>
        </w:rPr>
        <w:sectPr w:rsidR="003D671D" w:rsidSect="001142DC">
          <w:headerReference w:type="default" r:id="rId9"/>
          <w:footerReference w:type="default" r:id="rId10"/>
          <w:type w:val="continuous"/>
          <w:pgSz w:w="12240" w:h="15840"/>
          <w:pgMar w:top="1440" w:right="1440" w:bottom="1440" w:left="1440" w:header="0" w:footer="883" w:gutter="0"/>
          <w:pgNumType w:start="1"/>
          <w:cols w:space="720"/>
        </w:sectPr>
      </w:pPr>
    </w:p>
    <w:p w14:paraId="1FF14A87" w14:textId="77777777" w:rsidR="003D671D" w:rsidRDefault="00420D0F">
      <w:pPr>
        <w:pStyle w:val="Heading2"/>
        <w:spacing w:before="78"/>
        <w:ind w:right="2887"/>
      </w:pPr>
      <w:bookmarkStart w:id="1" w:name="FLOWER_ONE_HOLDINGS_INC."/>
      <w:bookmarkEnd w:id="1"/>
      <w:r>
        <w:lastRenderedPageBreak/>
        <w:t>FLOWER</w:t>
      </w:r>
      <w:r>
        <w:rPr>
          <w:spacing w:val="-4"/>
        </w:rPr>
        <w:t xml:space="preserve"> </w:t>
      </w:r>
      <w:r>
        <w:t>ONE</w:t>
      </w:r>
      <w:r>
        <w:rPr>
          <w:spacing w:val="-3"/>
        </w:rPr>
        <w:t xml:space="preserve"> </w:t>
      </w:r>
      <w:r>
        <w:t>HOLDINGS</w:t>
      </w:r>
      <w:r>
        <w:rPr>
          <w:spacing w:val="-4"/>
        </w:rPr>
        <w:t xml:space="preserve"> </w:t>
      </w:r>
      <w:r>
        <w:t>INC.</w:t>
      </w:r>
    </w:p>
    <w:p w14:paraId="06C4F191" w14:textId="0C79B448" w:rsidR="003D671D" w:rsidRDefault="00420D0F">
      <w:pPr>
        <w:spacing w:before="121" w:line="364" w:lineRule="auto"/>
        <w:ind w:left="1137" w:right="1399"/>
        <w:jc w:val="center"/>
        <w:rPr>
          <w:b/>
          <w:sz w:val="20"/>
        </w:rPr>
      </w:pPr>
      <w:bookmarkStart w:id="2" w:name="NOTICE_OF_ANNUAL_GENERAL_and_special_MEE"/>
      <w:bookmarkEnd w:id="2"/>
      <w:r>
        <w:rPr>
          <w:b/>
          <w:sz w:val="20"/>
        </w:rPr>
        <w:t>NOTICE</w:t>
      </w:r>
      <w:r>
        <w:rPr>
          <w:b/>
          <w:spacing w:val="-3"/>
          <w:sz w:val="20"/>
        </w:rPr>
        <w:t xml:space="preserve"> </w:t>
      </w:r>
      <w:r>
        <w:rPr>
          <w:b/>
          <w:sz w:val="20"/>
        </w:rPr>
        <w:t>OF</w:t>
      </w:r>
      <w:r>
        <w:rPr>
          <w:b/>
          <w:spacing w:val="-2"/>
          <w:sz w:val="20"/>
        </w:rPr>
        <w:t xml:space="preserve"> </w:t>
      </w:r>
      <w:r>
        <w:rPr>
          <w:b/>
          <w:sz w:val="20"/>
        </w:rPr>
        <w:t>ANNUAL</w:t>
      </w:r>
      <w:r>
        <w:rPr>
          <w:b/>
          <w:spacing w:val="-3"/>
          <w:sz w:val="20"/>
        </w:rPr>
        <w:t xml:space="preserve"> </w:t>
      </w:r>
      <w:r>
        <w:rPr>
          <w:b/>
          <w:sz w:val="20"/>
        </w:rPr>
        <w:t>GENERAL</w:t>
      </w:r>
      <w:r>
        <w:rPr>
          <w:b/>
          <w:spacing w:val="-3"/>
          <w:sz w:val="20"/>
        </w:rPr>
        <w:t xml:space="preserve"> </w:t>
      </w:r>
      <w:r>
        <w:rPr>
          <w:b/>
          <w:sz w:val="20"/>
        </w:rPr>
        <w:t>AND</w:t>
      </w:r>
      <w:r>
        <w:rPr>
          <w:b/>
          <w:spacing w:val="-2"/>
          <w:sz w:val="20"/>
        </w:rPr>
        <w:t xml:space="preserve"> </w:t>
      </w:r>
      <w:r>
        <w:rPr>
          <w:b/>
          <w:sz w:val="20"/>
        </w:rPr>
        <w:t>SPECIAL</w:t>
      </w:r>
      <w:r>
        <w:rPr>
          <w:b/>
          <w:spacing w:val="-2"/>
          <w:sz w:val="20"/>
        </w:rPr>
        <w:t xml:space="preserve"> </w:t>
      </w:r>
      <w:proofErr w:type="gramStart"/>
      <w:r>
        <w:rPr>
          <w:b/>
          <w:sz w:val="20"/>
        </w:rPr>
        <w:t>MEETING</w:t>
      </w:r>
      <w:proofErr w:type="gramEnd"/>
      <w:r>
        <w:rPr>
          <w:b/>
          <w:spacing w:val="-4"/>
          <w:sz w:val="20"/>
        </w:rPr>
        <w:t xml:space="preserve"> </w:t>
      </w:r>
      <w:r>
        <w:rPr>
          <w:b/>
          <w:sz w:val="20"/>
        </w:rPr>
        <w:t>OF</w:t>
      </w:r>
      <w:r>
        <w:rPr>
          <w:b/>
          <w:spacing w:val="-2"/>
          <w:sz w:val="20"/>
        </w:rPr>
        <w:t xml:space="preserve"> </w:t>
      </w:r>
      <w:r>
        <w:rPr>
          <w:b/>
          <w:sz w:val="20"/>
        </w:rPr>
        <w:t>SHAREHOLDERS</w:t>
      </w:r>
      <w:r>
        <w:rPr>
          <w:b/>
          <w:spacing w:val="-47"/>
          <w:sz w:val="20"/>
        </w:rPr>
        <w:t xml:space="preserve"> </w:t>
      </w:r>
      <w:r w:rsidR="006114B8">
        <w:rPr>
          <w:b/>
          <w:spacing w:val="-47"/>
          <w:sz w:val="20"/>
        </w:rPr>
        <w:t xml:space="preserve"> </w:t>
      </w:r>
      <w:r w:rsidR="006114B8">
        <w:rPr>
          <w:b/>
          <w:sz w:val="20"/>
        </w:rPr>
        <w:t xml:space="preserve"> TO BE</w:t>
      </w:r>
      <w:r>
        <w:rPr>
          <w:b/>
          <w:spacing w:val="-1"/>
          <w:sz w:val="20"/>
        </w:rPr>
        <w:t xml:space="preserve"> </w:t>
      </w:r>
      <w:r>
        <w:rPr>
          <w:b/>
          <w:sz w:val="20"/>
        </w:rPr>
        <w:t xml:space="preserve">HELD ON </w:t>
      </w:r>
      <w:r w:rsidR="000B615A">
        <w:rPr>
          <w:b/>
          <w:sz w:val="20"/>
        </w:rPr>
        <w:t xml:space="preserve">SEPTEMBER </w:t>
      </w:r>
      <w:r w:rsidR="007702B5">
        <w:rPr>
          <w:b/>
          <w:sz w:val="20"/>
        </w:rPr>
        <w:t>2</w:t>
      </w:r>
      <w:r w:rsidR="006114B8">
        <w:rPr>
          <w:b/>
          <w:sz w:val="20"/>
        </w:rPr>
        <w:t>7</w:t>
      </w:r>
      <w:r w:rsidR="000B615A">
        <w:rPr>
          <w:b/>
          <w:sz w:val="20"/>
        </w:rPr>
        <w:t>, 2021</w:t>
      </w:r>
    </w:p>
    <w:p w14:paraId="4C73F6F5" w14:textId="77777777" w:rsidR="003D671D" w:rsidRDefault="00420D0F" w:rsidP="001142DC">
      <w:pPr>
        <w:pStyle w:val="BodyText"/>
        <w:spacing w:before="114"/>
      </w:pPr>
      <w:r>
        <w:t>TO</w:t>
      </w:r>
      <w:r>
        <w:rPr>
          <w:spacing w:val="-4"/>
        </w:rPr>
        <w:t xml:space="preserve"> </w:t>
      </w:r>
      <w:r>
        <w:t>THE</w:t>
      </w:r>
      <w:r>
        <w:rPr>
          <w:spacing w:val="-3"/>
        </w:rPr>
        <w:t xml:space="preserve"> </w:t>
      </w:r>
      <w:r>
        <w:t>SHAREHOLDERS of</w:t>
      </w:r>
      <w:r>
        <w:rPr>
          <w:spacing w:val="-4"/>
        </w:rPr>
        <w:t xml:space="preserve"> </w:t>
      </w:r>
      <w:r>
        <w:t>Flower</w:t>
      </w:r>
      <w:r>
        <w:rPr>
          <w:spacing w:val="-1"/>
        </w:rPr>
        <w:t xml:space="preserve"> </w:t>
      </w:r>
      <w:r>
        <w:t>One</w:t>
      </w:r>
      <w:r>
        <w:rPr>
          <w:spacing w:val="-2"/>
        </w:rPr>
        <w:t xml:space="preserve"> </w:t>
      </w:r>
      <w:r>
        <w:t>Holdings</w:t>
      </w:r>
      <w:r>
        <w:rPr>
          <w:spacing w:val="-3"/>
        </w:rPr>
        <w:t xml:space="preserve"> </w:t>
      </w:r>
      <w:r>
        <w:t>Inc.:</w:t>
      </w:r>
    </w:p>
    <w:p w14:paraId="17D5E016" w14:textId="77777777" w:rsidR="003D671D" w:rsidRDefault="003D671D">
      <w:pPr>
        <w:pStyle w:val="BodyText"/>
        <w:spacing w:before="10"/>
      </w:pPr>
    </w:p>
    <w:p w14:paraId="640431E0" w14:textId="77777777" w:rsidR="00295CB7" w:rsidRDefault="00420D0F" w:rsidP="001142DC">
      <w:pPr>
        <w:pStyle w:val="BodyText"/>
        <w:jc w:val="both"/>
      </w:pPr>
      <w:r>
        <w:t>NOTICE IS HEREBY GIVEN that an annual general and special meeting (the “</w:t>
      </w:r>
      <w:r>
        <w:rPr>
          <w:b/>
        </w:rPr>
        <w:t>Meeting</w:t>
      </w:r>
      <w:r>
        <w:t>”) of the holders (the</w:t>
      </w:r>
      <w:r w:rsidR="000B615A">
        <w:rPr>
          <w:spacing w:val="1"/>
        </w:rPr>
        <w:t> </w:t>
      </w:r>
      <w:r>
        <w:t>“</w:t>
      </w:r>
      <w:r>
        <w:rPr>
          <w:b/>
        </w:rPr>
        <w:t>Shareholders</w:t>
      </w:r>
      <w:r>
        <w:t>”)</w:t>
      </w:r>
      <w:r>
        <w:rPr>
          <w:spacing w:val="10"/>
        </w:rPr>
        <w:t xml:space="preserve"> </w:t>
      </w:r>
      <w:r>
        <w:t>of</w:t>
      </w:r>
      <w:r>
        <w:rPr>
          <w:spacing w:val="8"/>
        </w:rPr>
        <w:t xml:space="preserve"> </w:t>
      </w:r>
      <w:r>
        <w:t>common</w:t>
      </w:r>
      <w:r>
        <w:rPr>
          <w:spacing w:val="12"/>
        </w:rPr>
        <w:t xml:space="preserve"> </w:t>
      </w:r>
      <w:r>
        <w:t>shares</w:t>
      </w:r>
      <w:r>
        <w:rPr>
          <w:spacing w:val="11"/>
        </w:rPr>
        <w:t xml:space="preserve"> </w:t>
      </w:r>
      <w:r>
        <w:t>(the</w:t>
      </w:r>
      <w:r>
        <w:rPr>
          <w:spacing w:val="14"/>
        </w:rPr>
        <w:t xml:space="preserve"> </w:t>
      </w:r>
      <w:r>
        <w:t>“</w:t>
      </w:r>
      <w:r>
        <w:rPr>
          <w:b/>
        </w:rPr>
        <w:t>Common</w:t>
      </w:r>
      <w:r>
        <w:rPr>
          <w:b/>
          <w:spacing w:val="11"/>
        </w:rPr>
        <w:t xml:space="preserve"> </w:t>
      </w:r>
      <w:r>
        <w:rPr>
          <w:b/>
        </w:rPr>
        <w:t>Shares</w:t>
      </w:r>
      <w:r>
        <w:t>”)</w:t>
      </w:r>
      <w:r>
        <w:rPr>
          <w:spacing w:val="10"/>
        </w:rPr>
        <w:t xml:space="preserve"> </w:t>
      </w:r>
      <w:r>
        <w:t>of</w:t>
      </w:r>
      <w:r>
        <w:rPr>
          <w:spacing w:val="10"/>
        </w:rPr>
        <w:t xml:space="preserve"> </w:t>
      </w:r>
      <w:r>
        <w:t>Flower</w:t>
      </w:r>
      <w:r>
        <w:rPr>
          <w:spacing w:val="10"/>
        </w:rPr>
        <w:t xml:space="preserve"> </w:t>
      </w:r>
      <w:r>
        <w:t>One</w:t>
      </w:r>
      <w:r>
        <w:rPr>
          <w:spacing w:val="13"/>
        </w:rPr>
        <w:t xml:space="preserve"> </w:t>
      </w:r>
      <w:r>
        <w:t>Holdings</w:t>
      </w:r>
      <w:r>
        <w:rPr>
          <w:spacing w:val="10"/>
        </w:rPr>
        <w:t xml:space="preserve"> </w:t>
      </w:r>
      <w:r>
        <w:t>Inc.</w:t>
      </w:r>
      <w:r>
        <w:rPr>
          <w:spacing w:val="10"/>
        </w:rPr>
        <w:t xml:space="preserve"> </w:t>
      </w:r>
      <w:r>
        <w:t>(the</w:t>
      </w:r>
      <w:r>
        <w:rPr>
          <w:spacing w:val="12"/>
        </w:rPr>
        <w:t xml:space="preserve"> </w:t>
      </w:r>
      <w:r>
        <w:t>“</w:t>
      </w:r>
      <w:r>
        <w:rPr>
          <w:b/>
        </w:rPr>
        <w:t>Company</w:t>
      </w:r>
      <w:r>
        <w:t>”)</w:t>
      </w:r>
      <w:r>
        <w:rPr>
          <w:spacing w:val="13"/>
        </w:rPr>
        <w:t xml:space="preserve"> </w:t>
      </w:r>
      <w:r>
        <w:t>will</w:t>
      </w:r>
      <w:r w:rsidR="001142DC">
        <w:t xml:space="preserve"> </w:t>
      </w:r>
      <w:r>
        <w:t xml:space="preserve">be held </w:t>
      </w:r>
      <w:r w:rsidR="001142DC" w:rsidRPr="001142DC">
        <w:t>virtually through LUMI</w:t>
      </w:r>
      <w:r w:rsidR="00295CB7">
        <w:t>:</w:t>
      </w:r>
    </w:p>
    <w:p w14:paraId="116A5831" w14:textId="77777777" w:rsidR="00295CB7" w:rsidRDefault="00295CB7" w:rsidP="001142DC">
      <w:pPr>
        <w:pStyle w:val="BodyText"/>
        <w:jc w:val="both"/>
      </w:pPr>
    </w:p>
    <w:p w14:paraId="6E62D5BF" w14:textId="703FE4FD" w:rsidR="00295CB7" w:rsidRDefault="00295CB7" w:rsidP="001142DC">
      <w:pPr>
        <w:pStyle w:val="BodyText"/>
        <w:jc w:val="both"/>
      </w:pPr>
      <w:r>
        <w:t>When</w:t>
      </w:r>
      <w:r>
        <w:tab/>
      </w:r>
      <w:r w:rsidR="001142DC">
        <w:t xml:space="preserve"> </w:t>
      </w:r>
      <w:r w:rsidR="007827EE">
        <w:tab/>
      </w:r>
      <w:r w:rsidR="007827EE">
        <w:tab/>
      </w:r>
      <w:r w:rsidR="00B01E31">
        <w:rPr>
          <w:spacing w:val="-3"/>
        </w:rPr>
        <w:t>Monday</w:t>
      </w:r>
      <w:r w:rsidR="00420D0F" w:rsidRPr="007827EE">
        <w:t>,</w:t>
      </w:r>
      <w:r w:rsidR="00420D0F" w:rsidRPr="007827EE">
        <w:rPr>
          <w:spacing w:val="-1"/>
        </w:rPr>
        <w:t xml:space="preserve"> </w:t>
      </w:r>
      <w:r w:rsidR="000B615A" w:rsidRPr="007827EE">
        <w:t xml:space="preserve">September </w:t>
      </w:r>
      <w:r w:rsidR="007702B5">
        <w:t>2</w:t>
      </w:r>
      <w:r w:rsidR="00307917">
        <w:t>7</w:t>
      </w:r>
      <w:r w:rsidR="000B615A" w:rsidRPr="007827EE">
        <w:t xml:space="preserve">, </w:t>
      </w:r>
      <w:proofErr w:type="gramStart"/>
      <w:r w:rsidR="000B615A" w:rsidRPr="007827EE">
        <w:t>2021</w:t>
      </w:r>
      <w:proofErr w:type="gramEnd"/>
      <w:r w:rsidR="00420D0F" w:rsidRPr="007827EE">
        <w:rPr>
          <w:spacing w:val="-1"/>
        </w:rPr>
        <w:t xml:space="preserve"> </w:t>
      </w:r>
      <w:r w:rsidR="00420D0F" w:rsidRPr="007827EE">
        <w:t>at</w:t>
      </w:r>
      <w:r w:rsidR="00420D0F" w:rsidRPr="007827EE">
        <w:rPr>
          <w:spacing w:val="-1"/>
        </w:rPr>
        <w:t xml:space="preserve"> </w:t>
      </w:r>
      <w:r w:rsidR="00420D0F" w:rsidRPr="007827EE">
        <w:t>10:00</w:t>
      </w:r>
      <w:r w:rsidR="001142DC" w:rsidRPr="007827EE">
        <w:rPr>
          <w:spacing w:val="-1"/>
        </w:rPr>
        <w:t> </w:t>
      </w:r>
      <w:r w:rsidR="00420D0F" w:rsidRPr="007827EE">
        <w:t>a.m.</w:t>
      </w:r>
      <w:r w:rsidR="00420D0F" w:rsidRPr="007827EE">
        <w:rPr>
          <w:spacing w:val="-2"/>
        </w:rPr>
        <w:t xml:space="preserve"> </w:t>
      </w:r>
      <w:r w:rsidR="00420D0F" w:rsidRPr="007827EE">
        <w:t>(</w:t>
      </w:r>
      <w:r w:rsidR="000B615A" w:rsidRPr="007827EE">
        <w:t>Vancouver time</w:t>
      </w:r>
      <w:r w:rsidR="00420D0F" w:rsidRPr="007827EE">
        <w:t>)</w:t>
      </w:r>
      <w:r w:rsidR="00420D0F" w:rsidRPr="006043BC">
        <w:t xml:space="preserve"> </w:t>
      </w:r>
    </w:p>
    <w:p w14:paraId="14D855BF" w14:textId="1A646D23" w:rsidR="00295CB7" w:rsidRDefault="00295CB7" w:rsidP="001142DC">
      <w:pPr>
        <w:pStyle w:val="BodyText"/>
        <w:jc w:val="both"/>
      </w:pPr>
      <w:r>
        <w:t>Where</w:t>
      </w:r>
      <w:r>
        <w:tab/>
      </w:r>
      <w:r w:rsidR="007827EE">
        <w:tab/>
      </w:r>
      <w:r w:rsidR="007827EE">
        <w:tab/>
      </w:r>
      <w:r>
        <w:t xml:space="preserve">Live audio webcast: at </w:t>
      </w:r>
      <w:hyperlink r:id="rId11" w:history="1">
        <w:r>
          <w:rPr>
            <w:rStyle w:val="Hyperlink"/>
            <w:b/>
            <w:bCs/>
          </w:rPr>
          <w:t>https://web.lumiagm.com/204105143</w:t>
        </w:r>
      </w:hyperlink>
    </w:p>
    <w:p w14:paraId="137CDBF9" w14:textId="34416E15" w:rsidR="00295CB7" w:rsidRDefault="00295CB7" w:rsidP="001142DC">
      <w:pPr>
        <w:pStyle w:val="BodyText"/>
        <w:jc w:val="both"/>
      </w:pPr>
      <w:r>
        <w:t>Meeting Password</w:t>
      </w:r>
      <w:r w:rsidR="006043BC">
        <w:tab/>
        <w:t>“flower2021” (case sensitive)</w:t>
      </w:r>
    </w:p>
    <w:p w14:paraId="1A90FB9E" w14:textId="77777777" w:rsidR="00295CB7" w:rsidRDefault="00295CB7" w:rsidP="001142DC">
      <w:pPr>
        <w:pStyle w:val="BodyText"/>
        <w:jc w:val="both"/>
      </w:pPr>
    </w:p>
    <w:p w14:paraId="03025F9F" w14:textId="39BC26FD" w:rsidR="003D671D" w:rsidRDefault="006043BC" w:rsidP="001142DC">
      <w:pPr>
        <w:pStyle w:val="BodyText"/>
        <w:jc w:val="both"/>
      </w:pPr>
      <w:r>
        <w:t xml:space="preserve">The business of the meeting is: </w:t>
      </w:r>
    </w:p>
    <w:p w14:paraId="0D1B1003" w14:textId="77777777" w:rsidR="003D671D" w:rsidRDefault="003D671D" w:rsidP="00CC1030">
      <w:pPr>
        <w:pStyle w:val="BodyText"/>
        <w:spacing w:before="8"/>
        <w:ind w:left="1080" w:hanging="720"/>
        <w:rPr>
          <w:sz w:val="17"/>
        </w:rPr>
      </w:pPr>
    </w:p>
    <w:p w14:paraId="6241EDE0" w14:textId="5923FA9D" w:rsidR="003D671D" w:rsidRDefault="00420D0F" w:rsidP="00CC1030">
      <w:pPr>
        <w:pStyle w:val="ListParagraph"/>
        <w:numPr>
          <w:ilvl w:val="0"/>
          <w:numId w:val="66"/>
        </w:numPr>
        <w:ind w:left="1080"/>
        <w:jc w:val="both"/>
        <w:rPr>
          <w:sz w:val="20"/>
        </w:rPr>
      </w:pPr>
      <w:r>
        <w:rPr>
          <w:sz w:val="20"/>
        </w:rPr>
        <w:t>to receive the financial statements of the</w:t>
      </w:r>
      <w:r>
        <w:rPr>
          <w:spacing w:val="1"/>
          <w:sz w:val="20"/>
        </w:rPr>
        <w:t xml:space="preserve"> </w:t>
      </w:r>
      <w:r>
        <w:rPr>
          <w:sz w:val="20"/>
        </w:rPr>
        <w:t xml:space="preserve">Company for </w:t>
      </w:r>
      <w:r w:rsidRPr="002F2D55">
        <w:rPr>
          <w:sz w:val="20"/>
        </w:rPr>
        <w:t xml:space="preserve">the </w:t>
      </w:r>
      <w:r w:rsidRPr="001142DC">
        <w:rPr>
          <w:sz w:val="20"/>
        </w:rPr>
        <w:t>year ended</w:t>
      </w:r>
      <w:r w:rsidRPr="001142DC">
        <w:rPr>
          <w:b/>
          <w:bCs/>
          <w:spacing w:val="1"/>
          <w:sz w:val="20"/>
        </w:rPr>
        <w:t xml:space="preserve"> </w:t>
      </w:r>
      <w:r>
        <w:rPr>
          <w:sz w:val="20"/>
        </w:rPr>
        <w:t>December</w:t>
      </w:r>
      <w:r w:rsidR="002F2D55">
        <w:rPr>
          <w:sz w:val="20"/>
        </w:rPr>
        <w:t> </w:t>
      </w:r>
      <w:r>
        <w:rPr>
          <w:sz w:val="20"/>
        </w:rPr>
        <w:t xml:space="preserve">31, </w:t>
      </w:r>
      <w:proofErr w:type="gramStart"/>
      <w:r>
        <w:rPr>
          <w:sz w:val="20"/>
        </w:rPr>
        <w:t>20</w:t>
      </w:r>
      <w:r w:rsidR="000B615A">
        <w:rPr>
          <w:sz w:val="20"/>
        </w:rPr>
        <w:t>20</w:t>
      </w:r>
      <w:proofErr w:type="gramEnd"/>
      <w:r>
        <w:rPr>
          <w:sz w:val="20"/>
        </w:rPr>
        <w:t xml:space="preserve"> together</w:t>
      </w:r>
      <w:r>
        <w:rPr>
          <w:spacing w:val="50"/>
          <w:sz w:val="20"/>
        </w:rPr>
        <w:t xml:space="preserve"> </w:t>
      </w:r>
      <w:r>
        <w:rPr>
          <w:sz w:val="20"/>
        </w:rPr>
        <w:t>with</w:t>
      </w:r>
      <w:r>
        <w:rPr>
          <w:spacing w:val="1"/>
          <w:sz w:val="20"/>
        </w:rPr>
        <w:t xml:space="preserve"> </w:t>
      </w:r>
      <w:r>
        <w:rPr>
          <w:sz w:val="20"/>
        </w:rPr>
        <w:t>the</w:t>
      </w:r>
      <w:r>
        <w:rPr>
          <w:spacing w:val="-1"/>
          <w:sz w:val="20"/>
        </w:rPr>
        <w:t xml:space="preserve"> </w:t>
      </w:r>
      <w:r>
        <w:rPr>
          <w:sz w:val="20"/>
        </w:rPr>
        <w:t>report</w:t>
      </w:r>
      <w:r>
        <w:rPr>
          <w:spacing w:val="-1"/>
          <w:sz w:val="20"/>
        </w:rPr>
        <w:t xml:space="preserve"> </w:t>
      </w:r>
      <w:r>
        <w:rPr>
          <w:sz w:val="20"/>
        </w:rPr>
        <w:t>of</w:t>
      </w:r>
      <w:r>
        <w:rPr>
          <w:spacing w:val="-2"/>
          <w:sz w:val="20"/>
        </w:rPr>
        <w:t xml:space="preserve"> </w:t>
      </w:r>
      <w:r>
        <w:rPr>
          <w:sz w:val="20"/>
        </w:rPr>
        <w:t>the Company’s</w:t>
      </w:r>
      <w:r>
        <w:rPr>
          <w:spacing w:val="-1"/>
          <w:sz w:val="20"/>
        </w:rPr>
        <w:t xml:space="preserve"> </w:t>
      </w:r>
      <w:r>
        <w:rPr>
          <w:sz w:val="20"/>
        </w:rPr>
        <w:t>auditor thereon;</w:t>
      </w:r>
    </w:p>
    <w:p w14:paraId="164F9059" w14:textId="36E2B985" w:rsidR="003D671D" w:rsidRDefault="003D671D" w:rsidP="00CC1030">
      <w:pPr>
        <w:pStyle w:val="BodyText"/>
        <w:spacing w:before="5"/>
        <w:ind w:left="1080" w:hanging="720"/>
        <w:rPr>
          <w:sz w:val="17"/>
        </w:rPr>
      </w:pPr>
    </w:p>
    <w:p w14:paraId="056152B2" w14:textId="3F7AE024" w:rsidR="003D671D" w:rsidRDefault="00420D0F" w:rsidP="00CC1030">
      <w:pPr>
        <w:pStyle w:val="ListParagraph"/>
        <w:numPr>
          <w:ilvl w:val="0"/>
          <w:numId w:val="66"/>
        </w:numPr>
        <w:ind w:left="1080"/>
        <w:rPr>
          <w:sz w:val="20"/>
        </w:rPr>
      </w:pPr>
      <w:r>
        <w:rPr>
          <w:sz w:val="20"/>
        </w:rPr>
        <w:t>to</w:t>
      </w:r>
      <w:r>
        <w:rPr>
          <w:spacing w:val="-1"/>
          <w:sz w:val="20"/>
        </w:rPr>
        <w:t xml:space="preserve"> </w:t>
      </w:r>
      <w:r>
        <w:rPr>
          <w:sz w:val="20"/>
        </w:rPr>
        <w:t>set</w:t>
      </w:r>
      <w:r>
        <w:rPr>
          <w:spacing w:val="-2"/>
          <w:sz w:val="20"/>
        </w:rPr>
        <w:t xml:space="preserve"> </w:t>
      </w:r>
      <w:r>
        <w:rPr>
          <w:sz w:val="20"/>
        </w:rPr>
        <w:t>the</w:t>
      </w:r>
      <w:r>
        <w:rPr>
          <w:spacing w:val="-1"/>
          <w:sz w:val="20"/>
        </w:rPr>
        <w:t xml:space="preserve"> </w:t>
      </w:r>
      <w:r>
        <w:rPr>
          <w:sz w:val="20"/>
        </w:rPr>
        <w:t>number</w:t>
      </w:r>
      <w:r>
        <w:rPr>
          <w:spacing w:val="-1"/>
          <w:sz w:val="20"/>
        </w:rPr>
        <w:t xml:space="preserve"> </w:t>
      </w:r>
      <w:r>
        <w:rPr>
          <w:sz w:val="20"/>
        </w:rPr>
        <w:t>of</w:t>
      </w:r>
      <w:r>
        <w:rPr>
          <w:spacing w:val="-3"/>
          <w:sz w:val="20"/>
        </w:rPr>
        <w:t xml:space="preserve"> </w:t>
      </w:r>
      <w:r>
        <w:rPr>
          <w:sz w:val="20"/>
        </w:rPr>
        <w:t>directors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Company</w:t>
      </w:r>
      <w:r>
        <w:rPr>
          <w:spacing w:val="-2"/>
          <w:sz w:val="20"/>
        </w:rPr>
        <w:t xml:space="preserve"> </w:t>
      </w:r>
      <w:r>
        <w:rPr>
          <w:sz w:val="20"/>
        </w:rPr>
        <w:t xml:space="preserve">at </w:t>
      </w:r>
      <w:r w:rsidR="000B615A">
        <w:rPr>
          <w:sz w:val="20"/>
        </w:rPr>
        <w:t>five (5</w:t>
      </w:r>
      <w:proofErr w:type="gramStart"/>
      <w:r w:rsidR="000B615A">
        <w:rPr>
          <w:sz w:val="20"/>
        </w:rPr>
        <w:t>)</w:t>
      </w:r>
      <w:r>
        <w:rPr>
          <w:sz w:val="20"/>
        </w:rPr>
        <w:t>;</w:t>
      </w:r>
      <w:proofErr w:type="gramEnd"/>
    </w:p>
    <w:p w14:paraId="01AE1829" w14:textId="77777777" w:rsidR="003D671D" w:rsidRDefault="003D671D" w:rsidP="00CC1030">
      <w:pPr>
        <w:pStyle w:val="BodyText"/>
        <w:spacing w:before="4"/>
        <w:ind w:left="1080" w:hanging="720"/>
        <w:rPr>
          <w:sz w:val="17"/>
        </w:rPr>
      </w:pPr>
    </w:p>
    <w:p w14:paraId="0EE197CB" w14:textId="2F2E7110" w:rsidR="003D671D" w:rsidRDefault="00420D0F" w:rsidP="00CC1030">
      <w:pPr>
        <w:pStyle w:val="ListParagraph"/>
        <w:numPr>
          <w:ilvl w:val="0"/>
          <w:numId w:val="66"/>
        </w:numPr>
        <w:spacing w:before="1"/>
        <w:ind w:left="1080"/>
        <w:rPr>
          <w:sz w:val="20"/>
        </w:rPr>
      </w:pPr>
      <w:r>
        <w:rPr>
          <w:sz w:val="20"/>
        </w:rPr>
        <w:t>to</w:t>
      </w:r>
      <w:r>
        <w:rPr>
          <w:spacing w:val="-1"/>
          <w:sz w:val="20"/>
        </w:rPr>
        <w:t xml:space="preserve"> </w:t>
      </w:r>
      <w:r>
        <w:rPr>
          <w:sz w:val="20"/>
        </w:rPr>
        <w:t>elect</w:t>
      </w:r>
      <w:r>
        <w:rPr>
          <w:spacing w:val="-3"/>
          <w:sz w:val="20"/>
        </w:rPr>
        <w:t xml:space="preserve"> </w:t>
      </w:r>
      <w:r>
        <w:rPr>
          <w:sz w:val="20"/>
        </w:rPr>
        <w:t>the</w:t>
      </w:r>
      <w:r>
        <w:rPr>
          <w:spacing w:val="-2"/>
          <w:sz w:val="20"/>
        </w:rPr>
        <w:t xml:space="preserve"> </w:t>
      </w:r>
      <w:r>
        <w:rPr>
          <w:sz w:val="20"/>
        </w:rPr>
        <w:t>directors</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Company</w:t>
      </w:r>
      <w:r>
        <w:rPr>
          <w:spacing w:val="-3"/>
          <w:sz w:val="20"/>
        </w:rPr>
        <w:t xml:space="preserve"> </w:t>
      </w:r>
      <w:r>
        <w:rPr>
          <w:sz w:val="20"/>
        </w:rPr>
        <w:t>for</w:t>
      </w:r>
      <w:r>
        <w:rPr>
          <w:spacing w:val="-2"/>
          <w:sz w:val="20"/>
        </w:rPr>
        <w:t xml:space="preserve"> </w:t>
      </w:r>
      <w:r>
        <w:rPr>
          <w:sz w:val="20"/>
        </w:rPr>
        <w:t>the</w:t>
      </w:r>
      <w:r>
        <w:rPr>
          <w:spacing w:val="-2"/>
          <w:sz w:val="20"/>
        </w:rPr>
        <w:t xml:space="preserve"> </w:t>
      </w:r>
      <w:r>
        <w:rPr>
          <w:sz w:val="20"/>
        </w:rPr>
        <w:t>ensuing</w:t>
      </w:r>
      <w:r>
        <w:rPr>
          <w:spacing w:val="-1"/>
          <w:sz w:val="20"/>
        </w:rPr>
        <w:t xml:space="preserve"> </w:t>
      </w:r>
      <w:proofErr w:type="gramStart"/>
      <w:r>
        <w:rPr>
          <w:sz w:val="20"/>
        </w:rPr>
        <w:t>year;</w:t>
      </w:r>
      <w:proofErr w:type="gramEnd"/>
    </w:p>
    <w:p w14:paraId="23B43AE5" w14:textId="77777777" w:rsidR="007827EE" w:rsidRDefault="007827EE" w:rsidP="007827EE">
      <w:pPr>
        <w:pStyle w:val="ListParagraph"/>
        <w:spacing w:before="1"/>
        <w:ind w:left="1080" w:firstLine="0"/>
        <w:rPr>
          <w:sz w:val="20"/>
        </w:rPr>
      </w:pPr>
    </w:p>
    <w:p w14:paraId="3C901339" w14:textId="64BC2B12" w:rsidR="007827EE" w:rsidRPr="007827EE" w:rsidRDefault="007827EE" w:rsidP="00CC1030">
      <w:pPr>
        <w:pStyle w:val="ListParagraph"/>
        <w:numPr>
          <w:ilvl w:val="0"/>
          <w:numId w:val="66"/>
        </w:numPr>
        <w:spacing w:before="1"/>
        <w:ind w:left="1080"/>
        <w:rPr>
          <w:sz w:val="20"/>
          <w:szCs w:val="20"/>
        </w:rPr>
      </w:pPr>
      <w:r w:rsidRPr="007827EE">
        <w:rPr>
          <w:sz w:val="20"/>
          <w:szCs w:val="20"/>
        </w:rPr>
        <w:t xml:space="preserve">to re-appoint MNP LLP as auditors of the Company for the ensuing year and to authorize the directors to fix their remuneration for the ensuing </w:t>
      </w:r>
      <w:proofErr w:type="gramStart"/>
      <w:r w:rsidRPr="007827EE">
        <w:rPr>
          <w:sz w:val="20"/>
          <w:szCs w:val="20"/>
        </w:rPr>
        <w:t>year</w:t>
      </w:r>
      <w:r w:rsidR="00190477">
        <w:rPr>
          <w:sz w:val="20"/>
          <w:szCs w:val="20"/>
        </w:rPr>
        <w:t>;</w:t>
      </w:r>
      <w:proofErr w:type="gramEnd"/>
    </w:p>
    <w:p w14:paraId="15A1C1E7" w14:textId="77777777" w:rsidR="003D671D" w:rsidRDefault="003D671D" w:rsidP="00CC1030">
      <w:pPr>
        <w:pStyle w:val="BodyText"/>
        <w:spacing w:before="4"/>
        <w:ind w:left="1080" w:hanging="720"/>
        <w:rPr>
          <w:sz w:val="17"/>
        </w:rPr>
      </w:pPr>
    </w:p>
    <w:p w14:paraId="79988B17" w14:textId="4BD23426" w:rsidR="003D671D" w:rsidRDefault="00420D0F" w:rsidP="00CC1030">
      <w:pPr>
        <w:pStyle w:val="ListParagraph"/>
        <w:numPr>
          <w:ilvl w:val="0"/>
          <w:numId w:val="66"/>
        </w:numPr>
        <w:ind w:left="1080"/>
        <w:jc w:val="both"/>
        <w:rPr>
          <w:sz w:val="20"/>
        </w:rPr>
      </w:pPr>
      <w:r>
        <w:rPr>
          <w:sz w:val="20"/>
        </w:rPr>
        <w:t>to consider and if thought advisable, to pass,</w:t>
      </w:r>
      <w:r>
        <w:rPr>
          <w:spacing w:val="1"/>
          <w:sz w:val="20"/>
        </w:rPr>
        <w:t xml:space="preserve"> </w:t>
      </w:r>
      <w:r>
        <w:rPr>
          <w:sz w:val="20"/>
        </w:rPr>
        <w:t>with or</w:t>
      </w:r>
      <w:r>
        <w:rPr>
          <w:spacing w:val="50"/>
          <w:sz w:val="20"/>
        </w:rPr>
        <w:t xml:space="preserve"> </w:t>
      </w:r>
      <w:r>
        <w:rPr>
          <w:sz w:val="20"/>
        </w:rPr>
        <w:t>without amendment, an ordinary resolution to</w:t>
      </w:r>
      <w:r>
        <w:rPr>
          <w:spacing w:val="1"/>
          <w:sz w:val="20"/>
        </w:rPr>
        <w:t xml:space="preserve"> </w:t>
      </w:r>
      <w:r w:rsidR="0022470C">
        <w:rPr>
          <w:spacing w:val="1"/>
          <w:sz w:val="20"/>
        </w:rPr>
        <w:t xml:space="preserve">adopt and </w:t>
      </w:r>
      <w:r>
        <w:rPr>
          <w:sz w:val="20"/>
        </w:rPr>
        <w:t xml:space="preserve">approve the Company’s </w:t>
      </w:r>
      <w:r w:rsidR="009112A4">
        <w:rPr>
          <w:sz w:val="20"/>
        </w:rPr>
        <w:t xml:space="preserve">equity incentive plan, which amends the </w:t>
      </w:r>
      <w:r>
        <w:rPr>
          <w:sz w:val="20"/>
        </w:rPr>
        <w:t>amended and restated stock option plan, as more particularly described in the</w:t>
      </w:r>
      <w:r>
        <w:rPr>
          <w:spacing w:val="1"/>
          <w:sz w:val="20"/>
        </w:rPr>
        <w:t xml:space="preserve"> </w:t>
      </w:r>
      <w:r>
        <w:rPr>
          <w:sz w:val="20"/>
        </w:rPr>
        <w:t>accompanying management</w:t>
      </w:r>
      <w:r>
        <w:rPr>
          <w:spacing w:val="-2"/>
          <w:sz w:val="20"/>
        </w:rPr>
        <w:t xml:space="preserve"> </w:t>
      </w:r>
      <w:r>
        <w:rPr>
          <w:sz w:val="20"/>
        </w:rPr>
        <w:t>information</w:t>
      </w:r>
      <w:r>
        <w:rPr>
          <w:spacing w:val="-1"/>
          <w:sz w:val="20"/>
        </w:rPr>
        <w:t xml:space="preserve"> </w:t>
      </w:r>
      <w:r>
        <w:rPr>
          <w:sz w:val="20"/>
        </w:rPr>
        <w:t>circular (the</w:t>
      </w:r>
      <w:r>
        <w:rPr>
          <w:spacing w:val="2"/>
          <w:sz w:val="20"/>
        </w:rPr>
        <w:t xml:space="preserve"> </w:t>
      </w:r>
      <w:r>
        <w:rPr>
          <w:sz w:val="20"/>
        </w:rPr>
        <w:t>“</w:t>
      </w:r>
      <w:r>
        <w:rPr>
          <w:b/>
          <w:sz w:val="20"/>
        </w:rPr>
        <w:t>Information</w:t>
      </w:r>
      <w:r>
        <w:rPr>
          <w:b/>
          <w:spacing w:val="-1"/>
          <w:sz w:val="20"/>
        </w:rPr>
        <w:t xml:space="preserve"> </w:t>
      </w:r>
      <w:r>
        <w:rPr>
          <w:b/>
          <w:sz w:val="20"/>
        </w:rPr>
        <w:t>Circular</w:t>
      </w:r>
      <w:r>
        <w:rPr>
          <w:sz w:val="20"/>
        </w:rPr>
        <w:t>”);</w:t>
      </w:r>
      <w:r>
        <w:rPr>
          <w:spacing w:val="-2"/>
          <w:sz w:val="20"/>
        </w:rPr>
        <w:t xml:space="preserve"> </w:t>
      </w:r>
      <w:r>
        <w:rPr>
          <w:sz w:val="20"/>
        </w:rPr>
        <w:t>and</w:t>
      </w:r>
    </w:p>
    <w:p w14:paraId="6C1CD8D4" w14:textId="77777777" w:rsidR="003D671D" w:rsidRDefault="003D671D" w:rsidP="00CC1030">
      <w:pPr>
        <w:pStyle w:val="BodyText"/>
        <w:spacing w:before="5"/>
        <w:ind w:left="1080" w:hanging="720"/>
        <w:rPr>
          <w:sz w:val="17"/>
        </w:rPr>
      </w:pPr>
    </w:p>
    <w:p w14:paraId="29B73760" w14:textId="542A235E" w:rsidR="003D671D" w:rsidRDefault="00420D0F" w:rsidP="007827EE">
      <w:pPr>
        <w:pStyle w:val="ListParagraph"/>
        <w:numPr>
          <w:ilvl w:val="0"/>
          <w:numId w:val="66"/>
        </w:numPr>
        <w:tabs>
          <w:tab w:val="left" w:pos="1080"/>
        </w:tabs>
        <w:jc w:val="both"/>
        <w:rPr>
          <w:sz w:val="20"/>
        </w:rPr>
      </w:pPr>
      <w:r>
        <w:rPr>
          <w:sz w:val="20"/>
        </w:rPr>
        <w:t>to transact such other business as may properly be brought before the Meeting or any adjournment or</w:t>
      </w:r>
      <w:r>
        <w:rPr>
          <w:spacing w:val="1"/>
          <w:sz w:val="20"/>
        </w:rPr>
        <w:t xml:space="preserve"> </w:t>
      </w:r>
      <w:r>
        <w:rPr>
          <w:sz w:val="20"/>
        </w:rPr>
        <w:t>adjournments</w:t>
      </w:r>
      <w:r>
        <w:rPr>
          <w:spacing w:val="-2"/>
          <w:sz w:val="20"/>
        </w:rPr>
        <w:t xml:space="preserve"> </w:t>
      </w:r>
      <w:r>
        <w:rPr>
          <w:sz w:val="20"/>
        </w:rPr>
        <w:t>thereof.</w:t>
      </w:r>
    </w:p>
    <w:p w14:paraId="74D4292D" w14:textId="77777777" w:rsidR="003D671D" w:rsidRDefault="003D671D" w:rsidP="001142DC">
      <w:pPr>
        <w:pStyle w:val="BodyText"/>
        <w:spacing w:before="9"/>
      </w:pPr>
    </w:p>
    <w:p w14:paraId="0A3C923F" w14:textId="77777777" w:rsidR="003D671D" w:rsidRDefault="00420D0F" w:rsidP="001142DC">
      <w:pPr>
        <w:pStyle w:val="BodyText"/>
        <w:jc w:val="both"/>
      </w:pPr>
      <w:r>
        <w:t>The accompanying Information Circular provides more detailed information with respect to the matters to be</w:t>
      </w:r>
      <w:r>
        <w:rPr>
          <w:spacing w:val="1"/>
        </w:rPr>
        <w:t xml:space="preserve"> </w:t>
      </w:r>
      <w:r>
        <w:t>considered at the Meeting.</w:t>
      </w:r>
    </w:p>
    <w:p w14:paraId="50C327C5" w14:textId="77777777" w:rsidR="003D671D" w:rsidRDefault="003D671D" w:rsidP="001142DC">
      <w:pPr>
        <w:pStyle w:val="BodyText"/>
        <w:spacing w:before="8"/>
      </w:pPr>
    </w:p>
    <w:p w14:paraId="69D982D6" w14:textId="766EACCC" w:rsidR="003D671D" w:rsidRDefault="001142DC" w:rsidP="001142DC">
      <w:pPr>
        <w:pStyle w:val="BodyText"/>
        <w:spacing w:before="1"/>
        <w:jc w:val="both"/>
      </w:pPr>
      <w:r w:rsidRPr="001142DC">
        <w:t xml:space="preserve">The Information Circular accompanies this Notice. The Information Circular contains details of the matters to be considered at the Meeting. </w:t>
      </w:r>
      <w:r w:rsidR="00420D0F">
        <w:t xml:space="preserve">The Company’s board of directors has fixed </w:t>
      </w:r>
      <w:r w:rsidR="007702B5">
        <w:t>August 20</w:t>
      </w:r>
      <w:r w:rsidR="000B615A">
        <w:t>, 2021</w:t>
      </w:r>
      <w:r w:rsidR="00420D0F">
        <w:t xml:space="preserve"> </w:t>
      </w:r>
      <w:r w:rsidRPr="001142DC">
        <w:t>(the “</w:t>
      </w:r>
      <w:r w:rsidRPr="001142DC">
        <w:rPr>
          <w:b/>
          <w:bCs/>
        </w:rPr>
        <w:t>Record Date</w:t>
      </w:r>
      <w:r w:rsidRPr="001142DC">
        <w:t xml:space="preserve">”) </w:t>
      </w:r>
      <w:r w:rsidR="00420D0F">
        <w:t xml:space="preserve">as the record date for the determination of </w:t>
      </w:r>
      <w:r w:rsidR="000B615A">
        <w:t>S</w:t>
      </w:r>
      <w:r w:rsidR="00420D0F">
        <w:t>hareholders</w:t>
      </w:r>
      <w:r w:rsidR="00420D0F">
        <w:rPr>
          <w:spacing w:val="1"/>
        </w:rPr>
        <w:t xml:space="preserve"> </w:t>
      </w:r>
      <w:r w:rsidR="00420D0F">
        <w:t>entitled to receive notice of and to vote at the Meeting and at any adjournment or postponement thereof.</w:t>
      </w:r>
      <w:r w:rsidR="00420D0F">
        <w:rPr>
          <w:spacing w:val="1"/>
        </w:rPr>
        <w:t xml:space="preserve"> </w:t>
      </w:r>
      <w:r w:rsidR="00420D0F">
        <w:t>Each</w:t>
      </w:r>
      <w:r w:rsidR="00420D0F">
        <w:rPr>
          <w:spacing w:val="1"/>
        </w:rPr>
        <w:t xml:space="preserve"> </w:t>
      </w:r>
      <w:r w:rsidR="00420D0F">
        <w:t xml:space="preserve">registered </w:t>
      </w:r>
      <w:r w:rsidR="000B615A">
        <w:t>S</w:t>
      </w:r>
      <w:r w:rsidR="00420D0F">
        <w:t>hareholder at the close of business on that date is entitled to such notice and to vote at the Meeting, as set</w:t>
      </w:r>
      <w:r w:rsidR="00420D0F">
        <w:rPr>
          <w:spacing w:val="-47"/>
        </w:rPr>
        <w:t xml:space="preserve"> </w:t>
      </w:r>
      <w:r w:rsidR="00420D0F">
        <w:t>out</w:t>
      </w:r>
      <w:r w:rsidR="00420D0F">
        <w:rPr>
          <w:spacing w:val="-2"/>
        </w:rPr>
        <w:t xml:space="preserve"> </w:t>
      </w:r>
      <w:r w:rsidR="00420D0F">
        <w:t>in</w:t>
      </w:r>
      <w:r w:rsidR="00420D0F">
        <w:rPr>
          <w:spacing w:val="1"/>
        </w:rPr>
        <w:t xml:space="preserve"> </w:t>
      </w:r>
      <w:r w:rsidR="00420D0F">
        <w:t>more detail in</w:t>
      </w:r>
      <w:r w:rsidR="00420D0F">
        <w:rPr>
          <w:spacing w:val="-2"/>
        </w:rPr>
        <w:t xml:space="preserve"> </w:t>
      </w:r>
      <w:r w:rsidR="00420D0F">
        <w:t>the accompanying</w:t>
      </w:r>
      <w:r w:rsidR="00420D0F">
        <w:rPr>
          <w:spacing w:val="-1"/>
        </w:rPr>
        <w:t xml:space="preserve"> </w:t>
      </w:r>
      <w:r w:rsidR="00420D0F">
        <w:t>Information</w:t>
      </w:r>
      <w:r w:rsidR="00420D0F">
        <w:rPr>
          <w:spacing w:val="1"/>
        </w:rPr>
        <w:t xml:space="preserve"> </w:t>
      </w:r>
      <w:r w:rsidR="00420D0F">
        <w:t>Circular.</w:t>
      </w:r>
    </w:p>
    <w:p w14:paraId="587D3684" w14:textId="2EB08137" w:rsidR="003D671D" w:rsidRDefault="003D671D" w:rsidP="001142DC">
      <w:pPr>
        <w:pStyle w:val="BodyText"/>
        <w:spacing w:before="4"/>
        <w:rPr>
          <w:sz w:val="21"/>
        </w:rPr>
      </w:pPr>
    </w:p>
    <w:tbl>
      <w:tblPr>
        <w:tblStyle w:val="TableGrid"/>
        <w:tblW w:w="0" w:type="auto"/>
        <w:tblInd w:w="108" w:type="dxa"/>
        <w:tblLook w:val="04A0" w:firstRow="1" w:lastRow="0" w:firstColumn="1" w:lastColumn="0" w:noHBand="0" w:noVBand="1"/>
      </w:tblPr>
      <w:tblGrid>
        <w:gridCol w:w="9242"/>
      </w:tblGrid>
      <w:tr w:rsidR="001142DC" w:rsidRPr="00E76819" w14:paraId="3A116AAA" w14:textId="77777777" w:rsidTr="001142DC">
        <w:tc>
          <w:tcPr>
            <w:tcW w:w="9350" w:type="dxa"/>
          </w:tcPr>
          <w:p w14:paraId="4CB4D8EF" w14:textId="77777777" w:rsidR="001142DC" w:rsidRDefault="001142DC" w:rsidP="001142DC">
            <w:pPr>
              <w:pStyle w:val="OHHCentre"/>
              <w:spacing w:after="0"/>
              <w:rPr>
                <w:b/>
                <w:bCs/>
                <w:sz w:val="20"/>
              </w:rPr>
            </w:pPr>
          </w:p>
          <w:p w14:paraId="60943745" w14:textId="0BFB8F4B" w:rsidR="001142DC" w:rsidRPr="001142DC" w:rsidRDefault="001142DC" w:rsidP="00D30E57">
            <w:pPr>
              <w:pStyle w:val="OHHCentre"/>
              <w:rPr>
                <w:b/>
                <w:bCs/>
                <w:sz w:val="20"/>
              </w:rPr>
            </w:pPr>
            <w:r w:rsidRPr="001142DC">
              <w:rPr>
                <w:b/>
                <w:bCs/>
                <w:sz w:val="20"/>
              </w:rPr>
              <w:t>Please Read this Important Notice</w:t>
            </w:r>
          </w:p>
          <w:p w14:paraId="31192995" w14:textId="5715C2E4" w:rsidR="001142DC" w:rsidRPr="001142DC" w:rsidRDefault="001142DC" w:rsidP="00D30E57">
            <w:pPr>
              <w:pStyle w:val="OHHpara"/>
              <w:rPr>
                <w:sz w:val="20"/>
              </w:rPr>
            </w:pPr>
            <w:proofErr w:type="gramStart"/>
            <w:r w:rsidRPr="001142DC">
              <w:rPr>
                <w:sz w:val="20"/>
              </w:rPr>
              <w:t>In light of</w:t>
            </w:r>
            <w:proofErr w:type="gramEnd"/>
            <w:r w:rsidRPr="001142DC">
              <w:rPr>
                <w:sz w:val="20"/>
              </w:rPr>
              <w:t xml:space="preserve"> the ongoing public health concerns related to COVID-19, and based on government recommendations to avoid large gatherings, the Company is holding the Meeting as a completely virtual meeting, which will be conducted via live webcast. All </w:t>
            </w:r>
            <w:r>
              <w:rPr>
                <w:sz w:val="20"/>
              </w:rPr>
              <w:t>Shareholder</w:t>
            </w:r>
            <w:r w:rsidRPr="001142DC">
              <w:rPr>
                <w:sz w:val="20"/>
              </w:rPr>
              <w:t xml:space="preserve">s, regardless of geographic location, will have an equal opportunity to participate at the Meeting. </w:t>
            </w:r>
            <w:r>
              <w:rPr>
                <w:sz w:val="20"/>
              </w:rPr>
              <w:t>Shareholders</w:t>
            </w:r>
            <w:r w:rsidRPr="001142DC">
              <w:rPr>
                <w:sz w:val="20"/>
              </w:rPr>
              <w:t xml:space="preserve"> will not be able to attend the Meeting in person. Registered </w:t>
            </w:r>
            <w:r>
              <w:rPr>
                <w:sz w:val="20"/>
              </w:rPr>
              <w:t>Shareholders</w:t>
            </w:r>
            <w:r w:rsidRPr="001142DC">
              <w:rPr>
                <w:sz w:val="20"/>
              </w:rPr>
              <w:t xml:space="preserve"> and duly appointed proxyholders will be able to attend, participate and vote at the Meeting online at </w:t>
            </w:r>
            <w:r w:rsidR="00557D1E" w:rsidRPr="007827EE">
              <w:t xml:space="preserve"> </w:t>
            </w:r>
            <w:hyperlink r:id="rId12" w:history="1">
              <w:r w:rsidR="00557D1E" w:rsidRPr="007827EE">
                <w:rPr>
                  <w:rStyle w:val="Hyperlink"/>
                  <w:sz w:val="20"/>
                </w:rPr>
                <w:t>https://web.lumiagm.com/204105143</w:t>
              </w:r>
            </w:hyperlink>
            <w:r w:rsidR="00B92826">
              <w:rPr>
                <w:rStyle w:val="Hyperlink"/>
                <w:sz w:val="20"/>
              </w:rPr>
              <w:t xml:space="preserve">. </w:t>
            </w:r>
            <w:r w:rsidRPr="001142DC">
              <w:rPr>
                <w:sz w:val="20"/>
              </w:rPr>
              <w:t xml:space="preserve">Beneficial </w:t>
            </w:r>
            <w:r>
              <w:rPr>
                <w:sz w:val="20"/>
              </w:rPr>
              <w:t>Shareholders</w:t>
            </w:r>
            <w:r w:rsidRPr="001142DC">
              <w:rPr>
                <w:sz w:val="20"/>
              </w:rPr>
              <w:t xml:space="preserve"> (being </w:t>
            </w:r>
            <w:r>
              <w:rPr>
                <w:sz w:val="20"/>
              </w:rPr>
              <w:t>Shareholders</w:t>
            </w:r>
            <w:r w:rsidRPr="001142DC">
              <w:rPr>
                <w:sz w:val="20"/>
              </w:rPr>
              <w:t xml:space="preserve"> who hold their </w:t>
            </w:r>
            <w:r>
              <w:rPr>
                <w:sz w:val="20"/>
              </w:rPr>
              <w:t>Common Shares</w:t>
            </w:r>
            <w:r w:rsidRPr="001142DC">
              <w:rPr>
                <w:sz w:val="20"/>
              </w:rPr>
              <w:t xml:space="preserve"> through a broker, investment dealer, bank, trust company, custodian, nominee or other intermediary) who have not duly appointed themselves as proxyholder will be able to attend as a guest and view the </w:t>
            </w:r>
            <w:proofErr w:type="gramStart"/>
            <w:r w:rsidRPr="001142DC">
              <w:rPr>
                <w:sz w:val="20"/>
              </w:rPr>
              <w:t>webcast, but</w:t>
            </w:r>
            <w:proofErr w:type="gramEnd"/>
            <w:r w:rsidRPr="001142DC">
              <w:rPr>
                <w:sz w:val="20"/>
              </w:rPr>
              <w:t xml:space="preserve"> will not be able to participate or vote at the Meeting.</w:t>
            </w:r>
          </w:p>
          <w:p w14:paraId="2D5D18F7" w14:textId="2D908F4B" w:rsidR="001142DC" w:rsidRPr="001142DC" w:rsidRDefault="001142DC" w:rsidP="001142DC">
            <w:pPr>
              <w:pStyle w:val="OHHpara"/>
              <w:keepNext/>
              <w:keepLines/>
              <w:rPr>
                <w:sz w:val="20"/>
              </w:rPr>
            </w:pPr>
            <w:r w:rsidRPr="001142DC">
              <w:rPr>
                <w:sz w:val="20"/>
              </w:rPr>
              <w:lastRenderedPageBreak/>
              <w:t xml:space="preserve">As a </w:t>
            </w:r>
            <w:r>
              <w:rPr>
                <w:sz w:val="20"/>
              </w:rPr>
              <w:t>Shareholder</w:t>
            </w:r>
            <w:r w:rsidRPr="001142DC">
              <w:rPr>
                <w:sz w:val="20"/>
              </w:rPr>
              <w:t xml:space="preserve">, it is very important that you read the Information Circular and </w:t>
            </w:r>
            <w:proofErr w:type="gramStart"/>
            <w:r w:rsidRPr="001142DC">
              <w:rPr>
                <w:sz w:val="20"/>
              </w:rPr>
              <w:t>other</w:t>
            </w:r>
            <w:proofErr w:type="gramEnd"/>
            <w:r w:rsidRPr="001142DC">
              <w:rPr>
                <w:sz w:val="20"/>
              </w:rPr>
              <w:t xml:space="preserve"> Meeting materials carefully. They contain important information with respect to voting your </w:t>
            </w:r>
            <w:r>
              <w:rPr>
                <w:sz w:val="20"/>
              </w:rPr>
              <w:t>Common Shares</w:t>
            </w:r>
            <w:r w:rsidRPr="001142DC">
              <w:rPr>
                <w:sz w:val="20"/>
              </w:rPr>
              <w:t xml:space="preserve"> and attending and participating at the Meeting.</w:t>
            </w:r>
          </w:p>
          <w:p w14:paraId="67937B6B" w14:textId="55BF705C" w:rsidR="001142DC" w:rsidRPr="001142DC" w:rsidRDefault="001142DC" w:rsidP="001142DC">
            <w:pPr>
              <w:pStyle w:val="OHHpara"/>
              <w:keepNext/>
              <w:keepLines/>
              <w:rPr>
                <w:sz w:val="20"/>
              </w:rPr>
            </w:pPr>
            <w:r w:rsidRPr="001142DC">
              <w:rPr>
                <w:sz w:val="20"/>
              </w:rPr>
              <w:t xml:space="preserve">A </w:t>
            </w:r>
            <w:r>
              <w:rPr>
                <w:sz w:val="20"/>
              </w:rPr>
              <w:t>Share</w:t>
            </w:r>
            <w:r w:rsidRPr="001142DC">
              <w:rPr>
                <w:sz w:val="20"/>
              </w:rPr>
              <w:t>holder who wishes to appoint a person other than the management nominees identified on the consent and form of proxy (the “</w:t>
            </w:r>
            <w:r w:rsidRPr="001142DC">
              <w:rPr>
                <w:b/>
                <w:bCs/>
                <w:sz w:val="20"/>
              </w:rPr>
              <w:t>Form of Proxy</w:t>
            </w:r>
            <w:r w:rsidRPr="001142DC">
              <w:rPr>
                <w:sz w:val="20"/>
              </w:rPr>
              <w:t xml:space="preserve">”) or voting instruction form, to represent him, her or it at the Meeting may do so by inserting such person’s name in the blank space provided in the Form of Proxy or voting instruction form and following the instructions for submitting such Form of Proxy or voting instruction form. This must be completed prior to registering such proxyholder, which is an additional step to be completed once you have submitted your Form of Proxy or voting instruction form. If you wish that a person other than the management nominees identified on the Form of Proxy or voting instruction form attend and participate at the Meeting as your proxy and vote your </w:t>
            </w:r>
            <w:r>
              <w:rPr>
                <w:sz w:val="20"/>
              </w:rPr>
              <w:t>Common Shares</w:t>
            </w:r>
            <w:r w:rsidRPr="001142DC">
              <w:rPr>
                <w:sz w:val="20"/>
              </w:rPr>
              <w:t xml:space="preserve">, including if you are a non-registered </w:t>
            </w:r>
            <w:r>
              <w:rPr>
                <w:sz w:val="20"/>
              </w:rPr>
              <w:t>Share</w:t>
            </w:r>
            <w:r w:rsidRPr="001142DC">
              <w:rPr>
                <w:sz w:val="20"/>
              </w:rPr>
              <w:t xml:space="preserve">holder and wish to appoint yourself as proxyholder to attend, participate and vote at the Meeting, you MUST register such proxyholder after having submitted your Form of Proxy or voting instruction form identifying such proxyholder. Failure to register the proxyholder will result in the proxyholder not receiving a Username to participate in the Meeting. Without a Username, proxyholders will not be able to attend, participate or vote at the Meeting. To register a proxyholder, </w:t>
            </w:r>
            <w:r>
              <w:rPr>
                <w:sz w:val="20"/>
              </w:rPr>
              <w:t>S</w:t>
            </w:r>
            <w:r w:rsidRPr="001142DC">
              <w:rPr>
                <w:sz w:val="20"/>
              </w:rPr>
              <w:t>hareholders MUST send an email to flowerone@odysseytrust.com</w:t>
            </w:r>
            <w:r w:rsidRPr="001142DC">
              <w:rPr>
                <w:b/>
                <w:bCs/>
                <w:sz w:val="20"/>
              </w:rPr>
              <w:t xml:space="preserve"> </w:t>
            </w:r>
            <w:r w:rsidRPr="001142DC">
              <w:rPr>
                <w:sz w:val="20"/>
              </w:rPr>
              <w:t xml:space="preserve">prior to 10:00 a.m. (Vancouver time) on </w:t>
            </w:r>
            <w:r>
              <w:rPr>
                <w:sz w:val="20"/>
              </w:rPr>
              <w:t xml:space="preserve">September </w:t>
            </w:r>
            <w:r w:rsidR="007702B5">
              <w:rPr>
                <w:sz w:val="20"/>
              </w:rPr>
              <w:t>1</w:t>
            </w:r>
            <w:r>
              <w:rPr>
                <w:sz w:val="20"/>
              </w:rPr>
              <w:t>7</w:t>
            </w:r>
            <w:r w:rsidRPr="001142DC">
              <w:rPr>
                <w:sz w:val="20"/>
              </w:rPr>
              <w:t xml:space="preserve">, 2021 and must provide </w:t>
            </w:r>
            <w:r>
              <w:rPr>
                <w:sz w:val="20"/>
              </w:rPr>
              <w:t>Odyssey Trust Company (the “</w:t>
            </w:r>
            <w:r w:rsidRPr="001142DC">
              <w:rPr>
                <w:b/>
                <w:bCs/>
                <w:sz w:val="20"/>
              </w:rPr>
              <w:t>Transfer Agent</w:t>
            </w:r>
            <w:r>
              <w:rPr>
                <w:sz w:val="20"/>
              </w:rPr>
              <w:t>”)</w:t>
            </w:r>
            <w:r w:rsidRPr="001142DC">
              <w:rPr>
                <w:sz w:val="20"/>
              </w:rPr>
              <w:t xml:space="preserve"> with their proxyholder’s contact information, amount of </w:t>
            </w:r>
            <w:r>
              <w:rPr>
                <w:sz w:val="20"/>
              </w:rPr>
              <w:t>Common Shares</w:t>
            </w:r>
            <w:r w:rsidRPr="001142DC">
              <w:rPr>
                <w:sz w:val="20"/>
              </w:rPr>
              <w:t xml:space="preserve"> appointed, name in which the </w:t>
            </w:r>
            <w:r>
              <w:rPr>
                <w:sz w:val="20"/>
              </w:rPr>
              <w:t>Common Shares</w:t>
            </w:r>
            <w:r w:rsidRPr="001142DC">
              <w:rPr>
                <w:sz w:val="20"/>
              </w:rPr>
              <w:t xml:space="preserve"> are registered if they are a registered </w:t>
            </w:r>
            <w:r>
              <w:rPr>
                <w:sz w:val="20"/>
              </w:rPr>
              <w:t>Shareholder</w:t>
            </w:r>
            <w:r w:rsidRPr="001142DC">
              <w:rPr>
                <w:sz w:val="20"/>
              </w:rPr>
              <w:t xml:space="preserve">, or the name of broker where the </w:t>
            </w:r>
            <w:r>
              <w:rPr>
                <w:sz w:val="20"/>
              </w:rPr>
              <w:t>Common Shares</w:t>
            </w:r>
            <w:r w:rsidRPr="001142DC">
              <w:rPr>
                <w:sz w:val="20"/>
              </w:rPr>
              <w:t xml:space="preserve"> are held if a beneficial </w:t>
            </w:r>
            <w:r>
              <w:rPr>
                <w:sz w:val="20"/>
              </w:rPr>
              <w:t>Shareholders</w:t>
            </w:r>
            <w:r w:rsidRPr="001142DC">
              <w:rPr>
                <w:sz w:val="20"/>
              </w:rPr>
              <w:t xml:space="preserve">, so that the </w:t>
            </w:r>
            <w:r>
              <w:rPr>
                <w:sz w:val="20"/>
              </w:rPr>
              <w:t>Transfer Agent</w:t>
            </w:r>
            <w:r w:rsidRPr="001142DC">
              <w:rPr>
                <w:sz w:val="20"/>
              </w:rPr>
              <w:t xml:space="preserve"> may provide the proxyholder with a Username via email.</w:t>
            </w:r>
          </w:p>
          <w:p w14:paraId="1FF2A0D9" w14:textId="6B99ECFD" w:rsidR="001142DC" w:rsidRPr="00E76819" w:rsidRDefault="001142DC" w:rsidP="00D30E57">
            <w:pPr>
              <w:pStyle w:val="OHHpara"/>
              <w:rPr>
                <w:sz w:val="22"/>
                <w:szCs w:val="22"/>
              </w:rPr>
            </w:pPr>
            <w:r w:rsidRPr="001142DC">
              <w:rPr>
                <w:sz w:val="20"/>
              </w:rPr>
              <w:t xml:space="preserve">It is important to note that </w:t>
            </w:r>
            <w:r>
              <w:rPr>
                <w:sz w:val="20"/>
              </w:rPr>
              <w:t>Shareholders</w:t>
            </w:r>
            <w:r w:rsidRPr="001142DC">
              <w:rPr>
                <w:sz w:val="20"/>
              </w:rPr>
              <w:t xml:space="preserve"> accessing the Meeting virtually must </w:t>
            </w:r>
            <w:proofErr w:type="gramStart"/>
            <w:r w:rsidRPr="001142DC">
              <w:rPr>
                <w:sz w:val="20"/>
              </w:rPr>
              <w:t>remain connected to the internet at all times</w:t>
            </w:r>
            <w:proofErr w:type="gramEnd"/>
            <w:r w:rsidRPr="001142DC">
              <w:rPr>
                <w:sz w:val="20"/>
              </w:rPr>
              <w:t xml:space="preserve"> during the Meeting in order to vote when balloting commences. It is your responsibility to ensure internet connectivity for the duration of the Meeting.</w:t>
            </w:r>
          </w:p>
        </w:tc>
      </w:tr>
    </w:tbl>
    <w:p w14:paraId="4459DF3D" w14:textId="46D61335" w:rsidR="001142DC" w:rsidRDefault="001142DC" w:rsidP="001142DC">
      <w:pPr>
        <w:pStyle w:val="BodyText"/>
        <w:spacing w:before="4"/>
        <w:ind w:left="-90"/>
        <w:rPr>
          <w:sz w:val="21"/>
        </w:rPr>
      </w:pPr>
    </w:p>
    <w:p w14:paraId="022A8B28" w14:textId="5F662444" w:rsidR="003D671D" w:rsidRDefault="001142DC" w:rsidP="001142DC">
      <w:pPr>
        <w:spacing w:before="1"/>
        <w:ind w:left="-90"/>
        <w:jc w:val="both"/>
        <w:rPr>
          <w:b/>
          <w:sz w:val="20"/>
        </w:rPr>
      </w:pPr>
      <w:r w:rsidRPr="001142DC">
        <w:rPr>
          <w:b/>
          <w:sz w:val="20"/>
        </w:rPr>
        <w:t xml:space="preserve">To be valid, proxies must be received by the Transfer Agent by no later than 10:00 a.m. (Vancouver time) on September </w:t>
      </w:r>
      <w:r w:rsidR="00052C50">
        <w:rPr>
          <w:b/>
          <w:sz w:val="20"/>
        </w:rPr>
        <w:t>23</w:t>
      </w:r>
      <w:r w:rsidRPr="001142DC">
        <w:rPr>
          <w:b/>
          <w:sz w:val="20"/>
        </w:rPr>
        <w:t xml:space="preserve">, </w:t>
      </w:r>
      <w:proofErr w:type="gramStart"/>
      <w:r w:rsidRPr="001142DC">
        <w:rPr>
          <w:b/>
          <w:sz w:val="20"/>
        </w:rPr>
        <w:t>2021</w:t>
      </w:r>
      <w:proofErr w:type="gramEnd"/>
      <w:r w:rsidRPr="001142DC">
        <w:rPr>
          <w:b/>
          <w:sz w:val="20"/>
        </w:rPr>
        <w:t xml:space="preserve"> or forty-eight (48) hours (exclusive of Saturdays, Sundays and statutory holidays in the Province of British Columbia) prior to the time of any postponement(s) or adjournment(s) of the Meeting. </w:t>
      </w:r>
    </w:p>
    <w:p w14:paraId="1DAF6851" w14:textId="77777777" w:rsidR="001142DC" w:rsidRPr="000B615A" w:rsidRDefault="001142DC" w:rsidP="001142DC">
      <w:pPr>
        <w:spacing w:before="1"/>
        <w:ind w:left="-90"/>
        <w:jc w:val="both"/>
        <w:rPr>
          <w:highlight w:val="yellow"/>
        </w:rPr>
      </w:pPr>
    </w:p>
    <w:p w14:paraId="35292D56" w14:textId="77777777" w:rsidR="003D671D" w:rsidRDefault="00420D0F" w:rsidP="001142DC">
      <w:pPr>
        <w:pStyle w:val="Heading3"/>
        <w:ind w:left="-90" w:firstLine="0"/>
        <w:jc w:val="both"/>
      </w:pPr>
      <w:r w:rsidRPr="001142DC">
        <w:t>If you are not a registered Shareholder and receive these materials through your broker or through another</w:t>
      </w:r>
      <w:r w:rsidRPr="001142DC">
        <w:rPr>
          <w:spacing w:val="1"/>
        </w:rPr>
        <w:t xml:space="preserve"> </w:t>
      </w:r>
      <w:r w:rsidRPr="001142DC">
        <w:t>intermediary, please complete and return the form of proxy in accordance with the instructions provided to</w:t>
      </w:r>
      <w:r w:rsidRPr="001142DC">
        <w:rPr>
          <w:spacing w:val="1"/>
        </w:rPr>
        <w:t xml:space="preserve"> </w:t>
      </w:r>
      <w:r w:rsidRPr="001142DC">
        <w:t>you</w:t>
      </w:r>
      <w:r w:rsidRPr="001142DC">
        <w:rPr>
          <w:spacing w:val="-2"/>
        </w:rPr>
        <w:t xml:space="preserve"> </w:t>
      </w:r>
      <w:r w:rsidRPr="001142DC">
        <w:t>by</w:t>
      </w:r>
      <w:r w:rsidRPr="001142DC">
        <w:rPr>
          <w:spacing w:val="1"/>
        </w:rPr>
        <w:t xml:space="preserve"> </w:t>
      </w:r>
      <w:r w:rsidRPr="001142DC">
        <w:t>your broker or by the other intermediary.</w:t>
      </w:r>
    </w:p>
    <w:p w14:paraId="07BD11BE" w14:textId="77777777" w:rsidR="003D671D" w:rsidRDefault="003D671D" w:rsidP="001142DC">
      <w:pPr>
        <w:pStyle w:val="BodyText"/>
        <w:spacing w:before="11"/>
        <w:ind w:left="-90"/>
        <w:rPr>
          <w:b/>
        </w:rPr>
      </w:pPr>
    </w:p>
    <w:p w14:paraId="28F1FDEA" w14:textId="77777777" w:rsidR="003D671D" w:rsidRDefault="00420D0F" w:rsidP="001142DC">
      <w:pPr>
        <w:pStyle w:val="Heading2"/>
        <w:ind w:left="5040"/>
        <w:jc w:val="left"/>
      </w:pPr>
      <w:r>
        <w:t>BY</w:t>
      </w:r>
      <w:r>
        <w:rPr>
          <w:spacing w:val="-3"/>
        </w:rPr>
        <w:t xml:space="preserve"> </w:t>
      </w:r>
      <w:r>
        <w:t>ORDER</w:t>
      </w:r>
      <w:r>
        <w:rPr>
          <w:spacing w:val="-3"/>
        </w:rPr>
        <w:t xml:space="preserve"> </w:t>
      </w:r>
      <w:r>
        <w:t>OF</w:t>
      </w:r>
      <w:r>
        <w:rPr>
          <w:spacing w:val="-2"/>
        </w:rPr>
        <w:t xml:space="preserve"> </w:t>
      </w:r>
      <w:r>
        <w:t>THE</w:t>
      </w:r>
      <w:r>
        <w:rPr>
          <w:spacing w:val="-3"/>
        </w:rPr>
        <w:t xml:space="preserve"> </w:t>
      </w:r>
      <w:r>
        <w:t>BOARD</w:t>
      </w:r>
      <w:r>
        <w:rPr>
          <w:spacing w:val="-2"/>
        </w:rPr>
        <w:t xml:space="preserve"> </w:t>
      </w:r>
      <w:r>
        <w:t>OF</w:t>
      </w:r>
      <w:r>
        <w:rPr>
          <w:spacing w:val="-2"/>
        </w:rPr>
        <w:t xml:space="preserve"> </w:t>
      </w:r>
      <w:r>
        <w:t>DIRECTORS</w:t>
      </w:r>
    </w:p>
    <w:p w14:paraId="66A6B8F2" w14:textId="7951CA13" w:rsidR="003D671D" w:rsidRDefault="00420D0F" w:rsidP="001142DC">
      <w:pPr>
        <w:spacing w:before="115"/>
        <w:ind w:left="5040"/>
        <w:rPr>
          <w:sz w:val="20"/>
        </w:rPr>
      </w:pPr>
      <w:r>
        <w:rPr>
          <w:sz w:val="20"/>
        </w:rPr>
        <w:t>“</w:t>
      </w:r>
      <w:proofErr w:type="spellStart"/>
      <w:r w:rsidR="001142DC" w:rsidRPr="001142DC">
        <w:rPr>
          <w:i/>
          <w:iCs/>
        </w:rPr>
        <w:t>Salpy</w:t>
      </w:r>
      <w:proofErr w:type="spellEnd"/>
      <w:r w:rsidR="001142DC" w:rsidRPr="001142DC">
        <w:rPr>
          <w:i/>
          <w:iCs/>
        </w:rPr>
        <w:t xml:space="preserve"> </w:t>
      </w:r>
      <w:proofErr w:type="spellStart"/>
      <w:r w:rsidR="001142DC" w:rsidRPr="001142DC">
        <w:rPr>
          <w:i/>
          <w:iCs/>
        </w:rPr>
        <w:t>Boyajian</w:t>
      </w:r>
      <w:proofErr w:type="spellEnd"/>
      <w:r>
        <w:rPr>
          <w:sz w:val="20"/>
        </w:rPr>
        <w:t>”</w:t>
      </w:r>
      <w:r>
        <w:rPr>
          <w:spacing w:val="-3"/>
          <w:sz w:val="20"/>
        </w:rPr>
        <w:t xml:space="preserve"> </w:t>
      </w:r>
      <w:r>
        <w:rPr>
          <w:sz w:val="20"/>
        </w:rPr>
        <w:t>(</w:t>
      </w:r>
      <w:r w:rsidR="001142DC">
        <w:rPr>
          <w:sz w:val="20"/>
        </w:rPr>
        <w:t>s</w:t>
      </w:r>
      <w:r>
        <w:rPr>
          <w:sz w:val="20"/>
        </w:rPr>
        <w:t>igned)</w:t>
      </w:r>
    </w:p>
    <w:p w14:paraId="25120BEF" w14:textId="77777777" w:rsidR="003D671D" w:rsidRDefault="003D671D" w:rsidP="001142DC">
      <w:pPr>
        <w:pStyle w:val="BodyText"/>
        <w:spacing w:before="7"/>
        <w:ind w:left="5040"/>
        <w:rPr>
          <w:sz w:val="17"/>
        </w:rPr>
      </w:pPr>
    </w:p>
    <w:p w14:paraId="40609881" w14:textId="0D793DF7" w:rsidR="003D671D" w:rsidRDefault="001142DC" w:rsidP="001142DC">
      <w:pPr>
        <w:pStyle w:val="BodyText"/>
        <w:spacing w:line="229" w:lineRule="exact"/>
        <w:ind w:left="5040"/>
      </w:pPr>
      <w:proofErr w:type="spellStart"/>
      <w:r>
        <w:t>Salpy</w:t>
      </w:r>
      <w:proofErr w:type="spellEnd"/>
      <w:r>
        <w:t xml:space="preserve"> </w:t>
      </w:r>
      <w:proofErr w:type="spellStart"/>
      <w:r>
        <w:t>Boyajian</w:t>
      </w:r>
      <w:proofErr w:type="spellEnd"/>
    </w:p>
    <w:p w14:paraId="25829C43" w14:textId="5AF9CDFF" w:rsidR="000B615A" w:rsidRPr="000B615A" w:rsidRDefault="001142DC" w:rsidP="001142DC">
      <w:pPr>
        <w:pStyle w:val="BodyText"/>
        <w:spacing w:line="364" w:lineRule="auto"/>
        <w:ind w:left="5040"/>
        <w:rPr>
          <w:b/>
          <w:bCs/>
        </w:rPr>
      </w:pPr>
      <w:r>
        <w:rPr>
          <w:b/>
          <w:bCs/>
        </w:rPr>
        <w:t xml:space="preserve">Chairman and </w:t>
      </w:r>
      <w:r w:rsidR="00C66A14">
        <w:rPr>
          <w:b/>
          <w:bCs/>
        </w:rPr>
        <w:t>Executive</w:t>
      </w:r>
      <w:r>
        <w:rPr>
          <w:b/>
          <w:bCs/>
        </w:rPr>
        <w:t xml:space="preserve"> Vice President</w:t>
      </w:r>
    </w:p>
    <w:p w14:paraId="54C76E0B" w14:textId="6C8A2788" w:rsidR="003D671D" w:rsidRDefault="007702B5" w:rsidP="001142DC">
      <w:pPr>
        <w:pStyle w:val="BodyText"/>
        <w:spacing w:line="364" w:lineRule="auto"/>
        <w:ind w:left="5040"/>
      </w:pPr>
      <w:r>
        <w:t>August 2</w:t>
      </w:r>
      <w:r w:rsidR="00052C50">
        <w:t>7</w:t>
      </w:r>
      <w:r w:rsidR="000B615A">
        <w:t>, 2021</w:t>
      </w:r>
    </w:p>
    <w:p w14:paraId="31F443DB" w14:textId="77777777" w:rsidR="001142DC" w:rsidRDefault="001142DC" w:rsidP="001142DC">
      <w:pPr>
        <w:pStyle w:val="BodyText"/>
        <w:spacing w:line="364" w:lineRule="auto"/>
        <w:ind w:left="-90"/>
        <w:sectPr w:rsidR="001142DC" w:rsidSect="00CC1030">
          <w:footerReference w:type="default" r:id="rId13"/>
          <w:pgSz w:w="12240" w:h="15840"/>
          <w:pgMar w:top="1170" w:right="1440" w:bottom="1440" w:left="1440" w:header="0" w:footer="979" w:gutter="0"/>
          <w:pgNumType w:start="1"/>
          <w:cols w:space="720"/>
          <w:titlePg/>
          <w:docGrid w:linePitch="299"/>
        </w:sectPr>
      </w:pPr>
    </w:p>
    <w:p w14:paraId="78779D7C" w14:textId="77777777" w:rsidR="003D671D" w:rsidRDefault="003D671D">
      <w:pPr>
        <w:pStyle w:val="BodyText"/>
        <w:spacing w:before="2"/>
        <w:rPr>
          <w:sz w:val="12"/>
        </w:rPr>
      </w:pPr>
    </w:p>
    <w:p w14:paraId="1FE190FE" w14:textId="77777777" w:rsidR="003D671D" w:rsidRDefault="00420D0F">
      <w:pPr>
        <w:pStyle w:val="BodyText"/>
        <w:ind w:left="2394"/>
      </w:pPr>
      <w:r>
        <w:rPr>
          <w:noProof/>
        </w:rPr>
        <w:drawing>
          <wp:inline distT="0" distB="0" distL="0" distR="0" wp14:anchorId="0DA658BF" wp14:editId="41A75128">
            <wp:extent cx="3207322" cy="6600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7322" cy="660082"/>
                    </a:xfrm>
                    <a:prstGeom prst="rect">
                      <a:avLst/>
                    </a:prstGeom>
                  </pic:spPr>
                </pic:pic>
              </a:graphicData>
            </a:graphic>
          </wp:inline>
        </w:drawing>
      </w:r>
    </w:p>
    <w:p w14:paraId="2B841CE4" w14:textId="77777777" w:rsidR="003D671D" w:rsidRDefault="003D671D">
      <w:pPr>
        <w:pStyle w:val="BodyText"/>
        <w:rPr>
          <w:sz w:val="12"/>
        </w:rPr>
      </w:pPr>
    </w:p>
    <w:p w14:paraId="06552EA6" w14:textId="77777777" w:rsidR="003D671D" w:rsidRDefault="00420D0F">
      <w:pPr>
        <w:pStyle w:val="Heading2"/>
        <w:spacing w:before="91"/>
        <w:ind w:right="2888"/>
      </w:pPr>
      <w:r>
        <w:t>MANAGEMENT</w:t>
      </w:r>
      <w:r>
        <w:rPr>
          <w:spacing w:val="-5"/>
        </w:rPr>
        <w:t xml:space="preserve"> </w:t>
      </w:r>
      <w:r>
        <w:t>INFORMATION</w:t>
      </w:r>
      <w:r>
        <w:rPr>
          <w:spacing w:val="-4"/>
        </w:rPr>
        <w:t xml:space="preserve"> </w:t>
      </w:r>
      <w:r>
        <w:t>CIRCULAR</w:t>
      </w:r>
    </w:p>
    <w:p w14:paraId="0CEB454A" w14:textId="40478971" w:rsidR="003D671D" w:rsidRDefault="00D234B1">
      <w:pPr>
        <w:spacing w:before="1"/>
        <w:ind w:left="2625" w:right="2885"/>
        <w:jc w:val="center"/>
        <w:rPr>
          <w:b/>
          <w:sz w:val="20"/>
        </w:rPr>
      </w:pPr>
      <w:r>
        <w:rPr>
          <w:b/>
          <w:sz w:val="20"/>
        </w:rPr>
        <w:t xml:space="preserve">As </w:t>
      </w:r>
      <w:proofErr w:type="gramStart"/>
      <w:r>
        <w:rPr>
          <w:b/>
          <w:sz w:val="20"/>
        </w:rPr>
        <w:t>at</w:t>
      </w:r>
      <w:proofErr w:type="gramEnd"/>
      <w:r>
        <w:rPr>
          <w:b/>
          <w:sz w:val="20"/>
        </w:rPr>
        <w:t xml:space="preserve"> August </w:t>
      </w:r>
      <w:r w:rsidR="007702B5">
        <w:rPr>
          <w:b/>
          <w:sz w:val="20"/>
        </w:rPr>
        <w:t>2</w:t>
      </w:r>
      <w:r>
        <w:rPr>
          <w:b/>
          <w:sz w:val="20"/>
        </w:rPr>
        <w:t>0</w:t>
      </w:r>
      <w:r w:rsidR="000B615A">
        <w:rPr>
          <w:b/>
          <w:sz w:val="20"/>
        </w:rPr>
        <w:t>, 2021</w:t>
      </w:r>
    </w:p>
    <w:p w14:paraId="38CDD717" w14:textId="77777777" w:rsidR="003D671D" w:rsidRDefault="003D671D">
      <w:pPr>
        <w:pStyle w:val="BodyText"/>
        <w:spacing w:before="10"/>
        <w:rPr>
          <w:b/>
        </w:rPr>
      </w:pPr>
    </w:p>
    <w:p w14:paraId="0CC92EBF" w14:textId="77777777" w:rsidR="000B615A" w:rsidRDefault="00420D0F" w:rsidP="000B615A">
      <w:pPr>
        <w:pStyle w:val="Heading2"/>
        <w:ind w:left="0" w:right="-20"/>
        <w:rPr>
          <w:spacing w:val="-4"/>
        </w:rPr>
      </w:pPr>
      <w:r>
        <w:t>FOR</w:t>
      </w:r>
      <w:r>
        <w:rPr>
          <w:spacing w:val="-3"/>
        </w:rPr>
        <w:t xml:space="preserve"> </w:t>
      </w:r>
      <w:r>
        <w:t>THE</w:t>
      </w:r>
      <w:r>
        <w:rPr>
          <w:spacing w:val="-3"/>
        </w:rPr>
        <w:t xml:space="preserve"> </w:t>
      </w:r>
      <w:r>
        <w:t>ANNUAL GENERAL</w:t>
      </w:r>
      <w:r>
        <w:rPr>
          <w:spacing w:val="-4"/>
        </w:rPr>
        <w:t xml:space="preserve"> </w:t>
      </w:r>
      <w:r w:rsidR="000B615A">
        <w:rPr>
          <w:spacing w:val="-4"/>
        </w:rPr>
        <w:t xml:space="preserve">AND SPECIAL MEETING </w:t>
      </w:r>
    </w:p>
    <w:p w14:paraId="4BC15177" w14:textId="0B1B7CA7" w:rsidR="003D671D" w:rsidRDefault="00420D0F" w:rsidP="000B615A">
      <w:pPr>
        <w:pStyle w:val="Heading2"/>
        <w:ind w:left="0" w:right="-20"/>
      </w:pPr>
      <w:r>
        <w:t>OF</w:t>
      </w:r>
      <w:r>
        <w:rPr>
          <w:spacing w:val="-2"/>
        </w:rPr>
        <w:t xml:space="preserve"> </w:t>
      </w:r>
      <w:r>
        <w:t>SHAREHOLDERS</w:t>
      </w:r>
      <w:r w:rsidR="000B615A">
        <w:t xml:space="preserve"> </w:t>
      </w:r>
      <w:r>
        <w:t>TO BE</w:t>
      </w:r>
      <w:r>
        <w:rPr>
          <w:spacing w:val="-1"/>
        </w:rPr>
        <w:t xml:space="preserve"> </w:t>
      </w:r>
      <w:r>
        <w:t xml:space="preserve">HELD ON </w:t>
      </w:r>
      <w:r w:rsidR="000B615A">
        <w:t xml:space="preserve">SEPTEMBER </w:t>
      </w:r>
      <w:r w:rsidR="006114B8">
        <w:t>27</w:t>
      </w:r>
      <w:r w:rsidR="000B615A">
        <w:t>, 2021</w:t>
      </w:r>
    </w:p>
    <w:p w14:paraId="525F2057" w14:textId="77777777" w:rsidR="003D671D" w:rsidRDefault="007530BA">
      <w:pPr>
        <w:pStyle w:val="BodyText"/>
        <w:spacing w:before="10"/>
        <w:rPr>
          <w:b/>
          <w:sz w:val="19"/>
        </w:rPr>
      </w:pPr>
      <w:r>
        <w:rPr>
          <w:noProof/>
        </w:rPr>
        <mc:AlternateContent>
          <mc:Choice Requires="wps">
            <w:drawing>
              <wp:anchor distT="0" distB="0" distL="0" distR="0" simplePos="0" relativeHeight="251657728" behindDoc="1" locked="0" layoutInCell="1" allowOverlap="1" wp14:anchorId="1E437955" wp14:editId="5DE42756">
                <wp:simplePos x="0" y="0"/>
                <wp:positionH relativeFrom="page">
                  <wp:posOffset>896620</wp:posOffset>
                </wp:positionH>
                <wp:positionV relativeFrom="paragraph">
                  <wp:posOffset>160655</wp:posOffset>
                </wp:positionV>
                <wp:extent cx="5981065" cy="18415"/>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8006" id="docshape2" o:spid="_x0000_s1026" style="position:absolute;margin-left:70.6pt;margin-top:12.65pt;width:470.9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" fillcolor="black" stroked="f">
                <v:path arrowok="t"/>
                <w10:wrap type="topAndBottom" anchorx="page"/>
              </v:rect>
            </w:pict>
          </mc:Fallback>
        </mc:AlternateContent>
      </w:r>
    </w:p>
    <w:p w14:paraId="266888D7" w14:textId="77777777" w:rsidR="003D671D" w:rsidRDefault="003D671D" w:rsidP="001142DC">
      <w:pPr>
        <w:pStyle w:val="BodyText"/>
        <w:spacing w:before="9"/>
        <w:rPr>
          <w:b/>
          <w:sz w:val="12"/>
        </w:rPr>
      </w:pPr>
    </w:p>
    <w:p w14:paraId="135674C7" w14:textId="77777777" w:rsidR="003D671D" w:rsidRDefault="00420D0F" w:rsidP="001142DC">
      <w:pPr>
        <w:spacing w:before="91"/>
        <w:jc w:val="center"/>
        <w:rPr>
          <w:b/>
          <w:sz w:val="20"/>
        </w:rPr>
      </w:pPr>
      <w:r>
        <w:rPr>
          <w:b/>
          <w:sz w:val="20"/>
          <w:u w:val="single"/>
        </w:rPr>
        <w:t>SOLICITATION</w:t>
      </w:r>
      <w:r>
        <w:rPr>
          <w:b/>
          <w:spacing w:val="-4"/>
          <w:sz w:val="20"/>
          <w:u w:val="single"/>
        </w:rPr>
        <w:t xml:space="preserve"> </w:t>
      </w:r>
      <w:r>
        <w:rPr>
          <w:b/>
          <w:sz w:val="20"/>
          <w:u w:val="single"/>
        </w:rPr>
        <w:t>OF</w:t>
      </w:r>
      <w:r>
        <w:rPr>
          <w:b/>
          <w:spacing w:val="-4"/>
          <w:sz w:val="20"/>
          <w:u w:val="single"/>
        </w:rPr>
        <w:t xml:space="preserve"> </w:t>
      </w:r>
      <w:r>
        <w:rPr>
          <w:b/>
          <w:sz w:val="20"/>
          <w:u w:val="single"/>
        </w:rPr>
        <w:t>PROXIES</w:t>
      </w:r>
    </w:p>
    <w:p w14:paraId="76CAB382" w14:textId="77777777" w:rsidR="003D671D" w:rsidRDefault="003D671D" w:rsidP="001142DC">
      <w:pPr>
        <w:pStyle w:val="BodyText"/>
        <w:rPr>
          <w:b/>
          <w:sz w:val="13"/>
        </w:rPr>
      </w:pPr>
    </w:p>
    <w:p w14:paraId="162EF8A1" w14:textId="63D1DEF4" w:rsidR="00CC1030" w:rsidRDefault="00420D0F" w:rsidP="001142DC">
      <w:pPr>
        <w:spacing w:before="91"/>
        <w:jc w:val="both"/>
        <w:rPr>
          <w:b/>
          <w:spacing w:val="50"/>
          <w:sz w:val="20"/>
          <w:szCs w:val="20"/>
        </w:rPr>
      </w:pPr>
      <w:r>
        <w:rPr>
          <w:b/>
          <w:sz w:val="20"/>
        </w:rPr>
        <w:t>This Information Circular (the “</w:t>
      </w:r>
      <w:r w:rsidR="00CC1030">
        <w:rPr>
          <w:b/>
          <w:sz w:val="20"/>
        </w:rPr>
        <w:t xml:space="preserve">Information </w:t>
      </w:r>
      <w:r>
        <w:rPr>
          <w:b/>
          <w:sz w:val="20"/>
        </w:rPr>
        <w:t>Circular”) is furnished in connection with the solicitation of proxies by the</w:t>
      </w:r>
      <w:r>
        <w:rPr>
          <w:b/>
          <w:spacing w:val="1"/>
          <w:sz w:val="20"/>
        </w:rPr>
        <w:t xml:space="preserve"> </w:t>
      </w:r>
      <w:r>
        <w:rPr>
          <w:b/>
          <w:sz w:val="20"/>
        </w:rPr>
        <w:t xml:space="preserve">management of Flower One Holdings Inc. (the “Company”) for use at the Annual General </w:t>
      </w:r>
      <w:r w:rsidR="00FE16CF">
        <w:rPr>
          <w:b/>
          <w:sz w:val="20"/>
        </w:rPr>
        <w:t>and Special</w:t>
      </w:r>
      <w:r>
        <w:rPr>
          <w:b/>
          <w:spacing w:val="1"/>
          <w:sz w:val="20"/>
        </w:rPr>
        <w:t xml:space="preserve"> </w:t>
      </w:r>
      <w:proofErr w:type="gramStart"/>
      <w:r w:rsidRPr="00CC1030">
        <w:rPr>
          <w:b/>
          <w:sz w:val="20"/>
          <w:szCs w:val="20"/>
        </w:rPr>
        <w:t>Meeting</w:t>
      </w:r>
      <w:proofErr w:type="gramEnd"/>
      <w:r w:rsidRPr="00CC1030">
        <w:rPr>
          <w:b/>
          <w:sz w:val="20"/>
          <w:szCs w:val="20"/>
        </w:rPr>
        <w:t xml:space="preserve"> of the Company’s</w:t>
      </w:r>
      <w:r w:rsidRPr="00CC1030">
        <w:rPr>
          <w:b/>
          <w:spacing w:val="1"/>
          <w:sz w:val="20"/>
          <w:szCs w:val="20"/>
        </w:rPr>
        <w:t xml:space="preserve"> </w:t>
      </w:r>
      <w:r w:rsidRPr="00CC1030">
        <w:rPr>
          <w:b/>
          <w:sz w:val="20"/>
          <w:szCs w:val="20"/>
        </w:rPr>
        <w:t>holders</w:t>
      </w:r>
      <w:r w:rsidRPr="00CC1030">
        <w:rPr>
          <w:b/>
          <w:spacing w:val="1"/>
          <w:sz w:val="20"/>
          <w:szCs w:val="20"/>
        </w:rPr>
        <w:t xml:space="preserve"> </w:t>
      </w:r>
      <w:r w:rsidR="00CC1030" w:rsidRPr="00CC1030">
        <w:rPr>
          <w:b/>
          <w:sz w:val="20"/>
          <w:szCs w:val="20"/>
        </w:rPr>
        <w:t>(the</w:t>
      </w:r>
      <w:r w:rsidR="00CC1030" w:rsidRPr="00CC1030">
        <w:rPr>
          <w:b/>
          <w:spacing w:val="1"/>
          <w:sz w:val="20"/>
          <w:szCs w:val="20"/>
        </w:rPr>
        <w:t> </w:t>
      </w:r>
      <w:r w:rsidR="00CC1030" w:rsidRPr="00CC1030">
        <w:rPr>
          <w:b/>
          <w:sz w:val="20"/>
          <w:szCs w:val="20"/>
        </w:rPr>
        <w:t>“Shareholders”)</w:t>
      </w:r>
      <w:r w:rsidR="00CC1030" w:rsidRPr="00CC1030">
        <w:rPr>
          <w:b/>
          <w:spacing w:val="10"/>
          <w:sz w:val="20"/>
          <w:szCs w:val="20"/>
        </w:rPr>
        <w:t xml:space="preserve"> </w:t>
      </w:r>
      <w:r w:rsidR="00CC1030" w:rsidRPr="00CC1030">
        <w:rPr>
          <w:b/>
          <w:sz w:val="20"/>
          <w:szCs w:val="20"/>
        </w:rPr>
        <w:t>of</w:t>
      </w:r>
      <w:r w:rsidR="00CC1030" w:rsidRPr="00CC1030">
        <w:rPr>
          <w:b/>
          <w:spacing w:val="8"/>
          <w:sz w:val="20"/>
          <w:szCs w:val="20"/>
        </w:rPr>
        <w:t xml:space="preserve"> </w:t>
      </w:r>
      <w:r w:rsidR="00CC1030" w:rsidRPr="00CC1030">
        <w:rPr>
          <w:b/>
          <w:sz w:val="20"/>
          <w:szCs w:val="20"/>
        </w:rPr>
        <w:t>common</w:t>
      </w:r>
      <w:r w:rsidR="00CC1030" w:rsidRPr="00CC1030">
        <w:rPr>
          <w:b/>
          <w:spacing w:val="12"/>
          <w:sz w:val="20"/>
          <w:szCs w:val="20"/>
        </w:rPr>
        <w:t xml:space="preserve"> </w:t>
      </w:r>
      <w:r w:rsidR="00CC1030" w:rsidRPr="00CC1030">
        <w:rPr>
          <w:b/>
          <w:sz w:val="20"/>
          <w:szCs w:val="20"/>
        </w:rPr>
        <w:t>shares</w:t>
      </w:r>
      <w:r w:rsidR="00CC1030" w:rsidRPr="00CC1030">
        <w:rPr>
          <w:b/>
          <w:spacing w:val="11"/>
          <w:sz w:val="20"/>
          <w:szCs w:val="20"/>
        </w:rPr>
        <w:t xml:space="preserve"> </w:t>
      </w:r>
      <w:r w:rsidR="00CC1030" w:rsidRPr="00CC1030">
        <w:rPr>
          <w:b/>
          <w:sz w:val="20"/>
          <w:szCs w:val="20"/>
        </w:rPr>
        <w:t>(the</w:t>
      </w:r>
      <w:r w:rsidR="00CC1030" w:rsidRPr="00CC1030">
        <w:rPr>
          <w:b/>
          <w:spacing w:val="14"/>
          <w:sz w:val="20"/>
          <w:szCs w:val="20"/>
        </w:rPr>
        <w:t xml:space="preserve"> </w:t>
      </w:r>
      <w:r w:rsidR="00CC1030" w:rsidRPr="00CC1030">
        <w:rPr>
          <w:b/>
          <w:sz w:val="20"/>
          <w:szCs w:val="20"/>
        </w:rPr>
        <w:t>“Common</w:t>
      </w:r>
      <w:r w:rsidR="00CC1030" w:rsidRPr="00CC1030">
        <w:rPr>
          <w:b/>
          <w:spacing w:val="11"/>
          <w:sz w:val="20"/>
          <w:szCs w:val="20"/>
        </w:rPr>
        <w:t xml:space="preserve"> </w:t>
      </w:r>
      <w:r w:rsidR="00CC1030" w:rsidRPr="00CC1030">
        <w:rPr>
          <w:b/>
          <w:sz w:val="20"/>
          <w:szCs w:val="20"/>
        </w:rPr>
        <w:t>Shares</w:t>
      </w:r>
      <w:r w:rsidR="00CC1030" w:rsidRPr="00CC1030">
        <w:rPr>
          <w:sz w:val="20"/>
          <w:szCs w:val="20"/>
        </w:rPr>
        <w:t>”)</w:t>
      </w:r>
      <w:r w:rsidR="00CC1030" w:rsidRPr="00CC1030">
        <w:rPr>
          <w:spacing w:val="10"/>
          <w:sz w:val="20"/>
          <w:szCs w:val="20"/>
        </w:rPr>
        <w:t xml:space="preserve"> </w:t>
      </w:r>
      <w:r w:rsidRPr="00CC1030">
        <w:rPr>
          <w:b/>
          <w:sz w:val="20"/>
          <w:szCs w:val="20"/>
        </w:rPr>
        <w:t>to</w:t>
      </w:r>
      <w:r w:rsidRPr="00CC1030">
        <w:rPr>
          <w:b/>
          <w:spacing w:val="1"/>
          <w:sz w:val="20"/>
          <w:szCs w:val="20"/>
        </w:rPr>
        <w:t xml:space="preserve"> </w:t>
      </w:r>
      <w:r w:rsidRPr="00CC1030">
        <w:rPr>
          <w:b/>
          <w:sz w:val="20"/>
          <w:szCs w:val="20"/>
        </w:rPr>
        <w:t>be held on</w:t>
      </w:r>
      <w:r w:rsidRPr="00CC1030">
        <w:rPr>
          <w:b/>
          <w:spacing w:val="1"/>
          <w:sz w:val="20"/>
          <w:szCs w:val="20"/>
        </w:rPr>
        <w:t xml:space="preserve"> </w:t>
      </w:r>
      <w:r w:rsidR="000B615A" w:rsidRPr="00CC1030">
        <w:rPr>
          <w:b/>
          <w:sz w:val="20"/>
          <w:szCs w:val="20"/>
        </w:rPr>
        <w:t xml:space="preserve">September </w:t>
      </w:r>
      <w:r w:rsidR="007702B5">
        <w:rPr>
          <w:b/>
          <w:sz w:val="20"/>
          <w:szCs w:val="20"/>
        </w:rPr>
        <w:t>2</w:t>
      </w:r>
      <w:r w:rsidR="002014C2">
        <w:rPr>
          <w:b/>
          <w:sz w:val="20"/>
          <w:szCs w:val="20"/>
        </w:rPr>
        <w:t>7</w:t>
      </w:r>
      <w:r w:rsidR="000B615A" w:rsidRPr="00CC1030">
        <w:rPr>
          <w:b/>
          <w:sz w:val="20"/>
          <w:szCs w:val="20"/>
        </w:rPr>
        <w:t>, 2021</w:t>
      </w:r>
      <w:r w:rsidRPr="00CC1030">
        <w:rPr>
          <w:b/>
          <w:spacing w:val="50"/>
          <w:sz w:val="20"/>
          <w:szCs w:val="20"/>
        </w:rPr>
        <w:t xml:space="preserve"> </w:t>
      </w:r>
      <w:r w:rsidRPr="00CC1030">
        <w:rPr>
          <w:b/>
          <w:sz w:val="20"/>
          <w:szCs w:val="20"/>
        </w:rPr>
        <w:t>(the “Meeting”) at the time and place</w:t>
      </w:r>
      <w:r w:rsidRPr="00CC1030">
        <w:rPr>
          <w:b/>
          <w:spacing w:val="1"/>
          <w:sz w:val="20"/>
          <w:szCs w:val="20"/>
        </w:rPr>
        <w:t xml:space="preserve"> </w:t>
      </w:r>
      <w:r w:rsidRPr="00CC1030">
        <w:rPr>
          <w:b/>
          <w:sz w:val="20"/>
          <w:szCs w:val="20"/>
        </w:rPr>
        <w:t>and for the purposes set out in the accompanying Notice of Meeting.</w:t>
      </w:r>
      <w:r w:rsidRPr="00CC1030">
        <w:rPr>
          <w:b/>
          <w:spacing w:val="50"/>
          <w:sz w:val="20"/>
          <w:szCs w:val="20"/>
        </w:rPr>
        <w:t xml:space="preserve"> </w:t>
      </w:r>
    </w:p>
    <w:p w14:paraId="66EE249A" w14:textId="77777777" w:rsidR="00CC1030" w:rsidRDefault="00CC1030" w:rsidP="001142DC">
      <w:pPr>
        <w:spacing w:before="91"/>
        <w:jc w:val="both"/>
        <w:rPr>
          <w:b/>
          <w:spacing w:val="50"/>
          <w:sz w:val="20"/>
          <w:szCs w:val="20"/>
        </w:rPr>
      </w:pPr>
    </w:p>
    <w:p w14:paraId="52E42ECE" w14:textId="5E230AF7" w:rsidR="003D671D" w:rsidRDefault="00CC1030" w:rsidP="001142DC">
      <w:pPr>
        <w:pStyle w:val="BodyText"/>
        <w:spacing w:before="1"/>
        <w:jc w:val="both"/>
      </w:pPr>
      <w:r w:rsidRPr="00CC1030">
        <w:t xml:space="preserve">The solicitation of proxies will be primarily by mail, but proxies may also be solicited personally or by telephone by directors, officers and employees of the Company. All costs of solicitation will be borne by the Company. These officers and employees will receive no compensation other than their regular salaries but will be reimbursed for their reasonable expenses which are expected not to exceed $1,000 in the aggregate. </w:t>
      </w:r>
    </w:p>
    <w:p w14:paraId="16E48981" w14:textId="77777777" w:rsidR="003D671D" w:rsidRDefault="003D671D" w:rsidP="001142DC">
      <w:pPr>
        <w:pStyle w:val="BodyText"/>
        <w:spacing w:before="1"/>
        <w:rPr>
          <w:sz w:val="21"/>
        </w:rPr>
      </w:pPr>
    </w:p>
    <w:p w14:paraId="587BC638" w14:textId="77777777" w:rsidR="003D671D" w:rsidRDefault="00420D0F" w:rsidP="001142DC">
      <w:pPr>
        <w:pStyle w:val="Heading2"/>
        <w:ind w:left="0"/>
      </w:pPr>
      <w:r>
        <w:rPr>
          <w:u w:val="single"/>
        </w:rPr>
        <w:t>PROXY</w:t>
      </w:r>
      <w:r>
        <w:rPr>
          <w:spacing w:val="-3"/>
          <w:u w:val="single"/>
        </w:rPr>
        <w:t xml:space="preserve"> </w:t>
      </w:r>
      <w:r>
        <w:rPr>
          <w:u w:val="single"/>
        </w:rPr>
        <w:t>INSTRUCTIONS</w:t>
      </w:r>
    </w:p>
    <w:p w14:paraId="1F704091" w14:textId="77777777" w:rsidR="003D671D" w:rsidRDefault="003D671D" w:rsidP="001142DC">
      <w:pPr>
        <w:pStyle w:val="BodyText"/>
        <w:spacing w:before="7"/>
        <w:rPr>
          <w:b/>
          <w:sz w:val="12"/>
        </w:rPr>
      </w:pPr>
    </w:p>
    <w:p w14:paraId="3069B592" w14:textId="05632371" w:rsidR="003D671D" w:rsidRDefault="00420D0F" w:rsidP="001142DC">
      <w:pPr>
        <w:pStyle w:val="BodyText"/>
        <w:spacing w:before="91"/>
        <w:jc w:val="both"/>
      </w:pPr>
      <w:r w:rsidRPr="001142DC">
        <w:t>Shareholders</w:t>
      </w:r>
      <w:r w:rsidRPr="001142DC">
        <w:rPr>
          <w:spacing w:val="1"/>
        </w:rPr>
        <w:t xml:space="preserve"> </w:t>
      </w:r>
      <w:r w:rsidRPr="001142DC">
        <w:t>who</w:t>
      </w:r>
      <w:r w:rsidRPr="001142DC">
        <w:rPr>
          <w:spacing w:val="1"/>
        </w:rPr>
        <w:t xml:space="preserve"> </w:t>
      </w:r>
      <w:r w:rsidRPr="001142DC">
        <w:t>cannot</w:t>
      </w:r>
      <w:r w:rsidRPr="001142DC">
        <w:rPr>
          <w:spacing w:val="1"/>
        </w:rPr>
        <w:t xml:space="preserve"> </w:t>
      </w:r>
      <w:r w:rsidRPr="001142DC">
        <w:t>attend</w:t>
      </w:r>
      <w:r w:rsidRPr="001142DC">
        <w:rPr>
          <w:spacing w:val="1"/>
        </w:rPr>
        <w:t xml:space="preserve"> </w:t>
      </w:r>
      <w:r w:rsidRPr="001142DC">
        <w:t>the</w:t>
      </w:r>
      <w:r w:rsidRPr="001142DC">
        <w:rPr>
          <w:spacing w:val="1"/>
        </w:rPr>
        <w:t xml:space="preserve"> </w:t>
      </w:r>
      <w:r w:rsidRPr="001142DC">
        <w:t>Meeting</w:t>
      </w:r>
      <w:r w:rsidRPr="001142DC">
        <w:rPr>
          <w:spacing w:val="1"/>
        </w:rPr>
        <w:t xml:space="preserve"> </w:t>
      </w:r>
      <w:r w:rsidRPr="001142DC">
        <w:t>in person</w:t>
      </w:r>
      <w:r w:rsidRPr="001142DC">
        <w:rPr>
          <w:spacing w:val="1"/>
        </w:rPr>
        <w:t xml:space="preserve"> </w:t>
      </w:r>
      <w:r w:rsidRPr="001142DC">
        <w:t>may vote</w:t>
      </w:r>
      <w:r w:rsidRPr="001142DC">
        <w:rPr>
          <w:spacing w:val="1"/>
        </w:rPr>
        <w:t xml:space="preserve"> </w:t>
      </w:r>
      <w:r w:rsidRPr="001142DC">
        <w:t>by proxy if the</w:t>
      </w:r>
      <w:r w:rsidRPr="001142DC">
        <w:rPr>
          <w:spacing w:val="1"/>
        </w:rPr>
        <w:t xml:space="preserve"> </w:t>
      </w:r>
      <w:r w:rsidRPr="001142DC">
        <w:t>shareholder</w:t>
      </w:r>
      <w:r w:rsidRPr="001142DC">
        <w:rPr>
          <w:spacing w:val="1"/>
        </w:rPr>
        <w:t xml:space="preserve"> </w:t>
      </w:r>
      <w:r w:rsidRPr="001142DC">
        <w:t>is a</w:t>
      </w:r>
      <w:r w:rsidRPr="001142DC">
        <w:rPr>
          <w:spacing w:val="1"/>
        </w:rPr>
        <w:t xml:space="preserve"> </w:t>
      </w:r>
      <w:r w:rsidRPr="001142DC">
        <w:t>registered</w:t>
      </w:r>
      <w:r w:rsidRPr="001142DC">
        <w:rPr>
          <w:spacing w:val="1"/>
        </w:rPr>
        <w:t xml:space="preserve"> </w:t>
      </w:r>
      <w:r w:rsidRPr="001142DC">
        <w:t>shareholder, or provide voting instructions as provided herein if a non-registered shareholder, either by mail, by</w:t>
      </w:r>
      <w:r w:rsidRPr="001142DC">
        <w:rPr>
          <w:spacing w:val="1"/>
        </w:rPr>
        <w:t xml:space="preserve"> </w:t>
      </w:r>
      <w:r w:rsidRPr="001142DC">
        <w:t>phone or over the internet.</w:t>
      </w:r>
      <w:r w:rsidRPr="001142DC">
        <w:rPr>
          <w:spacing w:val="1"/>
        </w:rPr>
        <w:t xml:space="preserve"> </w:t>
      </w:r>
      <w:r w:rsidR="001142DC">
        <w:rPr>
          <w:spacing w:val="1"/>
        </w:rPr>
        <w:t xml:space="preserve">Form of </w:t>
      </w:r>
      <w:r w:rsidRPr="001142DC">
        <w:t xml:space="preserve">Proxies </w:t>
      </w:r>
      <w:r w:rsidR="001142DC">
        <w:t>(“</w:t>
      </w:r>
      <w:r w:rsidR="001142DC" w:rsidRPr="001142DC">
        <w:rPr>
          <w:b/>
          <w:bCs/>
        </w:rPr>
        <w:t>Proxy</w:t>
      </w:r>
      <w:r w:rsidR="001142DC">
        <w:t xml:space="preserve">”) </w:t>
      </w:r>
      <w:r w:rsidRPr="001142DC">
        <w:t>and/or voting instructions must be received by Odyssey Trust Company</w:t>
      </w:r>
      <w:r w:rsidRPr="001142DC">
        <w:rPr>
          <w:spacing w:val="1"/>
        </w:rPr>
        <w:t xml:space="preserve"> </w:t>
      </w:r>
      <w:r w:rsidRPr="001142DC">
        <w:t>(</w:t>
      </w:r>
      <w:r w:rsidR="001142DC" w:rsidRPr="001142DC">
        <w:t>the </w:t>
      </w:r>
      <w:r w:rsidRPr="001142DC">
        <w:t>“</w:t>
      </w:r>
      <w:r w:rsidR="001142DC" w:rsidRPr="001142DC">
        <w:rPr>
          <w:b/>
        </w:rPr>
        <w:t>Transfer Agent</w:t>
      </w:r>
      <w:r w:rsidRPr="001142DC">
        <w:t xml:space="preserve">”), the Company’s transfer agent, no later than 10:00 am (Vancouver time) on </w:t>
      </w:r>
      <w:r w:rsidR="000B615A" w:rsidRPr="001142DC">
        <w:t xml:space="preserve">September </w:t>
      </w:r>
      <w:r w:rsidR="007702B5">
        <w:t>2</w:t>
      </w:r>
      <w:r w:rsidR="002014C2">
        <w:t>7</w:t>
      </w:r>
      <w:r w:rsidR="000B615A" w:rsidRPr="001142DC">
        <w:t xml:space="preserve">, </w:t>
      </w:r>
      <w:proofErr w:type="gramStart"/>
      <w:r w:rsidR="000B615A" w:rsidRPr="001142DC">
        <w:t>2021</w:t>
      </w:r>
      <w:proofErr w:type="gramEnd"/>
      <w:r w:rsidRPr="001142DC">
        <w:t xml:space="preserve"> at its</w:t>
      </w:r>
      <w:r w:rsidRPr="001142DC">
        <w:rPr>
          <w:spacing w:val="1"/>
        </w:rPr>
        <w:t xml:space="preserve"> </w:t>
      </w:r>
      <w:r w:rsidRPr="001142DC">
        <w:t>Vancouver office,</w:t>
      </w:r>
      <w:r w:rsidRPr="001142DC">
        <w:rPr>
          <w:spacing w:val="1"/>
        </w:rPr>
        <w:t xml:space="preserve"> </w:t>
      </w:r>
      <w:r w:rsidRPr="001142DC">
        <w:t>323-409</w:t>
      </w:r>
      <w:r w:rsidRPr="001142DC">
        <w:rPr>
          <w:spacing w:val="1"/>
        </w:rPr>
        <w:t xml:space="preserve"> </w:t>
      </w:r>
      <w:r w:rsidRPr="001142DC">
        <w:t>Granville Street,</w:t>
      </w:r>
      <w:r w:rsidRPr="001142DC">
        <w:rPr>
          <w:spacing w:val="-1"/>
        </w:rPr>
        <w:t xml:space="preserve"> </w:t>
      </w:r>
      <w:r w:rsidRPr="001142DC">
        <w:t>Vancouver</w:t>
      </w:r>
      <w:r w:rsidRPr="001142DC">
        <w:rPr>
          <w:spacing w:val="1"/>
        </w:rPr>
        <w:t xml:space="preserve"> </w:t>
      </w:r>
      <w:r w:rsidRPr="001142DC">
        <w:t>BC</w:t>
      </w:r>
      <w:r w:rsidRPr="001142DC">
        <w:rPr>
          <w:spacing w:val="-1"/>
        </w:rPr>
        <w:t xml:space="preserve"> </w:t>
      </w:r>
      <w:r w:rsidRPr="001142DC">
        <w:t>V6C</w:t>
      </w:r>
      <w:r w:rsidRPr="001142DC">
        <w:rPr>
          <w:spacing w:val="-1"/>
        </w:rPr>
        <w:t xml:space="preserve"> </w:t>
      </w:r>
      <w:r w:rsidRPr="001142DC">
        <w:t>1T2.</w:t>
      </w:r>
    </w:p>
    <w:p w14:paraId="62677309" w14:textId="77777777" w:rsidR="003D671D" w:rsidRDefault="003D671D" w:rsidP="001142DC">
      <w:pPr>
        <w:pStyle w:val="BodyText"/>
        <w:spacing w:before="10"/>
      </w:pPr>
    </w:p>
    <w:p w14:paraId="35B507AC" w14:textId="259CD786" w:rsidR="003D671D" w:rsidRPr="001142DC" w:rsidRDefault="00420D0F" w:rsidP="001142DC">
      <w:pPr>
        <w:pStyle w:val="BodyText"/>
        <w:jc w:val="both"/>
      </w:pPr>
      <w:r w:rsidRPr="001142DC">
        <w:t xml:space="preserve">A Proxy returned to </w:t>
      </w:r>
      <w:r w:rsidR="001142DC" w:rsidRPr="001142DC">
        <w:t>Transfer Agent</w:t>
      </w:r>
      <w:r w:rsidRPr="001142DC">
        <w:t xml:space="preserve"> will not be valid unless dated and signed by the shareholder or by the shareholder’s</w:t>
      </w:r>
      <w:r w:rsidRPr="001142DC">
        <w:rPr>
          <w:spacing w:val="1"/>
        </w:rPr>
        <w:t xml:space="preserve"> </w:t>
      </w:r>
      <w:r w:rsidRPr="001142DC">
        <w:t>attorney duly authorized in writing or, if the shareholder is a corporation or association, the form of Proxy must be</w:t>
      </w:r>
      <w:r w:rsidRPr="001142DC">
        <w:rPr>
          <w:spacing w:val="1"/>
        </w:rPr>
        <w:t xml:space="preserve"> </w:t>
      </w:r>
      <w:r w:rsidRPr="001142DC">
        <w:t>executed by an officer or by an attorney duly authorized in writing.</w:t>
      </w:r>
      <w:r w:rsidRPr="001142DC">
        <w:rPr>
          <w:spacing w:val="1"/>
        </w:rPr>
        <w:t xml:space="preserve"> </w:t>
      </w:r>
      <w:r w:rsidRPr="001142DC">
        <w:t>If the form of Proxy is executed by an attorney</w:t>
      </w:r>
      <w:r w:rsidRPr="001142DC">
        <w:rPr>
          <w:spacing w:val="1"/>
        </w:rPr>
        <w:t xml:space="preserve"> </w:t>
      </w:r>
      <w:r w:rsidRPr="001142DC">
        <w:t>for an individual shareholder or by an attorney of a shareholder that is a corporation or association, the instrument so</w:t>
      </w:r>
      <w:r w:rsidRPr="001142DC">
        <w:rPr>
          <w:spacing w:val="-47"/>
        </w:rPr>
        <w:t xml:space="preserve"> </w:t>
      </w:r>
      <w:r w:rsidRPr="001142DC">
        <w:t>empowering the attorney</w:t>
      </w:r>
      <w:proofErr w:type="gramStart"/>
      <w:r w:rsidRPr="001142DC">
        <w:t>, as the case may be, or</w:t>
      </w:r>
      <w:proofErr w:type="gramEnd"/>
      <w:r w:rsidRPr="001142DC">
        <w:t xml:space="preserve"> a notarial copy thereof, must accompany the form of Proxy.</w:t>
      </w:r>
      <w:r w:rsidRPr="001142DC">
        <w:rPr>
          <w:spacing w:val="1"/>
        </w:rPr>
        <w:t xml:space="preserve"> </w:t>
      </w:r>
      <w:r w:rsidRPr="001142DC">
        <w:t>If not</w:t>
      </w:r>
      <w:r w:rsidRPr="001142DC">
        <w:rPr>
          <w:spacing w:val="1"/>
        </w:rPr>
        <w:t xml:space="preserve"> </w:t>
      </w:r>
      <w:r w:rsidRPr="001142DC">
        <w:t>dated,</w:t>
      </w:r>
      <w:r w:rsidRPr="001142DC">
        <w:rPr>
          <w:spacing w:val="-1"/>
        </w:rPr>
        <w:t xml:space="preserve"> </w:t>
      </w:r>
      <w:r w:rsidRPr="001142DC">
        <w:t>the Proxy</w:t>
      </w:r>
      <w:r w:rsidRPr="001142DC">
        <w:rPr>
          <w:spacing w:val="-2"/>
        </w:rPr>
        <w:t xml:space="preserve"> </w:t>
      </w:r>
      <w:r w:rsidRPr="001142DC">
        <w:t>will</w:t>
      </w:r>
      <w:r w:rsidRPr="001142DC">
        <w:rPr>
          <w:spacing w:val="-1"/>
        </w:rPr>
        <w:t xml:space="preserve"> </w:t>
      </w:r>
      <w:r w:rsidRPr="001142DC">
        <w:t>be</w:t>
      </w:r>
      <w:r w:rsidRPr="001142DC">
        <w:rPr>
          <w:spacing w:val="-1"/>
        </w:rPr>
        <w:t xml:space="preserve"> </w:t>
      </w:r>
      <w:r w:rsidRPr="001142DC">
        <w:t>deemed</w:t>
      </w:r>
      <w:r w:rsidRPr="001142DC">
        <w:rPr>
          <w:spacing w:val="1"/>
        </w:rPr>
        <w:t xml:space="preserve"> </w:t>
      </w:r>
      <w:r w:rsidRPr="001142DC">
        <w:t>to have been</w:t>
      </w:r>
      <w:r w:rsidRPr="001142DC">
        <w:rPr>
          <w:spacing w:val="-1"/>
        </w:rPr>
        <w:t xml:space="preserve"> </w:t>
      </w:r>
      <w:r w:rsidRPr="001142DC">
        <w:t>dated the date</w:t>
      </w:r>
      <w:r w:rsidRPr="001142DC">
        <w:rPr>
          <w:spacing w:val="-1"/>
        </w:rPr>
        <w:t xml:space="preserve"> </w:t>
      </w:r>
      <w:r w:rsidRPr="001142DC">
        <w:t>that it</w:t>
      </w:r>
      <w:r w:rsidRPr="001142DC">
        <w:rPr>
          <w:spacing w:val="-2"/>
        </w:rPr>
        <w:t xml:space="preserve"> </w:t>
      </w:r>
      <w:r w:rsidRPr="001142DC">
        <w:t>is</w:t>
      </w:r>
      <w:r w:rsidRPr="001142DC">
        <w:rPr>
          <w:spacing w:val="2"/>
        </w:rPr>
        <w:t xml:space="preserve"> </w:t>
      </w:r>
      <w:r w:rsidRPr="001142DC">
        <w:t>mailed</w:t>
      </w:r>
      <w:r w:rsidRPr="001142DC">
        <w:rPr>
          <w:spacing w:val="1"/>
        </w:rPr>
        <w:t xml:space="preserve"> </w:t>
      </w:r>
      <w:r w:rsidRPr="001142DC">
        <w:t>to shareholders.</w:t>
      </w:r>
    </w:p>
    <w:p w14:paraId="2A86B129" w14:textId="77777777" w:rsidR="001142DC" w:rsidRPr="001142DC" w:rsidRDefault="001142DC" w:rsidP="001142DC">
      <w:pPr>
        <w:pStyle w:val="BodyText"/>
        <w:spacing w:before="10"/>
      </w:pPr>
    </w:p>
    <w:p w14:paraId="3C407712" w14:textId="471F69C3" w:rsidR="003D671D" w:rsidRPr="001142DC" w:rsidRDefault="00420D0F" w:rsidP="001142DC">
      <w:pPr>
        <w:pStyle w:val="BodyText"/>
        <w:jc w:val="both"/>
      </w:pPr>
      <w:r w:rsidRPr="001142DC">
        <w:t>The securities represented by Proxy will be voted or withheld from voting in accordance with the instructions of the</w:t>
      </w:r>
      <w:r w:rsidRPr="001142DC">
        <w:rPr>
          <w:spacing w:val="1"/>
        </w:rPr>
        <w:t xml:space="preserve"> </w:t>
      </w:r>
      <w:r w:rsidRPr="001142DC">
        <w:t>shareholder on any ballot that may be called for and, if the shareholder specifies a choice with respect to any matter</w:t>
      </w:r>
      <w:r w:rsidRPr="001142DC">
        <w:rPr>
          <w:spacing w:val="1"/>
        </w:rPr>
        <w:t xml:space="preserve"> </w:t>
      </w:r>
      <w:r w:rsidRPr="001142DC">
        <w:t>to be acted upon, the securities will be voted accordingly.</w:t>
      </w:r>
      <w:r w:rsidRPr="001142DC">
        <w:rPr>
          <w:spacing w:val="50"/>
        </w:rPr>
        <w:t xml:space="preserve"> </w:t>
      </w:r>
      <w:r w:rsidRPr="001142DC">
        <w:t>The form of Proxy confers discretionary authority upon</w:t>
      </w:r>
      <w:r w:rsidRPr="001142DC">
        <w:rPr>
          <w:spacing w:val="1"/>
        </w:rPr>
        <w:t xml:space="preserve"> </w:t>
      </w:r>
      <w:r w:rsidRPr="001142DC">
        <w:t>the named proxyholder with respect to matters identified in the accompanying Notice of Meeting.</w:t>
      </w:r>
      <w:r w:rsidRPr="001142DC">
        <w:rPr>
          <w:spacing w:val="1"/>
        </w:rPr>
        <w:t xml:space="preserve"> </w:t>
      </w:r>
      <w:r w:rsidRPr="001142DC">
        <w:t>If a choice with</w:t>
      </w:r>
      <w:r w:rsidRPr="001142DC">
        <w:rPr>
          <w:spacing w:val="1"/>
        </w:rPr>
        <w:t xml:space="preserve"> </w:t>
      </w:r>
      <w:r w:rsidRPr="001142DC">
        <w:t>respect</w:t>
      </w:r>
      <w:r w:rsidRPr="001142DC">
        <w:rPr>
          <w:spacing w:val="-3"/>
        </w:rPr>
        <w:t xml:space="preserve"> </w:t>
      </w:r>
      <w:r w:rsidRPr="001142DC">
        <w:t>to</w:t>
      </w:r>
      <w:r w:rsidRPr="001142DC">
        <w:rPr>
          <w:spacing w:val="-1"/>
        </w:rPr>
        <w:t xml:space="preserve"> </w:t>
      </w:r>
      <w:r w:rsidRPr="001142DC">
        <w:t>such matters</w:t>
      </w:r>
      <w:r w:rsidRPr="001142DC">
        <w:rPr>
          <w:spacing w:val="-3"/>
        </w:rPr>
        <w:t xml:space="preserve"> </w:t>
      </w:r>
      <w:r w:rsidRPr="001142DC">
        <w:t>is</w:t>
      </w:r>
      <w:r w:rsidRPr="001142DC">
        <w:rPr>
          <w:spacing w:val="-2"/>
        </w:rPr>
        <w:t xml:space="preserve"> </w:t>
      </w:r>
      <w:r w:rsidRPr="001142DC">
        <w:t>not specified,</w:t>
      </w:r>
      <w:r w:rsidRPr="001142DC">
        <w:rPr>
          <w:spacing w:val="-2"/>
        </w:rPr>
        <w:t xml:space="preserve"> </w:t>
      </w:r>
      <w:r w:rsidRPr="001142DC">
        <w:t>it</w:t>
      </w:r>
      <w:r w:rsidRPr="001142DC">
        <w:rPr>
          <w:spacing w:val="3"/>
        </w:rPr>
        <w:t xml:space="preserve"> </w:t>
      </w:r>
      <w:r w:rsidRPr="001142DC">
        <w:t>is</w:t>
      </w:r>
      <w:r w:rsidRPr="001142DC">
        <w:rPr>
          <w:spacing w:val="-3"/>
        </w:rPr>
        <w:t xml:space="preserve"> </w:t>
      </w:r>
      <w:r w:rsidRPr="001142DC">
        <w:t>intended that</w:t>
      </w:r>
      <w:r w:rsidRPr="001142DC">
        <w:rPr>
          <w:spacing w:val="-2"/>
        </w:rPr>
        <w:t xml:space="preserve"> </w:t>
      </w:r>
      <w:r w:rsidRPr="001142DC">
        <w:t>the person</w:t>
      </w:r>
      <w:r w:rsidRPr="001142DC">
        <w:rPr>
          <w:spacing w:val="-2"/>
        </w:rPr>
        <w:t xml:space="preserve"> </w:t>
      </w:r>
      <w:r w:rsidRPr="001142DC">
        <w:t>designated</w:t>
      </w:r>
      <w:r w:rsidRPr="001142DC">
        <w:rPr>
          <w:spacing w:val="-1"/>
        </w:rPr>
        <w:t xml:space="preserve"> </w:t>
      </w:r>
      <w:r w:rsidRPr="001142DC">
        <w:t>by</w:t>
      </w:r>
      <w:r w:rsidRPr="001142DC">
        <w:rPr>
          <w:spacing w:val="-2"/>
        </w:rPr>
        <w:t xml:space="preserve"> </w:t>
      </w:r>
      <w:r w:rsidRPr="001142DC">
        <w:t>management</w:t>
      </w:r>
      <w:r w:rsidRPr="001142DC">
        <w:rPr>
          <w:spacing w:val="-3"/>
        </w:rPr>
        <w:t xml:space="preserve"> </w:t>
      </w:r>
      <w:r w:rsidRPr="001142DC">
        <w:t>in</w:t>
      </w:r>
      <w:r w:rsidRPr="001142DC">
        <w:rPr>
          <w:spacing w:val="-3"/>
        </w:rPr>
        <w:t xml:space="preserve"> </w:t>
      </w:r>
      <w:r w:rsidRPr="001142DC">
        <w:t>the</w:t>
      </w:r>
      <w:r w:rsidRPr="001142DC">
        <w:rPr>
          <w:spacing w:val="2"/>
        </w:rPr>
        <w:t xml:space="preserve"> </w:t>
      </w:r>
      <w:r w:rsidRPr="001142DC">
        <w:t>Proxy</w:t>
      </w:r>
      <w:r w:rsidRPr="001142DC">
        <w:rPr>
          <w:spacing w:val="-48"/>
        </w:rPr>
        <w:t xml:space="preserve"> </w:t>
      </w:r>
      <w:r w:rsidRPr="001142DC">
        <w:t>will</w:t>
      </w:r>
      <w:r w:rsidRPr="001142DC">
        <w:rPr>
          <w:spacing w:val="-2"/>
        </w:rPr>
        <w:t xml:space="preserve"> </w:t>
      </w:r>
      <w:r w:rsidRPr="001142DC">
        <w:t>vote</w:t>
      </w:r>
      <w:r w:rsidRPr="001142DC">
        <w:rPr>
          <w:spacing w:val="-1"/>
        </w:rPr>
        <w:t xml:space="preserve"> </w:t>
      </w:r>
      <w:r w:rsidRPr="001142DC">
        <w:t>the securities</w:t>
      </w:r>
      <w:r w:rsidRPr="001142DC">
        <w:rPr>
          <w:spacing w:val="-2"/>
        </w:rPr>
        <w:t xml:space="preserve"> </w:t>
      </w:r>
      <w:r w:rsidRPr="001142DC">
        <w:t>represented</w:t>
      </w:r>
      <w:r w:rsidRPr="001142DC">
        <w:rPr>
          <w:spacing w:val="1"/>
        </w:rPr>
        <w:t xml:space="preserve"> </w:t>
      </w:r>
      <w:r w:rsidRPr="001142DC">
        <w:t>by</w:t>
      </w:r>
      <w:r w:rsidRPr="001142DC">
        <w:rPr>
          <w:spacing w:val="-5"/>
        </w:rPr>
        <w:t xml:space="preserve"> </w:t>
      </w:r>
      <w:r w:rsidRPr="001142DC">
        <w:t>the Proxy</w:t>
      </w:r>
      <w:r w:rsidRPr="001142DC">
        <w:rPr>
          <w:spacing w:val="-5"/>
        </w:rPr>
        <w:t xml:space="preserve"> </w:t>
      </w:r>
      <w:r w:rsidRPr="001142DC">
        <w:t>in favour of</w:t>
      </w:r>
      <w:r w:rsidRPr="001142DC">
        <w:rPr>
          <w:spacing w:val="-1"/>
        </w:rPr>
        <w:t xml:space="preserve"> </w:t>
      </w:r>
      <w:r w:rsidRPr="001142DC">
        <w:t>each</w:t>
      </w:r>
      <w:r w:rsidRPr="001142DC">
        <w:rPr>
          <w:spacing w:val="1"/>
        </w:rPr>
        <w:t xml:space="preserve"> </w:t>
      </w:r>
      <w:r w:rsidRPr="001142DC">
        <w:t>matter identified in</w:t>
      </w:r>
      <w:r w:rsidRPr="001142DC">
        <w:rPr>
          <w:spacing w:val="-2"/>
        </w:rPr>
        <w:t xml:space="preserve"> </w:t>
      </w:r>
      <w:r w:rsidRPr="001142DC">
        <w:t>the</w:t>
      </w:r>
      <w:r w:rsidRPr="001142DC">
        <w:rPr>
          <w:spacing w:val="-1"/>
        </w:rPr>
        <w:t xml:space="preserve"> </w:t>
      </w:r>
      <w:r w:rsidRPr="001142DC">
        <w:t>proxy.</w:t>
      </w:r>
    </w:p>
    <w:p w14:paraId="44512765" w14:textId="77777777" w:rsidR="003D671D" w:rsidRDefault="003D671D" w:rsidP="001142DC">
      <w:pPr>
        <w:pStyle w:val="BodyText"/>
        <w:rPr>
          <w:sz w:val="23"/>
        </w:rPr>
      </w:pPr>
    </w:p>
    <w:p w14:paraId="78611924" w14:textId="77777777" w:rsidR="003D671D" w:rsidRDefault="00420D0F" w:rsidP="001142DC">
      <w:pPr>
        <w:pStyle w:val="Heading2"/>
        <w:spacing w:before="1"/>
        <w:ind w:left="0"/>
      </w:pPr>
      <w:r>
        <w:rPr>
          <w:u w:val="single"/>
        </w:rPr>
        <w:t>APPOINTMENT</w:t>
      </w:r>
      <w:r>
        <w:rPr>
          <w:spacing w:val="-5"/>
          <w:u w:val="single"/>
        </w:rPr>
        <w:t xml:space="preserve"> </w:t>
      </w:r>
      <w:r>
        <w:rPr>
          <w:u w:val="single"/>
        </w:rPr>
        <w:t>OF</w:t>
      </w:r>
      <w:r>
        <w:rPr>
          <w:spacing w:val="-3"/>
          <w:u w:val="single"/>
        </w:rPr>
        <w:t xml:space="preserve"> </w:t>
      </w:r>
      <w:r>
        <w:rPr>
          <w:u w:val="single"/>
        </w:rPr>
        <w:t>PROXYHOLDER</w:t>
      </w:r>
    </w:p>
    <w:p w14:paraId="400E76E9" w14:textId="77777777" w:rsidR="003D671D" w:rsidRDefault="003D671D" w:rsidP="001142DC">
      <w:pPr>
        <w:pStyle w:val="BodyText"/>
        <w:rPr>
          <w:b/>
          <w:sz w:val="13"/>
        </w:rPr>
      </w:pPr>
    </w:p>
    <w:p w14:paraId="6E1430C2" w14:textId="77777777" w:rsidR="001142DC" w:rsidRPr="001142DC" w:rsidRDefault="001142DC" w:rsidP="001142DC">
      <w:pPr>
        <w:pStyle w:val="BodyText"/>
        <w:jc w:val="both"/>
        <w:rPr>
          <w:b/>
          <w:bCs/>
        </w:rPr>
      </w:pPr>
      <w:r w:rsidRPr="001142DC">
        <w:t xml:space="preserve">The persons designated in the Proxy are officers and/or directors of the Company. </w:t>
      </w:r>
      <w:r w:rsidRPr="001142DC">
        <w:rPr>
          <w:b/>
          <w:bCs/>
        </w:rPr>
        <w:t xml:space="preserve">A shareholder has the right to appoint a person (who need not be a shareholder) other than the persons designated in the accompanying Proxy, to attend at and represent the shareholder at the Meeting. To exercise this right, a shareholder should insert the name of the designated representative in the blank space provided on the Proxy.  Please note that </w:t>
      </w:r>
      <w:r w:rsidRPr="001142DC">
        <w:rPr>
          <w:b/>
          <w:bCs/>
        </w:rPr>
        <w:lastRenderedPageBreak/>
        <w:t>voting electronically by proxy is separate and apart from voting electronically through the LUMI meeting platform during the Meeting, which is discussed further below.</w:t>
      </w:r>
    </w:p>
    <w:p w14:paraId="12D6DA12" w14:textId="77777777" w:rsidR="003D671D" w:rsidRDefault="003D671D" w:rsidP="001142DC">
      <w:pPr>
        <w:pStyle w:val="BodyText"/>
        <w:spacing w:before="10"/>
        <w:rPr>
          <w:b/>
        </w:rPr>
      </w:pPr>
    </w:p>
    <w:p w14:paraId="577899AA" w14:textId="77777777" w:rsidR="003D671D" w:rsidRPr="001142DC" w:rsidRDefault="00420D0F" w:rsidP="001142DC">
      <w:pPr>
        <w:pStyle w:val="Heading2"/>
        <w:ind w:left="0"/>
      </w:pPr>
      <w:r w:rsidRPr="001142DC">
        <w:rPr>
          <w:u w:val="single"/>
        </w:rPr>
        <w:t>REVOCATION</w:t>
      </w:r>
      <w:r w:rsidRPr="001142DC">
        <w:rPr>
          <w:spacing w:val="-3"/>
          <w:u w:val="single"/>
        </w:rPr>
        <w:t xml:space="preserve"> </w:t>
      </w:r>
      <w:r w:rsidRPr="001142DC">
        <w:rPr>
          <w:u w:val="single"/>
        </w:rPr>
        <w:t>OF</w:t>
      </w:r>
      <w:r w:rsidRPr="001142DC">
        <w:rPr>
          <w:spacing w:val="-3"/>
          <w:u w:val="single"/>
        </w:rPr>
        <w:t xml:space="preserve"> </w:t>
      </w:r>
      <w:r w:rsidRPr="001142DC">
        <w:rPr>
          <w:u w:val="single"/>
        </w:rPr>
        <w:t>PROXIES</w:t>
      </w:r>
    </w:p>
    <w:p w14:paraId="48ABE048" w14:textId="77777777" w:rsidR="003D671D" w:rsidRPr="000B615A" w:rsidRDefault="003D671D" w:rsidP="001142DC">
      <w:pPr>
        <w:pStyle w:val="BodyText"/>
        <w:spacing w:before="6"/>
        <w:rPr>
          <w:b/>
          <w:sz w:val="11"/>
          <w:highlight w:val="yellow"/>
        </w:rPr>
      </w:pPr>
    </w:p>
    <w:p w14:paraId="04C7F59D" w14:textId="77777777" w:rsidR="003D671D" w:rsidRPr="001142DC" w:rsidRDefault="00420D0F" w:rsidP="001142DC">
      <w:pPr>
        <w:pStyle w:val="BodyText"/>
        <w:spacing w:before="91"/>
        <w:jc w:val="both"/>
      </w:pPr>
      <w:r w:rsidRPr="001142DC">
        <w:t>Proxies</w:t>
      </w:r>
      <w:r w:rsidRPr="001142DC">
        <w:rPr>
          <w:spacing w:val="-3"/>
        </w:rPr>
        <w:t xml:space="preserve"> </w:t>
      </w:r>
      <w:r w:rsidRPr="001142DC">
        <w:t>given</w:t>
      </w:r>
      <w:r w:rsidRPr="001142DC">
        <w:rPr>
          <w:spacing w:val="-3"/>
        </w:rPr>
        <w:t xml:space="preserve"> </w:t>
      </w:r>
      <w:r w:rsidRPr="001142DC">
        <w:t>by</w:t>
      </w:r>
      <w:r w:rsidRPr="001142DC">
        <w:rPr>
          <w:spacing w:val="-6"/>
        </w:rPr>
        <w:t xml:space="preserve"> </w:t>
      </w:r>
      <w:r w:rsidRPr="001142DC">
        <w:t>shareholders</w:t>
      </w:r>
      <w:r w:rsidRPr="001142DC">
        <w:rPr>
          <w:spacing w:val="-3"/>
        </w:rPr>
        <w:t xml:space="preserve"> </w:t>
      </w:r>
      <w:r w:rsidRPr="001142DC">
        <w:t>for</w:t>
      </w:r>
      <w:r w:rsidRPr="001142DC">
        <w:rPr>
          <w:spacing w:val="-1"/>
        </w:rPr>
        <w:t xml:space="preserve"> </w:t>
      </w:r>
      <w:r w:rsidRPr="001142DC">
        <w:t>use</w:t>
      </w:r>
      <w:r w:rsidRPr="001142DC">
        <w:rPr>
          <w:spacing w:val="-2"/>
        </w:rPr>
        <w:t xml:space="preserve"> </w:t>
      </w:r>
      <w:r w:rsidRPr="001142DC">
        <w:t>at</w:t>
      </w:r>
      <w:r w:rsidRPr="001142DC">
        <w:rPr>
          <w:spacing w:val="-2"/>
        </w:rPr>
        <w:t xml:space="preserve"> </w:t>
      </w:r>
      <w:r w:rsidRPr="001142DC">
        <w:t>the</w:t>
      </w:r>
      <w:r w:rsidRPr="001142DC">
        <w:rPr>
          <w:spacing w:val="-2"/>
        </w:rPr>
        <w:t xml:space="preserve"> </w:t>
      </w:r>
      <w:r w:rsidRPr="001142DC">
        <w:t>Meeting</w:t>
      </w:r>
      <w:r w:rsidRPr="001142DC">
        <w:rPr>
          <w:spacing w:val="-1"/>
        </w:rPr>
        <w:t xml:space="preserve"> </w:t>
      </w:r>
      <w:r w:rsidRPr="001142DC">
        <w:t>may</w:t>
      </w:r>
      <w:r w:rsidRPr="001142DC">
        <w:rPr>
          <w:spacing w:val="-6"/>
        </w:rPr>
        <w:t xml:space="preserve"> </w:t>
      </w:r>
      <w:r w:rsidRPr="001142DC">
        <w:t>be</w:t>
      </w:r>
      <w:r w:rsidRPr="001142DC">
        <w:rPr>
          <w:spacing w:val="1"/>
        </w:rPr>
        <w:t xml:space="preserve"> </w:t>
      </w:r>
      <w:r w:rsidRPr="001142DC">
        <w:t>revoked</w:t>
      </w:r>
      <w:r w:rsidRPr="001142DC">
        <w:rPr>
          <w:spacing w:val="-1"/>
        </w:rPr>
        <w:t xml:space="preserve"> </w:t>
      </w:r>
      <w:r w:rsidRPr="001142DC">
        <w:t>prior</w:t>
      </w:r>
      <w:r w:rsidRPr="001142DC">
        <w:rPr>
          <w:spacing w:val="-1"/>
        </w:rPr>
        <w:t xml:space="preserve"> </w:t>
      </w:r>
      <w:r w:rsidRPr="001142DC">
        <w:t>to</w:t>
      </w:r>
      <w:r w:rsidRPr="001142DC">
        <w:rPr>
          <w:spacing w:val="-1"/>
        </w:rPr>
        <w:t xml:space="preserve"> </w:t>
      </w:r>
      <w:r w:rsidRPr="001142DC">
        <w:t>their</w:t>
      </w:r>
      <w:r w:rsidRPr="001142DC">
        <w:rPr>
          <w:spacing w:val="-1"/>
        </w:rPr>
        <w:t xml:space="preserve"> </w:t>
      </w:r>
      <w:r w:rsidRPr="001142DC">
        <w:t>use:</w:t>
      </w:r>
    </w:p>
    <w:p w14:paraId="06263825" w14:textId="77777777" w:rsidR="003D671D" w:rsidRPr="001142DC" w:rsidRDefault="003D671D" w:rsidP="001142DC">
      <w:pPr>
        <w:pStyle w:val="BodyText"/>
        <w:spacing w:before="1"/>
      </w:pPr>
    </w:p>
    <w:p w14:paraId="03448816" w14:textId="74FAB317" w:rsidR="003D671D" w:rsidRPr="001142DC" w:rsidRDefault="00420D0F" w:rsidP="001142DC">
      <w:pPr>
        <w:pStyle w:val="ListParagraph"/>
        <w:numPr>
          <w:ilvl w:val="1"/>
          <w:numId w:val="66"/>
        </w:numPr>
        <w:tabs>
          <w:tab w:val="left" w:pos="1440"/>
        </w:tabs>
        <w:ind w:left="1440"/>
        <w:jc w:val="both"/>
        <w:rPr>
          <w:sz w:val="20"/>
        </w:rPr>
      </w:pPr>
      <w:bookmarkStart w:id="3" w:name="(a)_by_depositing_an_instrument_in_writi"/>
      <w:bookmarkEnd w:id="3"/>
      <w:r w:rsidRPr="001142DC">
        <w:rPr>
          <w:sz w:val="20"/>
        </w:rPr>
        <w:t>by depositing an instrument in writing executed by the shareholder or by such shareholder’s</w:t>
      </w:r>
      <w:r w:rsidRPr="001142DC">
        <w:rPr>
          <w:spacing w:val="1"/>
          <w:sz w:val="20"/>
        </w:rPr>
        <w:t xml:space="preserve"> </w:t>
      </w:r>
      <w:r w:rsidRPr="001142DC">
        <w:rPr>
          <w:sz w:val="20"/>
        </w:rPr>
        <w:t>attorney duly authorized in writing or, if the shareholder is a corporation, by an officer or attorney</w:t>
      </w:r>
      <w:r w:rsidRPr="001142DC">
        <w:rPr>
          <w:spacing w:val="1"/>
          <w:sz w:val="20"/>
        </w:rPr>
        <w:t xml:space="preserve"> </w:t>
      </w:r>
      <w:r w:rsidRPr="001142DC">
        <w:rPr>
          <w:sz w:val="20"/>
        </w:rPr>
        <w:t>thereof duly authorized indicating the capacity under which such officer or attorney is signing at</w:t>
      </w:r>
      <w:r w:rsidRPr="001142DC">
        <w:rPr>
          <w:spacing w:val="1"/>
          <w:sz w:val="20"/>
        </w:rPr>
        <w:t xml:space="preserve"> </w:t>
      </w:r>
      <w:r w:rsidRPr="001142DC">
        <w:rPr>
          <w:sz w:val="20"/>
        </w:rPr>
        <w:t xml:space="preserve">the registered office, Suite </w:t>
      </w:r>
      <w:r w:rsidR="001142DC" w:rsidRPr="001142DC">
        <w:rPr>
          <w:sz w:val="20"/>
        </w:rPr>
        <w:t>1700</w:t>
      </w:r>
      <w:r w:rsidRPr="001142DC">
        <w:rPr>
          <w:sz w:val="20"/>
        </w:rPr>
        <w:t xml:space="preserve"> – </w:t>
      </w:r>
      <w:r w:rsidR="001142DC" w:rsidRPr="001142DC">
        <w:rPr>
          <w:sz w:val="20"/>
        </w:rPr>
        <w:t>1055 West Hasting Street</w:t>
      </w:r>
      <w:r w:rsidRPr="001142DC">
        <w:rPr>
          <w:sz w:val="20"/>
        </w:rPr>
        <w:t>, Vancouver, BC, V6</w:t>
      </w:r>
      <w:r w:rsidR="001142DC" w:rsidRPr="001142DC">
        <w:rPr>
          <w:sz w:val="20"/>
        </w:rPr>
        <w:t>E</w:t>
      </w:r>
      <w:r w:rsidRPr="001142DC">
        <w:rPr>
          <w:sz w:val="20"/>
        </w:rPr>
        <w:t xml:space="preserve"> </w:t>
      </w:r>
      <w:r w:rsidR="001142DC" w:rsidRPr="001142DC">
        <w:rPr>
          <w:sz w:val="20"/>
        </w:rPr>
        <w:t>2E9</w:t>
      </w:r>
      <w:r w:rsidRPr="001142DC">
        <w:rPr>
          <w:sz w:val="20"/>
        </w:rPr>
        <w:t>, at any time up to</w:t>
      </w:r>
      <w:r w:rsidRPr="001142DC">
        <w:rPr>
          <w:spacing w:val="-47"/>
          <w:sz w:val="20"/>
        </w:rPr>
        <w:t xml:space="preserve"> </w:t>
      </w:r>
      <w:r w:rsidRPr="001142DC">
        <w:rPr>
          <w:sz w:val="20"/>
        </w:rPr>
        <w:t>and</w:t>
      </w:r>
      <w:r w:rsidRPr="001142DC">
        <w:rPr>
          <w:spacing w:val="1"/>
          <w:sz w:val="20"/>
        </w:rPr>
        <w:t xml:space="preserve"> </w:t>
      </w:r>
      <w:r w:rsidRPr="001142DC">
        <w:rPr>
          <w:sz w:val="20"/>
        </w:rPr>
        <w:t>including</w:t>
      </w:r>
      <w:r w:rsidRPr="001142DC">
        <w:rPr>
          <w:spacing w:val="1"/>
          <w:sz w:val="20"/>
        </w:rPr>
        <w:t xml:space="preserve"> </w:t>
      </w:r>
      <w:r w:rsidRPr="001142DC">
        <w:rPr>
          <w:sz w:val="20"/>
        </w:rPr>
        <w:t>the</w:t>
      </w:r>
      <w:r w:rsidRPr="001142DC">
        <w:rPr>
          <w:spacing w:val="1"/>
          <w:sz w:val="20"/>
        </w:rPr>
        <w:t xml:space="preserve"> </w:t>
      </w:r>
      <w:r w:rsidRPr="001142DC">
        <w:rPr>
          <w:sz w:val="20"/>
        </w:rPr>
        <w:t>last</w:t>
      </w:r>
      <w:r w:rsidRPr="001142DC">
        <w:rPr>
          <w:spacing w:val="1"/>
          <w:sz w:val="20"/>
        </w:rPr>
        <w:t xml:space="preserve"> </w:t>
      </w:r>
      <w:r w:rsidRPr="001142DC">
        <w:rPr>
          <w:sz w:val="20"/>
        </w:rPr>
        <w:t>business</w:t>
      </w:r>
      <w:r w:rsidRPr="001142DC">
        <w:rPr>
          <w:spacing w:val="1"/>
          <w:sz w:val="20"/>
        </w:rPr>
        <w:t xml:space="preserve"> </w:t>
      </w:r>
      <w:r w:rsidRPr="001142DC">
        <w:rPr>
          <w:sz w:val="20"/>
        </w:rPr>
        <w:t>day preceding</w:t>
      </w:r>
      <w:r w:rsidRPr="001142DC">
        <w:rPr>
          <w:spacing w:val="1"/>
          <w:sz w:val="20"/>
        </w:rPr>
        <w:t xml:space="preserve"> </w:t>
      </w:r>
      <w:r w:rsidRPr="001142DC">
        <w:rPr>
          <w:sz w:val="20"/>
        </w:rPr>
        <w:t>the</w:t>
      </w:r>
      <w:r w:rsidRPr="001142DC">
        <w:rPr>
          <w:spacing w:val="1"/>
          <w:sz w:val="20"/>
        </w:rPr>
        <w:t xml:space="preserve"> </w:t>
      </w:r>
      <w:r w:rsidRPr="001142DC">
        <w:rPr>
          <w:sz w:val="20"/>
        </w:rPr>
        <w:t>day</w:t>
      </w:r>
      <w:r w:rsidRPr="001142DC">
        <w:rPr>
          <w:spacing w:val="1"/>
          <w:sz w:val="20"/>
        </w:rPr>
        <w:t xml:space="preserve"> </w:t>
      </w:r>
      <w:r w:rsidRPr="001142DC">
        <w:rPr>
          <w:sz w:val="20"/>
        </w:rPr>
        <w:t>of</w:t>
      </w:r>
      <w:r w:rsidRPr="001142DC">
        <w:rPr>
          <w:spacing w:val="1"/>
          <w:sz w:val="20"/>
        </w:rPr>
        <w:t xml:space="preserve"> </w:t>
      </w:r>
      <w:r w:rsidRPr="001142DC">
        <w:rPr>
          <w:sz w:val="20"/>
        </w:rPr>
        <w:t>the</w:t>
      </w:r>
      <w:r w:rsidRPr="001142DC">
        <w:rPr>
          <w:spacing w:val="1"/>
          <w:sz w:val="20"/>
        </w:rPr>
        <w:t xml:space="preserve"> </w:t>
      </w:r>
      <w:r w:rsidRPr="001142DC">
        <w:rPr>
          <w:sz w:val="20"/>
        </w:rPr>
        <w:t>Meeting,</w:t>
      </w:r>
      <w:r w:rsidRPr="001142DC">
        <w:rPr>
          <w:spacing w:val="1"/>
          <w:sz w:val="20"/>
        </w:rPr>
        <w:t xml:space="preserve"> </w:t>
      </w:r>
      <w:r w:rsidRPr="001142DC">
        <w:rPr>
          <w:sz w:val="20"/>
        </w:rPr>
        <w:t>or</w:t>
      </w:r>
      <w:r w:rsidRPr="001142DC">
        <w:rPr>
          <w:spacing w:val="1"/>
          <w:sz w:val="20"/>
        </w:rPr>
        <w:t xml:space="preserve"> </w:t>
      </w:r>
      <w:r w:rsidRPr="001142DC">
        <w:rPr>
          <w:sz w:val="20"/>
        </w:rPr>
        <w:t>if</w:t>
      </w:r>
      <w:r w:rsidRPr="001142DC">
        <w:rPr>
          <w:spacing w:val="1"/>
          <w:sz w:val="20"/>
        </w:rPr>
        <w:t xml:space="preserve"> </w:t>
      </w:r>
      <w:r w:rsidRPr="001142DC">
        <w:rPr>
          <w:sz w:val="20"/>
        </w:rPr>
        <w:t>adjourned,</w:t>
      </w:r>
      <w:r w:rsidRPr="001142DC">
        <w:rPr>
          <w:spacing w:val="1"/>
          <w:sz w:val="20"/>
        </w:rPr>
        <w:t xml:space="preserve"> </w:t>
      </w:r>
      <w:r w:rsidRPr="001142DC">
        <w:rPr>
          <w:sz w:val="20"/>
        </w:rPr>
        <w:t>any</w:t>
      </w:r>
      <w:r w:rsidRPr="001142DC">
        <w:rPr>
          <w:spacing w:val="1"/>
          <w:sz w:val="20"/>
        </w:rPr>
        <w:t xml:space="preserve"> </w:t>
      </w:r>
      <w:r w:rsidRPr="001142DC">
        <w:rPr>
          <w:sz w:val="20"/>
        </w:rPr>
        <w:t>reconvening</w:t>
      </w:r>
      <w:r w:rsidRPr="001142DC">
        <w:rPr>
          <w:spacing w:val="-2"/>
          <w:sz w:val="20"/>
        </w:rPr>
        <w:t xml:space="preserve"> </w:t>
      </w:r>
      <w:r w:rsidRPr="001142DC">
        <w:rPr>
          <w:sz w:val="20"/>
        </w:rPr>
        <w:t>thereof;</w:t>
      </w:r>
      <w:r w:rsidRPr="001142DC">
        <w:rPr>
          <w:spacing w:val="-1"/>
          <w:sz w:val="20"/>
        </w:rPr>
        <w:t xml:space="preserve"> </w:t>
      </w:r>
      <w:r w:rsidRPr="001142DC">
        <w:rPr>
          <w:sz w:val="20"/>
        </w:rPr>
        <w:t>or</w:t>
      </w:r>
    </w:p>
    <w:p w14:paraId="772560A5" w14:textId="77777777" w:rsidR="003D671D" w:rsidRPr="001142DC" w:rsidRDefault="00420D0F" w:rsidP="001142DC">
      <w:pPr>
        <w:pStyle w:val="ListParagraph"/>
        <w:numPr>
          <w:ilvl w:val="1"/>
          <w:numId w:val="66"/>
        </w:numPr>
        <w:tabs>
          <w:tab w:val="left" w:pos="1440"/>
        </w:tabs>
        <w:spacing w:before="140"/>
        <w:ind w:left="1440"/>
        <w:rPr>
          <w:sz w:val="20"/>
        </w:rPr>
      </w:pPr>
      <w:bookmarkStart w:id="4" w:name="(b)_in_any_other_manner_permitted_by_law"/>
      <w:bookmarkEnd w:id="4"/>
      <w:r w:rsidRPr="001142DC">
        <w:rPr>
          <w:sz w:val="20"/>
        </w:rPr>
        <w:t>in</w:t>
      </w:r>
      <w:r w:rsidRPr="001142DC">
        <w:rPr>
          <w:spacing w:val="-5"/>
          <w:sz w:val="20"/>
        </w:rPr>
        <w:t xml:space="preserve"> </w:t>
      </w:r>
      <w:r w:rsidRPr="001142DC">
        <w:rPr>
          <w:sz w:val="20"/>
        </w:rPr>
        <w:t>any</w:t>
      </w:r>
      <w:r w:rsidRPr="001142DC">
        <w:rPr>
          <w:spacing w:val="-3"/>
          <w:sz w:val="20"/>
        </w:rPr>
        <w:t xml:space="preserve"> </w:t>
      </w:r>
      <w:r w:rsidRPr="001142DC">
        <w:rPr>
          <w:sz w:val="20"/>
        </w:rPr>
        <w:t>other manner</w:t>
      </w:r>
      <w:r w:rsidRPr="001142DC">
        <w:rPr>
          <w:spacing w:val="-1"/>
          <w:sz w:val="20"/>
        </w:rPr>
        <w:t xml:space="preserve"> </w:t>
      </w:r>
      <w:r w:rsidRPr="001142DC">
        <w:rPr>
          <w:sz w:val="20"/>
        </w:rPr>
        <w:t>permitted</w:t>
      </w:r>
      <w:r w:rsidRPr="001142DC">
        <w:rPr>
          <w:spacing w:val="1"/>
          <w:sz w:val="20"/>
        </w:rPr>
        <w:t xml:space="preserve"> </w:t>
      </w:r>
      <w:r w:rsidRPr="001142DC">
        <w:rPr>
          <w:sz w:val="20"/>
        </w:rPr>
        <w:t>by</w:t>
      </w:r>
      <w:r w:rsidRPr="001142DC">
        <w:rPr>
          <w:spacing w:val="-7"/>
          <w:sz w:val="20"/>
        </w:rPr>
        <w:t xml:space="preserve"> </w:t>
      </w:r>
      <w:r w:rsidRPr="001142DC">
        <w:rPr>
          <w:sz w:val="20"/>
        </w:rPr>
        <w:t>law.</w:t>
      </w:r>
    </w:p>
    <w:p w14:paraId="6FF9A409" w14:textId="77777777" w:rsidR="003D671D" w:rsidRPr="001142DC" w:rsidRDefault="003D671D" w:rsidP="001142DC">
      <w:pPr>
        <w:pStyle w:val="BodyText"/>
        <w:tabs>
          <w:tab w:val="left" w:pos="1440"/>
        </w:tabs>
        <w:spacing w:before="7"/>
        <w:ind w:left="1440" w:hanging="720"/>
      </w:pPr>
    </w:p>
    <w:p w14:paraId="5716D50B" w14:textId="684229A4" w:rsidR="003D671D" w:rsidRDefault="00420D0F" w:rsidP="001142DC">
      <w:pPr>
        <w:pStyle w:val="BodyText"/>
        <w:spacing w:before="1"/>
        <w:jc w:val="both"/>
      </w:pPr>
      <w:r w:rsidRPr="001142DC">
        <w:t>Only registered shareholders have the right to revoke a Proxy.</w:t>
      </w:r>
      <w:r w:rsidRPr="001142DC">
        <w:rPr>
          <w:spacing w:val="1"/>
        </w:rPr>
        <w:t xml:space="preserve"> </w:t>
      </w:r>
      <w:r w:rsidRPr="001142DC">
        <w:t>Non-registered shareholders that wish to change their</w:t>
      </w:r>
      <w:r w:rsidRPr="001142DC">
        <w:rPr>
          <w:spacing w:val="-47"/>
        </w:rPr>
        <w:t xml:space="preserve"> </w:t>
      </w:r>
      <w:r w:rsidRPr="001142DC">
        <w:t xml:space="preserve">voting instructions must, in sufficient time in advance of the Meeting, contact </w:t>
      </w:r>
      <w:r w:rsidR="001142DC" w:rsidRPr="001142DC">
        <w:t>The Transfer Agent</w:t>
      </w:r>
      <w:r w:rsidRPr="001142DC">
        <w:t xml:space="preserve"> or their Intermediary to</w:t>
      </w:r>
      <w:r w:rsidRPr="001142DC">
        <w:rPr>
          <w:spacing w:val="1"/>
        </w:rPr>
        <w:t xml:space="preserve"> </w:t>
      </w:r>
      <w:r w:rsidRPr="001142DC">
        <w:t>arrange</w:t>
      </w:r>
      <w:r w:rsidRPr="001142DC">
        <w:rPr>
          <w:spacing w:val="-1"/>
        </w:rPr>
        <w:t xml:space="preserve"> </w:t>
      </w:r>
      <w:r w:rsidRPr="001142DC">
        <w:t>to</w:t>
      </w:r>
      <w:r w:rsidRPr="001142DC">
        <w:rPr>
          <w:spacing w:val="1"/>
        </w:rPr>
        <w:t xml:space="preserve"> </w:t>
      </w:r>
      <w:r w:rsidRPr="001142DC">
        <w:t>change their</w:t>
      </w:r>
      <w:r w:rsidRPr="001142DC">
        <w:rPr>
          <w:spacing w:val="1"/>
        </w:rPr>
        <w:t xml:space="preserve"> </w:t>
      </w:r>
      <w:r w:rsidRPr="001142DC">
        <w:t>voting</w:t>
      </w:r>
      <w:r w:rsidRPr="001142DC">
        <w:rPr>
          <w:spacing w:val="1"/>
        </w:rPr>
        <w:t xml:space="preserve"> </w:t>
      </w:r>
      <w:r w:rsidRPr="001142DC">
        <w:t>instructions.</w:t>
      </w:r>
    </w:p>
    <w:p w14:paraId="21F7F6DE" w14:textId="77777777" w:rsidR="003D671D" w:rsidRDefault="003D671D" w:rsidP="001142DC">
      <w:pPr>
        <w:pStyle w:val="BodyText"/>
        <w:spacing w:before="4"/>
        <w:rPr>
          <w:sz w:val="21"/>
        </w:rPr>
      </w:pPr>
    </w:p>
    <w:p w14:paraId="40C65D64" w14:textId="77777777" w:rsidR="003D671D" w:rsidRDefault="00420D0F" w:rsidP="00CC1030">
      <w:pPr>
        <w:pStyle w:val="Heading2"/>
        <w:ind w:left="0"/>
      </w:pPr>
      <w:r>
        <w:rPr>
          <w:u w:val="single"/>
        </w:rPr>
        <w:t>SPECIAL</w:t>
      </w:r>
      <w:r>
        <w:rPr>
          <w:spacing w:val="-1"/>
          <w:u w:val="single"/>
        </w:rPr>
        <w:t xml:space="preserve"> </w:t>
      </w:r>
      <w:r>
        <w:rPr>
          <w:u w:val="single"/>
        </w:rPr>
        <w:t>INSTRUCTIONS</w:t>
      </w:r>
      <w:r>
        <w:rPr>
          <w:spacing w:val="-1"/>
          <w:u w:val="single"/>
        </w:rPr>
        <w:t xml:space="preserve"> </w:t>
      </w:r>
      <w:r>
        <w:rPr>
          <w:u w:val="single"/>
        </w:rPr>
        <w:t>FOR</w:t>
      </w:r>
      <w:r>
        <w:rPr>
          <w:spacing w:val="-3"/>
          <w:u w:val="single"/>
        </w:rPr>
        <w:t xml:space="preserve"> </w:t>
      </w:r>
      <w:r>
        <w:rPr>
          <w:u w:val="single"/>
        </w:rPr>
        <w:t>VOTING</w:t>
      </w:r>
      <w:r>
        <w:rPr>
          <w:spacing w:val="-4"/>
          <w:u w:val="single"/>
        </w:rPr>
        <w:t xml:space="preserve"> </w:t>
      </w:r>
      <w:r>
        <w:rPr>
          <w:u w:val="single"/>
        </w:rPr>
        <w:t>BY</w:t>
      </w:r>
      <w:r>
        <w:rPr>
          <w:spacing w:val="-3"/>
          <w:u w:val="single"/>
        </w:rPr>
        <w:t xml:space="preserve"> </w:t>
      </w:r>
      <w:r>
        <w:rPr>
          <w:u w:val="single"/>
        </w:rPr>
        <w:t>NON-REGISTERED</w:t>
      </w:r>
      <w:r>
        <w:rPr>
          <w:spacing w:val="-1"/>
          <w:u w:val="single"/>
        </w:rPr>
        <w:t xml:space="preserve"> </w:t>
      </w:r>
      <w:r>
        <w:rPr>
          <w:u w:val="single"/>
        </w:rPr>
        <w:t>SHAREHOLDERS</w:t>
      </w:r>
    </w:p>
    <w:p w14:paraId="14F9AEC1" w14:textId="77777777" w:rsidR="003D671D" w:rsidRDefault="003D671D" w:rsidP="001142DC">
      <w:pPr>
        <w:pStyle w:val="BodyText"/>
        <w:spacing w:before="1"/>
        <w:rPr>
          <w:b/>
          <w:sz w:val="13"/>
        </w:rPr>
      </w:pPr>
    </w:p>
    <w:p w14:paraId="49B1EB65" w14:textId="77777777" w:rsidR="003D671D" w:rsidRDefault="00420D0F" w:rsidP="001142DC">
      <w:pPr>
        <w:spacing w:before="91"/>
        <w:jc w:val="both"/>
        <w:rPr>
          <w:sz w:val="20"/>
        </w:rPr>
      </w:pPr>
      <w:r>
        <w:rPr>
          <w:b/>
          <w:sz w:val="20"/>
        </w:rPr>
        <w:t>Only registered shareholders or duly appointed proxyholders are permitted to vote at the Meeting.</w:t>
      </w:r>
      <w:r>
        <w:rPr>
          <w:b/>
          <w:spacing w:val="1"/>
          <w:sz w:val="20"/>
        </w:rPr>
        <w:t xml:space="preserve"> </w:t>
      </w:r>
      <w:r>
        <w:rPr>
          <w:b/>
          <w:sz w:val="20"/>
        </w:rPr>
        <w:t>Some</w:t>
      </w:r>
      <w:r>
        <w:rPr>
          <w:b/>
          <w:spacing w:val="1"/>
          <w:sz w:val="20"/>
        </w:rPr>
        <w:t xml:space="preserve"> </w:t>
      </w:r>
      <w:r>
        <w:rPr>
          <w:b/>
          <w:sz w:val="20"/>
        </w:rPr>
        <w:t>shareholders</w:t>
      </w:r>
      <w:r>
        <w:rPr>
          <w:b/>
          <w:spacing w:val="1"/>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Company</w:t>
      </w:r>
      <w:r>
        <w:rPr>
          <w:b/>
          <w:spacing w:val="1"/>
          <w:sz w:val="20"/>
        </w:rPr>
        <w:t xml:space="preserve"> </w:t>
      </w:r>
      <w:r>
        <w:rPr>
          <w:b/>
          <w:sz w:val="20"/>
        </w:rPr>
        <w:t>are</w:t>
      </w:r>
      <w:r>
        <w:rPr>
          <w:b/>
          <w:spacing w:val="1"/>
          <w:sz w:val="20"/>
        </w:rPr>
        <w:t xml:space="preserve"> </w:t>
      </w:r>
      <w:r>
        <w:rPr>
          <w:b/>
          <w:sz w:val="20"/>
        </w:rPr>
        <w:t>“non-registered”</w:t>
      </w:r>
      <w:r>
        <w:rPr>
          <w:b/>
          <w:spacing w:val="1"/>
          <w:sz w:val="20"/>
        </w:rPr>
        <w:t xml:space="preserve"> </w:t>
      </w:r>
      <w:r>
        <w:rPr>
          <w:b/>
          <w:sz w:val="20"/>
        </w:rPr>
        <w:t>shareholders</w:t>
      </w:r>
      <w:r>
        <w:rPr>
          <w:b/>
          <w:spacing w:val="1"/>
          <w:sz w:val="20"/>
        </w:rPr>
        <w:t xml:space="preserve"> </w:t>
      </w:r>
      <w:r>
        <w:rPr>
          <w:b/>
          <w:sz w:val="20"/>
        </w:rPr>
        <w:t>because</w:t>
      </w:r>
      <w:r>
        <w:rPr>
          <w:b/>
          <w:spacing w:val="1"/>
          <w:sz w:val="20"/>
        </w:rPr>
        <w:t xml:space="preserve"> </w:t>
      </w:r>
      <w:r>
        <w:rPr>
          <w:b/>
          <w:sz w:val="20"/>
        </w:rPr>
        <w:t>the</w:t>
      </w:r>
      <w:r>
        <w:rPr>
          <w:b/>
          <w:spacing w:val="1"/>
          <w:sz w:val="20"/>
        </w:rPr>
        <w:t xml:space="preserve"> </w:t>
      </w:r>
      <w:r>
        <w:rPr>
          <w:b/>
          <w:sz w:val="20"/>
        </w:rPr>
        <w:t>shares</w:t>
      </w:r>
      <w:r>
        <w:rPr>
          <w:b/>
          <w:spacing w:val="1"/>
          <w:sz w:val="20"/>
        </w:rPr>
        <w:t xml:space="preserve"> </w:t>
      </w:r>
      <w:r>
        <w:rPr>
          <w:b/>
          <w:sz w:val="20"/>
        </w:rPr>
        <w:t>they</w:t>
      </w:r>
      <w:r>
        <w:rPr>
          <w:b/>
          <w:spacing w:val="1"/>
          <w:sz w:val="20"/>
        </w:rPr>
        <w:t xml:space="preserve"> </w:t>
      </w:r>
      <w:r>
        <w:rPr>
          <w:b/>
          <w:sz w:val="20"/>
        </w:rPr>
        <w:t>own</w:t>
      </w:r>
      <w:r>
        <w:rPr>
          <w:b/>
          <w:spacing w:val="1"/>
          <w:sz w:val="20"/>
        </w:rPr>
        <w:t xml:space="preserve"> </w:t>
      </w:r>
      <w:r>
        <w:rPr>
          <w:b/>
          <w:sz w:val="20"/>
        </w:rPr>
        <w:t>are</w:t>
      </w:r>
      <w:r>
        <w:rPr>
          <w:b/>
          <w:spacing w:val="1"/>
          <w:sz w:val="20"/>
        </w:rPr>
        <w:t xml:space="preserve"> </w:t>
      </w:r>
      <w:r>
        <w:rPr>
          <w:b/>
          <w:sz w:val="20"/>
        </w:rPr>
        <w:t>not</w:t>
      </w:r>
      <w:r>
        <w:rPr>
          <w:b/>
          <w:spacing w:val="1"/>
          <w:sz w:val="20"/>
        </w:rPr>
        <w:t xml:space="preserve"> </w:t>
      </w:r>
      <w:r>
        <w:rPr>
          <w:b/>
          <w:sz w:val="20"/>
        </w:rPr>
        <w:t>registered</w:t>
      </w:r>
      <w:r>
        <w:rPr>
          <w:b/>
          <w:spacing w:val="-2"/>
          <w:sz w:val="20"/>
        </w:rPr>
        <w:t xml:space="preserve"> </w:t>
      </w:r>
      <w:r>
        <w:rPr>
          <w:b/>
          <w:sz w:val="20"/>
        </w:rPr>
        <w:t>in</w:t>
      </w:r>
      <w:r>
        <w:rPr>
          <w:b/>
          <w:spacing w:val="-3"/>
          <w:sz w:val="20"/>
        </w:rPr>
        <w:t xml:space="preserve"> </w:t>
      </w:r>
      <w:r>
        <w:rPr>
          <w:b/>
          <w:sz w:val="20"/>
        </w:rPr>
        <w:t>their</w:t>
      </w:r>
      <w:r>
        <w:rPr>
          <w:b/>
          <w:spacing w:val="-2"/>
          <w:sz w:val="20"/>
        </w:rPr>
        <w:t xml:space="preserve"> </w:t>
      </w:r>
      <w:r>
        <w:rPr>
          <w:b/>
          <w:sz w:val="20"/>
        </w:rPr>
        <w:t>names</w:t>
      </w:r>
      <w:r>
        <w:rPr>
          <w:b/>
          <w:spacing w:val="-1"/>
          <w:sz w:val="20"/>
        </w:rPr>
        <w:t xml:space="preserve"> </w:t>
      </w:r>
      <w:r>
        <w:rPr>
          <w:b/>
          <w:sz w:val="20"/>
        </w:rPr>
        <w:t>but</w:t>
      </w:r>
      <w:r>
        <w:rPr>
          <w:b/>
          <w:spacing w:val="-2"/>
          <w:sz w:val="20"/>
        </w:rPr>
        <w:t xml:space="preserve"> </w:t>
      </w:r>
      <w:r>
        <w:rPr>
          <w:b/>
          <w:sz w:val="20"/>
        </w:rPr>
        <w:t>are</w:t>
      </w:r>
      <w:r>
        <w:rPr>
          <w:b/>
          <w:spacing w:val="-2"/>
          <w:sz w:val="20"/>
        </w:rPr>
        <w:t xml:space="preserve"> </w:t>
      </w:r>
      <w:r>
        <w:rPr>
          <w:b/>
          <w:sz w:val="20"/>
        </w:rPr>
        <w:t>instead</w:t>
      </w:r>
      <w:r>
        <w:rPr>
          <w:b/>
          <w:spacing w:val="-3"/>
          <w:sz w:val="20"/>
        </w:rPr>
        <w:t xml:space="preserve"> </w:t>
      </w:r>
      <w:r>
        <w:rPr>
          <w:b/>
          <w:sz w:val="20"/>
        </w:rPr>
        <w:t>registered</w:t>
      </w:r>
      <w:r>
        <w:rPr>
          <w:b/>
          <w:spacing w:val="-2"/>
          <w:sz w:val="20"/>
        </w:rPr>
        <w:t xml:space="preserve"> </w:t>
      </w:r>
      <w:r>
        <w:rPr>
          <w:b/>
          <w:sz w:val="20"/>
        </w:rPr>
        <w:t>in</w:t>
      </w:r>
      <w:r>
        <w:rPr>
          <w:b/>
          <w:spacing w:val="-3"/>
          <w:sz w:val="20"/>
        </w:rPr>
        <w:t xml:space="preserve"> </w:t>
      </w:r>
      <w:r>
        <w:rPr>
          <w:b/>
          <w:sz w:val="20"/>
        </w:rPr>
        <w:t>the</w:t>
      </w:r>
      <w:r>
        <w:rPr>
          <w:b/>
          <w:spacing w:val="-2"/>
          <w:sz w:val="20"/>
        </w:rPr>
        <w:t xml:space="preserve"> </w:t>
      </w:r>
      <w:r>
        <w:rPr>
          <w:b/>
          <w:sz w:val="20"/>
        </w:rPr>
        <w:t>name</w:t>
      </w:r>
      <w:r>
        <w:rPr>
          <w:b/>
          <w:spacing w:val="-2"/>
          <w:sz w:val="20"/>
        </w:rPr>
        <w:t xml:space="preserve"> </w:t>
      </w:r>
      <w:r>
        <w:rPr>
          <w:b/>
          <w:sz w:val="20"/>
        </w:rPr>
        <w:t>of</w:t>
      </w:r>
      <w:r>
        <w:rPr>
          <w:b/>
          <w:spacing w:val="-2"/>
          <w:sz w:val="20"/>
        </w:rPr>
        <w:t xml:space="preserve"> </w:t>
      </w:r>
      <w:r>
        <w:rPr>
          <w:b/>
          <w:sz w:val="20"/>
        </w:rPr>
        <w:t>the</w:t>
      </w:r>
      <w:r>
        <w:rPr>
          <w:b/>
          <w:spacing w:val="-2"/>
          <w:sz w:val="20"/>
        </w:rPr>
        <w:t xml:space="preserve"> </w:t>
      </w:r>
      <w:r>
        <w:rPr>
          <w:b/>
          <w:sz w:val="20"/>
        </w:rPr>
        <w:t>brokerage</w:t>
      </w:r>
      <w:r>
        <w:rPr>
          <w:b/>
          <w:spacing w:val="-2"/>
          <w:sz w:val="20"/>
        </w:rPr>
        <w:t xml:space="preserve"> </w:t>
      </w:r>
      <w:r>
        <w:rPr>
          <w:b/>
          <w:sz w:val="20"/>
        </w:rPr>
        <w:t>firm,</w:t>
      </w:r>
      <w:r>
        <w:rPr>
          <w:b/>
          <w:spacing w:val="-2"/>
          <w:sz w:val="20"/>
        </w:rPr>
        <w:t xml:space="preserve"> </w:t>
      </w:r>
      <w:r>
        <w:rPr>
          <w:b/>
          <w:sz w:val="20"/>
        </w:rPr>
        <w:t>bank</w:t>
      </w:r>
      <w:r>
        <w:rPr>
          <w:b/>
          <w:spacing w:val="-3"/>
          <w:sz w:val="20"/>
        </w:rPr>
        <w:t xml:space="preserve"> </w:t>
      </w:r>
      <w:r>
        <w:rPr>
          <w:b/>
          <w:sz w:val="20"/>
        </w:rPr>
        <w:t>or</w:t>
      </w:r>
      <w:r>
        <w:rPr>
          <w:b/>
          <w:spacing w:val="-2"/>
          <w:sz w:val="20"/>
        </w:rPr>
        <w:t xml:space="preserve"> </w:t>
      </w:r>
      <w:r>
        <w:rPr>
          <w:b/>
          <w:sz w:val="20"/>
        </w:rPr>
        <w:t>trust</w:t>
      </w:r>
      <w:r>
        <w:rPr>
          <w:b/>
          <w:spacing w:val="-2"/>
          <w:sz w:val="20"/>
        </w:rPr>
        <w:t xml:space="preserve"> </w:t>
      </w:r>
      <w:r>
        <w:rPr>
          <w:b/>
          <w:sz w:val="20"/>
        </w:rPr>
        <w:t>company</w:t>
      </w:r>
      <w:r>
        <w:rPr>
          <w:b/>
          <w:spacing w:val="-47"/>
          <w:sz w:val="20"/>
        </w:rPr>
        <w:t xml:space="preserve"> </w:t>
      </w:r>
      <w:r>
        <w:rPr>
          <w:b/>
          <w:sz w:val="20"/>
        </w:rPr>
        <w:t>through which they purchased the shares.</w:t>
      </w:r>
      <w:r>
        <w:rPr>
          <w:b/>
          <w:spacing w:val="1"/>
          <w:sz w:val="20"/>
        </w:rPr>
        <w:t xml:space="preserve"> </w:t>
      </w:r>
      <w:r>
        <w:rPr>
          <w:sz w:val="20"/>
        </w:rPr>
        <w:t>More particularly, a person is not a registered shareholder in respect of</w:t>
      </w:r>
      <w:r>
        <w:rPr>
          <w:spacing w:val="-47"/>
          <w:sz w:val="20"/>
        </w:rPr>
        <w:t xml:space="preserve"> </w:t>
      </w:r>
      <w:r>
        <w:rPr>
          <w:sz w:val="20"/>
        </w:rPr>
        <w:t>shares which are held on behalf of that person (the “</w:t>
      </w:r>
      <w:r>
        <w:rPr>
          <w:b/>
          <w:sz w:val="20"/>
        </w:rPr>
        <w:t>Non-Registered Shareholder</w:t>
      </w:r>
      <w:r>
        <w:rPr>
          <w:sz w:val="20"/>
        </w:rPr>
        <w:t>”</w:t>
      </w:r>
      <w:proofErr w:type="gramStart"/>
      <w:r>
        <w:rPr>
          <w:sz w:val="20"/>
        </w:rPr>
        <w:t>)</w:t>
      </w:r>
      <w:proofErr w:type="gramEnd"/>
      <w:r>
        <w:rPr>
          <w:sz w:val="20"/>
        </w:rPr>
        <w:t xml:space="preserve"> but which are registered in the</w:t>
      </w:r>
      <w:r>
        <w:rPr>
          <w:spacing w:val="1"/>
          <w:sz w:val="20"/>
        </w:rPr>
        <w:t xml:space="preserve"> </w:t>
      </w:r>
      <w:r>
        <w:rPr>
          <w:sz w:val="20"/>
        </w:rPr>
        <w:t>name of an intermediary (the “</w:t>
      </w:r>
      <w:r>
        <w:rPr>
          <w:b/>
          <w:sz w:val="20"/>
        </w:rPr>
        <w:t>Intermediary</w:t>
      </w:r>
      <w:r>
        <w:rPr>
          <w:sz w:val="20"/>
        </w:rPr>
        <w:t>”) that the Non-Registered Shareholder deals with in respect of the</w:t>
      </w:r>
      <w:r>
        <w:rPr>
          <w:spacing w:val="1"/>
          <w:sz w:val="20"/>
        </w:rPr>
        <w:t xml:space="preserve"> </w:t>
      </w:r>
      <w:r>
        <w:rPr>
          <w:sz w:val="20"/>
        </w:rPr>
        <w:t>shares.</w:t>
      </w:r>
      <w:r>
        <w:rPr>
          <w:spacing w:val="1"/>
          <w:sz w:val="20"/>
        </w:rPr>
        <w:t xml:space="preserve"> </w:t>
      </w:r>
      <w:r>
        <w:rPr>
          <w:sz w:val="20"/>
        </w:rPr>
        <w:t>Intermediaries include, among others, banks, trust companies, securities dealers or brokers and trustees or</w:t>
      </w:r>
      <w:r>
        <w:rPr>
          <w:spacing w:val="1"/>
          <w:sz w:val="20"/>
        </w:rPr>
        <w:t xml:space="preserve"> </w:t>
      </w:r>
      <w:r>
        <w:rPr>
          <w:sz w:val="20"/>
        </w:rPr>
        <w:t>administrators of self-administered RRSP’s, RRIF’s, RESP’s and similar plans; or in the name of a clearing agency</w:t>
      </w:r>
      <w:r>
        <w:rPr>
          <w:spacing w:val="1"/>
          <w:sz w:val="20"/>
        </w:rPr>
        <w:t xml:space="preserve"> </w:t>
      </w:r>
      <w:r>
        <w:rPr>
          <w:sz w:val="20"/>
        </w:rPr>
        <w:t>(such</w:t>
      </w:r>
      <w:r>
        <w:rPr>
          <w:spacing w:val="-2"/>
          <w:sz w:val="20"/>
        </w:rPr>
        <w:t xml:space="preserve"> </w:t>
      </w:r>
      <w:r>
        <w:rPr>
          <w:sz w:val="20"/>
        </w:rPr>
        <w:t>as</w:t>
      </w:r>
      <w:r>
        <w:rPr>
          <w:spacing w:val="-1"/>
          <w:sz w:val="20"/>
        </w:rPr>
        <w:t xml:space="preserve"> </w:t>
      </w:r>
      <w:r>
        <w:rPr>
          <w:sz w:val="20"/>
        </w:rPr>
        <w:t>CDS</w:t>
      </w:r>
      <w:r>
        <w:rPr>
          <w:spacing w:val="-2"/>
          <w:sz w:val="20"/>
        </w:rPr>
        <w:t xml:space="preserve"> </w:t>
      </w:r>
      <w:r>
        <w:rPr>
          <w:sz w:val="20"/>
        </w:rPr>
        <w:t>Clearing</w:t>
      </w:r>
      <w:r>
        <w:rPr>
          <w:spacing w:val="-1"/>
          <w:sz w:val="20"/>
        </w:rPr>
        <w:t xml:space="preserve"> </w:t>
      </w:r>
      <w:r>
        <w:rPr>
          <w:sz w:val="20"/>
        </w:rPr>
        <w:t>and Depository</w:t>
      </w:r>
      <w:r>
        <w:rPr>
          <w:spacing w:val="-4"/>
          <w:sz w:val="20"/>
        </w:rPr>
        <w:t xml:space="preserve"> </w:t>
      </w:r>
      <w:r>
        <w:rPr>
          <w:sz w:val="20"/>
        </w:rPr>
        <w:t>Services</w:t>
      </w:r>
      <w:r>
        <w:rPr>
          <w:spacing w:val="-2"/>
          <w:sz w:val="20"/>
        </w:rPr>
        <w:t xml:space="preserve"> </w:t>
      </w:r>
      <w:r>
        <w:rPr>
          <w:sz w:val="20"/>
        </w:rPr>
        <w:t>Inc.) of which</w:t>
      </w:r>
      <w:r>
        <w:rPr>
          <w:spacing w:val="-1"/>
          <w:sz w:val="20"/>
        </w:rPr>
        <w:t xml:space="preserve"> </w:t>
      </w:r>
      <w:r>
        <w:rPr>
          <w:sz w:val="20"/>
        </w:rPr>
        <w:t>the Intermediary</w:t>
      </w:r>
      <w:r>
        <w:rPr>
          <w:spacing w:val="-2"/>
          <w:sz w:val="20"/>
        </w:rPr>
        <w:t xml:space="preserve"> </w:t>
      </w:r>
      <w:r>
        <w:rPr>
          <w:sz w:val="20"/>
        </w:rPr>
        <w:t>is</w:t>
      </w:r>
      <w:r>
        <w:rPr>
          <w:spacing w:val="-1"/>
          <w:sz w:val="20"/>
        </w:rPr>
        <w:t xml:space="preserve"> </w:t>
      </w:r>
      <w:r>
        <w:rPr>
          <w:sz w:val="20"/>
        </w:rPr>
        <w:t>a</w:t>
      </w:r>
      <w:r>
        <w:rPr>
          <w:spacing w:val="-1"/>
          <w:sz w:val="20"/>
        </w:rPr>
        <w:t xml:space="preserve"> </w:t>
      </w:r>
      <w:r>
        <w:rPr>
          <w:sz w:val="20"/>
        </w:rPr>
        <w:t>participant.</w:t>
      </w:r>
    </w:p>
    <w:p w14:paraId="49A04DE5" w14:textId="77777777" w:rsidR="003D671D" w:rsidRDefault="003D671D" w:rsidP="001142DC">
      <w:pPr>
        <w:pStyle w:val="BodyText"/>
        <w:spacing w:before="4"/>
      </w:pPr>
    </w:p>
    <w:p w14:paraId="25D9199E" w14:textId="77777777" w:rsidR="003D671D" w:rsidRDefault="00420D0F" w:rsidP="001142DC">
      <w:pPr>
        <w:jc w:val="both"/>
        <w:rPr>
          <w:sz w:val="20"/>
        </w:rPr>
      </w:pPr>
      <w:r>
        <w:rPr>
          <w:sz w:val="20"/>
        </w:rPr>
        <w:t>There are two kinds of Non-Registered Shareholders - those who object to their name being made known to the</w:t>
      </w:r>
      <w:r>
        <w:rPr>
          <w:spacing w:val="1"/>
          <w:sz w:val="20"/>
        </w:rPr>
        <w:t xml:space="preserve"> </w:t>
      </w:r>
      <w:r>
        <w:rPr>
          <w:sz w:val="20"/>
        </w:rPr>
        <w:t>Company (called OBOs for “</w:t>
      </w:r>
      <w:r>
        <w:rPr>
          <w:b/>
          <w:sz w:val="20"/>
        </w:rPr>
        <w:t>Objecting Beneficial Owners</w:t>
      </w:r>
      <w:r>
        <w:rPr>
          <w:sz w:val="20"/>
        </w:rPr>
        <w:t>”) and those who do not object to the Company knowing</w:t>
      </w:r>
      <w:r>
        <w:rPr>
          <w:spacing w:val="-47"/>
          <w:sz w:val="20"/>
        </w:rPr>
        <w:t xml:space="preserve"> </w:t>
      </w:r>
      <w:r>
        <w:rPr>
          <w:sz w:val="20"/>
        </w:rPr>
        <w:t>who they</w:t>
      </w:r>
      <w:r>
        <w:rPr>
          <w:spacing w:val="-1"/>
          <w:sz w:val="20"/>
        </w:rPr>
        <w:t xml:space="preserve"> </w:t>
      </w:r>
      <w:r>
        <w:rPr>
          <w:sz w:val="20"/>
        </w:rPr>
        <w:t>are (called</w:t>
      </w:r>
      <w:r>
        <w:rPr>
          <w:spacing w:val="1"/>
          <w:sz w:val="20"/>
        </w:rPr>
        <w:t xml:space="preserve"> </w:t>
      </w:r>
      <w:r>
        <w:rPr>
          <w:sz w:val="20"/>
        </w:rPr>
        <w:t>NOBOs</w:t>
      </w:r>
      <w:r>
        <w:rPr>
          <w:spacing w:val="-1"/>
          <w:sz w:val="20"/>
        </w:rPr>
        <w:t xml:space="preserve"> </w:t>
      </w:r>
      <w:r>
        <w:rPr>
          <w:sz w:val="20"/>
        </w:rPr>
        <w:t>for “</w:t>
      </w:r>
      <w:r>
        <w:rPr>
          <w:b/>
          <w:sz w:val="20"/>
        </w:rPr>
        <w:t>Non-Objecting</w:t>
      </w:r>
      <w:r>
        <w:rPr>
          <w:b/>
          <w:spacing w:val="-1"/>
          <w:sz w:val="20"/>
        </w:rPr>
        <w:t xml:space="preserve"> </w:t>
      </w:r>
      <w:r>
        <w:rPr>
          <w:b/>
          <w:sz w:val="20"/>
        </w:rPr>
        <w:t>Beneficial</w:t>
      </w:r>
      <w:r>
        <w:rPr>
          <w:b/>
          <w:spacing w:val="-1"/>
          <w:sz w:val="20"/>
        </w:rPr>
        <w:t xml:space="preserve"> </w:t>
      </w:r>
      <w:r>
        <w:rPr>
          <w:b/>
          <w:sz w:val="20"/>
        </w:rPr>
        <w:t>Owners</w:t>
      </w:r>
      <w:r>
        <w:rPr>
          <w:sz w:val="20"/>
        </w:rPr>
        <w:t>”).</w:t>
      </w:r>
    </w:p>
    <w:p w14:paraId="14B88A8F" w14:textId="77777777" w:rsidR="003D671D" w:rsidRDefault="003D671D" w:rsidP="001142DC">
      <w:pPr>
        <w:pStyle w:val="BodyText"/>
        <w:rPr>
          <w:sz w:val="21"/>
        </w:rPr>
      </w:pPr>
    </w:p>
    <w:p w14:paraId="06A8405B" w14:textId="3889CA0A" w:rsidR="003D671D" w:rsidRDefault="00420D0F" w:rsidP="001142DC">
      <w:pPr>
        <w:jc w:val="both"/>
        <w:rPr>
          <w:b/>
          <w:sz w:val="20"/>
        </w:rPr>
      </w:pPr>
      <w:r w:rsidRPr="001142DC">
        <w:rPr>
          <w:sz w:val="20"/>
        </w:rPr>
        <w:t>Under National Instrument 54-101</w:t>
      </w:r>
      <w:r w:rsidRPr="001142DC">
        <w:rPr>
          <w:spacing w:val="50"/>
          <w:sz w:val="20"/>
        </w:rPr>
        <w:t xml:space="preserve"> </w:t>
      </w:r>
      <w:r w:rsidRPr="001142DC">
        <w:rPr>
          <w:sz w:val="20"/>
        </w:rPr>
        <w:t xml:space="preserve">– </w:t>
      </w:r>
      <w:r w:rsidRPr="001142DC">
        <w:rPr>
          <w:i/>
          <w:sz w:val="20"/>
        </w:rPr>
        <w:t>Communication with Beneficial Owners of Securities of a Reporting Issuer</w:t>
      </w:r>
      <w:r w:rsidRPr="001142DC">
        <w:rPr>
          <w:i/>
          <w:spacing w:val="1"/>
          <w:sz w:val="20"/>
        </w:rPr>
        <w:t xml:space="preserve"> </w:t>
      </w:r>
      <w:r w:rsidRPr="001142DC">
        <w:rPr>
          <w:sz w:val="20"/>
        </w:rPr>
        <w:t>(“</w:t>
      </w:r>
      <w:r w:rsidRPr="001142DC">
        <w:rPr>
          <w:b/>
          <w:sz w:val="20"/>
        </w:rPr>
        <w:t>NI 54-101</w:t>
      </w:r>
      <w:r w:rsidRPr="001142DC">
        <w:rPr>
          <w:sz w:val="20"/>
        </w:rPr>
        <w:t>”), the Company is delivering proxy-related materials to NOBOs who have not waived the right to</w:t>
      </w:r>
      <w:r w:rsidRPr="001142DC">
        <w:rPr>
          <w:spacing w:val="1"/>
          <w:sz w:val="20"/>
        </w:rPr>
        <w:t xml:space="preserve"> </w:t>
      </w:r>
      <w:r w:rsidRPr="001142DC">
        <w:rPr>
          <w:sz w:val="20"/>
        </w:rPr>
        <w:t>receive them.</w:t>
      </w:r>
      <w:r w:rsidRPr="001142DC">
        <w:rPr>
          <w:spacing w:val="1"/>
          <w:sz w:val="20"/>
        </w:rPr>
        <w:t xml:space="preserve"> </w:t>
      </w:r>
      <w:r w:rsidRPr="001142DC">
        <w:rPr>
          <w:sz w:val="20"/>
        </w:rPr>
        <w:t>As a result, NOBOs can expect to receive a voting instruction form (a “</w:t>
      </w:r>
      <w:r w:rsidRPr="001142DC">
        <w:rPr>
          <w:b/>
          <w:sz w:val="20"/>
        </w:rPr>
        <w:t>VIF</w:t>
      </w:r>
      <w:r w:rsidRPr="001142DC">
        <w:rPr>
          <w:sz w:val="20"/>
        </w:rPr>
        <w:t>”), together with the</w:t>
      </w:r>
      <w:r w:rsidRPr="001142DC">
        <w:rPr>
          <w:spacing w:val="1"/>
          <w:sz w:val="20"/>
        </w:rPr>
        <w:t xml:space="preserve"> </w:t>
      </w:r>
      <w:r w:rsidRPr="001142DC">
        <w:rPr>
          <w:sz w:val="20"/>
        </w:rPr>
        <w:t>meeting materials.</w:t>
      </w:r>
      <w:r w:rsidRPr="001142DC">
        <w:rPr>
          <w:spacing w:val="1"/>
          <w:sz w:val="20"/>
        </w:rPr>
        <w:t xml:space="preserve"> </w:t>
      </w:r>
      <w:r w:rsidRPr="001142DC">
        <w:rPr>
          <w:sz w:val="20"/>
        </w:rPr>
        <w:t>These VIFs are to be completed and returned in accordance with the instructions.</w:t>
      </w:r>
      <w:r w:rsidRPr="001142DC">
        <w:rPr>
          <w:spacing w:val="1"/>
          <w:sz w:val="20"/>
        </w:rPr>
        <w:t xml:space="preserve"> </w:t>
      </w:r>
      <w:r w:rsidRPr="001142DC">
        <w:rPr>
          <w:sz w:val="20"/>
        </w:rPr>
        <w:t>The voting</w:t>
      </w:r>
      <w:r w:rsidRPr="001142DC">
        <w:rPr>
          <w:spacing w:val="1"/>
          <w:sz w:val="20"/>
        </w:rPr>
        <w:t xml:space="preserve"> </w:t>
      </w:r>
      <w:r w:rsidRPr="001142DC">
        <w:rPr>
          <w:sz w:val="20"/>
        </w:rPr>
        <w:t>instructions received from NOBOs are required to be followed properly.</w:t>
      </w:r>
      <w:r w:rsidRPr="001142DC">
        <w:rPr>
          <w:spacing w:val="1"/>
          <w:sz w:val="20"/>
        </w:rPr>
        <w:t xml:space="preserve"> </w:t>
      </w:r>
      <w:r w:rsidRPr="001142DC">
        <w:rPr>
          <w:sz w:val="20"/>
        </w:rPr>
        <w:t>The results of the VIFs received from</w:t>
      </w:r>
      <w:r w:rsidRPr="001142DC">
        <w:rPr>
          <w:spacing w:val="1"/>
          <w:sz w:val="20"/>
        </w:rPr>
        <w:t xml:space="preserve"> </w:t>
      </w:r>
      <w:r w:rsidRPr="001142DC">
        <w:rPr>
          <w:sz w:val="20"/>
        </w:rPr>
        <w:t xml:space="preserve">NOBOs will be tabulated and appropriate instructions will be provided at the Meeting with respect to the </w:t>
      </w:r>
      <w:r w:rsidR="00CC1030">
        <w:rPr>
          <w:sz w:val="20"/>
        </w:rPr>
        <w:t>Common Share</w:t>
      </w:r>
      <w:r w:rsidRPr="001142DC">
        <w:rPr>
          <w:sz w:val="20"/>
        </w:rPr>
        <w:t>s represented by the VIFs received.</w:t>
      </w:r>
      <w:r w:rsidRPr="001142DC">
        <w:rPr>
          <w:spacing w:val="1"/>
          <w:sz w:val="20"/>
        </w:rPr>
        <w:t xml:space="preserve"> </w:t>
      </w:r>
      <w:r w:rsidRPr="001142DC">
        <w:rPr>
          <w:b/>
          <w:sz w:val="20"/>
        </w:rPr>
        <w:t>The Company is not sending proxy-related materials using notice-and-access</w:t>
      </w:r>
      <w:r w:rsidRPr="001142DC">
        <w:rPr>
          <w:b/>
          <w:spacing w:val="-2"/>
          <w:sz w:val="20"/>
        </w:rPr>
        <w:t xml:space="preserve"> </w:t>
      </w:r>
      <w:r w:rsidRPr="001142DC">
        <w:rPr>
          <w:b/>
          <w:sz w:val="20"/>
        </w:rPr>
        <w:t>this</w:t>
      </w:r>
      <w:r w:rsidRPr="001142DC">
        <w:rPr>
          <w:b/>
          <w:spacing w:val="-1"/>
          <w:sz w:val="20"/>
        </w:rPr>
        <w:t xml:space="preserve"> </w:t>
      </w:r>
      <w:r w:rsidRPr="001142DC">
        <w:rPr>
          <w:b/>
          <w:sz w:val="20"/>
        </w:rPr>
        <w:t>year.</w:t>
      </w:r>
    </w:p>
    <w:p w14:paraId="7FB9A391" w14:textId="77777777" w:rsidR="003D671D" w:rsidRDefault="003D671D" w:rsidP="001142DC">
      <w:pPr>
        <w:pStyle w:val="BodyText"/>
        <w:spacing w:before="9"/>
        <w:rPr>
          <w:b/>
        </w:rPr>
      </w:pPr>
    </w:p>
    <w:p w14:paraId="3658678F" w14:textId="1589DDCF" w:rsidR="003D671D" w:rsidRDefault="00420D0F" w:rsidP="001142DC">
      <w:pPr>
        <w:pStyle w:val="BodyText"/>
        <w:jc w:val="both"/>
        <w:rPr>
          <w:b/>
        </w:rPr>
      </w:pPr>
      <w:r w:rsidRPr="001142DC">
        <w:t>Should a NOBO wish to attend and vote at the Meeting in person, the NOBO must insert the NOBO’s name (or such</w:t>
      </w:r>
      <w:r w:rsidRPr="001142DC">
        <w:rPr>
          <w:spacing w:val="-47"/>
        </w:rPr>
        <w:t xml:space="preserve"> </w:t>
      </w:r>
      <w:r w:rsidRPr="001142DC">
        <w:t>other person as the NOBO wishes to attend and vote on the NOBO’s behalf) in the blank space provided for that</w:t>
      </w:r>
      <w:r w:rsidRPr="001142DC">
        <w:rPr>
          <w:spacing w:val="1"/>
        </w:rPr>
        <w:t xml:space="preserve"> </w:t>
      </w:r>
      <w:r w:rsidRPr="001142DC">
        <w:t xml:space="preserve">purpose on the VIF and return the completed VIF to </w:t>
      </w:r>
      <w:r w:rsidR="005B0BB7">
        <w:t>t</w:t>
      </w:r>
      <w:r w:rsidR="001142DC" w:rsidRPr="001142DC">
        <w:t>he Transfer Agent</w:t>
      </w:r>
      <w:r w:rsidRPr="001142DC">
        <w:t xml:space="preserve"> or the NOBO must submit, to the Company or</w:t>
      </w:r>
      <w:r w:rsidRPr="001142DC">
        <w:rPr>
          <w:spacing w:val="1"/>
        </w:rPr>
        <w:t xml:space="preserve"> </w:t>
      </w:r>
      <w:r w:rsidR="005B0BB7">
        <w:t>t</w:t>
      </w:r>
      <w:r w:rsidR="001142DC" w:rsidRPr="001142DC">
        <w:t>he Transfer Agent</w:t>
      </w:r>
      <w:r w:rsidRPr="001142DC">
        <w:t>, any other document in writing that requests that the NOBO or a nominee of the NOBO be appointed as</w:t>
      </w:r>
      <w:r w:rsidRPr="001142DC">
        <w:rPr>
          <w:spacing w:val="1"/>
        </w:rPr>
        <w:t xml:space="preserve"> </w:t>
      </w:r>
      <w:r w:rsidRPr="001142DC">
        <w:t>proxy holder.</w:t>
      </w:r>
      <w:r w:rsidRPr="001142DC">
        <w:rPr>
          <w:spacing w:val="1"/>
        </w:rPr>
        <w:t xml:space="preserve"> </w:t>
      </w:r>
      <w:r w:rsidRPr="001142DC">
        <w:t>In such circumstances with respect to proxies held by management in respect of securities owned by</w:t>
      </w:r>
      <w:r w:rsidRPr="001142DC">
        <w:rPr>
          <w:spacing w:val="1"/>
        </w:rPr>
        <w:t xml:space="preserve"> </w:t>
      </w:r>
      <w:r w:rsidRPr="001142DC">
        <w:t>the</w:t>
      </w:r>
      <w:r w:rsidRPr="001142DC">
        <w:rPr>
          <w:spacing w:val="21"/>
        </w:rPr>
        <w:t xml:space="preserve"> </w:t>
      </w:r>
      <w:r w:rsidRPr="001142DC">
        <w:t>NOBO</w:t>
      </w:r>
      <w:r w:rsidRPr="001142DC">
        <w:rPr>
          <w:spacing w:val="22"/>
        </w:rPr>
        <w:t xml:space="preserve"> </w:t>
      </w:r>
      <w:r w:rsidRPr="001142DC">
        <w:t>so</w:t>
      </w:r>
      <w:r w:rsidRPr="001142DC">
        <w:rPr>
          <w:spacing w:val="23"/>
        </w:rPr>
        <w:t xml:space="preserve"> </w:t>
      </w:r>
      <w:r w:rsidRPr="001142DC">
        <w:t>requesting,</w:t>
      </w:r>
      <w:r w:rsidRPr="001142DC">
        <w:rPr>
          <w:spacing w:val="22"/>
        </w:rPr>
        <w:t xml:space="preserve"> </w:t>
      </w:r>
      <w:r w:rsidRPr="001142DC">
        <w:t>the</w:t>
      </w:r>
      <w:r w:rsidRPr="001142DC">
        <w:rPr>
          <w:spacing w:val="24"/>
        </w:rPr>
        <w:t xml:space="preserve"> </w:t>
      </w:r>
      <w:r w:rsidRPr="001142DC">
        <w:t>Company</w:t>
      </w:r>
      <w:r w:rsidRPr="001142DC">
        <w:rPr>
          <w:spacing w:val="22"/>
        </w:rPr>
        <w:t xml:space="preserve"> </w:t>
      </w:r>
      <w:r w:rsidRPr="001142DC">
        <w:t>must</w:t>
      </w:r>
      <w:r w:rsidRPr="001142DC">
        <w:rPr>
          <w:spacing w:val="22"/>
        </w:rPr>
        <w:t xml:space="preserve"> </w:t>
      </w:r>
      <w:r w:rsidRPr="001142DC">
        <w:t>arrange,</w:t>
      </w:r>
      <w:r w:rsidRPr="001142DC">
        <w:rPr>
          <w:spacing w:val="25"/>
        </w:rPr>
        <w:t xml:space="preserve"> </w:t>
      </w:r>
      <w:r w:rsidRPr="001142DC">
        <w:t>without</w:t>
      </w:r>
      <w:r w:rsidRPr="001142DC">
        <w:rPr>
          <w:spacing w:val="22"/>
        </w:rPr>
        <w:t xml:space="preserve"> </w:t>
      </w:r>
      <w:r w:rsidRPr="001142DC">
        <w:t>expense</w:t>
      </w:r>
      <w:r w:rsidRPr="001142DC">
        <w:rPr>
          <w:spacing w:val="22"/>
        </w:rPr>
        <w:t xml:space="preserve"> </w:t>
      </w:r>
      <w:r w:rsidRPr="001142DC">
        <w:t>to</w:t>
      </w:r>
      <w:r w:rsidRPr="001142DC">
        <w:rPr>
          <w:spacing w:val="21"/>
        </w:rPr>
        <w:t xml:space="preserve"> </w:t>
      </w:r>
      <w:r w:rsidRPr="001142DC">
        <w:t>the</w:t>
      </w:r>
      <w:r w:rsidRPr="001142DC">
        <w:rPr>
          <w:spacing w:val="22"/>
        </w:rPr>
        <w:t xml:space="preserve"> </w:t>
      </w:r>
      <w:r w:rsidRPr="001142DC">
        <w:t>NOBO,</w:t>
      </w:r>
      <w:r w:rsidRPr="001142DC">
        <w:rPr>
          <w:spacing w:val="22"/>
        </w:rPr>
        <w:t xml:space="preserve"> </w:t>
      </w:r>
      <w:r w:rsidRPr="001142DC">
        <w:t>to</w:t>
      </w:r>
      <w:r w:rsidRPr="001142DC">
        <w:rPr>
          <w:spacing w:val="23"/>
        </w:rPr>
        <w:t xml:space="preserve"> </w:t>
      </w:r>
      <w:r w:rsidRPr="001142DC">
        <w:t>appoint</w:t>
      </w:r>
      <w:r w:rsidRPr="001142DC">
        <w:rPr>
          <w:spacing w:val="22"/>
        </w:rPr>
        <w:t xml:space="preserve"> </w:t>
      </w:r>
      <w:r w:rsidRPr="001142DC">
        <w:t>the</w:t>
      </w:r>
      <w:r w:rsidRPr="001142DC">
        <w:rPr>
          <w:spacing w:val="21"/>
        </w:rPr>
        <w:t xml:space="preserve"> </w:t>
      </w:r>
      <w:r w:rsidRPr="001142DC">
        <w:t>NOBO</w:t>
      </w:r>
      <w:r w:rsidRPr="001142DC">
        <w:rPr>
          <w:spacing w:val="22"/>
        </w:rPr>
        <w:t xml:space="preserve"> </w:t>
      </w:r>
      <w:r w:rsidRPr="001142DC">
        <w:t>or</w:t>
      </w:r>
      <w:r w:rsidRPr="001142DC">
        <w:rPr>
          <w:spacing w:val="22"/>
        </w:rPr>
        <w:t xml:space="preserve"> </w:t>
      </w:r>
      <w:r w:rsidRPr="001142DC">
        <w:t>a</w:t>
      </w:r>
      <w:r w:rsidR="000B615A" w:rsidRPr="001142DC">
        <w:t xml:space="preserve"> </w:t>
      </w:r>
      <w:r w:rsidRPr="001142DC">
        <w:t>nominee of the NOBO as a proxy holder in respect of those securities.</w:t>
      </w:r>
      <w:r w:rsidRPr="001142DC">
        <w:rPr>
          <w:spacing w:val="1"/>
        </w:rPr>
        <w:t xml:space="preserve"> </w:t>
      </w:r>
      <w:r w:rsidRPr="001142DC">
        <w:t>Under NI 54-101, if the Company appoints a</w:t>
      </w:r>
      <w:r w:rsidRPr="001142DC">
        <w:rPr>
          <w:spacing w:val="1"/>
        </w:rPr>
        <w:t xml:space="preserve"> </w:t>
      </w:r>
      <w:r w:rsidRPr="001142DC">
        <w:t>NOBO or a nominee of the NOBO as a proxy holder as aforesaid, the NOBO or nominee of the NOBO, as</w:t>
      </w:r>
      <w:r w:rsidRPr="001142DC">
        <w:rPr>
          <w:spacing w:val="1"/>
        </w:rPr>
        <w:t xml:space="preserve"> </w:t>
      </w:r>
      <w:r w:rsidRPr="001142DC">
        <w:t>applicable, must be given the authority to attend, vote and otherwise act for and on behalf of management in respect</w:t>
      </w:r>
      <w:r w:rsidRPr="001142DC">
        <w:rPr>
          <w:spacing w:val="1"/>
        </w:rPr>
        <w:t xml:space="preserve"> </w:t>
      </w:r>
      <w:r w:rsidRPr="001142DC">
        <w:t>of all matters that may come before the Meeting and any adjournment or continuance thereof, unless corporate law</w:t>
      </w:r>
      <w:r w:rsidRPr="001142DC">
        <w:rPr>
          <w:spacing w:val="1"/>
        </w:rPr>
        <w:t xml:space="preserve"> </w:t>
      </w:r>
      <w:r w:rsidRPr="001142DC">
        <w:t>does not permit the giving of that authority. Pursuant to NI 54-101, if the Company appoints a NOBO or its</w:t>
      </w:r>
      <w:r w:rsidRPr="001142DC">
        <w:rPr>
          <w:spacing w:val="1"/>
        </w:rPr>
        <w:t xml:space="preserve"> </w:t>
      </w:r>
      <w:r w:rsidRPr="001142DC">
        <w:t>nominee as proxy holder as aforesaid the Company must deposit the proxy within the timeframe specified above for</w:t>
      </w:r>
      <w:r w:rsidRPr="001142DC">
        <w:rPr>
          <w:spacing w:val="1"/>
        </w:rPr>
        <w:t xml:space="preserve"> </w:t>
      </w:r>
      <w:r w:rsidRPr="001142DC">
        <w:t xml:space="preserve">the deposit </w:t>
      </w:r>
      <w:r w:rsidRPr="001142DC">
        <w:lastRenderedPageBreak/>
        <w:t>of proxies if the Company obtains the instructions at least one (1) business day before the termination of</w:t>
      </w:r>
      <w:r w:rsidRPr="001142DC">
        <w:rPr>
          <w:spacing w:val="1"/>
        </w:rPr>
        <w:t xml:space="preserve"> </w:t>
      </w:r>
      <w:r w:rsidRPr="001142DC">
        <w:t>that time.</w:t>
      </w:r>
      <w:r w:rsidRPr="001142DC">
        <w:rPr>
          <w:spacing w:val="1"/>
        </w:rPr>
        <w:t xml:space="preserve"> </w:t>
      </w:r>
      <w:r w:rsidRPr="001142DC">
        <w:rPr>
          <w:b/>
        </w:rPr>
        <w:t>If a NOBO or a nominee of the NOBO is approved as a proxy holder pursuant to such request, the</w:t>
      </w:r>
      <w:r w:rsidRPr="001142DC">
        <w:rPr>
          <w:b/>
          <w:spacing w:val="1"/>
        </w:rPr>
        <w:t xml:space="preserve"> </w:t>
      </w:r>
      <w:r w:rsidRPr="001142DC">
        <w:rPr>
          <w:b/>
        </w:rPr>
        <w:t>appointed</w:t>
      </w:r>
      <w:r w:rsidRPr="001142DC">
        <w:rPr>
          <w:b/>
          <w:spacing w:val="-2"/>
        </w:rPr>
        <w:t xml:space="preserve"> </w:t>
      </w:r>
      <w:r w:rsidRPr="001142DC">
        <w:rPr>
          <w:b/>
        </w:rPr>
        <w:t>proxy holder will</w:t>
      </w:r>
      <w:r w:rsidRPr="001142DC">
        <w:rPr>
          <w:b/>
          <w:spacing w:val="-2"/>
        </w:rPr>
        <w:t xml:space="preserve"> </w:t>
      </w:r>
      <w:r w:rsidRPr="001142DC">
        <w:rPr>
          <w:b/>
        </w:rPr>
        <w:t>need</w:t>
      </w:r>
      <w:r w:rsidRPr="001142DC">
        <w:rPr>
          <w:b/>
          <w:spacing w:val="-1"/>
        </w:rPr>
        <w:t xml:space="preserve"> </w:t>
      </w:r>
      <w:r w:rsidRPr="001142DC">
        <w:rPr>
          <w:b/>
        </w:rPr>
        <w:t>to</w:t>
      </w:r>
      <w:r w:rsidRPr="001142DC">
        <w:rPr>
          <w:b/>
          <w:spacing w:val="1"/>
        </w:rPr>
        <w:t xml:space="preserve"> </w:t>
      </w:r>
      <w:r w:rsidRPr="001142DC">
        <w:rPr>
          <w:b/>
        </w:rPr>
        <w:t>attend</w:t>
      </w:r>
      <w:r w:rsidRPr="001142DC">
        <w:rPr>
          <w:b/>
          <w:spacing w:val="-2"/>
        </w:rPr>
        <w:t xml:space="preserve"> </w:t>
      </w:r>
      <w:r w:rsidRPr="001142DC">
        <w:rPr>
          <w:b/>
        </w:rPr>
        <w:t>the</w:t>
      </w:r>
      <w:r w:rsidRPr="001142DC">
        <w:rPr>
          <w:b/>
          <w:spacing w:val="-2"/>
        </w:rPr>
        <w:t xml:space="preserve"> </w:t>
      </w:r>
      <w:r w:rsidRPr="001142DC">
        <w:rPr>
          <w:b/>
        </w:rPr>
        <w:t>Meeting</w:t>
      </w:r>
      <w:r w:rsidRPr="001142DC">
        <w:rPr>
          <w:b/>
          <w:spacing w:val="-1"/>
        </w:rPr>
        <w:t xml:space="preserve"> </w:t>
      </w:r>
      <w:r w:rsidRPr="001142DC">
        <w:rPr>
          <w:b/>
        </w:rPr>
        <w:t>in</w:t>
      </w:r>
      <w:r w:rsidRPr="001142DC">
        <w:rPr>
          <w:b/>
          <w:spacing w:val="-2"/>
        </w:rPr>
        <w:t xml:space="preserve"> </w:t>
      </w:r>
      <w:r w:rsidRPr="001142DC">
        <w:rPr>
          <w:b/>
        </w:rPr>
        <w:t>person</w:t>
      </w:r>
      <w:r w:rsidRPr="001142DC">
        <w:rPr>
          <w:b/>
          <w:spacing w:val="-1"/>
        </w:rPr>
        <w:t xml:space="preserve"> </w:t>
      </w:r>
      <w:proofErr w:type="gramStart"/>
      <w:r w:rsidRPr="001142DC">
        <w:rPr>
          <w:b/>
        </w:rPr>
        <w:t>in</w:t>
      </w:r>
      <w:r w:rsidRPr="001142DC">
        <w:rPr>
          <w:b/>
          <w:spacing w:val="-2"/>
        </w:rPr>
        <w:t xml:space="preserve"> </w:t>
      </w:r>
      <w:r w:rsidRPr="001142DC">
        <w:rPr>
          <w:b/>
        </w:rPr>
        <w:t>order for</w:t>
      </w:r>
      <w:proofErr w:type="gramEnd"/>
      <w:r w:rsidRPr="001142DC">
        <w:rPr>
          <w:b/>
          <w:spacing w:val="-1"/>
        </w:rPr>
        <w:t xml:space="preserve"> </w:t>
      </w:r>
      <w:r w:rsidRPr="001142DC">
        <w:rPr>
          <w:b/>
        </w:rPr>
        <w:t>their</w:t>
      </w:r>
      <w:r w:rsidRPr="001142DC">
        <w:rPr>
          <w:b/>
          <w:spacing w:val="-1"/>
        </w:rPr>
        <w:t xml:space="preserve"> </w:t>
      </w:r>
      <w:r w:rsidRPr="001142DC">
        <w:rPr>
          <w:b/>
        </w:rPr>
        <w:t>votes</w:t>
      </w:r>
      <w:r w:rsidRPr="001142DC">
        <w:rPr>
          <w:b/>
          <w:spacing w:val="-1"/>
        </w:rPr>
        <w:t xml:space="preserve"> </w:t>
      </w:r>
      <w:r w:rsidRPr="001142DC">
        <w:rPr>
          <w:b/>
        </w:rPr>
        <w:t>to be counted.</w:t>
      </w:r>
    </w:p>
    <w:p w14:paraId="7889A67F" w14:textId="77777777" w:rsidR="003D671D" w:rsidRDefault="003D671D" w:rsidP="001142DC">
      <w:pPr>
        <w:pStyle w:val="BodyText"/>
        <w:spacing w:before="2"/>
        <w:rPr>
          <w:b/>
          <w:sz w:val="21"/>
        </w:rPr>
      </w:pPr>
    </w:p>
    <w:p w14:paraId="53C561BA" w14:textId="77777777" w:rsidR="003D671D" w:rsidRPr="001142DC" w:rsidRDefault="00420D0F" w:rsidP="001142DC">
      <w:pPr>
        <w:pStyle w:val="Heading3"/>
        <w:spacing w:before="1"/>
        <w:ind w:left="0" w:firstLine="0"/>
        <w:jc w:val="both"/>
      </w:pPr>
      <w:r w:rsidRPr="001142DC">
        <w:t>NOBOs that wish to change their vote</w:t>
      </w:r>
      <w:r w:rsidRPr="001142DC">
        <w:rPr>
          <w:spacing w:val="1"/>
        </w:rPr>
        <w:t xml:space="preserve"> </w:t>
      </w:r>
      <w:r w:rsidRPr="001142DC">
        <w:t>must in sufficient time in advance of the Meeting contact their</w:t>
      </w:r>
      <w:r w:rsidRPr="001142DC">
        <w:rPr>
          <w:spacing w:val="1"/>
        </w:rPr>
        <w:t xml:space="preserve"> </w:t>
      </w:r>
      <w:r w:rsidRPr="001142DC">
        <w:t>Intermediary to arrange to change their vote.</w:t>
      </w:r>
      <w:r w:rsidRPr="001142DC">
        <w:rPr>
          <w:spacing w:val="1"/>
        </w:rPr>
        <w:t xml:space="preserve"> </w:t>
      </w:r>
      <w:r w:rsidRPr="001142DC">
        <w:t>NOBOs should carefully follow the instructions of their</w:t>
      </w:r>
      <w:r w:rsidRPr="001142DC">
        <w:rPr>
          <w:spacing w:val="1"/>
        </w:rPr>
        <w:t xml:space="preserve"> </w:t>
      </w:r>
      <w:r w:rsidRPr="001142DC">
        <w:t>Intermediaries, including those regarding when and where to complete the VIF’s that are to be returned to</w:t>
      </w:r>
      <w:r w:rsidRPr="001142DC">
        <w:rPr>
          <w:spacing w:val="1"/>
        </w:rPr>
        <w:t xml:space="preserve"> </w:t>
      </w:r>
      <w:r w:rsidRPr="001142DC">
        <w:t>their</w:t>
      </w:r>
      <w:r w:rsidRPr="001142DC">
        <w:rPr>
          <w:spacing w:val="-1"/>
        </w:rPr>
        <w:t xml:space="preserve"> </w:t>
      </w:r>
      <w:r w:rsidRPr="001142DC">
        <w:t>Intermediaries.</w:t>
      </w:r>
    </w:p>
    <w:p w14:paraId="564305B2" w14:textId="77777777" w:rsidR="003D671D" w:rsidRPr="000B615A" w:rsidRDefault="003D671D" w:rsidP="001142DC">
      <w:pPr>
        <w:pStyle w:val="BodyText"/>
        <w:spacing w:before="7"/>
        <w:rPr>
          <w:b/>
          <w:highlight w:val="yellow"/>
        </w:rPr>
      </w:pPr>
    </w:p>
    <w:p w14:paraId="643E516F" w14:textId="441B3038" w:rsidR="003D671D" w:rsidRPr="001142DC" w:rsidRDefault="00420D0F" w:rsidP="001142DC">
      <w:pPr>
        <w:pStyle w:val="BodyText"/>
        <w:jc w:val="both"/>
      </w:pPr>
      <w:r w:rsidRPr="001142DC">
        <w:t>In accordance with the requirements of NI 54-101, the Company has distributed copies of the meeting materials to</w:t>
      </w:r>
      <w:r w:rsidRPr="001142DC">
        <w:rPr>
          <w:spacing w:val="1"/>
        </w:rPr>
        <w:t xml:space="preserve"> </w:t>
      </w:r>
      <w:r w:rsidRPr="001142DC">
        <w:t>the Intermediaries for onward distribution to OBOs.</w:t>
      </w:r>
      <w:r w:rsidRPr="001142DC">
        <w:rPr>
          <w:spacing w:val="1"/>
        </w:rPr>
        <w:t xml:space="preserve"> </w:t>
      </w:r>
      <w:r w:rsidRPr="001142DC">
        <w:t>Intermediaries are required to forward the meeting materials to</w:t>
      </w:r>
      <w:r w:rsidRPr="001142DC">
        <w:rPr>
          <w:spacing w:val="1"/>
        </w:rPr>
        <w:t xml:space="preserve"> </w:t>
      </w:r>
      <w:r w:rsidRPr="001142DC">
        <w:t>OBOs unless, in the case of certain proxy-related materials, the OBO has waived the right to receive them.</w:t>
      </w:r>
      <w:r w:rsidRPr="001142DC">
        <w:rPr>
          <w:spacing w:val="1"/>
        </w:rPr>
        <w:t xml:space="preserve"> </w:t>
      </w:r>
      <w:r w:rsidRPr="001142DC">
        <w:t>Very</w:t>
      </w:r>
      <w:r w:rsidRPr="001142DC">
        <w:rPr>
          <w:spacing w:val="1"/>
        </w:rPr>
        <w:t xml:space="preserve"> </w:t>
      </w:r>
      <w:r w:rsidRPr="001142DC">
        <w:t>often, Intermediaries will use service companies to forward the meeting materials to OBOs.</w:t>
      </w:r>
      <w:r w:rsidRPr="001142DC">
        <w:rPr>
          <w:spacing w:val="1"/>
        </w:rPr>
        <w:t xml:space="preserve"> </w:t>
      </w:r>
      <w:r w:rsidRPr="001142DC">
        <w:t>With those meeting</w:t>
      </w:r>
      <w:r w:rsidRPr="001142DC">
        <w:rPr>
          <w:spacing w:val="1"/>
        </w:rPr>
        <w:t xml:space="preserve"> </w:t>
      </w:r>
      <w:r w:rsidRPr="001142DC">
        <w:t>materials, Intermediaries or their service companies should provide OBOs with a “request for voting instruction</w:t>
      </w:r>
      <w:r w:rsidRPr="001142DC">
        <w:rPr>
          <w:spacing w:val="1"/>
        </w:rPr>
        <w:t xml:space="preserve"> </w:t>
      </w:r>
      <w:r w:rsidRPr="001142DC">
        <w:t>form” which, when properly completed and signed by such OBO and returned to the Intermediary or its service</w:t>
      </w:r>
      <w:r w:rsidRPr="001142DC">
        <w:rPr>
          <w:spacing w:val="1"/>
        </w:rPr>
        <w:t xml:space="preserve"> </w:t>
      </w:r>
      <w:r w:rsidRPr="001142DC">
        <w:t>company, will constitute voting instructions which the Intermediary must follow. The purpose of this procedure is</w:t>
      </w:r>
      <w:r w:rsidRPr="001142DC">
        <w:rPr>
          <w:spacing w:val="1"/>
        </w:rPr>
        <w:t xml:space="preserve"> </w:t>
      </w:r>
      <w:r w:rsidRPr="001142DC">
        <w:t xml:space="preserve">to permit OBOs to direct the voting of the </w:t>
      </w:r>
      <w:r w:rsidR="00CC1030">
        <w:t>Common Share</w:t>
      </w:r>
      <w:r w:rsidRPr="001142DC">
        <w:t>s that they beneficially own.</w:t>
      </w:r>
      <w:r w:rsidRPr="001142DC">
        <w:rPr>
          <w:spacing w:val="1"/>
        </w:rPr>
        <w:t xml:space="preserve"> </w:t>
      </w:r>
      <w:r w:rsidRPr="001142DC">
        <w:t>The Company does not intend</w:t>
      </w:r>
      <w:r w:rsidRPr="001142DC">
        <w:rPr>
          <w:spacing w:val="-47"/>
        </w:rPr>
        <w:t xml:space="preserve"> </w:t>
      </w:r>
      <w:r w:rsidRPr="001142DC">
        <w:t>to pay for intermediaries to deliver the proxy-related materials and VIF’s to OBO’s.</w:t>
      </w:r>
      <w:r w:rsidRPr="001142DC">
        <w:rPr>
          <w:spacing w:val="1"/>
        </w:rPr>
        <w:t xml:space="preserve"> </w:t>
      </w:r>
      <w:r w:rsidRPr="001142DC">
        <w:t>An OBO will not receive the</w:t>
      </w:r>
      <w:r w:rsidRPr="001142DC">
        <w:rPr>
          <w:spacing w:val="1"/>
        </w:rPr>
        <w:t xml:space="preserve"> </w:t>
      </w:r>
      <w:r w:rsidRPr="001142DC">
        <w:t>materials</w:t>
      </w:r>
      <w:r w:rsidRPr="001142DC">
        <w:rPr>
          <w:spacing w:val="1"/>
        </w:rPr>
        <w:t xml:space="preserve"> </w:t>
      </w:r>
      <w:r w:rsidRPr="001142DC">
        <w:t>unless</w:t>
      </w:r>
      <w:r w:rsidRPr="001142DC">
        <w:rPr>
          <w:spacing w:val="-1"/>
        </w:rPr>
        <w:t xml:space="preserve"> </w:t>
      </w:r>
      <w:r w:rsidRPr="001142DC">
        <w:t>the OBO’s</w:t>
      </w:r>
      <w:r w:rsidRPr="001142DC">
        <w:rPr>
          <w:spacing w:val="-1"/>
        </w:rPr>
        <w:t xml:space="preserve"> </w:t>
      </w:r>
      <w:r w:rsidRPr="001142DC">
        <w:t>intermediary</w:t>
      </w:r>
      <w:r w:rsidRPr="001142DC">
        <w:rPr>
          <w:spacing w:val="-5"/>
        </w:rPr>
        <w:t xml:space="preserve"> </w:t>
      </w:r>
      <w:r w:rsidRPr="001142DC">
        <w:t>assumes</w:t>
      </w:r>
      <w:r w:rsidRPr="001142DC">
        <w:rPr>
          <w:spacing w:val="-1"/>
        </w:rPr>
        <w:t xml:space="preserve"> </w:t>
      </w:r>
      <w:r w:rsidRPr="001142DC">
        <w:t>the cost</w:t>
      </w:r>
      <w:r w:rsidRPr="001142DC">
        <w:rPr>
          <w:spacing w:val="-1"/>
        </w:rPr>
        <w:t xml:space="preserve"> </w:t>
      </w:r>
      <w:r w:rsidRPr="001142DC">
        <w:t>of</w:t>
      </w:r>
      <w:r w:rsidRPr="001142DC">
        <w:rPr>
          <w:spacing w:val="-1"/>
        </w:rPr>
        <w:t xml:space="preserve"> </w:t>
      </w:r>
      <w:r w:rsidRPr="001142DC">
        <w:t>delivery.</w:t>
      </w:r>
    </w:p>
    <w:p w14:paraId="45C6EC03" w14:textId="77777777" w:rsidR="003D671D" w:rsidRPr="001142DC" w:rsidRDefault="003D671D" w:rsidP="001142DC">
      <w:pPr>
        <w:pStyle w:val="BodyText"/>
        <w:spacing w:before="10"/>
      </w:pPr>
    </w:p>
    <w:p w14:paraId="7B58FD03" w14:textId="703514BA" w:rsidR="003D671D" w:rsidRPr="001142DC" w:rsidRDefault="00420D0F" w:rsidP="001142DC">
      <w:pPr>
        <w:pStyle w:val="BodyText"/>
        <w:jc w:val="both"/>
        <w:rPr>
          <w:b/>
        </w:rPr>
      </w:pPr>
      <w:r w:rsidRPr="001142DC">
        <w:t>Should</w:t>
      </w:r>
      <w:r w:rsidRPr="001142DC">
        <w:rPr>
          <w:spacing w:val="6"/>
        </w:rPr>
        <w:t xml:space="preserve"> </w:t>
      </w:r>
      <w:r w:rsidRPr="001142DC">
        <w:t>an</w:t>
      </w:r>
      <w:r w:rsidRPr="001142DC">
        <w:rPr>
          <w:spacing w:val="6"/>
        </w:rPr>
        <w:t xml:space="preserve"> </w:t>
      </w:r>
      <w:r w:rsidRPr="001142DC">
        <w:t>OBO</w:t>
      </w:r>
      <w:r w:rsidRPr="001142DC">
        <w:rPr>
          <w:spacing w:val="8"/>
        </w:rPr>
        <w:t xml:space="preserve"> </w:t>
      </w:r>
      <w:r w:rsidRPr="001142DC">
        <w:t>wish</w:t>
      </w:r>
      <w:r w:rsidRPr="001142DC">
        <w:rPr>
          <w:spacing w:val="4"/>
        </w:rPr>
        <w:t xml:space="preserve"> </w:t>
      </w:r>
      <w:r w:rsidRPr="001142DC">
        <w:t>to</w:t>
      </w:r>
      <w:r w:rsidRPr="001142DC">
        <w:rPr>
          <w:spacing w:val="9"/>
        </w:rPr>
        <w:t xml:space="preserve"> </w:t>
      </w:r>
      <w:r w:rsidRPr="001142DC">
        <w:t>vote</w:t>
      </w:r>
      <w:r w:rsidRPr="001142DC">
        <w:rPr>
          <w:spacing w:val="8"/>
        </w:rPr>
        <w:t xml:space="preserve"> </w:t>
      </w:r>
      <w:r w:rsidRPr="001142DC">
        <w:t>at</w:t>
      </w:r>
      <w:r w:rsidRPr="001142DC">
        <w:rPr>
          <w:spacing w:val="6"/>
        </w:rPr>
        <w:t xml:space="preserve"> </w:t>
      </w:r>
      <w:r w:rsidRPr="001142DC">
        <w:t>the</w:t>
      </w:r>
      <w:r w:rsidRPr="001142DC">
        <w:rPr>
          <w:spacing w:val="8"/>
        </w:rPr>
        <w:t xml:space="preserve"> </w:t>
      </w:r>
      <w:r w:rsidRPr="001142DC">
        <w:t>Meeting</w:t>
      </w:r>
      <w:r w:rsidRPr="001142DC">
        <w:rPr>
          <w:spacing w:val="6"/>
        </w:rPr>
        <w:t xml:space="preserve"> </w:t>
      </w:r>
      <w:r w:rsidRPr="001142DC">
        <w:t>in</w:t>
      </w:r>
      <w:r w:rsidRPr="001142DC">
        <w:rPr>
          <w:spacing w:val="7"/>
        </w:rPr>
        <w:t xml:space="preserve"> </w:t>
      </w:r>
      <w:r w:rsidRPr="001142DC">
        <w:t>person,</w:t>
      </w:r>
      <w:r w:rsidRPr="001142DC">
        <w:rPr>
          <w:spacing w:val="5"/>
        </w:rPr>
        <w:t xml:space="preserve"> </w:t>
      </w:r>
      <w:r w:rsidRPr="001142DC">
        <w:t>the</w:t>
      </w:r>
      <w:r w:rsidRPr="001142DC">
        <w:rPr>
          <w:spacing w:val="9"/>
        </w:rPr>
        <w:t xml:space="preserve"> </w:t>
      </w:r>
      <w:r w:rsidRPr="001142DC">
        <w:t>OBO</w:t>
      </w:r>
      <w:r w:rsidRPr="001142DC">
        <w:rPr>
          <w:spacing w:val="7"/>
        </w:rPr>
        <w:t xml:space="preserve"> </w:t>
      </w:r>
      <w:r w:rsidRPr="001142DC">
        <w:t>must</w:t>
      </w:r>
      <w:r w:rsidRPr="001142DC">
        <w:rPr>
          <w:spacing w:val="8"/>
        </w:rPr>
        <w:t xml:space="preserve"> </w:t>
      </w:r>
      <w:r w:rsidRPr="001142DC">
        <w:t>insert</w:t>
      </w:r>
      <w:r w:rsidRPr="001142DC">
        <w:rPr>
          <w:spacing w:val="5"/>
        </w:rPr>
        <w:t xml:space="preserve"> </w:t>
      </w:r>
      <w:r w:rsidRPr="001142DC">
        <w:t>the</w:t>
      </w:r>
      <w:r w:rsidRPr="001142DC">
        <w:rPr>
          <w:spacing w:val="5"/>
        </w:rPr>
        <w:t xml:space="preserve"> </w:t>
      </w:r>
      <w:r w:rsidRPr="001142DC">
        <w:t>OBO’s</w:t>
      </w:r>
      <w:r w:rsidRPr="001142DC">
        <w:rPr>
          <w:spacing w:val="8"/>
        </w:rPr>
        <w:t xml:space="preserve"> </w:t>
      </w:r>
      <w:r w:rsidRPr="001142DC">
        <w:t>name</w:t>
      </w:r>
      <w:r w:rsidRPr="001142DC">
        <w:rPr>
          <w:spacing w:val="7"/>
        </w:rPr>
        <w:t xml:space="preserve"> </w:t>
      </w:r>
      <w:r w:rsidRPr="001142DC">
        <w:t>(or</w:t>
      </w:r>
      <w:r w:rsidRPr="001142DC">
        <w:rPr>
          <w:spacing w:val="6"/>
        </w:rPr>
        <w:t xml:space="preserve"> </w:t>
      </w:r>
      <w:r w:rsidRPr="001142DC">
        <w:t>such</w:t>
      </w:r>
      <w:r w:rsidRPr="001142DC">
        <w:rPr>
          <w:spacing w:val="4"/>
        </w:rPr>
        <w:t xml:space="preserve"> </w:t>
      </w:r>
      <w:r w:rsidRPr="001142DC">
        <w:t>other</w:t>
      </w:r>
      <w:r w:rsidRPr="001142DC">
        <w:rPr>
          <w:spacing w:val="7"/>
        </w:rPr>
        <w:t xml:space="preserve"> </w:t>
      </w:r>
      <w:r w:rsidRPr="001142DC">
        <w:t>person</w:t>
      </w:r>
      <w:r w:rsidRPr="001142DC">
        <w:rPr>
          <w:spacing w:val="-48"/>
        </w:rPr>
        <w:t xml:space="preserve"> </w:t>
      </w:r>
      <w:r w:rsidRPr="001142DC">
        <w:t>as the OBO wishes to attend and vote on the OBO’s behalf) in the blank space provided for that purpose on the</w:t>
      </w:r>
      <w:r w:rsidRPr="001142DC">
        <w:rPr>
          <w:spacing w:val="1"/>
        </w:rPr>
        <w:t xml:space="preserve"> </w:t>
      </w:r>
      <w:r w:rsidRPr="001142DC">
        <w:t>request for voting instruction form and return the completed request for voting instruction form to the Intermediary</w:t>
      </w:r>
      <w:r w:rsidRPr="001142DC">
        <w:rPr>
          <w:spacing w:val="1"/>
        </w:rPr>
        <w:t xml:space="preserve"> </w:t>
      </w:r>
      <w:r w:rsidRPr="001142DC">
        <w:t>or its service provider or the OBO must submit, to their Intermediary, any other document in writing that requests</w:t>
      </w:r>
      <w:r w:rsidRPr="001142DC">
        <w:rPr>
          <w:spacing w:val="1"/>
        </w:rPr>
        <w:t xml:space="preserve"> </w:t>
      </w:r>
      <w:r w:rsidRPr="001142DC">
        <w:t>that the OBO or a nominee of the OBO be appointed as proxy holder.</w:t>
      </w:r>
      <w:r w:rsidRPr="001142DC">
        <w:rPr>
          <w:spacing w:val="1"/>
        </w:rPr>
        <w:t xml:space="preserve"> </w:t>
      </w:r>
      <w:r w:rsidRPr="001142DC">
        <w:t>In such circumstances an Intermediary who is</w:t>
      </w:r>
      <w:r w:rsidRPr="001142DC">
        <w:rPr>
          <w:spacing w:val="-47"/>
        </w:rPr>
        <w:t xml:space="preserve"> </w:t>
      </w:r>
      <w:r w:rsidRPr="001142DC">
        <w:t>the registered holder of, or holds a proxy in respect of, securities owned by an OBO is required under NI 54-101 to</w:t>
      </w:r>
      <w:r w:rsidRPr="001142DC">
        <w:rPr>
          <w:spacing w:val="1"/>
        </w:rPr>
        <w:t xml:space="preserve"> </w:t>
      </w:r>
      <w:r w:rsidRPr="001142DC">
        <w:t>arrange, without expense to the OBO, to appoint the OBO or a nominee of the OBO as a proxy holder in respect of</w:t>
      </w:r>
      <w:r w:rsidRPr="001142DC">
        <w:rPr>
          <w:spacing w:val="1"/>
        </w:rPr>
        <w:t xml:space="preserve"> </w:t>
      </w:r>
      <w:r w:rsidRPr="001142DC">
        <w:t>those securities. Under NI 54-101, if an Intermediary appoints an OBO or the nominee of the OBO as a proxy</w:t>
      </w:r>
      <w:r w:rsidRPr="001142DC">
        <w:rPr>
          <w:spacing w:val="1"/>
        </w:rPr>
        <w:t xml:space="preserve"> </w:t>
      </w:r>
      <w:r w:rsidRPr="001142DC">
        <w:t>holder as aforesaid, the OBO or nominee of the OBO, as applicable, must be given the authority to attend, vote and</w:t>
      </w:r>
      <w:r w:rsidRPr="001142DC">
        <w:rPr>
          <w:spacing w:val="1"/>
        </w:rPr>
        <w:t xml:space="preserve"> </w:t>
      </w:r>
      <w:r w:rsidRPr="001142DC">
        <w:t>otherwise act for and on behalf of the Intermediary, in respect of all matters that may come before the Meeting and</w:t>
      </w:r>
      <w:r w:rsidRPr="001142DC">
        <w:rPr>
          <w:spacing w:val="1"/>
        </w:rPr>
        <w:t xml:space="preserve"> </w:t>
      </w:r>
      <w:r w:rsidRPr="001142DC">
        <w:t>any adjournment or continuance thereof, unless corporate law does not permit the giving of that authority.</w:t>
      </w:r>
      <w:r w:rsidRPr="001142DC">
        <w:rPr>
          <w:spacing w:val="1"/>
        </w:rPr>
        <w:t xml:space="preserve"> </w:t>
      </w:r>
      <w:r w:rsidRPr="001142DC">
        <w:t>Pursuant</w:t>
      </w:r>
      <w:r w:rsidRPr="001142DC">
        <w:rPr>
          <w:spacing w:val="1"/>
        </w:rPr>
        <w:t xml:space="preserve"> </w:t>
      </w:r>
      <w:r w:rsidRPr="001142DC">
        <w:t>to NI 54-101 an Intermediary who appoints an OBO or its nominee as proxy holder as aforesaid is required under NI</w:t>
      </w:r>
      <w:r w:rsidRPr="001142DC">
        <w:rPr>
          <w:spacing w:val="-47"/>
        </w:rPr>
        <w:t xml:space="preserve"> </w:t>
      </w:r>
      <w:r w:rsidRPr="001142DC">
        <w:t>54-101 to deposit the proxy within the timeframe specified above for the deposit of proxies if the Intermediary</w:t>
      </w:r>
      <w:r w:rsidRPr="001142DC">
        <w:rPr>
          <w:spacing w:val="1"/>
        </w:rPr>
        <w:t xml:space="preserve"> </w:t>
      </w:r>
      <w:r w:rsidRPr="001142DC">
        <w:t>obtains the instructions at least one (1) business day before the termination of that time.</w:t>
      </w:r>
      <w:r w:rsidRPr="001142DC">
        <w:rPr>
          <w:spacing w:val="50"/>
        </w:rPr>
        <w:t xml:space="preserve"> </w:t>
      </w:r>
      <w:r w:rsidRPr="001142DC">
        <w:rPr>
          <w:b/>
        </w:rPr>
        <w:t>If the OBO or a nominee</w:t>
      </w:r>
      <w:r w:rsidRPr="001142DC">
        <w:rPr>
          <w:b/>
          <w:spacing w:val="1"/>
        </w:rPr>
        <w:t xml:space="preserve"> </w:t>
      </w:r>
      <w:r w:rsidRPr="001142DC">
        <w:rPr>
          <w:b/>
        </w:rPr>
        <w:t>of the OBO is appointed a proxy holder pursuant to such request, the appointed proxy holder will need to</w:t>
      </w:r>
      <w:r w:rsidRPr="001142DC">
        <w:rPr>
          <w:b/>
          <w:spacing w:val="1"/>
        </w:rPr>
        <w:t xml:space="preserve"> </w:t>
      </w:r>
      <w:r w:rsidRPr="001142DC">
        <w:rPr>
          <w:b/>
        </w:rPr>
        <w:t>attend</w:t>
      </w:r>
      <w:r w:rsidRPr="001142DC">
        <w:rPr>
          <w:b/>
          <w:spacing w:val="-2"/>
        </w:rPr>
        <w:t xml:space="preserve"> </w:t>
      </w:r>
      <w:r w:rsidRPr="001142DC">
        <w:rPr>
          <w:b/>
        </w:rPr>
        <w:t>the</w:t>
      </w:r>
      <w:r w:rsidRPr="001142DC">
        <w:rPr>
          <w:b/>
          <w:spacing w:val="-2"/>
        </w:rPr>
        <w:t xml:space="preserve"> </w:t>
      </w:r>
      <w:r w:rsidRPr="001142DC">
        <w:rPr>
          <w:b/>
        </w:rPr>
        <w:t>Meeting in</w:t>
      </w:r>
      <w:r w:rsidRPr="001142DC">
        <w:rPr>
          <w:b/>
          <w:spacing w:val="-1"/>
        </w:rPr>
        <w:t xml:space="preserve"> </w:t>
      </w:r>
      <w:r w:rsidRPr="001142DC">
        <w:rPr>
          <w:b/>
        </w:rPr>
        <w:t>person</w:t>
      </w:r>
      <w:r w:rsidRPr="001142DC">
        <w:rPr>
          <w:b/>
          <w:spacing w:val="-1"/>
        </w:rPr>
        <w:t xml:space="preserve"> </w:t>
      </w:r>
      <w:proofErr w:type="gramStart"/>
      <w:r w:rsidRPr="001142DC">
        <w:rPr>
          <w:b/>
        </w:rPr>
        <w:t>in</w:t>
      </w:r>
      <w:r w:rsidRPr="001142DC">
        <w:rPr>
          <w:b/>
          <w:spacing w:val="-2"/>
        </w:rPr>
        <w:t xml:space="preserve"> </w:t>
      </w:r>
      <w:r w:rsidRPr="001142DC">
        <w:rPr>
          <w:b/>
        </w:rPr>
        <w:t>order for</w:t>
      </w:r>
      <w:proofErr w:type="gramEnd"/>
      <w:r w:rsidRPr="001142DC">
        <w:rPr>
          <w:b/>
        </w:rPr>
        <w:t xml:space="preserve"> their votes</w:t>
      </w:r>
      <w:r w:rsidRPr="001142DC">
        <w:rPr>
          <w:b/>
          <w:spacing w:val="-1"/>
        </w:rPr>
        <w:t xml:space="preserve"> </w:t>
      </w:r>
      <w:r w:rsidRPr="001142DC">
        <w:rPr>
          <w:b/>
        </w:rPr>
        <w:t>to be counted.</w:t>
      </w:r>
    </w:p>
    <w:p w14:paraId="1FEF58B3" w14:textId="77777777" w:rsidR="003D671D" w:rsidRPr="000B615A" w:rsidRDefault="003D671D" w:rsidP="001142DC">
      <w:pPr>
        <w:pStyle w:val="BodyText"/>
        <w:spacing w:before="10"/>
        <w:rPr>
          <w:b/>
          <w:highlight w:val="yellow"/>
        </w:rPr>
      </w:pPr>
    </w:p>
    <w:p w14:paraId="7EABEEAB" w14:textId="1075FE22" w:rsidR="001142DC" w:rsidRPr="007827EE" w:rsidRDefault="00545E30" w:rsidP="007827EE">
      <w:pPr>
        <w:pStyle w:val="BodyText"/>
        <w:jc w:val="center"/>
        <w:rPr>
          <w:b/>
          <w:bCs/>
          <w:u w:val="single"/>
        </w:rPr>
      </w:pPr>
      <w:r w:rsidRPr="007827EE">
        <w:rPr>
          <w:b/>
          <w:bCs/>
          <w:u w:val="single"/>
        </w:rPr>
        <w:t>VOTING</w:t>
      </w:r>
      <w:r w:rsidR="0067581A" w:rsidRPr="007827EE">
        <w:rPr>
          <w:b/>
          <w:bCs/>
          <w:u w:val="single"/>
        </w:rPr>
        <w:t xml:space="preserve"> AND PARTICIPATING</w:t>
      </w:r>
      <w:r w:rsidRPr="007827EE">
        <w:rPr>
          <w:b/>
          <w:bCs/>
          <w:u w:val="single"/>
        </w:rPr>
        <w:t xml:space="preserve"> AT THE </w:t>
      </w:r>
      <w:r w:rsidR="00622991" w:rsidRPr="007827EE">
        <w:rPr>
          <w:b/>
          <w:bCs/>
          <w:u w:val="single"/>
        </w:rPr>
        <w:t>MEETING</w:t>
      </w:r>
    </w:p>
    <w:p w14:paraId="7D9771F4" w14:textId="77777777" w:rsidR="007827EE" w:rsidRPr="007827EE" w:rsidRDefault="007827EE" w:rsidP="007827EE">
      <w:pPr>
        <w:pStyle w:val="BodyText"/>
        <w:jc w:val="both"/>
      </w:pPr>
    </w:p>
    <w:p w14:paraId="4F54911A" w14:textId="77777777" w:rsidR="00622991" w:rsidRPr="007827EE" w:rsidRDefault="00622991" w:rsidP="007827EE">
      <w:pPr>
        <w:jc w:val="both"/>
        <w:rPr>
          <w:sz w:val="20"/>
          <w:szCs w:val="20"/>
        </w:rPr>
      </w:pPr>
      <w:r w:rsidRPr="007827EE">
        <w:rPr>
          <w:sz w:val="20"/>
          <w:szCs w:val="20"/>
        </w:rPr>
        <w:t xml:space="preserve">Registered shareholders may vote at the Meeting by completing a ballot online during the Meeting, as further described below. See "How do I attend and participate at the Meeting?". </w:t>
      </w:r>
    </w:p>
    <w:p w14:paraId="5E89B637" w14:textId="77777777" w:rsidR="00622991" w:rsidRPr="007827EE" w:rsidRDefault="00622991" w:rsidP="007827EE">
      <w:pPr>
        <w:jc w:val="both"/>
        <w:rPr>
          <w:sz w:val="20"/>
          <w:szCs w:val="20"/>
        </w:rPr>
      </w:pPr>
    </w:p>
    <w:p w14:paraId="7A4F6D1B" w14:textId="25AA1F65" w:rsidR="00622991" w:rsidRPr="007827EE" w:rsidRDefault="00622991" w:rsidP="007827EE">
      <w:pPr>
        <w:jc w:val="both"/>
        <w:rPr>
          <w:sz w:val="20"/>
          <w:szCs w:val="20"/>
        </w:rPr>
      </w:pPr>
      <w:r w:rsidRPr="007827EE">
        <w:rPr>
          <w:sz w:val="20"/>
          <w:szCs w:val="20"/>
        </w:rPr>
        <w:t xml:space="preserve">Beneficial shareholders who have not duly appointed themselves as proxyholder will not be able to attend, participate or vote at the Meeting. This is because the Company and its transfer agent do not have a record of the beneficial shareholders of the Company, and, as a result, will have no knowledge of your shareholdings or entitlement to vote, unless you appoint yourself as proxyholder. If you are a beneficial shareholder and wish to vote at the Meeting, you </w:t>
      </w:r>
      <w:proofErr w:type="gramStart"/>
      <w:r w:rsidRPr="007827EE">
        <w:rPr>
          <w:sz w:val="20"/>
          <w:szCs w:val="20"/>
        </w:rPr>
        <w:t>have to</w:t>
      </w:r>
      <w:proofErr w:type="gramEnd"/>
      <w:r w:rsidRPr="007827EE">
        <w:rPr>
          <w:sz w:val="20"/>
          <w:szCs w:val="20"/>
        </w:rPr>
        <w:t xml:space="preserve"> appoint yourself as proxyholder, by inserting your own name in the space provided on the voting instruction form sent to you and must follow all of the applicable instructions provided by your intermediary. See "Appointment of a Third</w:t>
      </w:r>
      <w:r w:rsidR="007702B5">
        <w:rPr>
          <w:sz w:val="20"/>
          <w:szCs w:val="20"/>
        </w:rPr>
        <w:t>-</w:t>
      </w:r>
      <w:r w:rsidRPr="007827EE">
        <w:rPr>
          <w:sz w:val="20"/>
          <w:szCs w:val="20"/>
        </w:rPr>
        <w:t>Party as Proxy" and "How do I attend and participate at the Meeting?".</w:t>
      </w:r>
    </w:p>
    <w:p w14:paraId="5B4F6299" w14:textId="77777777" w:rsidR="00622991" w:rsidRPr="007827EE" w:rsidRDefault="00622991" w:rsidP="007827EE">
      <w:pPr>
        <w:jc w:val="both"/>
        <w:rPr>
          <w:sz w:val="20"/>
          <w:szCs w:val="20"/>
        </w:rPr>
      </w:pPr>
    </w:p>
    <w:p w14:paraId="75A0040F" w14:textId="0A833A97" w:rsidR="00622991" w:rsidRPr="007827EE" w:rsidRDefault="00622991" w:rsidP="007827EE">
      <w:pPr>
        <w:jc w:val="both"/>
        <w:rPr>
          <w:sz w:val="20"/>
          <w:szCs w:val="20"/>
        </w:rPr>
      </w:pPr>
      <w:r w:rsidRPr="007827EE">
        <w:rPr>
          <w:sz w:val="20"/>
          <w:szCs w:val="20"/>
        </w:rPr>
        <w:t>The following applies to shareholders who wish to appoint a person (a "third</w:t>
      </w:r>
      <w:r w:rsidR="007702B5">
        <w:rPr>
          <w:sz w:val="20"/>
          <w:szCs w:val="20"/>
        </w:rPr>
        <w:t>-</w:t>
      </w:r>
      <w:r w:rsidRPr="007827EE">
        <w:rPr>
          <w:sz w:val="20"/>
          <w:szCs w:val="20"/>
        </w:rPr>
        <w:t xml:space="preserve">party proxyholder") other than the management nominees set forth in the form of proxy or voting instruction form as proxyholder, including beneficial shareholders who wish to appoint themselves as proxyholder to attend, participate or vote at the Meeting. </w:t>
      </w:r>
    </w:p>
    <w:p w14:paraId="4791935A" w14:textId="77777777" w:rsidR="00622991" w:rsidRPr="007827EE" w:rsidRDefault="00622991" w:rsidP="007827EE">
      <w:pPr>
        <w:jc w:val="both"/>
        <w:rPr>
          <w:sz w:val="20"/>
          <w:szCs w:val="20"/>
        </w:rPr>
      </w:pPr>
    </w:p>
    <w:p w14:paraId="16C8B321" w14:textId="1ED2C606" w:rsidR="00622991" w:rsidRPr="007827EE" w:rsidRDefault="00622991" w:rsidP="007827EE">
      <w:pPr>
        <w:jc w:val="both"/>
        <w:rPr>
          <w:sz w:val="20"/>
          <w:szCs w:val="20"/>
        </w:rPr>
      </w:pPr>
      <w:r w:rsidRPr="007827EE">
        <w:rPr>
          <w:sz w:val="20"/>
          <w:szCs w:val="20"/>
        </w:rPr>
        <w:t xml:space="preserve">Shareholders who wish to appoint a </w:t>
      </w:r>
      <w:r w:rsidR="007702B5" w:rsidRPr="007827EE">
        <w:rPr>
          <w:sz w:val="20"/>
          <w:szCs w:val="20"/>
        </w:rPr>
        <w:t>third</w:t>
      </w:r>
      <w:r w:rsidR="007702B5">
        <w:rPr>
          <w:sz w:val="20"/>
          <w:szCs w:val="20"/>
        </w:rPr>
        <w:t>-</w:t>
      </w:r>
      <w:r w:rsidR="007702B5" w:rsidRPr="007827EE">
        <w:rPr>
          <w:sz w:val="20"/>
          <w:szCs w:val="20"/>
        </w:rPr>
        <w:t>party</w:t>
      </w:r>
      <w:r w:rsidRPr="007827EE">
        <w:rPr>
          <w:sz w:val="20"/>
          <w:szCs w:val="20"/>
        </w:rPr>
        <w:t xml:space="preserve"> proxyholder to attend, participate or vote at the Meeting as their proxy and vote their Shares MUST submit their proxy or voting instruction form (as applicable) appointing such </w:t>
      </w:r>
      <w:r w:rsidR="007702B5" w:rsidRPr="007827EE">
        <w:rPr>
          <w:sz w:val="20"/>
          <w:szCs w:val="20"/>
        </w:rPr>
        <w:t>third-party</w:t>
      </w:r>
      <w:r w:rsidRPr="007827EE">
        <w:rPr>
          <w:sz w:val="20"/>
          <w:szCs w:val="20"/>
        </w:rPr>
        <w:t xml:space="preserve"> </w:t>
      </w:r>
      <w:r w:rsidRPr="007827EE">
        <w:rPr>
          <w:sz w:val="20"/>
          <w:szCs w:val="20"/>
        </w:rPr>
        <w:lastRenderedPageBreak/>
        <w:t xml:space="preserve">proxyholder AND register the </w:t>
      </w:r>
      <w:proofErr w:type="gramStart"/>
      <w:r w:rsidRPr="007827EE">
        <w:rPr>
          <w:sz w:val="20"/>
          <w:szCs w:val="20"/>
        </w:rPr>
        <w:t>third party</w:t>
      </w:r>
      <w:proofErr w:type="gramEnd"/>
      <w:r w:rsidRPr="007827EE">
        <w:rPr>
          <w:sz w:val="20"/>
          <w:szCs w:val="20"/>
        </w:rPr>
        <w:t xml:space="preserve"> proxyholder, as described below. Registering your proxyholder is an additional step to be completed AFTER you have submitted your proxy or voting instruction form. </w:t>
      </w:r>
      <w:r w:rsidRPr="007827EE">
        <w:rPr>
          <w:sz w:val="20"/>
          <w:szCs w:val="20"/>
          <w:u w:val="single"/>
        </w:rPr>
        <w:t>Failure to register the proxyholder will result in the proxyholder not receiving a Username to attend, participate or vote at the Meeting.</w:t>
      </w:r>
      <w:r w:rsidRPr="007827EE">
        <w:rPr>
          <w:sz w:val="20"/>
          <w:szCs w:val="20"/>
        </w:rPr>
        <w:t xml:space="preserve"> </w:t>
      </w:r>
    </w:p>
    <w:p w14:paraId="36CEB5BE" w14:textId="77777777" w:rsidR="00622991" w:rsidRPr="007827EE" w:rsidRDefault="00622991" w:rsidP="007827EE">
      <w:pPr>
        <w:jc w:val="both"/>
        <w:rPr>
          <w:b/>
          <w:bCs/>
          <w:sz w:val="20"/>
          <w:szCs w:val="20"/>
        </w:rPr>
      </w:pPr>
    </w:p>
    <w:p w14:paraId="2C8CC03F" w14:textId="17038A22" w:rsidR="00622991" w:rsidRPr="007827EE" w:rsidRDefault="00622991" w:rsidP="007827EE">
      <w:pPr>
        <w:jc w:val="both"/>
        <w:rPr>
          <w:sz w:val="20"/>
          <w:szCs w:val="20"/>
        </w:rPr>
      </w:pPr>
      <w:r w:rsidRPr="007827EE">
        <w:rPr>
          <w:b/>
          <w:bCs/>
          <w:sz w:val="20"/>
          <w:szCs w:val="20"/>
        </w:rPr>
        <w:t>• Step 1: Submit your proxy or voting instruction form:</w:t>
      </w:r>
      <w:r w:rsidRPr="007827EE">
        <w:rPr>
          <w:sz w:val="20"/>
          <w:szCs w:val="20"/>
        </w:rPr>
        <w:t xml:space="preserve"> To appoint a </w:t>
      </w:r>
      <w:r w:rsidR="007702B5" w:rsidRPr="007827EE">
        <w:rPr>
          <w:sz w:val="20"/>
          <w:szCs w:val="20"/>
        </w:rPr>
        <w:t>third-party</w:t>
      </w:r>
      <w:r w:rsidRPr="007827EE">
        <w:rPr>
          <w:sz w:val="20"/>
          <w:szCs w:val="20"/>
        </w:rPr>
        <w:t xml:space="preserve"> proxyholder, insert such person's name in the blank space provided in the form of proxy or voting instruction form (if permitted) and follow the instructions for submitting such form of proxy or voting instruction form. This must be completed prior to registering such proxyholder, which is an additional step to be completed once you have submitted your form of proxy or voting instruction form. If you are a beneficial shareholder located in the United States, you must also provide </w:t>
      </w:r>
      <w:r w:rsidR="005B0BB7">
        <w:rPr>
          <w:sz w:val="20"/>
          <w:szCs w:val="20"/>
        </w:rPr>
        <w:t>the Transfer Agent</w:t>
      </w:r>
      <w:r w:rsidRPr="007827EE">
        <w:rPr>
          <w:sz w:val="20"/>
          <w:szCs w:val="20"/>
        </w:rPr>
        <w:t xml:space="preserve"> with a duly completed legal proxy if you wish to attend, participate or vote at the Meeting or, if permitted, appoint a third party as your proxyholder. See below under this section for additional details. </w:t>
      </w:r>
    </w:p>
    <w:p w14:paraId="331F0FE4" w14:textId="77777777" w:rsidR="00622991" w:rsidRPr="007827EE" w:rsidRDefault="00622991" w:rsidP="007827EE">
      <w:pPr>
        <w:jc w:val="both"/>
        <w:rPr>
          <w:b/>
          <w:bCs/>
          <w:sz w:val="20"/>
          <w:szCs w:val="20"/>
        </w:rPr>
      </w:pPr>
    </w:p>
    <w:p w14:paraId="2EB800C3" w14:textId="4BAA4CDE" w:rsidR="00622991" w:rsidRPr="007827EE" w:rsidRDefault="00622991" w:rsidP="007827EE">
      <w:pPr>
        <w:jc w:val="both"/>
        <w:rPr>
          <w:sz w:val="20"/>
          <w:szCs w:val="20"/>
        </w:rPr>
      </w:pPr>
      <w:r w:rsidRPr="007827EE">
        <w:rPr>
          <w:b/>
          <w:bCs/>
          <w:sz w:val="20"/>
          <w:szCs w:val="20"/>
        </w:rPr>
        <w:t>• Step 2: Register your proxyholder:</w:t>
      </w:r>
      <w:r w:rsidRPr="007827EE">
        <w:rPr>
          <w:sz w:val="20"/>
          <w:szCs w:val="20"/>
        </w:rPr>
        <w:t xml:space="preserve"> To register a proxyholder, shareholders MUST send an email to </w:t>
      </w:r>
      <w:r w:rsidR="00545E30" w:rsidRPr="007827EE">
        <w:rPr>
          <w:sz w:val="20"/>
          <w:szCs w:val="20"/>
        </w:rPr>
        <w:t>flowerone</w:t>
      </w:r>
      <w:r w:rsidRPr="007827EE">
        <w:rPr>
          <w:sz w:val="20"/>
          <w:szCs w:val="20"/>
        </w:rPr>
        <w:t xml:space="preserve">@odysseytrust.com by </w:t>
      </w:r>
      <w:r w:rsidR="00545E30">
        <w:rPr>
          <w:sz w:val="20"/>
          <w:szCs w:val="20"/>
        </w:rPr>
        <w:t>10:00 a.m.</w:t>
      </w:r>
      <w:r w:rsidRPr="007827EE">
        <w:rPr>
          <w:sz w:val="20"/>
          <w:szCs w:val="20"/>
        </w:rPr>
        <w:t xml:space="preserve"> (</w:t>
      </w:r>
      <w:r w:rsidR="00545E30">
        <w:rPr>
          <w:sz w:val="20"/>
          <w:szCs w:val="20"/>
        </w:rPr>
        <w:t>Vancouver time</w:t>
      </w:r>
      <w:r w:rsidRPr="007827EE">
        <w:rPr>
          <w:sz w:val="20"/>
          <w:szCs w:val="20"/>
        </w:rPr>
        <w:t xml:space="preserve">) </w:t>
      </w:r>
      <w:r w:rsidR="00244352">
        <w:rPr>
          <w:sz w:val="20"/>
          <w:szCs w:val="20"/>
        </w:rPr>
        <w:t>by</w:t>
      </w:r>
      <w:r w:rsidR="00244352" w:rsidRPr="007827EE">
        <w:rPr>
          <w:sz w:val="20"/>
          <w:szCs w:val="20"/>
        </w:rPr>
        <w:t xml:space="preserve"> </w:t>
      </w:r>
      <w:r w:rsidR="00545E30">
        <w:rPr>
          <w:sz w:val="20"/>
          <w:szCs w:val="20"/>
        </w:rPr>
        <w:t xml:space="preserve">September </w:t>
      </w:r>
      <w:r w:rsidR="00244352">
        <w:rPr>
          <w:sz w:val="20"/>
          <w:szCs w:val="20"/>
        </w:rPr>
        <w:t>23</w:t>
      </w:r>
      <w:r w:rsidR="00545E30">
        <w:rPr>
          <w:sz w:val="20"/>
          <w:szCs w:val="20"/>
        </w:rPr>
        <w:t>, 2021</w:t>
      </w:r>
      <w:r w:rsidRPr="007827EE">
        <w:rPr>
          <w:sz w:val="20"/>
          <w:szCs w:val="20"/>
        </w:rPr>
        <w:t xml:space="preserve"> and provide Odyssey with the required proxyholder contact information, amount of shares appointed, name in which the shares are registered if they are a registered shareholder, or name of broker where the shares are held if a beneficial shareholder, so that Odyssey may provide the proxyholder with a Username via email. Without a Username, proxyholders will not be able to attend, participate or vote at the Meeting. </w:t>
      </w:r>
    </w:p>
    <w:p w14:paraId="49B17DD0" w14:textId="77777777" w:rsidR="00622991" w:rsidRPr="007827EE" w:rsidRDefault="00622991" w:rsidP="007827EE">
      <w:pPr>
        <w:jc w:val="both"/>
        <w:rPr>
          <w:sz w:val="20"/>
          <w:szCs w:val="20"/>
        </w:rPr>
      </w:pPr>
    </w:p>
    <w:p w14:paraId="64020471" w14:textId="79CACBA9" w:rsidR="00622991" w:rsidRDefault="00622991" w:rsidP="00622991">
      <w:pPr>
        <w:jc w:val="both"/>
        <w:rPr>
          <w:sz w:val="20"/>
          <w:szCs w:val="20"/>
        </w:rPr>
      </w:pPr>
      <w:r w:rsidRPr="007827EE">
        <w:rPr>
          <w:sz w:val="20"/>
          <w:szCs w:val="20"/>
        </w:rPr>
        <w:t xml:space="preserve">If you are a beneficial shareholder and wish to attend, participate or vote at the Meeting, you </w:t>
      </w:r>
      <w:proofErr w:type="gramStart"/>
      <w:r w:rsidRPr="007827EE">
        <w:rPr>
          <w:sz w:val="20"/>
          <w:szCs w:val="20"/>
        </w:rPr>
        <w:t>have to</w:t>
      </w:r>
      <w:proofErr w:type="gramEnd"/>
      <w:r w:rsidRPr="007827EE">
        <w:rPr>
          <w:sz w:val="20"/>
          <w:szCs w:val="20"/>
        </w:rPr>
        <w:t xml:space="preserve"> insert your own name in the space provided on the voting instruction form sent to you by your intermediary, follow all of the applicable instructions provided by your intermediary AND register yourself as your proxyholder, as described above. By doing so, you are instructing your intermediary to appoint you as proxyholder. It is important that you comply with the signature and return instructions provided by your intermediary. Please also see further instructions below under the heading "How do I attend and participate at the Meeting?". </w:t>
      </w:r>
    </w:p>
    <w:p w14:paraId="73F41810" w14:textId="77777777" w:rsidR="004818CF" w:rsidRPr="007827EE" w:rsidRDefault="004818CF" w:rsidP="007827EE">
      <w:pPr>
        <w:jc w:val="both"/>
        <w:rPr>
          <w:sz w:val="20"/>
          <w:szCs w:val="20"/>
        </w:rPr>
      </w:pPr>
    </w:p>
    <w:p w14:paraId="3C714775" w14:textId="77777777" w:rsidR="00622991" w:rsidRPr="007827EE" w:rsidRDefault="00622991" w:rsidP="007827EE">
      <w:pPr>
        <w:jc w:val="both"/>
        <w:rPr>
          <w:b/>
          <w:bCs/>
          <w:sz w:val="20"/>
          <w:szCs w:val="20"/>
        </w:rPr>
      </w:pPr>
      <w:r w:rsidRPr="007827EE">
        <w:rPr>
          <w:b/>
          <w:bCs/>
          <w:sz w:val="20"/>
          <w:szCs w:val="20"/>
        </w:rPr>
        <w:t>Legal Proxy – US Beneficial Shareholders</w:t>
      </w:r>
    </w:p>
    <w:p w14:paraId="39346230" w14:textId="77777777" w:rsidR="00622991" w:rsidRPr="007827EE" w:rsidRDefault="00622991" w:rsidP="007827EE">
      <w:pPr>
        <w:jc w:val="both"/>
        <w:rPr>
          <w:sz w:val="20"/>
          <w:szCs w:val="20"/>
        </w:rPr>
      </w:pPr>
    </w:p>
    <w:p w14:paraId="60CF1643" w14:textId="5F53B517" w:rsidR="00622991" w:rsidRDefault="00622991" w:rsidP="00622991">
      <w:pPr>
        <w:jc w:val="both"/>
        <w:rPr>
          <w:sz w:val="20"/>
          <w:szCs w:val="20"/>
        </w:rPr>
      </w:pPr>
      <w:r w:rsidRPr="007827EE">
        <w:rPr>
          <w:sz w:val="20"/>
          <w:szCs w:val="20"/>
        </w:rPr>
        <w:t xml:space="preserve">If you are a beneficial shareholder located in the United States and wish to attend, participate or vote at the Meeting or, if permitted, appoint a third party as your proxyholder, in addition to the steps described above and below under "How do I attend and participate at the Meeting?", you must obtain a valid legal proxy from your intermediary. Follow the instructions from your intermediary included with the legal proxy form and the voting information form sent to </w:t>
      </w:r>
      <w:proofErr w:type="gramStart"/>
      <w:r w:rsidRPr="007827EE">
        <w:rPr>
          <w:sz w:val="20"/>
          <w:szCs w:val="20"/>
        </w:rPr>
        <w:t>you, or</w:t>
      </w:r>
      <w:proofErr w:type="gramEnd"/>
      <w:r w:rsidRPr="007827EE">
        <w:rPr>
          <w:sz w:val="20"/>
          <w:szCs w:val="20"/>
        </w:rPr>
        <w:t xml:space="preserve"> contact your intermediary to request a legal proxy form or a legal proxy if you have not received one. After obtaining a valid legal proxy from your intermediary, you must then submit such legal proxy to Odyssey. Requests for registration from beneficial shareholders located in the United States that wish to attend, participate or vote at the Meeting or, if permitted, appoint a third party as their proxyholder must be sent by e-mail to </w:t>
      </w:r>
      <w:r w:rsidR="004818CF">
        <w:rPr>
          <w:sz w:val="20"/>
          <w:szCs w:val="20"/>
        </w:rPr>
        <w:t>flowerone</w:t>
      </w:r>
      <w:r w:rsidRPr="007827EE">
        <w:rPr>
          <w:sz w:val="20"/>
          <w:szCs w:val="20"/>
        </w:rPr>
        <w:t xml:space="preserve">@odysseytrust.com and received by </w:t>
      </w:r>
      <w:r w:rsidR="004818CF">
        <w:rPr>
          <w:sz w:val="20"/>
          <w:szCs w:val="20"/>
        </w:rPr>
        <w:t xml:space="preserve">10:00 a.m. </w:t>
      </w:r>
      <w:r w:rsidRPr="007827EE">
        <w:rPr>
          <w:sz w:val="20"/>
          <w:szCs w:val="20"/>
        </w:rPr>
        <w:t>(</w:t>
      </w:r>
      <w:r w:rsidR="004818CF">
        <w:rPr>
          <w:sz w:val="20"/>
          <w:szCs w:val="20"/>
        </w:rPr>
        <w:t>Vancouver time)</w:t>
      </w:r>
      <w:r w:rsidRPr="007827EE">
        <w:rPr>
          <w:sz w:val="20"/>
          <w:szCs w:val="20"/>
        </w:rPr>
        <w:t xml:space="preserve"> on </w:t>
      </w:r>
      <w:r w:rsidR="004818CF">
        <w:rPr>
          <w:sz w:val="20"/>
          <w:szCs w:val="20"/>
        </w:rPr>
        <w:t xml:space="preserve">September </w:t>
      </w:r>
      <w:r w:rsidR="00244352">
        <w:rPr>
          <w:sz w:val="20"/>
          <w:szCs w:val="20"/>
        </w:rPr>
        <w:t>23</w:t>
      </w:r>
      <w:r w:rsidR="004818CF">
        <w:rPr>
          <w:sz w:val="20"/>
          <w:szCs w:val="20"/>
        </w:rPr>
        <w:t>, 2021.</w:t>
      </w:r>
    </w:p>
    <w:p w14:paraId="522158C3" w14:textId="77777777" w:rsidR="004818CF" w:rsidRPr="007827EE" w:rsidRDefault="004818CF" w:rsidP="007827EE">
      <w:pPr>
        <w:jc w:val="both"/>
        <w:rPr>
          <w:sz w:val="20"/>
          <w:szCs w:val="20"/>
        </w:rPr>
      </w:pPr>
    </w:p>
    <w:p w14:paraId="0396027A" w14:textId="77777777" w:rsidR="00622991" w:rsidRPr="007827EE" w:rsidRDefault="00622991" w:rsidP="007827EE">
      <w:pPr>
        <w:jc w:val="both"/>
        <w:rPr>
          <w:b/>
          <w:bCs/>
          <w:sz w:val="20"/>
          <w:szCs w:val="20"/>
        </w:rPr>
      </w:pPr>
      <w:r w:rsidRPr="007827EE">
        <w:rPr>
          <w:b/>
          <w:bCs/>
          <w:sz w:val="20"/>
          <w:szCs w:val="20"/>
        </w:rPr>
        <w:t xml:space="preserve">How do I attend and participate at the Meeting? </w:t>
      </w:r>
    </w:p>
    <w:p w14:paraId="29A7AC2C" w14:textId="77777777" w:rsidR="00622991" w:rsidRPr="007827EE" w:rsidRDefault="00622991" w:rsidP="007827EE">
      <w:pPr>
        <w:jc w:val="both"/>
        <w:rPr>
          <w:sz w:val="20"/>
          <w:szCs w:val="20"/>
        </w:rPr>
      </w:pPr>
    </w:p>
    <w:p w14:paraId="2CE9B8A5" w14:textId="77777777" w:rsidR="00622991" w:rsidRPr="007827EE" w:rsidRDefault="00622991" w:rsidP="007827EE">
      <w:pPr>
        <w:jc w:val="both"/>
        <w:rPr>
          <w:sz w:val="20"/>
          <w:szCs w:val="20"/>
        </w:rPr>
      </w:pPr>
      <w:r w:rsidRPr="007827EE">
        <w:rPr>
          <w:sz w:val="20"/>
          <w:szCs w:val="20"/>
        </w:rPr>
        <w:t xml:space="preserve">The Company is holding the Meeting as a completely virtual meeting, which will be conducted via live webcast. Shareholders will not be able to attend the Meeting in person. In order to attend, participate or vote at the Meeting (including for voting and asking questions at the Meeting), shareholders must have a valid Username. </w:t>
      </w:r>
    </w:p>
    <w:p w14:paraId="2084DA92" w14:textId="77777777" w:rsidR="00622991" w:rsidRPr="007827EE" w:rsidRDefault="00622991" w:rsidP="007827EE">
      <w:pPr>
        <w:jc w:val="both"/>
        <w:rPr>
          <w:sz w:val="20"/>
          <w:szCs w:val="20"/>
        </w:rPr>
      </w:pPr>
    </w:p>
    <w:p w14:paraId="1D5D5FDF" w14:textId="35891F96" w:rsidR="00622991" w:rsidRPr="007827EE" w:rsidRDefault="00622991" w:rsidP="007827EE">
      <w:pPr>
        <w:jc w:val="both"/>
        <w:rPr>
          <w:sz w:val="20"/>
          <w:szCs w:val="20"/>
        </w:rPr>
      </w:pPr>
      <w:r w:rsidRPr="007827EE">
        <w:rPr>
          <w:sz w:val="20"/>
          <w:szCs w:val="20"/>
        </w:rPr>
        <w:t>Registered shareholders and duly appointed proxyholders will be able to attend, participate and vote at the Meeting online at</w:t>
      </w:r>
      <w:r w:rsidR="004818CF">
        <w:rPr>
          <w:sz w:val="20"/>
          <w:szCs w:val="20"/>
        </w:rPr>
        <w:t xml:space="preserve"> </w:t>
      </w:r>
      <w:hyperlink r:id="rId14" w:history="1">
        <w:r w:rsidR="004818CF" w:rsidRPr="007827EE">
          <w:rPr>
            <w:rStyle w:val="Hyperlink"/>
            <w:sz w:val="20"/>
            <w:szCs w:val="20"/>
          </w:rPr>
          <w:t>https://web.lumiagm.com/204105143</w:t>
        </w:r>
      </w:hyperlink>
      <w:r w:rsidRPr="007827EE">
        <w:rPr>
          <w:sz w:val="20"/>
          <w:szCs w:val="20"/>
        </w:rPr>
        <w:t xml:space="preserve">. Such persons may then enter the Meeting by clicking "I have a login" and entering a Username and Password before the start of the Meeting: </w:t>
      </w:r>
    </w:p>
    <w:p w14:paraId="23C1CA90" w14:textId="77777777" w:rsidR="00622991" w:rsidRPr="007827EE" w:rsidRDefault="00622991" w:rsidP="007827EE">
      <w:pPr>
        <w:jc w:val="both"/>
        <w:rPr>
          <w:sz w:val="20"/>
          <w:szCs w:val="20"/>
        </w:rPr>
      </w:pPr>
    </w:p>
    <w:p w14:paraId="22339DE5" w14:textId="382CBE2C" w:rsidR="00622991" w:rsidRPr="007827EE" w:rsidRDefault="00622991" w:rsidP="007827EE">
      <w:pPr>
        <w:jc w:val="both"/>
        <w:rPr>
          <w:sz w:val="20"/>
          <w:szCs w:val="20"/>
        </w:rPr>
      </w:pPr>
      <w:r w:rsidRPr="007827EE">
        <w:rPr>
          <w:sz w:val="20"/>
          <w:szCs w:val="20"/>
        </w:rPr>
        <w:t>• Registered shareholders: The control number located on the form of proxy is the Username. The Password to the Meeting is "</w:t>
      </w:r>
      <w:r w:rsidR="004818CF">
        <w:rPr>
          <w:sz w:val="20"/>
          <w:szCs w:val="20"/>
        </w:rPr>
        <w:t>flower2021</w:t>
      </w:r>
      <w:r w:rsidRPr="007827EE">
        <w:rPr>
          <w:sz w:val="20"/>
          <w:szCs w:val="20"/>
        </w:rPr>
        <w:t xml:space="preserve">" (case sensitive). If as a registered shareholder you are using your control number to login to the Meeting and you have previously voted, you do not need to vote again when the polls open. By voting at the meeting, you will revoke your previous voting instructions received prior to voting </w:t>
      </w:r>
      <w:r w:rsidR="00124A3F" w:rsidRPr="007827EE">
        <w:rPr>
          <w:sz w:val="20"/>
          <w:szCs w:val="20"/>
        </w:rPr>
        <w:t>cut-off</w:t>
      </w:r>
      <w:r w:rsidRPr="007827EE">
        <w:rPr>
          <w:sz w:val="20"/>
          <w:szCs w:val="20"/>
        </w:rPr>
        <w:t xml:space="preserve">. </w:t>
      </w:r>
    </w:p>
    <w:p w14:paraId="5C84C0A4" w14:textId="77777777" w:rsidR="00622991" w:rsidRPr="007827EE" w:rsidRDefault="00622991" w:rsidP="007827EE">
      <w:pPr>
        <w:jc w:val="both"/>
        <w:rPr>
          <w:sz w:val="20"/>
          <w:szCs w:val="20"/>
        </w:rPr>
      </w:pPr>
    </w:p>
    <w:p w14:paraId="313D104A" w14:textId="07D0210F" w:rsidR="00622991" w:rsidRPr="007827EE" w:rsidRDefault="00622991" w:rsidP="007827EE">
      <w:pPr>
        <w:jc w:val="both"/>
        <w:rPr>
          <w:sz w:val="20"/>
          <w:szCs w:val="20"/>
        </w:rPr>
      </w:pPr>
      <w:r w:rsidRPr="007827EE">
        <w:rPr>
          <w:sz w:val="20"/>
          <w:szCs w:val="20"/>
        </w:rPr>
        <w:t xml:space="preserve">• Duly appointed proxyholders: </w:t>
      </w:r>
      <w:r w:rsidR="004818CF">
        <w:rPr>
          <w:sz w:val="20"/>
          <w:szCs w:val="20"/>
        </w:rPr>
        <w:t>The Transfer Agent</w:t>
      </w:r>
      <w:r w:rsidRPr="007827EE">
        <w:rPr>
          <w:sz w:val="20"/>
          <w:szCs w:val="20"/>
        </w:rPr>
        <w:t xml:space="preserve"> will provide the proxyholder with a Username by e-mail after the voting deadline has passed. The Password to the Meeting is "</w:t>
      </w:r>
      <w:r w:rsidR="000A0797">
        <w:rPr>
          <w:sz w:val="20"/>
          <w:szCs w:val="20"/>
        </w:rPr>
        <w:t>flower2021</w:t>
      </w:r>
      <w:r w:rsidRPr="007827EE">
        <w:rPr>
          <w:sz w:val="20"/>
          <w:szCs w:val="20"/>
        </w:rPr>
        <w:t xml:space="preserve">" (case sensitive). Only registered shareholders and duly appointed proxyholders will be entitled to attend, participate and vote at the Meeting. Beneficial </w:t>
      </w:r>
      <w:r w:rsidRPr="007827EE">
        <w:rPr>
          <w:sz w:val="20"/>
          <w:szCs w:val="20"/>
        </w:rPr>
        <w:lastRenderedPageBreak/>
        <w:t xml:space="preserve">shareholders who have not duly appointed themselves as proxyholder will be able to attend the meeting as a guest but not be able to participate or vote at the Meeting. Shareholders who wish to appoint a </w:t>
      </w:r>
      <w:r w:rsidR="00705FA6" w:rsidRPr="007827EE">
        <w:rPr>
          <w:sz w:val="20"/>
          <w:szCs w:val="20"/>
        </w:rPr>
        <w:t>third-party</w:t>
      </w:r>
      <w:r w:rsidRPr="007827EE">
        <w:rPr>
          <w:sz w:val="20"/>
          <w:szCs w:val="20"/>
        </w:rPr>
        <w:t xml:space="preserve"> proxyholder to represent them at the Meeting (including beneficial shareholders who wish to appoint themselves as proxyholder to attend, participate or vote at the Meeting) MUST submit their duly completed proxy or voting instruction form AND register the proxyholder. See "Appointment of a Third Party as Proxy".</w:t>
      </w:r>
    </w:p>
    <w:p w14:paraId="1A6AB14D" w14:textId="77777777" w:rsidR="00C453F1" w:rsidRDefault="00C453F1">
      <w:pPr>
        <w:pStyle w:val="Heading2"/>
        <w:keepNext/>
        <w:keepLines/>
        <w:widowControl/>
        <w:ind w:left="0"/>
        <w:rPr>
          <w:u w:val="single"/>
        </w:rPr>
      </w:pPr>
    </w:p>
    <w:p w14:paraId="6E38F70D" w14:textId="77777777" w:rsidR="00C453F1" w:rsidRDefault="00C453F1">
      <w:pPr>
        <w:pStyle w:val="Heading2"/>
        <w:keepNext/>
        <w:keepLines/>
        <w:widowControl/>
        <w:ind w:left="0"/>
        <w:rPr>
          <w:u w:val="single"/>
        </w:rPr>
      </w:pPr>
    </w:p>
    <w:p w14:paraId="695B5AFF" w14:textId="77777777" w:rsidR="003D671D" w:rsidRDefault="00420D0F" w:rsidP="00CC1030">
      <w:pPr>
        <w:pStyle w:val="Heading2"/>
        <w:keepNext/>
        <w:keepLines/>
        <w:widowControl/>
        <w:ind w:left="0"/>
      </w:pPr>
      <w:r>
        <w:rPr>
          <w:u w:val="single"/>
        </w:rPr>
        <w:t>VOTING</w:t>
      </w:r>
      <w:r>
        <w:rPr>
          <w:spacing w:val="-5"/>
          <w:u w:val="single"/>
        </w:rPr>
        <w:t xml:space="preserve"> </w:t>
      </w:r>
      <w:r>
        <w:rPr>
          <w:u w:val="single"/>
        </w:rPr>
        <w:t>SECURITIES</w:t>
      </w:r>
      <w:r>
        <w:rPr>
          <w:spacing w:val="-3"/>
          <w:u w:val="single"/>
        </w:rPr>
        <w:t xml:space="preserve"> </w:t>
      </w:r>
      <w:r>
        <w:rPr>
          <w:u w:val="single"/>
        </w:rPr>
        <w:t>AND</w:t>
      </w:r>
      <w:r>
        <w:rPr>
          <w:spacing w:val="-2"/>
          <w:u w:val="single"/>
        </w:rPr>
        <w:t xml:space="preserve"> </w:t>
      </w:r>
      <w:r>
        <w:rPr>
          <w:u w:val="single"/>
        </w:rPr>
        <w:t>PRINCIPAL</w:t>
      </w:r>
      <w:r>
        <w:rPr>
          <w:spacing w:val="-4"/>
          <w:u w:val="single"/>
        </w:rPr>
        <w:t xml:space="preserve"> </w:t>
      </w:r>
      <w:r>
        <w:rPr>
          <w:u w:val="single"/>
        </w:rPr>
        <w:t>HOLDERS OF</w:t>
      </w:r>
      <w:r>
        <w:rPr>
          <w:spacing w:val="-3"/>
          <w:u w:val="single"/>
        </w:rPr>
        <w:t xml:space="preserve"> </w:t>
      </w:r>
      <w:r>
        <w:rPr>
          <w:u w:val="single"/>
        </w:rPr>
        <w:t>VOTING</w:t>
      </w:r>
      <w:r>
        <w:rPr>
          <w:spacing w:val="-4"/>
          <w:u w:val="single"/>
        </w:rPr>
        <w:t xml:space="preserve"> </w:t>
      </w:r>
      <w:r>
        <w:rPr>
          <w:u w:val="single"/>
        </w:rPr>
        <w:t>SECURITIES</w:t>
      </w:r>
    </w:p>
    <w:p w14:paraId="70BED521" w14:textId="0C9B472F" w:rsidR="003D671D" w:rsidRDefault="00420D0F" w:rsidP="00CC1030">
      <w:pPr>
        <w:pStyle w:val="BodyText"/>
        <w:keepNext/>
        <w:keepLines/>
        <w:widowControl/>
        <w:spacing w:before="197"/>
        <w:jc w:val="both"/>
      </w:pPr>
      <w:r>
        <w:t xml:space="preserve">The authorized share capital of the Company consists of an unlimited number of </w:t>
      </w:r>
      <w:r w:rsidR="00CC1030">
        <w:t>C</w:t>
      </w:r>
      <w:r>
        <w:t xml:space="preserve">ommon </w:t>
      </w:r>
      <w:r w:rsidR="00CC1030">
        <w:t>S</w:t>
      </w:r>
      <w:r>
        <w:t>hares without par value.</w:t>
      </w:r>
      <w:r>
        <w:rPr>
          <w:spacing w:val="51"/>
        </w:rPr>
        <w:t xml:space="preserve"> </w:t>
      </w:r>
      <w:r w:rsidR="007702B5">
        <w:t>August 20</w:t>
      </w:r>
      <w:r w:rsidR="000B615A" w:rsidRPr="00AE6C11">
        <w:t xml:space="preserve">, </w:t>
      </w:r>
      <w:proofErr w:type="gramStart"/>
      <w:r w:rsidR="000B615A" w:rsidRPr="00AE6C11">
        <w:t>2021</w:t>
      </w:r>
      <w:proofErr w:type="gramEnd"/>
      <w:r w:rsidR="000B615A">
        <w:t xml:space="preserve"> has been</w:t>
      </w:r>
      <w:r w:rsidR="000B615A">
        <w:rPr>
          <w:spacing w:val="1"/>
        </w:rPr>
        <w:t xml:space="preserve"> </w:t>
      </w:r>
      <w:r w:rsidR="000B615A">
        <w:t>fixed</w:t>
      </w:r>
      <w:r w:rsidR="000B615A">
        <w:rPr>
          <w:spacing w:val="10"/>
        </w:rPr>
        <w:t xml:space="preserve"> </w:t>
      </w:r>
      <w:r w:rsidR="000B615A">
        <w:t>by</w:t>
      </w:r>
      <w:r w:rsidR="000B615A">
        <w:rPr>
          <w:spacing w:val="5"/>
        </w:rPr>
        <w:t xml:space="preserve"> </w:t>
      </w:r>
      <w:r w:rsidR="000B615A">
        <w:t>the</w:t>
      </w:r>
      <w:r w:rsidR="000B615A">
        <w:rPr>
          <w:spacing w:val="9"/>
        </w:rPr>
        <w:t xml:space="preserve"> </w:t>
      </w:r>
      <w:r w:rsidR="00CC1030">
        <w:rPr>
          <w:spacing w:val="9"/>
        </w:rPr>
        <w:t xml:space="preserve">board of </w:t>
      </w:r>
      <w:r w:rsidR="000B615A">
        <w:t>directors</w:t>
      </w:r>
      <w:r w:rsidR="000B615A">
        <w:rPr>
          <w:spacing w:val="8"/>
        </w:rPr>
        <w:t xml:space="preserve"> </w:t>
      </w:r>
      <w:r w:rsidR="000B615A">
        <w:t>of</w:t>
      </w:r>
      <w:r w:rsidR="000B615A">
        <w:rPr>
          <w:spacing w:val="7"/>
        </w:rPr>
        <w:t xml:space="preserve"> </w:t>
      </w:r>
      <w:r w:rsidR="000B615A">
        <w:t>the</w:t>
      </w:r>
      <w:r w:rsidR="000B615A">
        <w:rPr>
          <w:spacing w:val="11"/>
        </w:rPr>
        <w:t xml:space="preserve"> </w:t>
      </w:r>
      <w:r w:rsidR="000B615A">
        <w:t>Company</w:t>
      </w:r>
      <w:r w:rsidR="000B615A">
        <w:rPr>
          <w:spacing w:val="7"/>
        </w:rPr>
        <w:t xml:space="preserve"> </w:t>
      </w:r>
      <w:r w:rsidR="00CC1030">
        <w:rPr>
          <w:spacing w:val="7"/>
        </w:rPr>
        <w:t>(the “</w:t>
      </w:r>
      <w:r w:rsidR="00CC1030" w:rsidRPr="00CC1030">
        <w:rPr>
          <w:b/>
          <w:bCs/>
          <w:spacing w:val="7"/>
        </w:rPr>
        <w:t>Board</w:t>
      </w:r>
      <w:r w:rsidR="00CC1030">
        <w:rPr>
          <w:spacing w:val="7"/>
        </w:rPr>
        <w:t xml:space="preserve">”) </w:t>
      </w:r>
      <w:r w:rsidR="000B615A" w:rsidRPr="00CC1030">
        <w:t>as</w:t>
      </w:r>
      <w:r w:rsidR="000B615A">
        <w:rPr>
          <w:spacing w:val="9"/>
        </w:rPr>
        <w:t xml:space="preserve"> </w:t>
      </w:r>
      <w:r w:rsidR="000B615A">
        <w:t>the</w:t>
      </w:r>
      <w:r w:rsidR="000B615A">
        <w:rPr>
          <w:spacing w:val="9"/>
        </w:rPr>
        <w:t xml:space="preserve"> </w:t>
      </w:r>
      <w:r w:rsidR="000B615A">
        <w:t>record</w:t>
      </w:r>
      <w:r w:rsidR="000B615A">
        <w:rPr>
          <w:spacing w:val="9"/>
        </w:rPr>
        <w:t xml:space="preserve"> </w:t>
      </w:r>
      <w:r w:rsidR="000B615A">
        <w:t>date</w:t>
      </w:r>
      <w:r w:rsidR="000B615A">
        <w:rPr>
          <w:spacing w:val="9"/>
        </w:rPr>
        <w:t xml:space="preserve"> (the “</w:t>
      </w:r>
      <w:r w:rsidR="000B615A" w:rsidRPr="000B615A">
        <w:rPr>
          <w:b/>
          <w:bCs/>
          <w:spacing w:val="9"/>
        </w:rPr>
        <w:t>Record Date</w:t>
      </w:r>
      <w:r w:rsidR="000B615A">
        <w:rPr>
          <w:spacing w:val="9"/>
        </w:rPr>
        <w:t xml:space="preserve">”) </w:t>
      </w:r>
      <w:r w:rsidR="000B615A">
        <w:t>for</w:t>
      </w:r>
      <w:r w:rsidR="000B615A">
        <w:rPr>
          <w:spacing w:val="9"/>
        </w:rPr>
        <w:t xml:space="preserve"> </w:t>
      </w:r>
      <w:r w:rsidR="000B615A">
        <w:t>the</w:t>
      </w:r>
      <w:r w:rsidR="000B615A">
        <w:rPr>
          <w:spacing w:val="9"/>
        </w:rPr>
        <w:t xml:space="preserve"> </w:t>
      </w:r>
      <w:r w:rsidR="000B615A">
        <w:t>purpose</w:t>
      </w:r>
      <w:r w:rsidR="000B615A">
        <w:rPr>
          <w:spacing w:val="9"/>
        </w:rPr>
        <w:t xml:space="preserve"> </w:t>
      </w:r>
      <w:r w:rsidR="000B615A">
        <w:t>of</w:t>
      </w:r>
      <w:r w:rsidR="000B615A">
        <w:rPr>
          <w:spacing w:val="7"/>
        </w:rPr>
        <w:t xml:space="preserve"> </w:t>
      </w:r>
      <w:r w:rsidR="000B615A">
        <w:t>determining</w:t>
      </w:r>
      <w:r w:rsidR="000B615A">
        <w:rPr>
          <w:spacing w:val="9"/>
        </w:rPr>
        <w:t xml:space="preserve"> </w:t>
      </w:r>
      <w:r w:rsidR="000B615A">
        <w:t>those</w:t>
      </w:r>
      <w:r w:rsidR="000B615A">
        <w:rPr>
          <w:spacing w:val="12"/>
        </w:rPr>
        <w:t xml:space="preserve"> </w:t>
      </w:r>
      <w:r w:rsidR="000B615A">
        <w:t>shareholders</w:t>
      </w:r>
      <w:r w:rsidR="000B615A">
        <w:rPr>
          <w:spacing w:val="8"/>
        </w:rPr>
        <w:t xml:space="preserve"> </w:t>
      </w:r>
      <w:r w:rsidR="00244352">
        <w:t xml:space="preserve">entitled </w:t>
      </w:r>
      <w:r w:rsidR="00244352">
        <w:rPr>
          <w:spacing w:val="-48"/>
        </w:rPr>
        <w:t>to</w:t>
      </w:r>
      <w:r w:rsidR="000B615A">
        <w:t xml:space="preserve"> receive notice of</w:t>
      </w:r>
      <w:r w:rsidR="000B615A">
        <w:rPr>
          <w:spacing w:val="-2"/>
        </w:rPr>
        <w:t xml:space="preserve"> </w:t>
      </w:r>
      <w:r w:rsidR="000B615A">
        <w:t>and</w:t>
      </w:r>
      <w:r w:rsidR="000B615A">
        <w:rPr>
          <w:spacing w:val="1"/>
        </w:rPr>
        <w:t xml:space="preserve"> </w:t>
      </w:r>
      <w:r w:rsidR="000B615A">
        <w:t>to</w:t>
      </w:r>
      <w:r w:rsidR="000B615A">
        <w:rPr>
          <w:spacing w:val="1"/>
        </w:rPr>
        <w:t xml:space="preserve"> </w:t>
      </w:r>
      <w:r w:rsidR="000B615A">
        <w:t>vote</w:t>
      </w:r>
      <w:r w:rsidR="000B615A">
        <w:rPr>
          <w:spacing w:val="-1"/>
        </w:rPr>
        <w:t xml:space="preserve"> </w:t>
      </w:r>
      <w:r w:rsidR="000B615A">
        <w:t xml:space="preserve">at the Meeting. </w:t>
      </w:r>
      <w:r>
        <w:t xml:space="preserve">As </w:t>
      </w:r>
      <w:r w:rsidR="000B615A">
        <w:t xml:space="preserve">of the </w:t>
      </w:r>
      <w:r w:rsidR="000B615A" w:rsidRPr="000B615A">
        <w:t>Record Date</w:t>
      </w:r>
      <w:r w:rsidR="000B615A">
        <w:t xml:space="preserve"> there were</w:t>
      </w:r>
      <w:r w:rsidR="000B615A" w:rsidRPr="00AE6C11">
        <w:rPr>
          <w:b/>
          <w:bCs/>
        </w:rPr>
        <w:t xml:space="preserve"> </w:t>
      </w:r>
      <w:r w:rsidR="00CC1030" w:rsidRPr="002014C2">
        <w:rPr>
          <w:b/>
          <w:bCs/>
        </w:rPr>
        <w:t>402,398,262</w:t>
      </w:r>
      <w:r>
        <w:t xml:space="preserve"> Common Shares without par value were</w:t>
      </w:r>
      <w:r>
        <w:rPr>
          <w:spacing w:val="1"/>
        </w:rPr>
        <w:t xml:space="preserve"> </w:t>
      </w:r>
      <w:r>
        <w:t>issued and outstanding, each such share carrying the right to one (1) vote at the Meeting.</w:t>
      </w:r>
      <w:r w:rsidR="00CC1030">
        <w:t xml:space="preserve"> </w:t>
      </w:r>
    </w:p>
    <w:p w14:paraId="640353CA" w14:textId="5BA9F1E6" w:rsidR="003D671D" w:rsidRPr="00CC1030" w:rsidRDefault="003D671D" w:rsidP="001142DC">
      <w:pPr>
        <w:pStyle w:val="BodyText"/>
        <w:spacing w:before="7"/>
      </w:pPr>
    </w:p>
    <w:p w14:paraId="0CE19CC6" w14:textId="65AB901C" w:rsidR="00CC1030" w:rsidRPr="00CC1030" w:rsidRDefault="00CC1030" w:rsidP="00CC1030">
      <w:pPr>
        <w:widowControl/>
        <w:adjustRightInd w:val="0"/>
        <w:jc w:val="both"/>
        <w:rPr>
          <w:sz w:val="20"/>
          <w:szCs w:val="20"/>
          <w:lang w:val="en-US"/>
        </w:rPr>
      </w:pPr>
      <w:r w:rsidRPr="00CC1030">
        <w:rPr>
          <w:sz w:val="20"/>
          <w:szCs w:val="20"/>
          <w:lang w:val="en-US"/>
        </w:rPr>
        <w:t xml:space="preserve">Only Shareholders of record at the close of business on </w:t>
      </w:r>
      <w:r>
        <w:rPr>
          <w:sz w:val="20"/>
          <w:szCs w:val="20"/>
          <w:lang w:val="en-US"/>
        </w:rPr>
        <w:t>the Record Date</w:t>
      </w:r>
      <w:r w:rsidRPr="00CC1030">
        <w:rPr>
          <w:sz w:val="20"/>
          <w:szCs w:val="20"/>
          <w:lang w:val="en-US"/>
        </w:rPr>
        <w:t>, who either personally attend the Meeting or who has completed and delivered a form of proxy in the manner and subject to the provisions detailed therein, shall be entitled to vote or to have their Shares voted at the Meeting.</w:t>
      </w:r>
    </w:p>
    <w:p w14:paraId="46481838" w14:textId="77777777" w:rsidR="00CC1030" w:rsidRPr="00CC1030" w:rsidRDefault="00CC1030" w:rsidP="00CC1030">
      <w:pPr>
        <w:widowControl/>
        <w:adjustRightInd w:val="0"/>
        <w:jc w:val="both"/>
        <w:rPr>
          <w:sz w:val="20"/>
          <w:szCs w:val="20"/>
          <w:lang w:val="en-US"/>
        </w:rPr>
      </w:pPr>
    </w:p>
    <w:p w14:paraId="56D5F056" w14:textId="01C48154" w:rsidR="00CC1030" w:rsidRPr="00CC1030" w:rsidRDefault="00CC1030" w:rsidP="00CC1030">
      <w:pPr>
        <w:keepNext/>
        <w:keepLines/>
        <w:widowControl/>
        <w:adjustRightInd w:val="0"/>
        <w:jc w:val="both"/>
        <w:rPr>
          <w:sz w:val="20"/>
          <w:szCs w:val="20"/>
          <w:lang w:val="en-US"/>
        </w:rPr>
      </w:pPr>
      <w:r w:rsidRPr="00CC1030">
        <w:rPr>
          <w:sz w:val="20"/>
          <w:szCs w:val="20"/>
          <w:lang w:val="en-US"/>
        </w:rPr>
        <w:t xml:space="preserve">The presence in person or by proxy of one Shareholder representing Shares entitled to be voted at the Meeting is necessary to convene the Meeting. Pursuant to the </w:t>
      </w:r>
      <w:r w:rsidRPr="00CC1030">
        <w:rPr>
          <w:i/>
          <w:sz w:val="20"/>
          <w:szCs w:val="20"/>
          <w:lang w:val="en-US"/>
        </w:rPr>
        <w:t>Business Corporations Act</w:t>
      </w:r>
      <w:r w:rsidRPr="00CC1030">
        <w:rPr>
          <w:sz w:val="20"/>
          <w:szCs w:val="20"/>
          <w:lang w:val="en-US"/>
        </w:rPr>
        <w:t xml:space="preserve"> (British Columbia), each of the resolutions that will be placed before the Meeting will be an ordinary resolution, each of which will require approval of a simple majority of the votes cast in respect of each resolution.</w:t>
      </w:r>
    </w:p>
    <w:p w14:paraId="0FF38929" w14:textId="77777777" w:rsidR="00CC1030" w:rsidRDefault="00CC1030" w:rsidP="001142DC">
      <w:pPr>
        <w:pStyle w:val="BodyText"/>
        <w:spacing w:before="7"/>
      </w:pPr>
    </w:p>
    <w:p w14:paraId="6DCA0DCA" w14:textId="34F8AA48" w:rsidR="003D671D" w:rsidRPr="00CC1030" w:rsidRDefault="00420D0F" w:rsidP="00CC1030">
      <w:pPr>
        <w:pStyle w:val="BodyText"/>
        <w:spacing w:before="1"/>
        <w:jc w:val="both"/>
        <w:rPr>
          <w:b/>
          <w:bCs/>
        </w:rPr>
      </w:pPr>
      <w:r w:rsidRPr="002014C2">
        <w:rPr>
          <w:b/>
          <w:bCs/>
        </w:rPr>
        <w:t xml:space="preserve">To the knowledge of the </w:t>
      </w:r>
      <w:r w:rsidR="00CC1030" w:rsidRPr="002014C2">
        <w:rPr>
          <w:b/>
          <w:bCs/>
        </w:rPr>
        <w:t>Board</w:t>
      </w:r>
      <w:r w:rsidRPr="002014C2">
        <w:rPr>
          <w:b/>
          <w:bCs/>
        </w:rPr>
        <w:t xml:space="preserve"> and executive officers of the Company, as of the date hereof, </w:t>
      </w:r>
      <w:r w:rsidR="00CC1030" w:rsidRPr="002014C2">
        <w:rPr>
          <w:b/>
          <w:bCs/>
        </w:rPr>
        <w:t>there are no</w:t>
      </w:r>
      <w:r w:rsidRPr="002014C2">
        <w:rPr>
          <w:b/>
          <w:bCs/>
          <w:spacing w:val="1"/>
        </w:rPr>
        <w:t xml:space="preserve"> </w:t>
      </w:r>
      <w:r w:rsidR="00CC1030" w:rsidRPr="002014C2">
        <w:rPr>
          <w:b/>
          <w:bCs/>
        </w:rPr>
        <w:t>S</w:t>
      </w:r>
      <w:r w:rsidRPr="002014C2">
        <w:rPr>
          <w:b/>
          <w:bCs/>
        </w:rPr>
        <w:t>hareholders</w:t>
      </w:r>
      <w:r w:rsidRPr="002014C2">
        <w:rPr>
          <w:b/>
          <w:bCs/>
          <w:spacing w:val="15"/>
        </w:rPr>
        <w:t xml:space="preserve"> </w:t>
      </w:r>
      <w:r w:rsidR="00CC1030" w:rsidRPr="002014C2">
        <w:rPr>
          <w:b/>
          <w:bCs/>
          <w:spacing w:val="15"/>
        </w:rPr>
        <w:t xml:space="preserve">who </w:t>
      </w:r>
      <w:r w:rsidRPr="002014C2">
        <w:rPr>
          <w:b/>
          <w:bCs/>
        </w:rPr>
        <w:t>beneficially</w:t>
      </w:r>
      <w:r w:rsidRPr="002014C2">
        <w:rPr>
          <w:b/>
          <w:bCs/>
          <w:spacing w:val="14"/>
        </w:rPr>
        <w:t xml:space="preserve"> </w:t>
      </w:r>
      <w:r w:rsidRPr="002014C2">
        <w:rPr>
          <w:b/>
          <w:bCs/>
        </w:rPr>
        <w:t>own,</w:t>
      </w:r>
      <w:r w:rsidRPr="002014C2">
        <w:rPr>
          <w:b/>
          <w:bCs/>
          <w:spacing w:val="16"/>
        </w:rPr>
        <w:t xml:space="preserve"> </w:t>
      </w:r>
      <w:r w:rsidRPr="002014C2">
        <w:rPr>
          <w:b/>
          <w:bCs/>
        </w:rPr>
        <w:t>or</w:t>
      </w:r>
      <w:r w:rsidRPr="002014C2">
        <w:rPr>
          <w:b/>
          <w:bCs/>
          <w:spacing w:val="16"/>
        </w:rPr>
        <w:t xml:space="preserve"> </w:t>
      </w:r>
      <w:r w:rsidRPr="002014C2">
        <w:rPr>
          <w:b/>
          <w:bCs/>
        </w:rPr>
        <w:t>control</w:t>
      </w:r>
      <w:r w:rsidRPr="002014C2">
        <w:rPr>
          <w:b/>
          <w:bCs/>
          <w:spacing w:val="15"/>
        </w:rPr>
        <w:t xml:space="preserve"> </w:t>
      </w:r>
      <w:r w:rsidRPr="002014C2">
        <w:rPr>
          <w:b/>
          <w:bCs/>
        </w:rPr>
        <w:t>or</w:t>
      </w:r>
      <w:r w:rsidRPr="002014C2">
        <w:rPr>
          <w:b/>
          <w:bCs/>
          <w:spacing w:val="16"/>
        </w:rPr>
        <w:t xml:space="preserve"> </w:t>
      </w:r>
      <w:r w:rsidRPr="002014C2">
        <w:rPr>
          <w:b/>
          <w:bCs/>
        </w:rPr>
        <w:t>direct,</w:t>
      </w:r>
      <w:r w:rsidRPr="002014C2">
        <w:rPr>
          <w:b/>
          <w:bCs/>
          <w:spacing w:val="16"/>
        </w:rPr>
        <w:t xml:space="preserve"> </w:t>
      </w:r>
      <w:r w:rsidRPr="002014C2">
        <w:rPr>
          <w:b/>
          <w:bCs/>
        </w:rPr>
        <w:t>directly</w:t>
      </w:r>
      <w:r w:rsidRPr="002014C2">
        <w:rPr>
          <w:b/>
          <w:bCs/>
          <w:spacing w:val="14"/>
        </w:rPr>
        <w:t xml:space="preserve"> </w:t>
      </w:r>
      <w:r w:rsidRPr="002014C2">
        <w:rPr>
          <w:b/>
          <w:bCs/>
        </w:rPr>
        <w:t>or</w:t>
      </w:r>
      <w:r w:rsidRPr="002014C2">
        <w:rPr>
          <w:b/>
          <w:bCs/>
          <w:spacing w:val="16"/>
        </w:rPr>
        <w:t xml:space="preserve"> </w:t>
      </w:r>
      <w:r w:rsidRPr="002014C2">
        <w:rPr>
          <w:b/>
          <w:bCs/>
        </w:rPr>
        <w:t>indirectly</w:t>
      </w:r>
      <w:r w:rsidRPr="002014C2">
        <w:rPr>
          <w:b/>
          <w:bCs/>
          <w:spacing w:val="14"/>
        </w:rPr>
        <w:t xml:space="preserve"> </w:t>
      </w:r>
      <w:r w:rsidR="00CC1030" w:rsidRPr="002014C2">
        <w:rPr>
          <w:b/>
          <w:bCs/>
        </w:rPr>
        <w:t>Common Share</w:t>
      </w:r>
      <w:r w:rsidRPr="002014C2">
        <w:rPr>
          <w:b/>
          <w:bCs/>
        </w:rPr>
        <w:t>s</w:t>
      </w:r>
      <w:r w:rsidRPr="002014C2">
        <w:rPr>
          <w:b/>
          <w:bCs/>
          <w:spacing w:val="17"/>
        </w:rPr>
        <w:t xml:space="preserve"> </w:t>
      </w:r>
      <w:r w:rsidRPr="002014C2">
        <w:rPr>
          <w:b/>
          <w:bCs/>
        </w:rPr>
        <w:t>carrying</w:t>
      </w:r>
      <w:r w:rsidRPr="002014C2">
        <w:rPr>
          <w:b/>
          <w:bCs/>
          <w:spacing w:val="15"/>
        </w:rPr>
        <w:t xml:space="preserve"> </w:t>
      </w:r>
      <w:r w:rsidRPr="002014C2">
        <w:rPr>
          <w:b/>
          <w:bCs/>
        </w:rPr>
        <w:t>10%</w:t>
      </w:r>
      <w:r w:rsidRPr="002014C2">
        <w:rPr>
          <w:b/>
          <w:bCs/>
          <w:spacing w:val="15"/>
        </w:rPr>
        <w:t xml:space="preserve"> </w:t>
      </w:r>
      <w:r w:rsidRPr="002014C2">
        <w:rPr>
          <w:b/>
          <w:bCs/>
        </w:rPr>
        <w:t>or</w:t>
      </w:r>
      <w:r w:rsidRPr="002014C2">
        <w:rPr>
          <w:b/>
          <w:bCs/>
          <w:spacing w:val="18"/>
        </w:rPr>
        <w:t xml:space="preserve"> </w:t>
      </w:r>
      <w:r w:rsidRPr="002014C2">
        <w:rPr>
          <w:b/>
          <w:bCs/>
        </w:rPr>
        <w:t>more</w:t>
      </w:r>
      <w:r w:rsidRPr="002014C2">
        <w:rPr>
          <w:b/>
          <w:bCs/>
          <w:spacing w:val="16"/>
        </w:rPr>
        <w:t xml:space="preserve"> </w:t>
      </w:r>
      <w:proofErr w:type="gramStart"/>
      <w:r w:rsidRPr="002014C2">
        <w:rPr>
          <w:b/>
          <w:bCs/>
        </w:rPr>
        <w:t>of</w:t>
      </w:r>
      <w:r w:rsidR="00CC1030" w:rsidRPr="002014C2">
        <w:rPr>
          <w:b/>
          <w:bCs/>
        </w:rPr>
        <w:t xml:space="preserve"> </w:t>
      </w:r>
      <w:r w:rsidRPr="002014C2">
        <w:rPr>
          <w:b/>
          <w:bCs/>
          <w:spacing w:val="-48"/>
        </w:rPr>
        <w:t xml:space="preserve"> </w:t>
      </w:r>
      <w:r w:rsidRPr="002014C2">
        <w:rPr>
          <w:b/>
          <w:bCs/>
        </w:rPr>
        <w:t>the</w:t>
      </w:r>
      <w:proofErr w:type="gramEnd"/>
      <w:r w:rsidRPr="002014C2">
        <w:rPr>
          <w:b/>
          <w:bCs/>
          <w:spacing w:val="-2"/>
        </w:rPr>
        <w:t xml:space="preserve"> </w:t>
      </w:r>
      <w:r w:rsidRPr="002014C2">
        <w:rPr>
          <w:b/>
          <w:bCs/>
        </w:rPr>
        <w:t>voting</w:t>
      </w:r>
      <w:r w:rsidRPr="002014C2">
        <w:rPr>
          <w:b/>
          <w:bCs/>
          <w:spacing w:val="-2"/>
        </w:rPr>
        <w:t xml:space="preserve"> </w:t>
      </w:r>
      <w:r w:rsidRPr="002014C2">
        <w:rPr>
          <w:b/>
          <w:bCs/>
        </w:rPr>
        <w:t>rights</w:t>
      </w:r>
      <w:r w:rsidRPr="002014C2">
        <w:rPr>
          <w:b/>
          <w:bCs/>
          <w:spacing w:val="-2"/>
        </w:rPr>
        <w:t xml:space="preserve"> </w:t>
      </w:r>
      <w:r w:rsidRPr="002014C2">
        <w:rPr>
          <w:b/>
          <w:bCs/>
        </w:rPr>
        <w:t>attached to all</w:t>
      </w:r>
      <w:r w:rsidRPr="002014C2">
        <w:rPr>
          <w:b/>
          <w:bCs/>
          <w:spacing w:val="-1"/>
        </w:rPr>
        <w:t xml:space="preserve"> </w:t>
      </w:r>
      <w:r w:rsidRPr="002014C2">
        <w:rPr>
          <w:b/>
          <w:bCs/>
        </w:rPr>
        <w:t>outstanding</w:t>
      </w:r>
      <w:r w:rsidRPr="002014C2">
        <w:rPr>
          <w:b/>
          <w:bCs/>
          <w:spacing w:val="-2"/>
        </w:rPr>
        <w:t xml:space="preserve"> </w:t>
      </w:r>
      <w:r w:rsidRPr="002014C2">
        <w:rPr>
          <w:b/>
          <w:bCs/>
        </w:rPr>
        <w:t>voting</w:t>
      </w:r>
      <w:r w:rsidRPr="002014C2">
        <w:rPr>
          <w:b/>
          <w:bCs/>
          <w:spacing w:val="-3"/>
        </w:rPr>
        <w:t xml:space="preserve"> </w:t>
      </w:r>
      <w:r w:rsidRPr="002014C2">
        <w:rPr>
          <w:b/>
          <w:bCs/>
        </w:rPr>
        <w:t>securities of</w:t>
      </w:r>
      <w:r w:rsidRPr="002014C2">
        <w:rPr>
          <w:b/>
          <w:bCs/>
          <w:spacing w:val="-3"/>
        </w:rPr>
        <w:t xml:space="preserve"> </w:t>
      </w:r>
      <w:r w:rsidRPr="002014C2">
        <w:rPr>
          <w:b/>
          <w:bCs/>
        </w:rPr>
        <w:t>the</w:t>
      </w:r>
      <w:r w:rsidRPr="002014C2">
        <w:rPr>
          <w:b/>
          <w:bCs/>
          <w:spacing w:val="-1"/>
        </w:rPr>
        <w:t xml:space="preserve"> </w:t>
      </w:r>
      <w:r w:rsidRPr="002014C2">
        <w:rPr>
          <w:b/>
          <w:bCs/>
        </w:rPr>
        <w:t>Company</w:t>
      </w:r>
      <w:r w:rsidRPr="002014C2">
        <w:rPr>
          <w:b/>
          <w:bCs/>
          <w:spacing w:val="-2"/>
        </w:rPr>
        <w:t xml:space="preserve"> </w:t>
      </w:r>
      <w:r w:rsidRPr="002014C2">
        <w:rPr>
          <w:b/>
          <w:bCs/>
        </w:rPr>
        <w:t>entitled to vote</w:t>
      </w:r>
      <w:r w:rsidRPr="002014C2">
        <w:rPr>
          <w:b/>
          <w:bCs/>
          <w:spacing w:val="-1"/>
        </w:rPr>
        <w:t xml:space="preserve"> </w:t>
      </w:r>
      <w:r w:rsidRPr="002014C2">
        <w:rPr>
          <w:b/>
          <w:bCs/>
        </w:rPr>
        <w:t>at</w:t>
      </w:r>
      <w:r w:rsidRPr="002014C2">
        <w:rPr>
          <w:b/>
          <w:bCs/>
          <w:spacing w:val="-2"/>
        </w:rPr>
        <w:t xml:space="preserve"> </w:t>
      </w:r>
      <w:r w:rsidRPr="002014C2">
        <w:rPr>
          <w:b/>
          <w:bCs/>
        </w:rPr>
        <w:t>the</w:t>
      </w:r>
      <w:r w:rsidRPr="002014C2">
        <w:rPr>
          <w:b/>
          <w:bCs/>
          <w:spacing w:val="-1"/>
        </w:rPr>
        <w:t xml:space="preserve"> </w:t>
      </w:r>
      <w:r w:rsidRPr="002014C2">
        <w:rPr>
          <w:b/>
          <w:bCs/>
        </w:rPr>
        <w:t>Meeting</w:t>
      </w:r>
      <w:r w:rsidR="00CC1030" w:rsidRPr="002014C2">
        <w:rPr>
          <w:b/>
          <w:bCs/>
        </w:rPr>
        <w:t>.</w:t>
      </w:r>
    </w:p>
    <w:p w14:paraId="7AA276E0" w14:textId="77777777" w:rsidR="00CC1030" w:rsidRDefault="00CC1030" w:rsidP="00CC1030">
      <w:pPr>
        <w:pStyle w:val="BodyText"/>
        <w:spacing w:before="1"/>
        <w:jc w:val="both"/>
        <w:rPr>
          <w:i/>
          <w:sz w:val="17"/>
        </w:rPr>
      </w:pPr>
    </w:p>
    <w:p w14:paraId="2CBEF882" w14:textId="77777777" w:rsidR="00CC1030" w:rsidRPr="00CC1030" w:rsidRDefault="00CC1030" w:rsidP="00CC1030">
      <w:pPr>
        <w:pStyle w:val="Heading2"/>
        <w:keepNext/>
        <w:keepLines/>
        <w:widowControl/>
        <w:ind w:left="0"/>
        <w:rPr>
          <w:rFonts w:ascii="Times New Roman Bold" w:hAnsi="Times New Roman Bold"/>
          <w:caps/>
          <w:u w:val="single"/>
        </w:rPr>
      </w:pPr>
      <w:r w:rsidRPr="00CC1030">
        <w:rPr>
          <w:rFonts w:ascii="Times New Roman Bold" w:hAnsi="Times New Roman Bold"/>
          <w:caps/>
          <w:u w:val="single"/>
        </w:rPr>
        <w:t>Particulars of Matters to be Acted Upon</w:t>
      </w:r>
    </w:p>
    <w:p w14:paraId="3550686C" w14:textId="77777777" w:rsidR="00CC1030" w:rsidRPr="00CC1030" w:rsidRDefault="00CC1030" w:rsidP="00CC1030">
      <w:pPr>
        <w:keepNext/>
        <w:keepLines/>
        <w:widowControl/>
        <w:adjustRightInd w:val="0"/>
        <w:jc w:val="both"/>
        <w:rPr>
          <w:rFonts w:eastAsia="Calibri"/>
          <w:sz w:val="20"/>
          <w:szCs w:val="20"/>
          <w:lang w:eastAsia="en-CA"/>
        </w:rPr>
      </w:pPr>
    </w:p>
    <w:p w14:paraId="68C2BEDD" w14:textId="77777777" w:rsidR="00CC1030" w:rsidRPr="00CC1030" w:rsidRDefault="00CC1030" w:rsidP="00CC1030">
      <w:pPr>
        <w:keepNext/>
        <w:keepLines/>
        <w:widowControl/>
        <w:adjustRightInd w:val="0"/>
        <w:jc w:val="both"/>
        <w:rPr>
          <w:rFonts w:eastAsia="Calibri"/>
          <w:b/>
          <w:sz w:val="20"/>
          <w:szCs w:val="20"/>
          <w:lang w:eastAsia="en-CA"/>
        </w:rPr>
      </w:pPr>
      <w:r w:rsidRPr="00CC1030">
        <w:rPr>
          <w:rFonts w:eastAsia="Calibri"/>
          <w:b/>
          <w:sz w:val="20"/>
          <w:szCs w:val="20"/>
          <w:lang w:eastAsia="en-CA"/>
        </w:rPr>
        <w:t>Receiving the Audited Consolidated Financial Statements</w:t>
      </w:r>
    </w:p>
    <w:p w14:paraId="12211701" w14:textId="77777777" w:rsidR="00CC1030" w:rsidRPr="00CC1030" w:rsidRDefault="00CC1030" w:rsidP="00CC1030">
      <w:pPr>
        <w:keepNext/>
        <w:keepLines/>
        <w:widowControl/>
        <w:adjustRightInd w:val="0"/>
        <w:jc w:val="both"/>
        <w:rPr>
          <w:rFonts w:eastAsia="Calibri"/>
          <w:b/>
          <w:sz w:val="20"/>
          <w:szCs w:val="20"/>
          <w:lang w:eastAsia="en-CA"/>
        </w:rPr>
      </w:pPr>
    </w:p>
    <w:p w14:paraId="1A7C385D" w14:textId="18228A9B" w:rsidR="00CC1030" w:rsidRPr="00CC1030" w:rsidRDefault="00CC1030" w:rsidP="00CC1030">
      <w:pPr>
        <w:widowControl/>
        <w:adjustRightInd w:val="0"/>
        <w:jc w:val="both"/>
        <w:rPr>
          <w:rFonts w:eastAsia="Calibri"/>
          <w:b/>
          <w:bCs/>
          <w:sz w:val="20"/>
          <w:szCs w:val="20"/>
          <w:lang w:eastAsia="en-CA"/>
        </w:rPr>
      </w:pPr>
      <w:r w:rsidRPr="00CC1030">
        <w:rPr>
          <w:rFonts w:eastAsia="Calibri"/>
          <w:sz w:val="20"/>
          <w:szCs w:val="20"/>
          <w:lang w:eastAsia="en-CA"/>
        </w:rPr>
        <w:t xml:space="preserve">The audited consolidated financial statements of the Company for the year ended December 30, </w:t>
      </w:r>
      <w:proofErr w:type="gramStart"/>
      <w:r w:rsidRPr="00CC1030">
        <w:rPr>
          <w:rFonts w:eastAsia="Calibri"/>
          <w:sz w:val="20"/>
          <w:szCs w:val="20"/>
          <w:lang w:eastAsia="en-CA"/>
        </w:rPr>
        <w:t>2020</w:t>
      </w:r>
      <w:proofErr w:type="gramEnd"/>
      <w:r w:rsidRPr="00CC1030">
        <w:rPr>
          <w:rFonts w:eastAsia="Calibri"/>
          <w:sz w:val="20"/>
          <w:szCs w:val="20"/>
          <w:lang w:eastAsia="en-CA"/>
        </w:rPr>
        <w:t xml:space="preserve"> are available on the Company’s website at </w:t>
      </w:r>
      <w:r w:rsidRPr="00CC1030">
        <w:rPr>
          <w:sz w:val="20"/>
          <w:szCs w:val="20"/>
          <w:lang w:val="en-US"/>
        </w:rPr>
        <w:t>https://flowerone.com/</w:t>
      </w:r>
      <w:r w:rsidRPr="00CC1030">
        <w:rPr>
          <w:rFonts w:eastAsia="Calibri"/>
          <w:sz w:val="20"/>
          <w:szCs w:val="20"/>
          <w:lang w:eastAsia="en-CA"/>
        </w:rPr>
        <w:t xml:space="preserve"> and under the Company’s profile on SEDAR at </w:t>
      </w:r>
      <w:hyperlink r:id="rId15" w:history="1">
        <w:r w:rsidRPr="00CC1030">
          <w:rPr>
            <w:rFonts w:eastAsia="Calibri"/>
            <w:sz w:val="20"/>
            <w:szCs w:val="20"/>
            <w:u w:val="single"/>
            <w:lang w:eastAsia="en-CA"/>
          </w:rPr>
          <w:t>www.sedar.com</w:t>
        </w:r>
      </w:hyperlink>
      <w:r w:rsidRPr="00CC1030">
        <w:rPr>
          <w:rFonts w:eastAsia="Calibri"/>
          <w:sz w:val="20"/>
          <w:szCs w:val="20"/>
          <w:lang w:eastAsia="en-CA"/>
        </w:rPr>
        <w:t xml:space="preserve"> </w:t>
      </w:r>
      <w:r w:rsidRPr="002014C2">
        <w:rPr>
          <w:rFonts w:eastAsia="Calibri"/>
          <w:sz w:val="20"/>
          <w:szCs w:val="20"/>
          <w:lang w:eastAsia="en-CA"/>
        </w:rPr>
        <w:t>and have been mailed to Registered and Beneficial Shareholders who requested them.</w:t>
      </w:r>
      <w:r w:rsidRPr="00CC1030">
        <w:rPr>
          <w:rFonts w:eastAsia="Calibri"/>
          <w:sz w:val="20"/>
          <w:szCs w:val="20"/>
          <w:lang w:eastAsia="en-CA"/>
        </w:rPr>
        <w:t xml:space="preserve"> </w:t>
      </w:r>
    </w:p>
    <w:p w14:paraId="2A8B07B3" w14:textId="0027C220" w:rsidR="00CC1030" w:rsidRPr="00CC1030" w:rsidRDefault="00CC1030" w:rsidP="00CC1030">
      <w:pPr>
        <w:widowControl/>
        <w:adjustRightInd w:val="0"/>
        <w:jc w:val="both"/>
        <w:rPr>
          <w:rFonts w:eastAsia="Calibri"/>
          <w:sz w:val="20"/>
          <w:szCs w:val="20"/>
          <w:lang w:eastAsia="en-CA"/>
        </w:rPr>
      </w:pPr>
    </w:p>
    <w:p w14:paraId="32B3358B" w14:textId="77777777" w:rsidR="00CC1030" w:rsidRPr="00CC1030" w:rsidRDefault="00CC1030" w:rsidP="00CC1030">
      <w:pPr>
        <w:keepNext/>
        <w:keepLines/>
        <w:widowControl/>
        <w:adjustRightInd w:val="0"/>
        <w:rPr>
          <w:rFonts w:eastAsia="Calibri"/>
          <w:b/>
          <w:sz w:val="20"/>
          <w:szCs w:val="20"/>
          <w:lang w:eastAsia="en-CA"/>
        </w:rPr>
      </w:pPr>
      <w:r w:rsidRPr="00CC1030">
        <w:rPr>
          <w:rFonts w:eastAsia="Calibri"/>
          <w:b/>
          <w:sz w:val="20"/>
          <w:szCs w:val="20"/>
          <w:lang w:eastAsia="en-CA"/>
        </w:rPr>
        <w:t>Appointment and Remuneration of Auditor</w:t>
      </w:r>
    </w:p>
    <w:p w14:paraId="00E9B1EA" w14:textId="77777777" w:rsidR="00CC1030" w:rsidRPr="00CC1030" w:rsidRDefault="00CC1030" w:rsidP="00CC1030">
      <w:pPr>
        <w:keepNext/>
        <w:keepLines/>
        <w:widowControl/>
        <w:adjustRightInd w:val="0"/>
        <w:jc w:val="both"/>
        <w:rPr>
          <w:sz w:val="20"/>
          <w:szCs w:val="20"/>
          <w:lang w:val="en-US"/>
        </w:rPr>
      </w:pPr>
    </w:p>
    <w:p w14:paraId="1EE57D92" w14:textId="002C28D1" w:rsidR="00CC1030" w:rsidRPr="00CC1030" w:rsidRDefault="00CC1030" w:rsidP="00CC1030">
      <w:pPr>
        <w:widowControl/>
        <w:adjustRightInd w:val="0"/>
        <w:jc w:val="both"/>
        <w:rPr>
          <w:sz w:val="20"/>
          <w:szCs w:val="20"/>
          <w:lang w:val="en-US"/>
        </w:rPr>
      </w:pPr>
      <w:r w:rsidRPr="00CC1030">
        <w:rPr>
          <w:sz w:val="20"/>
          <w:szCs w:val="20"/>
          <w:lang w:val="en-US"/>
        </w:rPr>
        <w:t xml:space="preserve">The </w:t>
      </w:r>
      <w:r>
        <w:rPr>
          <w:sz w:val="20"/>
          <w:szCs w:val="20"/>
          <w:lang w:val="en-US"/>
        </w:rPr>
        <w:t>Board</w:t>
      </w:r>
      <w:r w:rsidRPr="00CC1030">
        <w:rPr>
          <w:sz w:val="20"/>
          <w:szCs w:val="20"/>
          <w:lang w:val="en-US"/>
        </w:rPr>
        <w:t xml:space="preserve"> of the Company propose</w:t>
      </w:r>
      <w:r>
        <w:rPr>
          <w:sz w:val="20"/>
          <w:szCs w:val="20"/>
          <w:lang w:val="en-US"/>
        </w:rPr>
        <w:t>s</w:t>
      </w:r>
      <w:r w:rsidRPr="00CC1030">
        <w:rPr>
          <w:sz w:val="20"/>
          <w:szCs w:val="20"/>
          <w:lang w:val="en-US"/>
        </w:rPr>
        <w:t xml:space="preserve"> to nominate present auditors </w:t>
      </w:r>
      <w:r w:rsidRPr="00CC1030">
        <w:rPr>
          <w:sz w:val="20"/>
          <w:szCs w:val="20"/>
        </w:rPr>
        <w:t>MNP LLP, Chartered Accountants (“</w:t>
      </w:r>
      <w:r w:rsidRPr="00CC1030">
        <w:rPr>
          <w:b/>
          <w:bCs/>
          <w:sz w:val="20"/>
          <w:szCs w:val="20"/>
        </w:rPr>
        <w:t>MNP</w:t>
      </w:r>
      <w:r>
        <w:rPr>
          <w:b/>
          <w:bCs/>
          <w:sz w:val="20"/>
          <w:szCs w:val="20"/>
        </w:rPr>
        <w:t> LLP</w:t>
      </w:r>
      <w:r w:rsidRPr="00CC1030">
        <w:rPr>
          <w:sz w:val="20"/>
          <w:szCs w:val="20"/>
        </w:rPr>
        <w:t>”), Suite 2200, MNP Tower, 1021 West Hastings Street, Vancouver, BC V6E 0C3</w:t>
      </w:r>
      <w:r w:rsidRPr="00CC1030">
        <w:rPr>
          <w:sz w:val="20"/>
          <w:szCs w:val="20"/>
          <w:lang w:val="en-US"/>
        </w:rPr>
        <w:t xml:space="preserve"> as the auditors of the Company to hold office until the close of the next annual general meeting of the Shareholders at remuneration to be fixed by the </w:t>
      </w:r>
      <w:r>
        <w:rPr>
          <w:sz w:val="20"/>
          <w:szCs w:val="20"/>
          <w:lang w:val="en-US"/>
        </w:rPr>
        <w:t>Board</w:t>
      </w:r>
      <w:r w:rsidRPr="00CC1030">
        <w:rPr>
          <w:sz w:val="20"/>
          <w:szCs w:val="20"/>
          <w:lang w:val="en-US"/>
        </w:rPr>
        <w:t xml:space="preserve"> of the Company. MNP </w:t>
      </w:r>
      <w:r>
        <w:rPr>
          <w:sz w:val="20"/>
          <w:szCs w:val="20"/>
          <w:lang w:val="en-US"/>
        </w:rPr>
        <w:t>LLP</w:t>
      </w:r>
      <w:r w:rsidR="00993EA7">
        <w:rPr>
          <w:sz w:val="20"/>
          <w:szCs w:val="20"/>
          <w:lang w:val="en-US"/>
        </w:rPr>
        <w:t xml:space="preserve"> </w:t>
      </w:r>
      <w:r w:rsidRPr="00CC1030">
        <w:rPr>
          <w:sz w:val="20"/>
          <w:szCs w:val="20"/>
          <w:lang w:val="en-US"/>
        </w:rPr>
        <w:t xml:space="preserve">were first appointed auditors of the Company </w:t>
      </w:r>
      <w:r w:rsidR="00993EA7">
        <w:rPr>
          <w:sz w:val="20"/>
          <w:szCs w:val="20"/>
          <w:lang w:val="en-US"/>
        </w:rPr>
        <w:t>in January 2007</w:t>
      </w:r>
      <w:r w:rsidRPr="00CC1030">
        <w:rPr>
          <w:sz w:val="20"/>
          <w:szCs w:val="20"/>
          <w:lang w:val="en-US"/>
        </w:rPr>
        <w:t xml:space="preserve">.  </w:t>
      </w:r>
    </w:p>
    <w:p w14:paraId="650F0CA6" w14:textId="77777777" w:rsidR="00CC1030" w:rsidRPr="00CC1030" w:rsidRDefault="00CC1030" w:rsidP="00CC1030">
      <w:pPr>
        <w:widowControl/>
        <w:adjustRightInd w:val="0"/>
        <w:jc w:val="both"/>
        <w:rPr>
          <w:rFonts w:eastAsia="Calibri"/>
          <w:sz w:val="20"/>
          <w:szCs w:val="20"/>
          <w:lang w:eastAsia="en-CA"/>
        </w:rPr>
      </w:pPr>
    </w:p>
    <w:p w14:paraId="55AE8EE8" w14:textId="5F31C445" w:rsidR="00CC1030" w:rsidRPr="00CC1030" w:rsidRDefault="00CC1030" w:rsidP="00CC1030">
      <w:pPr>
        <w:widowControl/>
        <w:adjustRightInd w:val="0"/>
        <w:jc w:val="both"/>
        <w:rPr>
          <w:rFonts w:eastAsia="Calibri"/>
          <w:b/>
          <w:sz w:val="20"/>
          <w:szCs w:val="20"/>
          <w:lang w:eastAsia="en-CA"/>
        </w:rPr>
      </w:pPr>
      <w:r w:rsidRPr="00CC1030">
        <w:rPr>
          <w:rFonts w:eastAsia="Calibri"/>
          <w:b/>
          <w:sz w:val="20"/>
          <w:szCs w:val="20"/>
          <w:lang w:eastAsia="en-CA"/>
        </w:rPr>
        <w:t xml:space="preserve">The Board recommends that Shareholders vote FOR the appointment of MNP LLP as the auditor of the Company for the ensuing year </w:t>
      </w:r>
      <w:r w:rsidR="003F3200">
        <w:rPr>
          <w:rFonts w:eastAsia="Calibri"/>
          <w:b/>
          <w:sz w:val="20"/>
          <w:szCs w:val="20"/>
          <w:lang w:eastAsia="en-CA"/>
        </w:rPr>
        <w:t xml:space="preserve">at a remuneration to be determined by the </w:t>
      </w:r>
      <w:r w:rsidRPr="00CC1030">
        <w:rPr>
          <w:rFonts w:eastAsia="Calibri"/>
          <w:b/>
          <w:sz w:val="20"/>
          <w:szCs w:val="20"/>
          <w:lang w:eastAsia="en-CA"/>
        </w:rPr>
        <w:t xml:space="preserve">Board.  It is intended that all proxies received will be voted in favour of the appointment of MNP LLP as auditor of the Company for the ensuing year unless a proxy contains instructions to withhold the same from voting. </w:t>
      </w:r>
    </w:p>
    <w:p w14:paraId="24AD3DF0" w14:textId="77777777" w:rsidR="00CC1030" w:rsidRPr="00CC1030" w:rsidRDefault="00CC1030" w:rsidP="00CC1030">
      <w:pPr>
        <w:widowControl/>
        <w:adjustRightInd w:val="0"/>
        <w:jc w:val="both"/>
        <w:rPr>
          <w:sz w:val="20"/>
          <w:szCs w:val="20"/>
        </w:rPr>
      </w:pPr>
    </w:p>
    <w:p w14:paraId="252DE9FE" w14:textId="77777777" w:rsidR="00CC1030" w:rsidRPr="00CC1030" w:rsidRDefault="00CC1030" w:rsidP="00CC1030">
      <w:pPr>
        <w:keepNext/>
        <w:keepLines/>
        <w:widowControl/>
        <w:adjustRightInd w:val="0"/>
        <w:jc w:val="both"/>
        <w:rPr>
          <w:rFonts w:eastAsia="Calibri"/>
          <w:b/>
          <w:sz w:val="20"/>
          <w:szCs w:val="20"/>
          <w:lang w:eastAsia="en-CA"/>
        </w:rPr>
      </w:pPr>
      <w:r w:rsidRPr="00CC1030">
        <w:rPr>
          <w:rFonts w:eastAsia="Calibri"/>
          <w:b/>
          <w:sz w:val="20"/>
          <w:szCs w:val="20"/>
          <w:lang w:eastAsia="en-CA"/>
        </w:rPr>
        <w:t>Election of Directors</w:t>
      </w:r>
    </w:p>
    <w:p w14:paraId="0202735E" w14:textId="77777777" w:rsidR="00CC1030" w:rsidRDefault="00CC1030" w:rsidP="00CC1030">
      <w:pPr>
        <w:pStyle w:val="BodyText"/>
        <w:keepNext/>
        <w:keepLines/>
        <w:widowControl/>
        <w:jc w:val="both"/>
      </w:pPr>
    </w:p>
    <w:p w14:paraId="3042D3C9" w14:textId="2E5B5CC3" w:rsidR="003D671D" w:rsidRDefault="00420D0F" w:rsidP="00CC1030">
      <w:pPr>
        <w:pStyle w:val="BodyText"/>
        <w:jc w:val="both"/>
      </w:pPr>
      <w:r>
        <w:t xml:space="preserve">The </w:t>
      </w:r>
      <w:r w:rsidR="00CC1030">
        <w:t xml:space="preserve">Board </w:t>
      </w:r>
      <w:r>
        <w:t xml:space="preserve">of the Company is presently comprised of </w:t>
      </w:r>
      <w:r w:rsidR="000B615A">
        <w:t>five (5)</w:t>
      </w:r>
      <w:r>
        <w:t xml:space="preserve"> directors. </w:t>
      </w:r>
      <w:proofErr w:type="gramStart"/>
      <w:r>
        <w:t>All of</w:t>
      </w:r>
      <w:proofErr w:type="gramEnd"/>
      <w:r>
        <w:t xml:space="preserve"> the</w:t>
      </w:r>
      <w:r>
        <w:rPr>
          <w:spacing w:val="1"/>
        </w:rPr>
        <w:t xml:space="preserve"> </w:t>
      </w:r>
      <w:r>
        <w:t>nominees are currently directors of the Company and have been directors since the dates indicated in the following</w:t>
      </w:r>
      <w:r>
        <w:rPr>
          <w:spacing w:val="1"/>
        </w:rPr>
        <w:t xml:space="preserve"> </w:t>
      </w:r>
      <w:r>
        <w:t>table.</w:t>
      </w:r>
    </w:p>
    <w:p w14:paraId="0EC3803E" w14:textId="77777777" w:rsidR="003D671D" w:rsidRDefault="003D671D" w:rsidP="001142DC">
      <w:pPr>
        <w:pStyle w:val="BodyText"/>
        <w:spacing w:before="5"/>
        <w:rPr>
          <w:sz w:val="17"/>
        </w:rPr>
      </w:pPr>
    </w:p>
    <w:p w14:paraId="7D1B832A" w14:textId="77777777" w:rsidR="003D671D" w:rsidRDefault="00420D0F" w:rsidP="001142DC">
      <w:pPr>
        <w:pStyle w:val="BodyText"/>
        <w:jc w:val="both"/>
      </w:pPr>
      <w:r>
        <w:t>The term of office of each of the present directors expires at the Meeting.</w:t>
      </w:r>
      <w:r>
        <w:rPr>
          <w:spacing w:val="1"/>
        </w:rPr>
        <w:t xml:space="preserve"> </w:t>
      </w:r>
      <w:r>
        <w:t>Each director elected will hold office until</w:t>
      </w:r>
      <w:r>
        <w:rPr>
          <w:spacing w:val="-47"/>
        </w:rPr>
        <w:t xml:space="preserve"> </w:t>
      </w:r>
      <w:r>
        <w:t>the next annual general meeting of the Company unless that person ceases to be a director before then.</w:t>
      </w:r>
      <w:r>
        <w:rPr>
          <w:spacing w:val="1"/>
        </w:rPr>
        <w:t xml:space="preserve"> </w:t>
      </w:r>
      <w:r>
        <w:t>The enclosed</w:t>
      </w:r>
      <w:r>
        <w:rPr>
          <w:spacing w:val="-47"/>
        </w:rPr>
        <w:t xml:space="preserve"> </w:t>
      </w:r>
      <w:r>
        <w:lastRenderedPageBreak/>
        <w:t>form of proxy permits shareholders of the Company to vote for each nominee on an individual basis.</w:t>
      </w:r>
      <w:r>
        <w:rPr>
          <w:spacing w:val="1"/>
        </w:rPr>
        <w:t xml:space="preserve"> </w:t>
      </w:r>
      <w:r>
        <w:t>In the absence</w:t>
      </w:r>
      <w:r>
        <w:rPr>
          <w:spacing w:val="1"/>
        </w:rPr>
        <w:t xml:space="preserve"> </w:t>
      </w:r>
      <w:r>
        <w:t>of instructions to the contrary, the shares represented by Proxy will, on a poll, be voted for the nominees herein</w:t>
      </w:r>
      <w:r>
        <w:rPr>
          <w:spacing w:val="1"/>
        </w:rPr>
        <w:t xml:space="preserve"> </w:t>
      </w:r>
      <w:r>
        <w:t>listed.</w:t>
      </w:r>
      <w:r>
        <w:rPr>
          <w:spacing w:val="48"/>
        </w:rPr>
        <w:t xml:space="preserve"> </w:t>
      </w:r>
      <w:r>
        <w:t>Management</w:t>
      </w:r>
      <w:r>
        <w:rPr>
          <w:spacing w:val="-2"/>
        </w:rPr>
        <w:t xml:space="preserve"> </w:t>
      </w:r>
      <w:r>
        <w:t>does</w:t>
      </w:r>
      <w:r>
        <w:rPr>
          <w:spacing w:val="-2"/>
        </w:rPr>
        <w:t xml:space="preserve"> </w:t>
      </w:r>
      <w:r>
        <w:t>not</w:t>
      </w:r>
      <w:r>
        <w:rPr>
          <w:spacing w:val="1"/>
        </w:rPr>
        <w:t xml:space="preserve"> </w:t>
      </w:r>
      <w:r>
        <w:t>contemplate</w:t>
      </w:r>
      <w:r>
        <w:rPr>
          <w:spacing w:val="-1"/>
        </w:rPr>
        <w:t xml:space="preserve"> </w:t>
      </w:r>
      <w:r>
        <w:t>that</w:t>
      </w:r>
      <w:r>
        <w:rPr>
          <w:spacing w:val="-1"/>
        </w:rPr>
        <w:t xml:space="preserve"> </w:t>
      </w:r>
      <w:r>
        <w:t>any</w:t>
      </w:r>
      <w:r>
        <w:rPr>
          <w:spacing w:val="-5"/>
        </w:rPr>
        <w:t xml:space="preserve"> </w:t>
      </w:r>
      <w:r>
        <w:t>of</w:t>
      </w:r>
      <w:r>
        <w:rPr>
          <w:spacing w:val="-3"/>
        </w:rPr>
        <w:t xml:space="preserve"> </w:t>
      </w:r>
      <w:r>
        <w:t>the</w:t>
      </w:r>
      <w:r>
        <w:rPr>
          <w:spacing w:val="2"/>
        </w:rPr>
        <w:t xml:space="preserve"> </w:t>
      </w:r>
      <w:r>
        <w:t>nominees</w:t>
      </w:r>
      <w:r>
        <w:rPr>
          <w:spacing w:val="1"/>
        </w:rPr>
        <w:t xml:space="preserve"> </w:t>
      </w:r>
      <w:r>
        <w:t>will</w:t>
      </w:r>
      <w:r>
        <w:rPr>
          <w:spacing w:val="-2"/>
        </w:rPr>
        <w:t xml:space="preserve"> </w:t>
      </w:r>
      <w:r>
        <w:t>be</w:t>
      </w:r>
      <w:r>
        <w:rPr>
          <w:spacing w:val="-1"/>
        </w:rPr>
        <w:t xml:space="preserve"> </w:t>
      </w:r>
      <w:r>
        <w:t>unable</w:t>
      </w:r>
      <w:r>
        <w:rPr>
          <w:spacing w:val="-1"/>
        </w:rPr>
        <w:t xml:space="preserve"> </w:t>
      </w:r>
      <w:r>
        <w:t>to serve</w:t>
      </w:r>
      <w:r>
        <w:rPr>
          <w:spacing w:val="1"/>
        </w:rPr>
        <w:t xml:space="preserve"> </w:t>
      </w:r>
      <w:r>
        <w:t>as</w:t>
      </w:r>
      <w:r>
        <w:rPr>
          <w:spacing w:val="-1"/>
        </w:rPr>
        <w:t xml:space="preserve"> </w:t>
      </w:r>
      <w:r>
        <w:t>a</w:t>
      </w:r>
      <w:r>
        <w:rPr>
          <w:spacing w:val="-1"/>
        </w:rPr>
        <w:t xml:space="preserve"> </w:t>
      </w:r>
      <w:r>
        <w:t>director.</w:t>
      </w:r>
    </w:p>
    <w:p w14:paraId="2383EEC0" w14:textId="77777777" w:rsidR="003D671D" w:rsidRDefault="003D671D" w:rsidP="001142DC">
      <w:pPr>
        <w:pStyle w:val="BodyText"/>
        <w:spacing w:before="3"/>
        <w:rPr>
          <w:sz w:val="17"/>
        </w:rPr>
      </w:pPr>
    </w:p>
    <w:p w14:paraId="631DD824" w14:textId="0A84ADA5" w:rsidR="003D671D" w:rsidRDefault="00420D0F" w:rsidP="001142DC">
      <w:pPr>
        <w:pStyle w:val="BodyText"/>
        <w:spacing w:before="1"/>
        <w:jc w:val="both"/>
      </w:pPr>
      <w:r>
        <w:t>In the following table and notes thereto is stated the name of each proposed director, the province or state and</w:t>
      </w:r>
      <w:r>
        <w:rPr>
          <w:spacing w:val="1"/>
        </w:rPr>
        <w:t xml:space="preserve"> </w:t>
      </w:r>
      <w:r>
        <w:t>country</w:t>
      </w:r>
      <w:r>
        <w:rPr>
          <w:spacing w:val="-1"/>
        </w:rPr>
        <w:t xml:space="preserve"> </w:t>
      </w:r>
      <w:r>
        <w:t>in</w:t>
      </w:r>
      <w:r>
        <w:rPr>
          <w:spacing w:val="2"/>
        </w:rPr>
        <w:t xml:space="preserve"> </w:t>
      </w:r>
      <w:r>
        <w:t>which</w:t>
      </w:r>
      <w:r>
        <w:rPr>
          <w:spacing w:val="1"/>
        </w:rPr>
        <w:t xml:space="preserve"> </w:t>
      </w:r>
      <w:r>
        <w:t>he</w:t>
      </w:r>
      <w:r>
        <w:rPr>
          <w:spacing w:val="4"/>
        </w:rPr>
        <w:t xml:space="preserve"> </w:t>
      </w:r>
      <w:r>
        <w:t>is</w:t>
      </w:r>
      <w:r>
        <w:rPr>
          <w:spacing w:val="-1"/>
        </w:rPr>
        <w:t xml:space="preserve"> </w:t>
      </w:r>
      <w:r>
        <w:t>ordinarily</w:t>
      </w:r>
      <w:r>
        <w:rPr>
          <w:spacing w:val="-2"/>
        </w:rPr>
        <w:t xml:space="preserve"> </w:t>
      </w:r>
      <w:r>
        <w:t>resident,</w:t>
      </w:r>
      <w:r>
        <w:rPr>
          <w:spacing w:val="1"/>
        </w:rPr>
        <w:t xml:space="preserve"> </w:t>
      </w:r>
      <w:r>
        <w:t>all</w:t>
      </w:r>
      <w:r>
        <w:rPr>
          <w:spacing w:val="3"/>
        </w:rPr>
        <w:t xml:space="preserve"> </w:t>
      </w:r>
      <w:r>
        <w:t>offices</w:t>
      </w:r>
      <w:r>
        <w:rPr>
          <w:spacing w:val="1"/>
        </w:rPr>
        <w:t xml:space="preserve"> </w:t>
      </w:r>
      <w:r>
        <w:t>of</w:t>
      </w:r>
      <w:r>
        <w:rPr>
          <w:spacing w:val="-1"/>
        </w:rPr>
        <w:t xml:space="preserve"> </w:t>
      </w:r>
      <w:r>
        <w:t>the</w:t>
      </w:r>
      <w:r>
        <w:rPr>
          <w:spacing w:val="4"/>
        </w:rPr>
        <w:t xml:space="preserve"> </w:t>
      </w:r>
      <w:r>
        <w:t>Company</w:t>
      </w:r>
      <w:r>
        <w:rPr>
          <w:spacing w:val="1"/>
        </w:rPr>
        <w:t xml:space="preserve"> </w:t>
      </w:r>
      <w:r>
        <w:t>now</w:t>
      </w:r>
      <w:r>
        <w:rPr>
          <w:spacing w:val="1"/>
        </w:rPr>
        <w:t xml:space="preserve"> </w:t>
      </w:r>
      <w:r>
        <w:t>held</w:t>
      </w:r>
      <w:r>
        <w:rPr>
          <w:spacing w:val="1"/>
        </w:rPr>
        <w:t xml:space="preserve"> </w:t>
      </w:r>
      <w:r>
        <w:t>by him,</w:t>
      </w:r>
      <w:r>
        <w:rPr>
          <w:spacing w:val="3"/>
        </w:rPr>
        <w:t xml:space="preserve"> </w:t>
      </w:r>
      <w:r>
        <w:t>his</w:t>
      </w:r>
      <w:r>
        <w:rPr>
          <w:spacing w:val="1"/>
        </w:rPr>
        <w:t xml:space="preserve"> </w:t>
      </w:r>
      <w:r>
        <w:t>principal occupation,</w:t>
      </w:r>
      <w:r>
        <w:rPr>
          <w:spacing w:val="1"/>
        </w:rPr>
        <w:t xml:space="preserve"> </w:t>
      </w:r>
      <w:r>
        <w:t>th</w:t>
      </w:r>
      <w:r w:rsidR="000B615A">
        <w:t xml:space="preserve">e </w:t>
      </w:r>
      <w:r>
        <w:t xml:space="preserve">period of time for which he has been a director of the Company, and the number of </w:t>
      </w:r>
      <w:r w:rsidR="00CC1030">
        <w:t>Common Share</w:t>
      </w:r>
      <w:r>
        <w:t>s of the Company</w:t>
      </w:r>
      <w:r>
        <w:rPr>
          <w:spacing w:val="1"/>
        </w:rPr>
        <w:t xml:space="preserve"> </w:t>
      </w:r>
      <w:r>
        <w:t>beneficially owned by him, directly or indirectly, or over which he exercises control or direction, as of the date of</w:t>
      </w:r>
      <w:r>
        <w:rPr>
          <w:spacing w:val="1"/>
        </w:rPr>
        <w:t xml:space="preserve"> </w:t>
      </w:r>
      <w:r>
        <w:t xml:space="preserve">this </w:t>
      </w:r>
      <w:r w:rsidR="00CC1030">
        <w:t xml:space="preserve">Information </w:t>
      </w:r>
      <w:r>
        <w:t>Circular:</w:t>
      </w:r>
    </w:p>
    <w:p w14:paraId="5E500C81" w14:textId="3926787F" w:rsidR="005879A3" w:rsidRPr="005879A3" w:rsidRDefault="005879A3" w:rsidP="001142DC">
      <w:pPr>
        <w:pStyle w:val="BodyText"/>
        <w:spacing w:before="4"/>
        <w:rPr>
          <w:b/>
          <w:bCs/>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2980"/>
        <w:gridCol w:w="1642"/>
        <w:gridCol w:w="2338"/>
      </w:tblGrid>
      <w:tr w:rsidR="00412015" w:rsidRPr="00993EA7" w14:paraId="433223CC" w14:textId="77777777" w:rsidTr="00D30E57">
        <w:trPr>
          <w:tblHeader/>
        </w:trPr>
        <w:tc>
          <w:tcPr>
            <w:tcW w:w="2448" w:type="dxa"/>
            <w:vAlign w:val="bottom"/>
          </w:tcPr>
          <w:p w14:paraId="28D77511" w14:textId="77777777" w:rsidR="00993EA7" w:rsidRPr="005879A3" w:rsidRDefault="00993EA7" w:rsidP="00993EA7">
            <w:pPr>
              <w:keepNext/>
              <w:keepLines/>
              <w:widowControl/>
              <w:adjustRightInd w:val="0"/>
              <w:rPr>
                <w:b/>
                <w:bCs/>
                <w:sz w:val="16"/>
                <w:szCs w:val="16"/>
                <w:lang w:val="en-US"/>
              </w:rPr>
            </w:pPr>
            <w:bookmarkStart w:id="5" w:name="_Hlk79260858"/>
          </w:p>
          <w:p w14:paraId="6CB2CD3D" w14:textId="77777777" w:rsidR="00993EA7" w:rsidRPr="005879A3" w:rsidRDefault="00993EA7" w:rsidP="00993EA7">
            <w:pPr>
              <w:keepNext/>
              <w:keepLines/>
              <w:widowControl/>
              <w:adjustRightInd w:val="0"/>
              <w:rPr>
                <w:b/>
                <w:bCs/>
                <w:sz w:val="16"/>
                <w:szCs w:val="16"/>
                <w:lang w:val="en-US"/>
              </w:rPr>
            </w:pPr>
            <w:r w:rsidRPr="005879A3">
              <w:rPr>
                <w:b/>
                <w:bCs/>
                <w:sz w:val="16"/>
                <w:szCs w:val="16"/>
                <w:lang w:val="en-US"/>
              </w:rPr>
              <w:t>Name, province or state and country of residence and position, if any, held in the Company</w:t>
            </w:r>
            <w:r w:rsidRPr="005879A3">
              <w:rPr>
                <w:b/>
                <w:bCs/>
                <w:sz w:val="16"/>
                <w:szCs w:val="16"/>
                <w:lang w:val="en-US"/>
              </w:rPr>
              <w:br/>
            </w:r>
          </w:p>
        </w:tc>
        <w:tc>
          <w:tcPr>
            <w:tcW w:w="3060" w:type="dxa"/>
            <w:vAlign w:val="bottom"/>
          </w:tcPr>
          <w:p w14:paraId="2278829D" w14:textId="77777777" w:rsidR="00993EA7" w:rsidRPr="005879A3" w:rsidRDefault="00993EA7" w:rsidP="00993EA7">
            <w:pPr>
              <w:keepNext/>
              <w:keepLines/>
              <w:widowControl/>
              <w:adjustRightInd w:val="0"/>
              <w:rPr>
                <w:b/>
                <w:bCs/>
                <w:sz w:val="16"/>
                <w:szCs w:val="16"/>
                <w:lang w:val="en-US"/>
              </w:rPr>
            </w:pPr>
            <w:r w:rsidRPr="005879A3">
              <w:rPr>
                <w:b/>
                <w:bCs/>
                <w:sz w:val="16"/>
                <w:szCs w:val="16"/>
                <w:lang w:val="en-US"/>
              </w:rPr>
              <w:br/>
            </w:r>
            <w:r w:rsidRPr="005879A3">
              <w:rPr>
                <w:b/>
                <w:bCs/>
                <w:sz w:val="16"/>
                <w:szCs w:val="16"/>
                <w:lang w:val="en-US"/>
              </w:rPr>
              <w:br/>
            </w:r>
            <w:r w:rsidRPr="005879A3">
              <w:rPr>
                <w:b/>
                <w:bCs/>
                <w:sz w:val="16"/>
                <w:szCs w:val="16"/>
                <w:lang w:val="en-US"/>
              </w:rPr>
              <w:br/>
              <w:t>Principal occupation during the past five years</w:t>
            </w:r>
          </w:p>
          <w:p w14:paraId="043798C8" w14:textId="77777777" w:rsidR="00993EA7" w:rsidRPr="005879A3" w:rsidRDefault="00993EA7" w:rsidP="00993EA7">
            <w:pPr>
              <w:keepNext/>
              <w:keepLines/>
              <w:widowControl/>
              <w:adjustRightInd w:val="0"/>
              <w:rPr>
                <w:sz w:val="16"/>
                <w:szCs w:val="16"/>
                <w:lang w:val="en-US"/>
              </w:rPr>
            </w:pPr>
          </w:p>
        </w:tc>
        <w:tc>
          <w:tcPr>
            <w:tcW w:w="1674" w:type="dxa"/>
            <w:vAlign w:val="bottom"/>
          </w:tcPr>
          <w:p w14:paraId="63ECD8AB" w14:textId="77777777" w:rsidR="00993EA7" w:rsidRPr="00993EA7" w:rsidRDefault="00993EA7" w:rsidP="00993EA7">
            <w:pPr>
              <w:keepNext/>
              <w:keepLines/>
              <w:widowControl/>
              <w:adjustRightInd w:val="0"/>
              <w:jc w:val="center"/>
              <w:rPr>
                <w:b/>
                <w:bCs/>
                <w:sz w:val="16"/>
                <w:szCs w:val="16"/>
                <w:lang w:val="en-US"/>
              </w:rPr>
            </w:pPr>
            <w:r w:rsidRPr="00993EA7">
              <w:rPr>
                <w:b/>
                <w:bCs/>
                <w:sz w:val="16"/>
                <w:szCs w:val="16"/>
                <w:lang w:val="en-US"/>
              </w:rPr>
              <w:br/>
            </w:r>
            <w:r w:rsidRPr="00993EA7">
              <w:rPr>
                <w:b/>
                <w:bCs/>
                <w:sz w:val="16"/>
                <w:szCs w:val="16"/>
                <w:lang w:val="en-US"/>
              </w:rPr>
              <w:br/>
              <w:t>Served as director of the Company since</w:t>
            </w:r>
          </w:p>
          <w:p w14:paraId="1040F1D0" w14:textId="77777777" w:rsidR="00993EA7" w:rsidRPr="00993EA7" w:rsidRDefault="00993EA7" w:rsidP="00993EA7">
            <w:pPr>
              <w:keepNext/>
              <w:keepLines/>
              <w:widowControl/>
              <w:adjustRightInd w:val="0"/>
              <w:jc w:val="center"/>
              <w:rPr>
                <w:sz w:val="16"/>
                <w:szCs w:val="16"/>
                <w:lang w:val="en-US"/>
              </w:rPr>
            </w:pPr>
          </w:p>
        </w:tc>
        <w:tc>
          <w:tcPr>
            <w:tcW w:w="2394" w:type="dxa"/>
            <w:vAlign w:val="bottom"/>
          </w:tcPr>
          <w:p w14:paraId="26897C4D" w14:textId="77777777" w:rsidR="00993EA7" w:rsidRPr="00993EA7" w:rsidRDefault="00993EA7" w:rsidP="00993EA7">
            <w:pPr>
              <w:keepNext/>
              <w:keepLines/>
              <w:widowControl/>
              <w:tabs>
                <w:tab w:val="left" w:pos="-720"/>
              </w:tabs>
              <w:suppressAutoHyphens/>
              <w:autoSpaceDE/>
              <w:autoSpaceDN/>
              <w:jc w:val="center"/>
              <w:rPr>
                <w:b/>
                <w:bCs/>
                <w:sz w:val="16"/>
                <w:szCs w:val="16"/>
                <w:lang w:val="en-US"/>
              </w:rPr>
            </w:pPr>
          </w:p>
          <w:p w14:paraId="0372513F" w14:textId="77B108B2" w:rsidR="00993EA7" w:rsidRPr="00993EA7" w:rsidRDefault="00993EA7" w:rsidP="00993EA7">
            <w:pPr>
              <w:keepNext/>
              <w:keepLines/>
              <w:widowControl/>
              <w:tabs>
                <w:tab w:val="left" w:pos="-720"/>
              </w:tabs>
              <w:suppressAutoHyphens/>
              <w:autoSpaceDE/>
              <w:autoSpaceDN/>
              <w:jc w:val="center"/>
              <w:rPr>
                <w:b/>
                <w:bCs/>
                <w:sz w:val="16"/>
                <w:szCs w:val="16"/>
                <w:vertAlign w:val="superscript"/>
                <w:lang w:val="en-US"/>
              </w:rPr>
            </w:pPr>
            <w:r w:rsidRPr="00993EA7">
              <w:rPr>
                <w:b/>
                <w:bCs/>
                <w:sz w:val="16"/>
                <w:szCs w:val="16"/>
                <w:lang w:val="en-US"/>
              </w:rPr>
              <w:t xml:space="preserve">Number of </w:t>
            </w:r>
            <w:r>
              <w:rPr>
                <w:b/>
                <w:bCs/>
                <w:sz w:val="16"/>
                <w:szCs w:val="16"/>
                <w:lang w:val="en-US"/>
              </w:rPr>
              <w:t xml:space="preserve">Common </w:t>
            </w:r>
            <w:r w:rsidRPr="00993EA7">
              <w:rPr>
                <w:b/>
                <w:bCs/>
                <w:sz w:val="16"/>
                <w:szCs w:val="16"/>
                <w:lang w:val="en-US"/>
              </w:rPr>
              <w:t xml:space="preserve">Shares of the Company beneficially owned, directly or indirectly, or controlled or directed at </w:t>
            </w:r>
            <w:proofErr w:type="gramStart"/>
            <w:r w:rsidRPr="00993EA7">
              <w:rPr>
                <w:b/>
                <w:bCs/>
                <w:sz w:val="16"/>
                <w:szCs w:val="16"/>
                <w:lang w:val="en-US"/>
              </w:rPr>
              <w:t>present</w:t>
            </w:r>
            <w:r w:rsidRPr="00993EA7">
              <w:rPr>
                <w:b/>
                <w:bCs/>
                <w:sz w:val="16"/>
                <w:szCs w:val="16"/>
                <w:vertAlign w:val="superscript"/>
                <w:lang w:val="en-US"/>
              </w:rPr>
              <w:t>(</w:t>
            </w:r>
            <w:proofErr w:type="gramEnd"/>
            <w:r w:rsidRPr="00993EA7">
              <w:rPr>
                <w:b/>
                <w:bCs/>
                <w:sz w:val="16"/>
                <w:szCs w:val="16"/>
                <w:vertAlign w:val="superscript"/>
                <w:lang w:val="en-US"/>
              </w:rPr>
              <w:t>1)</w:t>
            </w:r>
          </w:p>
          <w:p w14:paraId="53A38500" w14:textId="77777777" w:rsidR="00993EA7" w:rsidRPr="00993EA7" w:rsidRDefault="00993EA7" w:rsidP="00993EA7">
            <w:pPr>
              <w:keepNext/>
              <w:keepLines/>
              <w:widowControl/>
              <w:tabs>
                <w:tab w:val="left" w:pos="-720"/>
              </w:tabs>
              <w:suppressAutoHyphens/>
              <w:autoSpaceDE/>
              <w:autoSpaceDN/>
              <w:jc w:val="center"/>
              <w:rPr>
                <w:sz w:val="16"/>
                <w:szCs w:val="16"/>
                <w:lang w:val="en-US"/>
              </w:rPr>
            </w:pPr>
          </w:p>
        </w:tc>
      </w:tr>
      <w:tr w:rsidR="00412015" w:rsidRPr="00993EA7" w14:paraId="29E4144F" w14:textId="77777777" w:rsidTr="00D30E57">
        <w:tc>
          <w:tcPr>
            <w:tcW w:w="2448" w:type="dxa"/>
          </w:tcPr>
          <w:p w14:paraId="41537666" w14:textId="31737792" w:rsidR="00993EA7" w:rsidRPr="005879A3" w:rsidRDefault="00993EA7" w:rsidP="00993EA7">
            <w:pPr>
              <w:keepNext/>
              <w:keepLines/>
              <w:widowControl/>
              <w:rPr>
                <w:i/>
                <w:sz w:val="16"/>
                <w:szCs w:val="16"/>
              </w:rPr>
            </w:pPr>
            <w:proofErr w:type="spellStart"/>
            <w:r w:rsidRPr="005879A3">
              <w:rPr>
                <w:b/>
                <w:sz w:val="16"/>
                <w:szCs w:val="16"/>
              </w:rPr>
              <w:t>Salpy</w:t>
            </w:r>
            <w:proofErr w:type="spellEnd"/>
            <w:r w:rsidRPr="005879A3">
              <w:rPr>
                <w:b/>
                <w:sz w:val="16"/>
                <w:szCs w:val="16"/>
              </w:rPr>
              <w:t xml:space="preserve"> </w:t>
            </w:r>
            <w:proofErr w:type="spellStart"/>
            <w:r w:rsidRPr="005879A3">
              <w:rPr>
                <w:b/>
                <w:sz w:val="16"/>
                <w:szCs w:val="16"/>
              </w:rPr>
              <w:t>Boyajian</w:t>
            </w:r>
            <w:proofErr w:type="spellEnd"/>
          </w:p>
          <w:p w14:paraId="4D6708F6" w14:textId="6AB29D43" w:rsidR="00993EA7" w:rsidRPr="005879A3" w:rsidRDefault="00190477" w:rsidP="00993EA7">
            <w:pPr>
              <w:keepNext/>
              <w:keepLines/>
              <w:widowControl/>
              <w:adjustRightInd w:val="0"/>
              <w:rPr>
                <w:sz w:val="16"/>
                <w:szCs w:val="16"/>
                <w:lang w:val="en-US"/>
              </w:rPr>
            </w:pPr>
            <w:r>
              <w:rPr>
                <w:sz w:val="16"/>
                <w:szCs w:val="16"/>
                <w:lang w:val="en-US"/>
              </w:rPr>
              <w:t>Nevada, US</w:t>
            </w:r>
          </w:p>
          <w:p w14:paraId="2AD99469" w14:textId="7D6B3D6D" w:rsidR="00993EA7" w:rsidRPr="005879A3" w:rsidRDefault="00993EA7" w:rsidP="00993EA7">
            <w:pPr>
              <w:keepNext/>
              <w:keepLines/>
              <w:widowControl/>
              <w:tabs>
                <w:tab w:val="left" w:pos="-720"/>
              </w:tabs>
              <w:suppressAutoHyphens/>
              <w:autoSpaceDE/>
              <w:autoSpaceDN/>
              <w:rPr>
                <w:b/>
                <w:bCs/>
                <w:i/>
                <w:iCs/>
                <w:sz w:val="16"/>
                <w:szCs w:val="16"/>
                <w:lang w:val="en-US"/>
              </w:rPr>
            </w:pPr>
            <w:r w:rsidRPr="005879A3">
              <w:rPr>
                <w:b/>
                <w:bCs/>
                <w:i/>
                <w:sz w:val="16"/>
                <w:szCs w:val="16"/>
              </w:rPr>
              <w:t>Director, Executive Vice President and Chairman</w:t>
            </w:r>
          </w:p>
          <w:p w14:paraId="48C5FF8D" w14:textId="77777777" w:rsidR="00993EA7" w:rsidRPr="005879A3" w:rsidRDefault="00993EA7" w:rsidP="00993EA7">
            <w:pPr>
              <w:keepNext/>
              <w:keepLines/>
              <w:widowControl/>
              <w:tabs>
                <w:tab w:val="left" w:pos="-720"/>
              </w:tabs>
              <w:suppressAutoHyphens/>
              <w:autoSpaceDE/>
              <w:autoSpaceDN/>
              <w:rPr>
                <w:sz w:val="16"/>
                <w:szCs w:val="16"/>
                <w:lang w:val="en-US"/>
              </w:rPr>
            </w:pPr>
          </w:p>
        </w:tc>
        <w:tc>
          <w:tcPr>
            <w:tcW w:w="3060" w:type="dxa"/>
          </w:tcPr>
          <w:p w14:paraId="6EE9931F" w14:textId="61480CF2" w:rsidR="00993EA7" w:rsidRPr="005879A3" w:rsidRDefault="005C5A65" w:rsidP="00993EA7">
            <w:pPr>
              <w:keepNext/>
              <w:keepLines/>
              <w:widowControl/>
              <w:tabs>
                <w:tab w:val="left" w:pos="-720"/>
              </w:tabs>
              <w:suppressAutoHyphens/>
              <w:autoSpaceDE/>
              <w:autoSpaceDN/>
              <w:spacing w:before="60"/>
              <w:jc w:val="both"/>
              <w:rPr>
                <w:sz w:val="16"/>
                <w:szCs w:val="16"/>
                <w:lang w:val="en-US"/>
              </w:rPr>
            </w:pPr>
            <w:r>
              <w:rPr>
                <w:sz w:val="16"/>
                <w:szCs w:val="16"/>
                <w:lang w:val="en-US"/>
              </w:rPr>
              <w:t xml:space="preserve">Ms. </w:t>
            </w:r>
            <w:proofErr w:type="spellStart"/>
            <w:r>
              <w:rPr>
                <w:sz w:val="16"/>
                <w:szCs w:val="16"/>
                <w:lang w:val="en-US"/>
              </w:rPr>
              <w:t>Boyajian</w:t>
            </w:r>
            <w:proofErr w:type="spellEnd"/>
            <w:r w:rsidR="00C8648F">
              <w:rPr>
                <w:sz w:val="16"/>
                <w:szCs w:val="16"/>
                <w:lang w:val="en-US"/>
              </w:rPr>
              <w:t xml:space="preserve"> is currently the Executive Vice President</w:t>
            </w:r>
            <w:r w:rsidR="00412015">
              <w:rPr>
                <w:sz w:val="16"/>
                <w:szCs w:val="16"/>
                <w:lang w:val="en-US"/>
              </w:rPr>
              <w:t xml:space="preserve"> to Flower One. Prior</w:t>
            </w:r>
            <w:r w:rsidR="00C8648F">
              <w:rPr>
                <w:sz w:val="16"/>
                <w:szCs w:val="16"/>
                <w:lang w:val="en-US"/>
              </w:rPr>
              <w:t xml:space="preserve">, Ms. </w:t>
            </w:r>
            <w:proofErr w:type="spellStart"/>
            <w:r w:rsidR="00C8648F">
              <w:rPr>
                <w:sz w:val="16"/>
                <w:szCs w:val="16"/>
                <w:lang w:val="en-US"/>
              </w:rPr>
              <w:t>Boyajian</w:t>
            </w:r>
            <w:proofErr w:type="spellEnd"/>
            <w:r w:rsidR="00C8648F">
              <w:rPr>
                <w:sz w:val="16"/>
                <w:szCs w:val="16"/>
                <w:lang w:val="en-US"/>
              </w:rPr>
              <w:t xml:space="preserve"> served as Flower One’s COO of Nevada Operations. Ms. </w:t>
            </w:r>
            <w:proofErr w:type="spellStart"/>
            <w:r w:rsidR="00C8648F">
              <w:rPr>
                <w:sz w:val="16"/>
                <w:szCs w:val="16"/>
                <w:lang w:val="en-US"/>
              </w:rPr>
              <w:t>Boyajian</w:t>
            </w:r>
            <w:proofErr w:type="spellEnd"/>
            <w:r w:rsidR="00C8648F">
              <w:rPr>
                <w:sz w:val="16"/>
                <w:szCs w:val="16"/>
                <w:lang w:val="en-US"/>
              </w:rPr>
              <w:t xml:space="preserve"> also co-founded the premium brand NLVO in 201</w:t>
            </w:r>
            <w:r w:rsidR="000B5718">
              <w:rPr>
                <w:sz w:val="16"/>
                <w:szCs w:val="16"/>
                <w:lang w:val="en-US"/>
              </w:rPr>
              <w:t>4,</w:t>
            </w:r>
            <w:r w:rsidR="00C8648F">
              <w:rPr>
                <w:sz w:val="16"/>
                <w:szCs w:val="16"/>
                <w:lang w:val="en-US"/>
              </w:rPr>
              <w:t xml:space="preserve"> which was acquired by Flower One in 2018.</w:t>
            </w:r>
          </w:p>
        </w:tc>
        <w:tc>
          <w:tcPr>
            <w:tcW w:w="1674" w:type="dxa"/>
          </w:tcPr>
          <w:p w14:paraId="11BDF05E" w14:textId="49D2A24C" w:rsidR="00993EA7" w:rsidRPr="00993EA7" w:rsidRDefault="00993EA7" w:rsidP="00993EA7">
            <w:pPr>
              <w:keepNext/>
              <w:keepLines/>
              <w:widowControl/>
              <w:tabs>
                <w:tab w:val="left" w:pos="-720"/>
              </w:tabs>
              <w:suppressAutoHyphens/>
              <w:autoSpaceDE/>
              <w:autoSpaceDN/>
              <w:spacing w:before="60"/>
              <w:jc w:val="center"/>
              <w:rPr>
                <w:sz w:val="16"/>
                <w:szCs w:val="16"/>
                <w:lang w:val="en-US"/>
              </w:rPr>
            </w:pPr>
            <w:r>
              <w:rPr>
                <w:sz w:val="16"/>
                <w:szCs w:val="16"/>
                <w:lang w:val="en-US"/>
              </w:rPr>
              <w:t>August 17, 2020</w:t>
            </w:r>
          </w:p>
        </w:tc>
        <w:tc>
          <w:tcPr>
            <w:tcW w:w="2394" w:type="dxa"/>
          </w:tcPr>
          <w:p w14:paraId="3EBB1366" w14:textId="48719CCD" w:rsidR="00993EA7" w:rsidRPr="00993EA7" w:rsidRDefault="00993EA7" w:rsidP="00993EA7">
            <w:pPr>
              <w:widowControl/>
              <w:tabs>
                <w:tab w:val="left" w:pos="-720"/>
              </w:tabs>
              <w:suppressAutoHyphens/>
              <w:autoSpaceDE/>
              <w:autoSpaceDN/>
              <w:spacing w:before="60"/>
              <w:jc w:val="center"/>
              <w:rPr>
                <w:sz w:val="16"/>
                <w:szCs w:val="16"/>
                <w:lang w:val="en-US"/>
              </w:rPr>
            </w:pPr>
            <w:r w:rsidRPr="00993EA7">
              <w:rPr>
                <w:sz w:val="16"/>
                <w:szCs w:val="16"/>
                <w:lang w:val="en-US"/>
              </w:rPr>
              <w:t>1,</w:t>
            </w:r>
            <w:r>
              <w:rPr>
                <w:sz w:val="16"/>
                <w:szCs w:val="16"/>
                <w:lang w:val="en-US"/>
              </w:rPr>
              <w:t>799,262</w:t>
            </w:r>
            <w:r w:rsidRPr="00993EA7">
              <w:rPr>
                <w:caps/>
                <w:sz w:val="16"/>
                <w:szCs w:val="16"/>
                <w:vertAlign w:val="superscript"/>
                <w:lang w:val="en-US"/>
              </w:rPr>
              <w:t>(5)</w:t>
            </w:r>
          </w:p>
        </w:tc>
      </w:tr>
      <w:tr w:rsidR="00412015" w:rsidRPr="00993EA7" w14:paraId="0EBB323A" w14:textId="77777777" w:rsidTr="00D30E57">
        <w:tc>
          <w:tcPr>
            <w:tcW w:w="2448" w:type="dxa"/>
          </w:tcPr>
          <w:p w14:paraId="2DEBF5E3" w14:textId="09FD8CE6" w:rsidR="00993EA7" w:rsidRPr="005879A3" w:rsidRDefault="00993EA7" w:rsidP="00993EA7">
            <w:pPr>
              <w:widowControl/>
              <w:adjustRightInd w:val="0"/>
              <w:spacing w:before="60"/>
              <w:rPr>
                <w:sz w:val="16"/>
                <w:szCs w:val="16"/>
                <w:lang w:val="en-US"/>
              </w:rPr>
            </w:pPr>
            <w:r w:rsidRPr="005879A3">
              <w:rPr>
                <w:b/>
                <w:sz w:val="16"/>
                <w:szCs w:val="16"/>
              </w:rPr>
              <w:t xml:space="preserve">Eliza </w:t>
            </w:r>
            <w:proofErr w:type="spellStart"/>
            <w:r w:rsidRPr="005879A3">
              <w:rPr>
                <w:b/>
                <w:sz w:val="16"/>
                <w:szCs w:val="16"/>
              </w:rPr>
              <w:t>Gairard</w:t>
            </w:r>
            <w:proofErr w:type="spellEnd"/>
            <w:r w:rsidRPr="005879A3">
              <w:rPr>
                <w:b/>
                <w:spacing w:val="3"/>
                <w:sz w:val="16"/>
                <w:szCs w:val="16"/>
              </w:rPr>
              <w:t xml:space="preserve"> </w:t>
            </w:r>
          </w:p>
          <w:p w14:paraId="35A56D6B" w14:textId="0BC320ED" w:rsidR="005879A3" w:rsidRPr="005879A3" w:rsidRDefault="00190477" w:rsidP="005879A3">
            <w:pPr>
              <w:keepNext/>
              <w:keepLines/>
              <w:widowControl/>
              <w:adjustRightInd w:val="0"/>
              <w:rPr>
                <w:sz w:val="16"/>
                <w:szCs w:val="16"/>
                <w:lang w:val="en-US"/>
              </w:rPr>
            </w:pPr>
            <w:r>
              <w:rPr>
                <w:sz w:val="16"/>
                <w:szCs w:val="16"/>
                <w:lang w:val="en-US"/>
              </w:rPr>
              <w:t>Connecticut, US</w:t>
            </w:r>
          </w:p>
          <w:p w14:paraId="7D8AE141" w14:textId="77777777" w:rsidR="00993EA7" w:rsidRPr="005879A3" w:rsidRDefault="00993EA7" w:rsidP="00993EA7">
            <w:pPr>
              <w:widowControl/>
              <w:tabs>
                <w:tab w:val="left" w:pos="-720"/>
              </w:tabs>
              <w:suppressAutoHyphens/>
              <w:autoSpaceDE/>
              <w:autoSpaceDN/>
              <w:rPr>
                <w:b/>
                <w:bCs/>
                <w:i/>
                <w:iCs/>
                <w:sz w:val="16"/>
                <w:szCs w:val="16"/>
                <w:lang w:val="en-US"/>
              </w:rPr>
            </w:pPr>
            <w:r w:rsidRPr="005879A3">
              <w:rPr>
                <w:b/>
                <w:bCs/>
                <w:i/>
                <w:iCs/>
                <w:sz w:val="16"/>
                <w:szCs w:val="16"/>
                <w:lang w:val="en-US"/>
              </w:rPr>
              <w:t>Director</w:t>
            </w:r>
          </w:p>
          <w:p w14:paraId="1B749BD3" w14:textId="77777777" w:rsidR="00993EA7" w:rsidRPr="005879A3" w:rsidRDefault="00993EA7" w:rsidP="00993EA7">
            <w:pPr>
              <w:widowControl/>
              <w:tabs>
                <w:tab w:val="left" w:pos="-720"/>
              </w:tabs>
              <w:suppressAutoHyphens/>
              <w:autoSpaceDE/>
              <w:autoSpaceDN/>
              <w:rPr>
                <w:sz w:val="16"/>
                <w:szCs w:val="16"/>
                <w:lang w:val="en-US"/>
              </w:rPr>
            </w:pPr>
          </w:p>
        </w:tc>
        <w:tc>
          <w:tcPr>
            <w:tcW w:w="3060" w:type="dxa"/>
          </w:tcPr>
          <w:p w14:paraId="638AB62E" w14:textId="57D2D33A" w:rsidR="00993EA7" w:rsidRPr="005879A3" w:rsidRDefault="00C8648F" w:rsidP="00993EA7">
            <w:pPr>
              <w:widowControl/>
              <w:adjustRightInd w:val="0"/>
              <w:spacing w:before="60"/>
              <w:jc w:val="both"/>
              <w:rPr>
                <w:sz w:val="16"/>
                <w:szCs w:val="16"/>
                <w:lang w:val="en-US"/>
              </w:rPr>
            </w:pPr>
            <w:r>
              <w:rPr>
                <w:sz w:val="16"/>
                <w:szCs w:val="16"/>
                <w:lang w:val="en-US"/>
              </w:rPr>
              <w:t xml:space="preserve">Ms. </w:t>
            </w:r>
            <w:proofErr w:type="spellStart"/>
            <w:r>
              <w:rPr>
                <w:sz w:val="16"/>
                <w:szCs w:val="16"/>
                <w:lang w:val="en-US"/>
              </w:rPr>
              <w:t>Gairard</w:t>
            </w:r>
            <w:proofErr w:type="spellEnd"/>
            <w:r>
              <w:rPr>
                <w:sz w:val="16"/>
                <w:szCs w:val="16"/>
                <w:lang w:val="en-US"/>
              </w:rPr>
              <w:t xml:space="preserve"> joined</w:t>
            </w:r>
            <w:r w:rsidR="00412015">
              <w:rPr>
                <w:sz w:val="16"/>
                <w:szCs w:val="16"/>
                <w:lang w:val="en-US"/>
              </w:rPr>
              <w:t xml:space="preserve"> the </w:t>
            </w:r>
            <w:r w:rsidR="00C2003F">
              <w:rPr>
                <w:sz w:val="16"/>
                <w:szCs w:val="16"/>
                <w:lang w:val="en-US"/>
              </w:rPr>
              <w:t xml:space="preserve">New York city based </w:t>
            </w:r>
            <w:r w:rsidR="00412015">
              <w:rPr>
                <w:sz w:val="16"/>
                <w:szCs w:val="16"/>
                <w:lang w:val="en-US"/>
              </w:rPr>
              <w:t>investment management firm</w:t>
            </w:r>
            <w:r>
              <w:rPr>
                <w:sz w:val="16"/>
                <w:szCs w:val="16"/>
                <w:lang w:val="en-US"/>
              </w:rPr>
              <w:t xml:space="preserve"> Richmond Hill Investments in 2010, where she currently serves as a Partner to the firm. </w:t>
            </w:r>
          </w:p>
        </w:tc>
        <w:tc>
          <w:tcPr>
            <w:tcW w:w="1674" w:type="dxa"/>
          </w:tcPr>
          <w:p w14:paraId="5B7BFC51" w14:textId="2612FCEC" w:rsidR="00993EA7" w:rsidRPr="00993EA7" w:rsidRDefault="00993EA7" w:rsidP="00993EA7">
            <w:pPr>
              <w:widowControl/>
              <w:tabs>
                <w:tab w:val="left" w:pos="-720"/>
              </w:tabs>
              <w:suppressAutoHyphens/>
              <w:autoSpaceDE/>
              <w:autoSpaceDN/>
              <w:spacing w:before="60"/>
              <w:jc w:val="center"/>
              <w:rPr>
                <w:sz w:val="16"/>
                <w:szCs w:val="16"/>
                <w:lang w:val="en-US"/>
              </w:rPr>
            </w:pPr>
            <w:r>
              <w:rPr>
                <w:sz w:val="16"/>
                <w:szCs w:val="16"/>
                <w:lang w:val="en-US"/>
              </w:rPr>
              <w:t>January 26, 2021</w:t>
            </w:r>
          </w:p>
        </w:tc>
        <w:tc>
          <w:tcPr>
            <w:tcW w:w="2394" w:type="dxa"/>
          </w:tcPr>
          <w:p w14:paraId="3E8BA810" w14:textId="6F2CEE76" w:rsidR="00993EA7" w:rsidRPr="00993EA7" w:rsidRDefault="00993EA7" w:rsidP="00993EA7">
            <w:pPr>
              <w:widowControl/>
              <w:tabs>
                <w:tab w:val="left" w:pos="-720"/>
              </w:tabs>
              <w:suppressAutoHyphens/>
              <w:autoSpaceDE/>
              <w:autoSpaceDN/>
              <w:spacing w:before="60"/>
              <w:jc w:val="center"/>
              <w:rPr>
                <w:sz w:val="16"/>
                <w:szCs w:val="16"/>
                <w:lang w:val="en-US"/>
              </w:rPr>
            </w:pPr>
            <w:r>
              <w:rPr>
                <w:sz w:val="16"/>
                <w:szCs w:val="16"/>
                <w:lang w:val="en-US"/>
              </w:rPr>
              <w:t>Nil</w:t>
            </w:r>
          </w:p>
        </w:tc>
      </w:tr>
      <w:tr w:rsidR="00412015" w:rsidRPr="00993EA7" w14:paraId="6EF8CAC0" w14:textId="77777777" w:rsidTr="00412015">
        <w:trPr>
          <w:trHeight w:val="1448"/>
        </w:trPr>
        <w:tc>
          <w:tcPr>
            <w:tcW w:w="2448" w:type="dxa"/>
          </w:tcPr>
          <w:p w14:paraId="0889AF73" w14:textId="77777777" w:rsidR="00993EA7" w:rsidRPr="005879A3" w:rsidRDefault="00993EA7" w:rsidP="00993EA7">
            <w:pPr>
              <w:widowControl/>
              <w:tabs>
                <w:tab w:val="left" w:pos="-720"/>
              </w:tabs>
              <w:suppressAutoHyphens/>
              <w:autoSpaceDE/>
              <w:autoSpaceDN/>
              <w:rPr>
                <w:b/>
                <w:spacing w:val="3"/>
                <w:sz w:val="16"/>
                <w:szCs w:val="16"/>
              </w:rPr>
            </w:pPr>
            <w:r w:rsidRPr="005879A3">
              <w:rPr>
                <w:b/>
                <w:sz w:val="16"/>
                <w:szCs w:val="16"/>
              </w:rPr>
              <w:t>Mitchell Kahn</w:t>
            </w:r>
            <w:r w:rsidRPr="005879A3">
              <w:rPr>
                <w:b/>
                <w:spacing w:val="3"/>
                <w:sz w:val="16"/>
                <w:szCs w:val="16"/>
              </w:rPr>
              <w:t xml:space="preserve"> </w:t>
            </w:r>
          </w:p>
          <w:p w14:paraId="26636A54" w14:textId="739C5385" w:rsidR="005879A3" w:rsidRPr="005879A3" w:rsidRDefault="00190477" w:rsidP="005879A3">
            <w:pPr>
              <w:keepNext/>
              <w:keepLines/>
              <w:widowControl/>
              <w:adjustRightInd w:val="0"/>
              <w:rPr>
                <w:sz w:val="16"/>
                <w:szCs w:val="16"/>
                <w:lang w:val="en-US"/>
              </w:rPr>
            </w:pPr>
            <w:r>
              <w:rPr>
                <w:sz w:val="16"/>
                <w:szCs w:val="16"/>
                <w:lang w:val="en-US"/>
              </w:rPr>
              <w:t>Florida, US</w:t>
            </w:r>
          </w:p>
          <w:p w14:paraId="23337FDF" w14:textId="6DC98BAC" w:rsidR="00993EA7" w:rsidRPr="005879A3" w:rsidRDefault="00993EA7" w:rsidP="00993EA7">
            <w:pPr>
              <w:widowControl/>
              <w:tabs>
                <w:tab w:val="left" w:pos="-720"/>
              </w:tabs>
              <w:suppressAutoHyphens/>
              <w:autoSpaceDE/>
              <w:autoSpaceDN/>
              <w:rPr>
                <w:b/>
                <w:i/>
                <w:sz w:val="16"/>
                <w:szCs w:val="16"/>
                <w:lang w:val="en-US"/>
              </w:rPr>
            </w:pPr>
            <w:r w:rsidRPr="005879A3">
              <w:rPr>
                <w:b/>
                <w:i/>
                <w:sz w:val="16"/>
                <w:szCs w:val="16"/>
                <w:lang w:val="en-US"/>
              </w:rPr>
              <w:t>Director</w:t>
            </w:r>
          </w:p>
          <w:p w14:paraId="1166671A" w14:textId="77777777" w:rsidR="00993EA7" w:rsidRPr="005879A3" w:rsidRDefault="00993EA7" w:rsidP="00993EA7">
            <w:pPr>
              <w:widowControl/>
              <w:tabs>
                <w:tab w:val="left" w:pos="-720"/>
              </w:tabs>
              <w:suppressAutoHyphens/>
              <w:autoSpaceDE/>
              <w:autoSpaceDN/>
              <w:rPr>
                <w:b/>
                <w:i/>
                <w:sz w:val="16"/>
                <w:szCs w:val="16"/>
                <w:lang w:val="en-US"/>
              </w:rPr>
            </w:pPr>
          </w:p>
        </w:tc>
        <w:tc>
          <w:tcPr>
            <w:tcW w:w="3060" w:type="dxa"/>
            <w:shd w:val="clear" w:color="auto" w:fill="FFFFFF"/>
          </w:tcPr>
          <w:p w14:paraId="208E0246" w14:textId="4F3CFCA4" w:rsidR="00993EA7" w:rsidRPr="005879A3" w:rsidRDefault="00C8648F" w:rsidP="00993EA7">
            <w:pPr>
              <w:widowControl/>
              <w:tabs>
                <w:tab w:val="left" w:pos="-720"/>
              </w:tabs>
              <w:suppressAutoHyphens/>
              <w:autoSpaceDE/>
              <w:autoSpaceDN/>
              <w:spacing w:before="60"/>
              <w:rPr>
                <w:sz w:val="16"/>
                <w:szCs w:val="16"/>
                <w:lang w:val="en-US"/>
              </w:rPr>
            </w:pPr>
            <w:r>
              <w:rPr>
                <w:sz w:val="16"/>
                <w:szCs w:val="16"/>
                <w:lang w:val="en-US"/>
              </w:rPr>
              <w:t xml:space="preserve">Mr. Kahn co-founded Grassroots Cannabis in 2017 and in 2020 sold the Company to </w:t>
            </w:r>
            <w:proofErr w:type="spellStart"/>
            <w:r>
              <w:rPr>
                <w:sz w:val="16"/>
                <w:szCs w:val="16"/>
                <w:lang w:val="en-US"/>
              </w:rPr>
              <w:t>Curaleaf</w:t>
            </w:r>
            <w:proofErr w:type="spellEnd"/>
            <w:r>
              <w:rPr>
                <w:sz w:val="16"/>
                <w:szCs w:val="16"/>
                <w:lang w:val="en-US"/>
              </w:rPr>
              <w:t xml:space="preserve">, </w:t>
            </w:r>
            <w:r w:rsidR="00C2003F">
              <w:rPr>
                <w:sz w:val="16"/>
                <w:szCs w:val="16"/>
                <w:lang w:val="en-US"/>
              </w:rPr>
              <w:t>where</w:t>
            </w:r>
            <w:r>
              <w:rPr>
                <w:sz w:val="16"/>
                <w:szCs w:val="16"/>
                <w:lang w:val="en-US"/>
              </w:rPr>
              <w:t xml:space="preserve"> he currently serves as a </w:t>
            </w:r>
            <w:r w:rsidR="00412015">
              <w:rPr>
                <w:sz w:val="16"/>
                <w:szCs w:val="16"/>
                <w:lang w:val="en-US"/>
              </w:rPr>
              <w:t>Board member</w:t>
            </w:r>
            <w:r>
              <w:rPr>
                <w:sz w:val="16"/>
                <w:szCs w:val="16"/>
                <w:lang w:val="en-US"/>
              </w:rPr>
              <w:t>. Prior</w:t>
            </w:r>
            <w:r w:rsidR="00412015">
              <w:rPr>
                <w:sz w:val="16"/>
                <w:szCs w:val="16"/>
                <w:lang w:val="en-US"/>
              </w:rPr>
              <w:t xml:space="preserve"> and concurrent</w:t>
            </w:r>
            <w:r>
              <w:rPr>
                <w:sz w:val="16"/>
                <w:szCs w:val="16"/>
                <w:lang w:val="en-US"/>
              </w:rPr>
              <w:t xml:space="preserve"> to Grassroots</w:t>
            </w:r>
            <w:r w:rsidR="00C2003F">
              <w:rPr>
                <w:sz w:val="16"/>
                <w:szCs w:val="16"/>
                <w:lang w:val="en-US"/>
              </w:rPr>
              <w:t xml:space="preserve"> Cannabis</w:t>
            </w:r>
            <w:r>
              <w:rPr>
                <w:sz w:val="16"/>
                <w:szCs w:val="16"/>
                <w:lang w:val="en-US"/>
              </w:rPr>
              <w:t xml:space="preserve">, Mr. Kahn </w:t>
            </w:r>
            <w:r w:rsidR="00412015">
              <w:rPr>
                <w:sz w:val="16"/>
                <w:szCs w:val="16"/>
                <w:lang w:val="en-US"/>
              </w:rPr>
              <w:t xml:space="preserve">is also the CEO of </w:t>
            </w:r>
            <w:r w:rsidR="00C2003F">
              <w:rPr>
                <w:sz w:val="16"/>
                <w:szCs w:val="16"/>
                <w:lang w:val="en-US"/>
              </w:rPr>
              <w:t xml:space="preserve">the </w:t>
            </w:r>
            <w:r w:rsidR="00412015">
              <w:rPr>
                <w:sz w:val="16"/>
                <w:szCs w:val="16"/>
                <w:lang w:val="en-US"/>
              </w:rPr>
              <w:t>medical cannabis business, Greenhouse Group.</w:t>
            </w:r>
          </w:p>
        </w:tc>
        <w:tc>
          <w:tcPr>
            <w:tcW w:w="1674" w:type="dxa"/>
            <w:shd w:val="clear" w:color="auto" w:fill="auto"/>
          </w:tcPr>
          <w:p w14:paraId="02FA0941" w14:textId="64BB1EA7" w:rsidR="00993EA7" w:rsidRPr="00993EA7" w:rsidRDefault="00993EA7" w:rsidP="00993EA7">
            <w:pPr>
              <w:widowControl/>
              <w:tabs>
                <w:tab w:val="left" w:pos="-720"/>
              </w:tabs>
              <w:suppressAutoHyphens/>
              <w:autoSpaceDE/>
              <w:autoSpaceDN/>
              <w:spacing w:before="60"/>
              <w:jc w:val="center"/>
              <w:rPr>
                <w:sz w:val="16"/>
                <w:szCs w:val="16"/>
                <w:lang w:val="en-US"/>
              </w:rPr>
            </w:pPr>
            <w:r>
              <w:rPr>
                <w:sz w:val="16"/>
                <w:szCs w:val="16"/>
                <w:lang w:val="en-US"/>
              </w:rPr>
              <w:t>January 26, 2021</w:t>
            </w:r>
          </w:p>
        </w:tc>
        <w:tc>
          <w:tcPr>
            <w:tcW w:w="2394" w:type="dxa"/>
            <w:shd w:val="clear" w:color="auto" w:fill="auto"/>
          </w:tcPr>
          <w:p w14:paraId="4D41C393" w14:textId="78AB7358" w:rsidR="00993EA7" w:rsidRPr="00993EA7" w:rsidRDefault="00EC4C5A" w:rsidP="007702B5">
            <w:pPr>
              <w:widowControl/>
              <w:tabs>
                <w:tab w:val="left" w:pos="-720"/>
              </w:tabs>
              <w:suppressAutoHyphens/>
              <w:autoSpaceDE/>
              <w:autoSpaceDN/>
              <w:spacing w:before="60"/>
              <w:jc w:val="center"/>
              <w:rPr>
                <w:sz w:val="16"/>
                <w:szCs w:val="16"/>
                <w:lang w:val="en-US"/>
              </w:rPr>
            </w:pPr>
            <w:r w:rsidRPr="002014C2">
              <w:rPr>
                <w:sz w:val="16"/>
                <w:szCs w:val="16"/>
                <w:lang w:val="en-US"/>
              </w:rPr>
              <w:t>Nil</w:t>
            </w:r>
          </w:p>
        </w:tc>
      </w:tr>
      <w:tr w:rsidR="00412015" w:rsidRPr="00993EA7" w14:paraId="62618FE4" w14:textId="77777777" w:rsidTr="00D30E57">
        <w:tc>
          <w:tcPr>
            <w:tcW w:w="2448" w:type="dxa"/>
          </w:tcPr>
          <w:p w14:paraId="6BD7CC4B" w14:textId="77777777" w:rsidR="00993EA7" w:rsidRPr="005879A3" w:rsidRDefault="00993EA7" w:rsidP="00993EA7">
            <w:pPr>
              <w:widowControl/>
              <w:tabs>
                <w:tab w:val="left" w:pos="-720"/>
              </w:tabs>
              <w:suppressAutoHyphens/>
              <w:autoSpaceDE/>
              <w:autoSpaceDN/>
              <w:rPr>
                <w:b/>
                <w:sz w:val="16"/>
                <w:szCs w:val="16"/>
              </w:rPr>
            </w:pPr>
            <w:r w:rsidRPr="005879A3">
              <w:rPr>
                <w:b/>
                <w:sz w:val="16"/>
                <w:szCs w:val="16"/>
              </w:rPr>
              <w:t>Nitin Kaushal</w:t>
            </w:r>
          </w:p>
          <w:p w14:paraId="2CC79ED9" w14:textId="52424C41" w:rsidR="00993EA7" w:rsidRPr="005879A3" w:rsidRDefault="009D2CA9" w:rsidP="00993EA7">
            <w:pPr>
              <w:widowControl/>
              <w:tabs>
                <w:tab w:val="left" w:pos="-720"/>
              </w:tabs>
              <w:suppressAutoHyphens/>
              <w:autoSpaceDE/>
              <w:autoSpaceDN/>
              <w:rPr>
                <w:sz w:val="16"/>
                <w:szCs w:val="16"/>
                <w:lang w:val="en-US"/>
              </w:rPr>
            </w:pPr>
            <w:r w:rsidRPr="005879A3">
              <w:rPr>
                <w:sz w:val="16"/>
                <w:szCs w:val="16"/>
                <w:lang w:val="en-US"/>
              </w:rPr>
              <w:t>Ontario</w:t>
            </w:r>
            <w:r w:rsidR="00993EA7" w:rsidRPr="005879A3">
              <w:rPr>
                <w:sz w:val="16"/>
                <w:szCs w:val="16"/>
                <w:lang w:val="en-US"/>
              </w:rPr>
              <w:t xml:space="preserve">, </w:t>
            </w:r>
            <w:r w:rsidRPr="005879A3">
              <w:rPr>
                <w:sz w:val="16"/>
                <w:szCs w:val="16"/>
                <w:lang w:val="en-US"/>
              </w:rPr>
              <w:t>Canada</w:t>
            </w:r>
          </w:p>
          <w:p w14:paraId="0125A355" w14:textId="77777777" w:rsidR="00993EA7" w:rsidRPr="005879A3" w:rsidRDefault="00993EA7" w:rsidP="00993EA7">
            <w:pPr>
              <w:widowControl/>
              <w:tabs>
                <w:tab w:val="left" w:pos="-720"/>
              </w:tabs>
              <w:suppressAutoHyphens/>
              <w:autoSpaceDE/>
              <w:autoSpaceDN/>
              <w:rPr>
                <w:b/>
                <w:i/>
                <w:sz w:val="16"/>
                <w:szCs w:val="16"/>
                <w:lang w:val="en-US"/>
              </w:rPr>
            </w:pPr>
            <w:r w:rsidRPr="005879A3">
              <w:rPr>
                <w:b/>
                <w:i/>
                <w:sz w:val="16"/>
                <w:szCs w:val="16"/>
                <w:lang w:val="en-US"/>
              </w:rPr>
              <w:t>Director</w:t>
            </w:r>
          </w:p>
          <w:p w14:paraId="481F890D" w14:textId="77777777" w:rsidR="00993EA7" w:rsidRPr="005879A3" w:rsidRDefault="00993EA7" w:rsidP="00993EA7">
            <w:pPr>
              <w:widowControl/>
              <w:tabs>
                <w:tab w:val="left" w:pos="-720"/>
              </w:tabs>
              <w:suppressAutoHyphens/>
              <w:autoSpaceDE/>
              <w:autoSpaceDN/>
              <w:rPr>
                <w:b/>
                <w:i/>
                <w:sz w:val="16"/>
                <w:szCs w:val="16"/>
                <w:lang w:val="en-US"/>
              </w:rPr>
            </w:pPr>
          </w:p>
        </w:tc>
        <w:tc>
          <w:tcPr>
            <w:tcW w:w="3060" w:type="dxa"/>
            <w:shd w:val="clear" w:color="auto" w:fill="FFFFFF"/>
          </w:tcPr>
          <w:p w14:paraId="7CD99F7F" w14:textId="6474E244" w:rsidR="00993EA7" w:rsidRPr="005879A3" w:rsidRDefault="00412015" w:rsidP="00993EA7">
            <w:pPr>
              <w:widowControl/>
              <w:adjustRightInd w:val="0"/>
              <w:spacing w:before="60"/>
              <w:jc w:val="both"/>
              <w:rPr>
                <w:sz w:val="16"/>
                <w:szCs w:val="16"/>
                <w:lang w:val="en-US"/>
              </w:rPr>
            </w:pPr>
            <w:r>
              <w:rPr>
                <w:sz w:val="16"/>
                <w:szCs w:val="16"/>
                <w:lang w:val="en-US"/>
              </w:rPr>
              <w:t>Mr. Kaushal has served as the Managing Director for</w:t>
            </w:r>
            <w:r w:rsidR="00C2003F">
              <w:rPr>
                <w:sz w:val="16"/>
                <w:szCs w:val="16"/>
                <w:lang w:val="en-US"/>
              </w:rPr>
              <w:t xml:space="preserve"> Toronto-based</w:t>
            </w:r>
            <w:r>
              <w:rPr>
                <w:sz w:val="16"/>
                <w:szCs w:val="16"/>
                <w:lang w:val="en-US"/>
              </w:rPr>
              <w:t xml:space="preserve"> PwC’s Corporate Finance practice for the past 8 years. In addition, Mr. Kaushal sits on the board for several other publicly traded cannabis companies.</w:t>
            </w:r>
          </w:p>
        </w:tc>
        <w:tc>
          <w:tcPr>
            <w:tcW w:w="1674" w:type="dxa"/>
            <w:shd w:val="clear" w:color="auto" w:fill="auto"/>
          </w:tcPr>
          <w:p w14:paraId="43C8BAEE" w14:textId="38A68076" w:rsidR="00993EA7" w:rsidRPr="00993EA7" w:rsidRDefault="00993EA7" w:rsidP="00993EA7">
            <w:pPr>
              <w:widowControl/>
              <w:tabs>
                <w:tab w:val="left" w:pos="-720"/>
              </w:tabs>
              <w:suppressAutoHyphens/>
              <w:autoSpaceDE/>
              <w:autoSpaceDN/>
              <w:spacing w:before="60"/>
              <w:jc w:val="center"/>
              <w:rPr>
                <w:sz w:val="16"/>
                <w:szCs w:val="16"/>
                <w:lang w:val="en-US"/>
              </w:rPr>
            </w:pPr>
            <w:r>
              <w:rPr>
                <w:sz w:val="16"/>
                <w:szCs w:val="16"/>
                <w:lang w:val="en-US"/>
              </w:rPr>
              <w:t>December 28, 2020</w:t>
            </w:r>
          </w:p>
        </w:tc>
        <w:tc>
          <w:tcPr>
            <w:tcW w:w="2394" w:type="dxa"/>
            <w:shd w:val="clear" w:color="auto" w:fill="auto"/>
          </w:tcPr>
          <w:p w14:paraId="5F47D920" w14:textId="0B3A7A02" w:rsidR="00993EA7" w:rsidRPr="00993EA7" w:rsidRDefault="00993EA7" w:rsidP="00993EA7">
            <w:pPr>
              <w:widowControl/>
              <w:tabs>
                <w:tab w:val="left" w:pos="-720"/>
              </w:tabs>
              <w:suppressAutoHyphens/>
              <w:autoSpaceDE/>
              <w:autoSpaceDN/>
              <w:spacing w:before="60"/>
              <w:jc w:val="center"/>
              <w:rPr>
                <w:sz w:val="16"/>
                <w:szCs w:val="16"/>
                <w:lang w:val="en-US"/>
              </w:rPr>
            </w:pPr>
            <w:r w:rsidRPr="00993EA7">
              <w:rPr>
                <w:sz w:val="16"/>
                <w:szCs w:val="16"/>
                <w:lang w:val="en-US"/>
              </w:rPr>
              <w:t>331,565</w:t>
            </w:r>
          </w:p>
        </w:tc>
      </w:tr>
      <w:tr w:rsidR="00412015" w:rsidRPr="00993EA7" w14:paraId="75CD6C45" w14:textId="77777777" w:rsidTr="00D30E57">
        <w:tc>
          <w:tcPr>
            <w:tcW w:w="2448" w:type="dxa"/>
          </w:tcPr>
          <w:p w14:paraId="2E2C3F82" w14:textId="77777777" w:rsidR="00993EA7" w:rsidRPr="005879A3" w:rsidRDefault="00993EA7" w:rsidP="00993EA7">
            <w:pPr>
              <w:keepNext/>
              <w:keepLines/>
              <w:widowControl/>
              <w:tabs>
                <w:tab w:val="left" w:pos="-720"/>
              </w:tabs>
              <w:suppressAutoHyphens/>
              <w:autoSpaceDE/>
              <w:autoSpaceDN/>
              <w:rPr>
                <w:b/>
                <w:sz w:val="16"/>
                <w:szCs w:val="16"/>
              </w:rPr>
            </w:pPr>
            <w:r w:rsidRPr="005879A3">
              <w:rPr>
                <w:b/>
                <w:sz w:val="16"/>
                <w:szCs w:val="16"/>
              </w:rPr>
              <w:t>Kellen O’Keefe</w:t>
            </w:r>
          </w:p>
          <w:p w14:paraId="4EF2E4CB" w14:textId="642B019F" w:rsidR="005879A3" w:rsidRPr="005879A3" w:rsidRDefault="00190477" w:rsidP="005879A3">
            <w:pPr>
              <w:keepNext/>
              <w:keepLines/>
              <w:widowControl/>
              <w:adjustRightInd w:val="0"/>
              <w:rPr>
                <w:sz w:val="16"/>
                <w:szCs w:val="16"/>
                <w:lang w:val="en-US"/>
              </w:rPr>
            </w:pPr>
            <w:r>
              <w:rPr>
                <w:sz w:val="16"/>
                <w:szCs w:val="16"/>
                <w:lang w:val="en-US"/>
              </w:rPr>
              <w:t>California, US</w:t>
            </w:r>
          </w:p>
          <w:p w14:paraId="1375340E" w14:textId="12016B51" w:rsidR="00993EA7" w:rsidRPr="005879A3" w:rsidRDefault="00993EA7" w:rsidP="00993EA7">
            <w:pPr>
              <w:keepNext/>
              <w:keepLines/>
              <w:widowControl/>
              <w:tabs>
                <w:tab w:val="left" w:pos="-720"/>
              </w:tabs>
              <w:suppressAutoHyphens/>
              <w:autoSpaceDE/>
              <w:autoSpaceDN/>
              <w:rPr>
                <w:b/>
                <w:bCs/>
                <w:i/>
                <w:sz w:val="16"/>
                <w:szCs w:val="16"/>
              </w:rPr>
            </w:pPr>
            <w:r w:rsidRPr="005879A3">
              <w:rPr>
                <w:b/>
                <w:bCs/>
                <w:i/>
                <w:sz w:val="16"/>
                <w:szCs w:val="16"/>
              </w:rPr>
              <w:t>Director, President</w:t>
            </w:r>
            <w:r w:rsidR="00190477">
              <w:rPr>
                <w:b/>
                <w:bCs/>
                <w:i/>
                <w:sz w:val="16"/>
                <w:szCs w:val="16"/>
              </w:rPr>
              <w:t xml:space="preserve"> and</w:t>
            </w:r>
            <w:r w:rsidRPr="005879A3">
              <w:rPr>
                <w:b/>
                <w:bCs/>
                <w:i/>
                <w:sz w:val="16"/>
                <w:szCs w:val="16"/>
              </w:rPr>
              <w:t xml:space="preserve"> CEO </w:t>
            </w:r>
          </w:p>
          <w:p w14:paraId="4E169A2E" w14:textId="11B97975" w:rsidR="008C638E" w:rsidRPr="005879A3" w:rsidRDefault="008C638E" w:rsidP="00993EA7">
            <w:pPr>
              <w:keepNext/>
              <w:keepLines/>
              <w:widowControl/>
              <w:tabs>
                <w:tab w:val="left" w:pos="-720"/>
              </w:tabs>
              <w:suppressAutoHyphens/>
              <w:autoSpaceDE/>
              <w:autoSpaceDN/>
              <w:rPr>
                <w:b/>
                <w:bCs/>
                <w:sz w:val="16"/>
                <w:szCs w:val="16"/>
                <w:lang w:val="en-US"/>
              </w:rPr>
            </w:pPr>
          </w:p>
        </w:tc>
        <w:tc>
          <w:tcPr>
            <w:tcW w:w="3060" w:type="dxa"/>
            <w:shd w:val="clear" w:color="auto" w:fill="FFFFFF"/>
          </w:tcPr>
          <w:p w14:paraId="5425BE90" w14:textId="3C069577" w:rsidR="00993EA7" w:rsidRPr="005879A3" w:rsidRDefault="00412015" w:rsidP="00432190">
            <w:pPr>
              <w:keepNext/>
              <w:keepLines/>
              <w:widowControl/>
              <w:adjustRightInd w:val="0"/>
              <w:spacing w:before="60"/>
              <w:jc w:val="both"/>
              <w:rPr>
                <w:color w:val="444444"/>
                <w:sz w:val="16"/>
                <w:szCs w:val="16"/>
              </w:rPr>
            </w:pPr>
            <w:r w:rsidRPr="002014C2">
              <w:rPr>
                <w:sz w:val="16"/>
                <w:szCs w:val="16"/>
                <w:lang w:val="en-US"/>
              </w:rPr>
              <w:t xml:space="preserve">Mr. O’Keefe </w:t>
            </w:r>
            <w:r>
              <w:rPr>
                <w:sz w:val="16"/>
                <w:szCs w:val="16"/>
                <w:lang w:val="en-US"/>
              </w:rPr>
              <w:t xml:space="preserve">is currently the President and CEO to Flower One and prior to his appointment, </w:t>
            </w:r>
            <w:r w:rsidR="007C5F76">
              <w:rPr>
                <w:sz w:val="16"/>
                <w:szCs w:val="16"/>
                <w:lang w:val="en-US"/>
              </w:rPr>
              <w:t>Mr.</w:t>
            </w:r>
            <w:r>
              <w:rPr>
                <w:sz w:val="16"/>
                <w:szCs w:val="16"/>
                <w:lang w:val="en-US"/>
              </w:rPr>
              <w:t xml:space="preserve"> O’Keefe served as the Company’s Chief Strateg</w:t>
            </w:r>
            <w:r w:rsidR="00C2003F">
              <w:rPr>
                <w:sz w:val="16"/>
                <w:szCs w:val="16"/>
                <w:lang w:val="en-US"/>
              </w:rPr>
              <w:t>y</w:t>
            </w:r>
            <w:r>
              <w:rPr>
                <w:sz w:val="16"/>
                <w:szCs w:val="16"/>
                <w:lang w:val="en-US"/>
              </w:rPr>
              <w:t xml:space="preserve"> Officer. Prior to Flower One, Mr. O’Keefe was t</w:t>
            </w:r>
            <w:r w:rsidR="00C2003F">
              <w:rPr>
                <w:sz w:val="16"/>
                <w:szCs w:val="16"/>
                <w:lang w:val="en-US"/>
              </w:rPr>
              <w:t>h</w:t>
            </w:r>
            <w:r>
              <w:rPr>
                <w:sz w:val="16"/>
                <w:szCs w:val="16"/>
                <w:lang w:val="en-US"/>
              </w:rPr>
              <w:t xml:space="preserve">e Senior Vice President of Business Development at </w:t>
            </w:r>
            <w:proofErr w:type="spellStart"/>
            <w:r>
              <w:rPr>
                <w:sz w:val="16"/>
                <w:szCs w:val="16"/>
                <w:lang w:val="en-US"/>
              </w:rPr>
              <w:t>MedMen</w:t>
            </w:r>
            <w:proofErr w:type="spellEnd"/>
            <w:r>
              <w:rPr>
                <w:sz w:val="16"/>
                <w:szCs w:val="16"/>
                <w:lang w:val="en-US"/>
              </w:rPr>
              <w:t>.</w:t>
            </w:r>
          </w:p>
        </w:tc>
        <w:tc>
          <w:tcPr>
            <w:tcW w:w="1674" w:type="dxa"/>
            <w:shd w:val="clear" w:color="auto" w:fill="auto"/>
          </w:tcPr>
          <w:p w14:paraId="470C6AB6" w14:textId="7F621639" w:rsidR="00993EA7" w:rsidRPr="00993EA7" w:rsidRDefault="00993EA7" w:rsidP="00993EA7">
            <w:pPr>
              <w:keepNext/>
              <w:keepLines/>
              <w:widowControl/>
              <w:tabs>
                <w:tab w:val="left" w:pos="-720"/>
              </w:tabs>
              <w:suppressAutoHyphens/>
              <w:autoSpaceDE/>
              <w:autoSpaceDN/>
              <w:spacing w:before="60"/>
              <w:jc w:val="center"/>
              <w:rPr>
                <w:sz w:val="16"/>
                <w:szCs w:val="16"/>
                <w:lang w:val="en-US"/>
              </w:rPr>
            </w:pPr>
            <w:r>
              <w:rPr>
                <w:sz w:val="16"/>
                <w:szCs w:val="16"/>
                <w:lang w:val="en-US"/>
              </w:rPr>
              <w:t>January 26, 2021</w:t>
            </w:r>
          </w:p>
        </w:tc>
        <w:tc>
          <w:tcPr>
            <w:tcW w:w="2394" w:type="dxa"/>
            <w:shd w:val="clear" w:color="auto" w:fill="auto"/>
          </w:tcPr>
          <w:p w14:paraId="42669E23" w14:textId="75375EA2" w:rsidR="00993EA7" w:rsidRPr="00993EA7" w:rsidRDefault="00993EA7" w:rsidP="00993EA7">
            <w:pPr>
              <w:keepNext/>
              <w:keepLines/>
              <w:widowControl/>
              <w:tabs>
                <w:tab w:val="left" w:pos="-720"/>
              </w:tabs>
              <w:suppressAutoHyphens/>
              <w:autoSpaceDE/>
              <w:autoSpaceDN/>
              <w:spacing w:before="60"/>
              <w:jc w:val="center"/>
              <w:rPr>
                <w:sz w:val="16"/>
                <w:szCs w:val="16"/>
                <w:lang w:val="en-US"/>
              </w:rPr>
            </w:pPr>
            <w:r>
              <w:rPr>
                <w:sz w:val="16"/>
                <w:szCs w:val="16"/>
                <w:lang w:val="en-US"/>
              </w:rPr>
              <w:t>5,433</w:t>
            </w:r>
          </w:p>
        </w:tc>
      </w:tr>
    </w:tbl>
    <w:bookmarkEnd w:id="5"/>
    <w:p w14:paraId="72631F08" w14:textId="77777777" w:rsidR="00993EA7" w:rsidRPr="00993EA7" w:rsidRDefault="00993EA7" w:rsidP="00993EA7">
      <w:pPr>
        <w:spacing w:line="183" w:lineRule="exact"/>
        <w:rPr>
          <w:b/>
          <w:sz w:val="16"/>
        </w:rPr>
      </w:pPr>
      <w:r w:rsidRPr="00993EA7">
        <w:rPr>
          <w:b/>
          <w:sz w:val="16"/>
        </w:rPr>
        <w:t>Notes:</w:t>
      </w:r>
    </w:p>
    <w:p w14:paraId="5FAA76A2" w14:textId="62651FF8" w:rsidR="00993EA7" w:rsidRPr="00993EA7" w:rsidRDefault="00993EA7" w:rsidP="00993EA7">
      <w:pPr>
        <w:pStyle w:val="ListParagraph"/>
        <w:numPr>
          <w:ilvl w:val="0"/>
          <w:numId w:val="54"/>
        </w:numPr>
        <w:tabs>
          <w:tab w:val="left" w:pos="581"/>
        </w:tabs>
        <w:spacing w:line="182" w:lineRule="exact"/>
        <w:ind w:hanging="361"/>
        <w:rPr>
          <w:sz w:val="16"/>
          <w:szCs w:val="16"/>
        </w:rPr>
      </w:pPr>
      <w:r w:rsidRPr="00993EA7">
        <w:rPr>
          <w:sz w:val="16"/>
          <w:szCs w:val="16"/>
        </w:rPr>
        <w:t>Information</w:t>
      </w:r>
      <w:r w:rsidRPr="00993EA7">
        <w:rPr>
          <w:spacing w:val="-1"/>
          <w:sz w:val="16"/>
          <w:szCs w:val="16"/>
        </w:rPr>
        <w:t xml:space="preserve"> </w:t>
      </w:r>
      <w:r w:rsidRPr="00993EA7">
        <w:rPr>
          <w:sz w:val="16"/>
          <w:szCs w:val="16"/>
        </w:rPr>
        <w:t>furnished</w:t>
      </w:r>
      <w:r w:rsidRPr="00993EA7">
        <w:rPr>
          <w:spacing w:val="-1"/>
          <w:sz w:val="16"/>
          <w:szCs w:val="16"/>
        </w:rPr>
        <w:t xml:space="preserve"> </w:t>
      </w:r>
      <w:r w:rsidRPr="00993EA7">
        <w:rPr>
          <w:sz w:val="16"/>
          <w:szCs w:val="16"/>
        </w:rPr>
        <w:t>by</w:t>
      </w:r>
      <w:r w:rsidRPr="00993EA7">
        <w:rPr>
          <w:spacing w:val="-6"/>
          <w:sz w:val="16"/>
          <w:szCs w:val="16"/>
        </w:rPr>
        <w:t xml:space="preserve"> </w:t>
      </w:r>
      <w:r w:rsidRPr="00993EA7">
        <w:rPr>
          <w:sz w:val="16"/>
          <w:szCs w:val="16"/>
        </w:rPr>
        <w:t>the</w:t>
      </w:r>
      <w:r w:rsidRPr="00993EA7">
        <w:rPr>
          <w:spacing w:val="-3"/>
          <w:sz w:val="16"/>
          <w:szCs w:val="16"/>
        </w:rPr>
        <w:t xml:space="preserve"> </w:t>
      </w:r>
      <w:r w:rsidRPr="00993EA7">
        <w:rPr>
          <w:sz w:val="16"/>
          <w:szCs w:val="16"/>
        </w:rPr>
        <w:t>respective</w:t>
      </w:r>
      <w:r w:rsidRPr="00993EA7">
        <w:rPr>
          <w:spacing w:val="-3"/>
          <w:sz w:val="16"/>
          <w:szCs w:val="16"/>
        </w:rPr>
        <w:t xml:space="preserve"> </w:t>
      </w:r>
      <w:r w:rsidRPr="00993EA7">
        <w:rPr>
          <w:sz w:val="16"/>
          <w:szCs w:val="16"/>
        </w:rPr>
        <w:t>director</w:t>
      </w:r>
      <w:r w:rsidRPr="00993EA7">
        <w:rPr>
          <w:spacing w:val="-2"/>
          <w:sz w:val="16"/>
          <w:szCs w:val="16"/>
        </w:rPr>
        <w:t xml:space="preserve"> </w:t>
      </w:r>
      <w:r w:rsidRPr="00993EA7">
        <w:rPr>
          <w:sz w:val="16"/>
          <w:szCs w:val="16"/>
        </w:rPr>
        <w:t>nominees.</w:t>
      </w:r>
    </w:p>
    <w:p w14:paraId="1CF3CC45" w14:textId="022D77B1" w:rsidR="00993EA7" w:rsidRPr="00993EA7" w:rsidRDefault="00993EA7" w:rsidP="00993EA7">
      <w:pPr>
        <w:pStyle w:val="ListParagraph"/>
        <w:numPr>
          <w:ilvl w:val="0"/>
          <w:numId w:val="54"/>
        </w:numPr>
        <w:tabs>
          <w:tab w:val="left" w:pos="940"/>
          <w:tab w:val="left" w:pos="941"/>
        </w:tabs>
        <w:spacing w:line="206" w:lineRule="exact"/>
        <w:rPr>
          <w:sz w:val="16"/>
          <w:szCs w:val="16"/>
        </w:rPr>
      </w:pPr>
      <w:r w:rsidRPr="00993EA7">
        <w:rPr>
          <w:sz w:val="16"/>
          <w:szCs w:val="16"/>
        </w:rPr>
        <w:t>Member</w:t>
      </w:r>
      <w:r w:rsidRPr="00993EA7">
        <w:rPr>
          <w:spacing w:val="-2"/>
          <w:sz w:val="16"/>
          <w:szCs w:val="16"/>
        </w:rPr>
        <w:t xml:space="preserve"> </w:t>
      </w:r>
      <w:r w:rsidRPr="00993EA7">
        <w:rPr>
          <w:sz w:val="16"/>
          <w:szCs w:val="16"/>
        </w:rPr>
        <w:t>of</w:t>
      </w:r>
      <w:r w:rsidRPr="00993EA7">
        <w:rPr>
          <w:spacing w:val="-4"/>
          <w:sz w:val="16"/>
          <w:szCs w:val="16"/>
        </w:rPr>
        <w:t xml:space="preserve"> </w:t>
      </w:r>
      <w:r w:rsidRPr="00993EA7">
        <w:rPr>
          <w:sz w:val="16"/>
          <w:szCs w:val="16"/>
        </w:rPr>
        <w:t>the</w:t>
      </w:r>
      <w:r w:rsidRPr="00993EA7">
        <w:rPr>
          <w:spacing w:val="-3"/>
          <w:sz w:val="16"/>
          <w:szCs w:val="16"/>
        </w:rPr>
        <w:t xml:space="preserve"> </w:t>
      </w:r>
      <w:r w:rsidRPr="00993EA7">
        <w:rPr>
          <w:sz w:val="16"/>
          <w:szCs w:val="16"/>
        </w:rPr>
        <w:t>Audit</w:t>
      </w:r>
      <w:r w:rsidRPr="00993EA7">
        <w:rPr>
          <w:spacing w:val="-1"/>
          <w:sz w:val="16"/>
          <w:szCs w:val="16"/>
        </w:rPr>
        <w:t xml:space="preserve"> </w:t>
      </w:r>
      <w:r w:rsidRPr="00993EA7">
        <w:rPr>
          <w:sz w:val="16"/>
          <w:szCs w:val="16"/>
        </w:rPr>
        <w:t>Committee</w:t>
      </w:r>
      <w:r w:rsidR="00D234B1">
        <w:rPr>
          <w:sz w:val="16"/>
          <w:szCs w:val="16"/>
        </w:rPr>
        <w:t xml:space="preserve"> – Eliza </w:t>
      </w:r>
      <w:proofErr w:type="spellStart"/>
      <w:r w:rsidR="00D234B1">
        <w:rPr>
          <w:sz w:val="16"/>
          <w:szCs w:val="16"/>
        </w:rPr>
        <w:t>Gairard</w:t>
      </w:r>
      <w:proofErr w:type="spellEnd"/>
      <w:r w:rsidR="00D234B1">
        <w:rPr>
          <w:sz w:val="16"/>
          <w:szCs w:val="16"/>
        </w:rPr>
        <w:t>, Nitin Kaushal and Mitchell Ka</w:t>
      </w:r>
      <w:r w:rsidR="007702B5">
        <w:rPr>
          <w:sz w:val="16"/>
          <w:szCs w:val="16"/>
        </w:rPr>
        <w:t>hn</w:t>
      </w:r>
      <w:r w:rsidR="009F4399">
        <w:rPr>
          <w:sz w:val="16"/>
          <w:szCs w:val="16"/>
        </w:rPr>
        <w:t>.</w:t>
      </w:r>
    </w:p>
    <w:p w14:paraId="7A71725D" w14:textId="5956F483" w:rsidR="00993EA7" w:rsidRPr="00993EA7" w:rsidRDefault="00993EA7" w:rsidP="00993EA7">
      <w:pPr>
        <w:pStyle w:val="ListParagraph"/>
        <w:numPr>
          <w:ilvl w:val="0"/>
          <w:numId w:val="54"/>
        </w:numPr>
        <w:tabs>
          <w:tab w:val="left" w:pos="940"/>
          <w:tab w:val="left" w:pos="941"/>
        </w:tabs>
        <w:spacing w:line="206" w:lineRule="exact"/>
        <w:rPr>
          <w:sz w:val="16"/>
          <w:szCs w:val="16"/>
        </w:rPr>
      </w:pPr>
      <w:r w:rsidRPr="00993EA7">
        <w:rPr>
          <w:sz w:val="16"/>
          <w:szCs w:val="16"/>
        </w:rPr>
        <w:t>Member</w:t>
      </w:r>
      <w:r w:rsidRPr="00993EA7">
        <w:rPr>
          <w:spacing w:val="-2"/>
          <w:sz w:val="16"/>
          <w:szCs w:val="16"/>
        </w:rPr>
        <w:t xml:space="preserve"> </w:t>
      </w:r>
      <w:r w:rsidRPr="00993EA7">
        <w:rPr>
          <w:sz w:val="16"/>
          <w:szCs w:val="16"/>
        </w:rPr>
        <w:t>of</w:t>
      </w:r>
      <w:r w:rsidRPr="00993EA7">
        <w:rPr>
          <w:spacing w:val="-4"/>
          <w:sz w:val="16"/>
          <w:szCs w:val="16"/>
        </w:rPr>
        <w:t xml:space="preserve"> </w:t>
      </w:r>
      <w:r w:rsidRPr="00993EA7">
        <w:rPr>
          <w:sz w:val="16"/>
          <w:szCs w:val="16"/>
        </w:rPr>
        <w:t>the</w:t>
      </w:r>
      <w:r w:rsidRPr="00993EA7">
        <w:rPr>
          <w:spacing w:val="-3"/>
          <w:sz w:val="16"/>
          <w:szCs w:val="16"/>
        </w:rPr>
        <w:t xml:space="preserve"> </w:t>
      </w:r>
      <w:r w:rsidRPr="00993EA7">
        <w:rPr>
          <w:sz w:val="16"/>
          <w:szCs w:val="16"/>
        </w:rPr>
        <w:t>Compensation Committee</w:t>
      </w:r>
      <w:r w:rsidR="007702B5">
        <w:rPr>
          <w:sz w:val="16"/>
          <w:szCs w:val="16"/>
        </w:rPr>
        <w:t xml:space="preserve"> – Eliza </w:t>
      </w:r>
      <w:proofErr w:type="spellStart"/>
      <w:r w:rsidR="007702B5">
        <w:rPr>
          <w:sz w:val="16"/>
          <w:szCs w:val="16"/>
        </w:rPr>
        <w:t>Gairard</w:t>
      </w:r>
      <w:proofErr w:type="spellEnd"/>
      <w:r w:rsidR="007702B5">
        <w:rPr>
          <w:sz w:val="16"/>
          <w:szCs w:val="16"/>
        </w:rPr>
        <w:t>, Nitin Kaushal and Mitchell Kahn.</w:t>
      </w:r>
      <w:r>
        <w:rPr>
          <w:sz w:val="16"/>
          <w:szCs w:val="16"/>
        </w:rPr>
        <w:t xml:space="preserve"> </w:t>
      </w:r>
    </w:p>
    <w:p w14:paraId="3B394536" w14:textId="5CF417F4" w:rsidR="00993EA7" w:rsidRPr="00993EA7" w:rsidRDefault="00993EA7" w:rsidP="00993EA7">
      <w:pPr>
        <w:pStyle w:val="ListParagraph"/>
        <w:numPr>
          <w:ilvl w:val="0"/>
          <w:numId w:val="54"/>
        </w:numPr>
        <w:tabs>
          <w:tab w:val="left" w:pos="940"/>
          <w:tab w:val="left" w:pos="941"/>
        </w:tabs>
        <w:spacing w:line="206" w:lineRule="exact"/>
        <w:rPr>
          <w:sz w:val="16"/>
          <w:szCs w:val="16"/>
        </w:rPr>
      </w:pPr>
      <w:r w:rsidRPr="00993EA7">
        <w:rPr>
          <w:sz w:val="16"/>
          <w:szCs w:val="16"/>
        </w:rPr>
        <w:t>Member</w:t>
      </w:r>
      <w:r w:rsidRPr="00993EA7">
        <w:rPr>
          <w:spacing w:val="-2"/>
          <w:sz w:val="16"/>
          <w:szCs w:val="16"/>
        </w:rPr>
        <w:t xml:space="preserve"> </w:t>
      </w:r>
      <w:r w:rsidRPr="00993EA7">
        <w:rPr>
          <w:sz w:val="16"/>
          <w:szCs w:val="16"/>
        </w:rPr>
        <w:t>of</w:t>
      </w:r>
      <w:r w:rsidRPr="00993EA7">
        <w:rPr>
          <w:spacing w:val="-4"/>
          <w:sz w:val="16"/>
          <w:szCs w:val="16"/>
        </w:rPr>
        <w:t xml:space="preserve"> </w:t>
      </w:r>
      <w:r w:rsidRPr="00993EA7">
        <w:rPr>
          <w:sz w:val="16"/>
          <w:szCs w:val="16"/>
        </w:rPr>
        <w:t>the</w:t>
      </w:r>
      <w:r w:rsidRPr="00993EA7">
        <w:rPr>
          <w:spacing w:val="-3"/>
          <w:sz w:val="16"/>
          <w:szCs w:val="16"/>
        </w:rPr>
        <w:t xml:space="preserve"> </w:t>
      </w:r>
      <w:r w:rsidRPr="00993EA7">
        <w:rPr>
          <w:sz w:val="16"/>
          <w:szCs w:val="16"/>
        </w:rPr>
        <w:t>Nominating and Governance Committee</w:t>
      </w:r>
      <w:r w:rsidR="007702B5">
        <w:rPr>
          <w:sz w:val="16"/>
          <w:szCs w:val="16"/>
        </w:rPr>
        <w:t xml:space="preserve"> – Eliza </w:t>
      </w:r>
      <w:proofErr w:type="spellStart"/>
      <w:r w:rsidR="007702B5">
        <w:rPr>
          <w:sz w:val="16"/>
          <w:szCs w:val="16"/>
        </w:rPr>
        <w:t>Gairard</w:t>
      </w:r>
      <w:proofErr w:type="spellEnd"/>
      <w:r w:rsidR="007702B5">
        <w:rPr>
          <w:sz w:val="16"/>
          <w:szCs w:val="16"/>
        </w:rPr>
        <w:t>, Nitin Kaushal and Mitchell Kahn.</w:t>
      </w:r>
    </w:p>
    <w:p w14:paraId="5D71C1AD" w14:textId="3F48F1C8" w:rsidR="00993EA7" w:rsidRPr="00993EA7" w:rsidRDefault="00993EA7" w:rsidP="00993EA7">
      <w:pPr>
        <w:pStyle w:val="ListParagraph"/>
        <w:numPr>
          <w:ilvl w:val="0"/>
          <w:numId w:val="54"/>
        </w:numPr>
        <w:tabs>
          <w:tab w:val="left" w:pos="940"/>
          <w:tab w:val="left" w:pos="941"/>
        </w:tabs>
        <w:spacing w:line="206" w:lineRule="exact"/>
        <w:rPr>
          <w:sz w:val="16"/>
          <w:szCs w:val="16"/>
        </w:rPr>
      </w:pPr>
      <w:r w:rsidRPr="00993EA7">
        <w:rPr>
          <w:sz w:val="16"/>
          <w:szCs w:val="16"/>
        </w:rPr>
        <w:t xml:space="preserve">1,720,000 </w:t>
      </w:r>
      <w:r w:rsidR="005879A3">
        <w:rPr>
          <w:sz w:val="16"/>
          <w:szCs w:val="16"/>
        </w:rPr>
        <w:t>o</w:t>
      </w:r>
      <w:r w:rsidR="005879A3" w:rsidRPr="00993EA7">
        <w:rPr>
          <w:sz w:val="16"/>
          <w:szCs w:val="16"/>
        </w:rPr>
        <w:t xml:space="preserve">f </w:t>
      </w:r>
      <w:r w:rsidR="005879A3">
        <w:rPr>
          <w:sz w:val="16"/>
          <w:szCs w:val="16"/>
        </w:rPr>
        <w:t>the</w:t>
      </w:r>
      <w:r w:rsidR="005879A3" w:rsidRPr="00993EA7">
        <w:rPr>
          <w:sz w:val="16"/>
          <w:szCs w:val="16"/>
        </w:rPr>
        <w:t xml:space="preserve"> Common Shares</w:t>
      </w:r>
      <w:r w:rsidR="005879A3">
        <w:rPr>
          <w:sz w:val="16"/>
          <w:szCs w:val="16"/>
        </w:rPr>
        <w:t xml:space="preserve"> held by Ms. </w:t>
      </w:r>
      <w:proofErr w:type="spellStart"/>
      <w:r w:rsidR="005879A3">
        <w:rPr>
          <w:sz w:val="16"/>
          <w:szCs w:val="16"/>
        </w:rPr>
        <w:t>Boyajian</w:t>
      </w:r>
      <w:proofErr w:type="spellEnd"/>
      <w:r w:rsidR="005879A3" w:rsidRPr="00993EA7">
        <w:rPr>
          <w:sz w:val="16"/>
          <w:szCs w:val="16"/>
        </w:rPr>
        <w:t xml:space="preserve"> </w:t>
      </w:r>
      <w:r w:rsidRPr="00993EA7">
        <w:rPr>
          <w:sz w:val="16"/>
          <w:szCs w:val="16"/>
        </w:rPr>
        <w:t>are held in the name of NLV Organics, Inc</w:t>
      </w:r>
    </w:p>
    <w:p w14:paraId="488C3EF2" w14:textId="33EFFF51" w:rsidR="003D671D" w:rsidRDefault="003D671D" w:rsidP="001142DC">
      <w:pPr>
        <w:pStyle w:val="BodyText"/>
        <w:spacing w:before="5"/>
        <w:rPr>
          <w:sz w:val="17"/>
        </w:rPr>
      </w:pPr>
    </w:p>
    <w:p w14:paraId="1297C4AA" w14:textId="2011988D" w:rsidR="00CC1030" w:rsidRPr="00CC1030" w:rsidRDefault="00CC1030" w:rsidP="00CC1030">
      <w:pPr>
        <w:widowControl/>
        <w:adjustRightInd w:val="0"/>
        <w:jc w:val="both"/>
        <w:rPr>
          <w:b/>
          <w:sz w:val="20"/>
          <w:szCs w:val="20"/>
          <w:lang w:val="en-US"/>
        </w:rPr>
      </w:pPr>
      <w:r w:rsidRPr="00CC1030">
        <w:rPr>
          <w:b/>
          <w:sz w:val="20"/>
          <w:szCs w:val="20"/>
          <w:lang w:val="en-US"/>
        </w:rPr>
        <w:t xml:space="preserve">The Board recommends that Shareholders vote FOR the election of the above nominees as directors.  It is intended that all proxies received will be voted in </w:t>
      </w:r>
      <w:proofErr w:type="spellStart"/>
      <w:r w:rsidRPr="00CC1030">
        <w:rPr>
          <w:b/>
          <w:sz w:val="20"/>
          <w:szCs w:val="20"/>
          <w:lang w:val="en-US"/>
        </w:rPr>
        <w:t>favour</w:t>
      </w:r>
      <w:proofErr w:type="spellEnd"/>
      <w:r w:rsidRPr="00CC1030">
        <w:rPr>
          <w:b/>
          <w:sz w:val="20"/>
          <w:szCs w:val="20"/>
          <w:lang w:val="en-US"/>
        </w:rPr>
        <w:t xml:space="preserve"> of the election of the nominees whose names are set forth above unless a proxy contains instructions to withhold the same from voting.</w:t>
      </w:r>
    </w:p>
    <w:p w14:paraId="63606AAC" w14:textId="77777777" w:rsidR="00CC1030" w:rsidRPr="00CC1030" w:rsidRDefault="00CC1030" w:rsidP="00CC1030">
      <w:pPr>
        <w:widowControl/>
        <w:adjustRightInd w:val="0"/>
        <w:jc w:val="both"/>
        <w:rPr>
          <w:b/>
          <w:sz w:val="20"/>
          <w:szCs w:val="20"/>
          <w:lang w:val="en-US"/>
        </w:rPr>
      </w:pPr>
    </w:p>
    <w:p w14:paraId="04E93C2D" w14:textId="77777777" w:rsidR="00CC1030" w:rsidRPr="00CC1030" w:rsidRDefault="00CC1030" w:rsidP="00CC1030">
      <w:pPr>
        <w:widowControl/>
        <w:adjustRightInd w:val="0"/>
        <w:jc w:val="both"/>
        <w:rPr>
          <w:sz w:val="20"/>
          <w:szCs w:val="20"/>
          <w:lang w:val="en-US"/>
        </w:rPr>
      </w:pPr>
      <w:r w:rsidRPr="00CC1030">
        <w:rPr>
          <w:sz w:val="20"/>
          <w:szCs w:val="20"/>
          <w:lang w:val="en-US"/>
        </w:rPr>
        <w:t xml:space="preserve">No proposed director is being elected under any arrangement or understanding between the proposed director and any other person or company except the directors and executive officers of the Company acting solely in such capacity. </w:t>
      </w:r>
    </w:p>
    <w:p w14:paraId="0AB4B7F1" w14:textId="77777777" w:rsidR="00CC1030" w:rsidRDefault="00CC1030" w:rsidP="001142DC">
      <w:pPr>
        <w:jc w:val="both"/>
        <w:rPr>
          <w:b/>
          <w:sz w:val="20"/>
        </w:rPr>
      </w:pPr>
      <w:bookmarkStart w:id="6" w:name="Cease_Trade_Orders_and_Bankruptcy"/>
      <w:bookmarkEnd w:id="6"/>
    </w:p>
    <w:p w14:paraId="7C0050C3" w14:textId="2C4904F2" w:rsidR="003D671D" w:rsidRDefault="00420D0F" w:rsidP="00CC1030">
      <w:pPr>
        <w:keepNext/>
        <w:keepLines/>
        <w:widowControl/>
        <w:jc w:val="both"/>
        <w:rPr>
          <w:b/>
          <w:sz w:val="20"/>
        </w:rPr>
      </w:pPr>
      <w:r>
        <w:rPr>
          <w:b/>
          <w:sz w:val="20"/>
        </w:rPr>
        <w:lastRenderedPageBreak/>
        <w:t>Cease</w:t>
      </w:r>
      <w:r>
        <w:rPr>
          <w:b/>
          <w:spacing w:val="-3"/>
          <w:sz w:val="20"/>
        </w:rPr>
        <w:t xml:space="preserve"> </w:t>
      </w:r>
      <w:r>
        <w:rPr>
          <w:b/>
          <w:sz w:val="20"/>
        </w:rPr>
        <w:t>Trade</w:t>
      </w:r>
      <w:r>
        <w:rPr>
          <w:b/>
          <w:spacing w:val="-3"/>
          <w:sz w:val="20"/>
        </w:rPr>
        <w:t xml:space="preserve"> </w:t>
      </w:r>
      <w:r>
        <w:rPr>
          <w:b/>
          <w:sz w:val="20"/>
        </w:rPr>
        <w:t>Orders</w:t>
      </w:r>
      <w:r>
        <w:rPr>
          <w:b/>
          <w:spacing w:val="-4"/>
          <w:sz w:val="20"/>
        </w:rPr>
        <w:t xml:space="preserve"> </w:t>
      </w:r>
      <w:r>
        <w:rPr>
          <w:b/>
          <w:sz w:val="20"/>
        </w:rPr>
        <w:t>and</w:t>
      </w:r>
      <w:r>
        <w:rPr>
          <w:b/>
          <w:spacing w:val="-4"/>
          <w:sz w:val="20"/>
        </w:rPr>
        <w:t xml:space="preserve"> </w:t>
      </w:r>
      <w:r>
        <w:rPr>
          <w:b/>
          <w:sz w:val="20"/>
        </w:rPr>
        <w:t>Bankruptcy</w:t>
      </w:r>
    </w:p>
    <w:p w14:paraId="54218C93" w14:textId="6B9ED498" w:rsidR="00CC1030" w:rsidRDefault="00CC1030" w:rsidP="002014C2"/>
    <w:p w14:paraId="7A3761F5" w14:textId="1DE29749" w:rsidR="00993EA7" w:rsidRPr="00993EA7" w:rsidRDefault="00993EA7" w:rsidP="00993EA7">
      <w:pPr>
        <w:jc w:val="both"/>
        <w:rPr>
          <w:color w:val="000000"/>
          <w:sz w:val="20"/>
          <w:szCs w:val="20"/>
          <w:u w:color="000000"/>
          <w:bdr w:val="nil"/>
          <w:lang w:val="en-US"/>
        </w:rPr>
      </w:pPr>
      <w:bookmarkStart w:id="7" w:name="_Hlk76366487"/>
      <w:r w:rsidRPr="00993EA7">
        <w:rPr>
          <w:color w:val="000000"/>
          <w:sz w:val="20"/>
          <w:szCs w:val="20"/>
          <w:u w:color="000000"/>
          <w:bdr w:val="nil"/>
          <w:lang w:val="en-US"/>
        </w:rPr>
        <w:t xml:space="preserve">Except as disclosed below, no director or executive officer of the Company is, </w:t>
      </w:r>
      <w:r w:rsidRPr="00993EA7">
        <w:rPr>
          <w:sz w:val="20"/>
          <w:szCs w:val="20"/>
        </w:rPr>
        <w:t>as at the date of this Information Circular, or</w:t>
      </w:r>
      <w:r w:rsidRPr="00993EA7">
        <w:rPr>
          <w:spacing w:val="1"/>
          <w:sz w:val="20"/>
          <w:szCs w:val="20"/>
        </w:rPr>
        <w:t xml:space="preserve"> </w:t>
      </w:r>
      <w:r w:rsidRPr="00993EA7">
        <w:rPr>
          <w:sz w:val="20"/>
          <w:szCs w:val="20"/>
        </w:rPr>
        <w:t>has been,</w:t>
      </w:r>
      <w:r w:rsidRPr="00993EA7">
        <w:rPr>
          <w:spacing w:val="1"/>
          <w:sz w:val="20"/>
          <w:szCs w:val="20"/>
        </w:rPr>
        <w:t xml:space="preserve"> </w:t>
      </w:r>
      <w:r w:rsidRPr="00993EA7">
        <w:rPr>
          <w:sz w:val="20"/>
          <w:szCs w:val="20"/>
        </w:rPr>
        <w:t xml:space="preserve">within ten </w:t>
      </w:r>
      <w:r w:rsidRPr="00993EA7">
        <w:rPr>
          <w:color w:val="000000"/>
          <w:sz w:val="20"/>
          <w:szCs w:val="20"/>
          <w:u w:color="000000"/>
          <w:bdr w:val="nil"/>
          <w:lang w:val="en-US"/>
        </w:rPr>
        <w:t xml:space="preserve">(10) years prior to the date of this Information Circular, has been, a director, chief executive officer or chief financial officer of any company (including the Company) that: </w:t>
      </w:r>
    </w:p>
    <w:p w14:paraId="622C0645" w14:textId="4DF95D55" w:rsidR="00993EA7" w:rsidRPr="00993EA7" w:rsidRDefault="00993EA7" w:rsidP="00993EA7">
      <w:pPr>
        <w:jc w:val="both"/>
        <w:rPr>
          <w:color w:val="000000"/>
          <w:sz w:val="20"/>
          <w:szCs w:val="20"/>
          <w:u w:color="000000"/>
          <w:bdr w:val="nil"/>
          <w:lang w:val="en-US"/>
        </w:rPr>
      </w:pPr>
    </w:p>
    <w:p w14:paraId="70E0DF0F" w14:textId="63EDB2BF" w:rsidR="00993EA7" w:rsidRDefault="00993EA7" w:rsidP="00993EA7">
      <w:pPr>
        <w:ind w:left="1080" w:hanging="720"/>
        <w:jc w:val="both"/>
        <w:rPr>
          <w:color w:val="000000"/>
          <w:sz w:val="20"/>
          <w:szCs w:val="20"/>
          <w:u w:color="000000"/>
          <w:bdr w:val="nil"/>
          <w:lang w:val="en-US"/>
        </w:rPr>
      </w:pPr>
      <w:r w:rsidRPr="00993EA7">
        <w:rPr>
          <w:color w:val="000000"/>
          <w:sz w:val="20"/>
          <w:szCs w:val="20"/>
          <w:u w:color="000000"/>
          <w:bdr w:val="nil"/>
          <w:lang w:val="en-US"/>
        </w:rPr>
        <w:t>(</w:t>
      </w:r>
      <w:proofErr w:type="spellStart"/>
      <w:r w:rsidRPr="00993EA7">
        <w:rPr>
          <w:color w:val="000000"/>
          <w:sz w:val="20"/>
          <w:szCs w:val="20"/>
          <w:u w:color="000000"/>
          <w:bdr w:val="nil"/>
          <w:lang w:val="en-US"/>
        </w:rPr>
        <w:t>i</w:t>
      </w:r>
      <w:proofErr w:type="spellEnd"/>
      <w:r w:rsidRPr="00993EA7">
        <w:rPr>
          <w:color w:val="000000"/>
          <w:sz w:val="20"/>
          <w:szCs w:val="20"/>
          <w:u w:color="000000"/>
          <w:bdr w:val="nil"/>
          <w:lang w:val="en-US"/>
        </w:rPr>
        <w:t xml:space="preserve">) </w:t>
      </w:r>
      <w:r>
        <w:rPr>
          <w:color w:val="000000"/>
          <w:sz w:val="20"/>
          <w:szCs w:val="20"/>
          <w:u w:color="000000"/>
          <w:bdr w:val="nil"/>
          <w:lang w:val="en-US"/>
        </w:rPr>
        <w:tab/>
      </w:r>
      <w:r w:rsidRPr="00993EA7">
        <w:rPr>
          <w:color w:val="000000"/>
          <w:sz w:val="20"/>
          <w:szCs w:val="20"/>
          <w:u w:color="000000"/>
          <w:bdr w:val="nil"/>
          <w:lang w:val="en-US"/>
        </w:rPr>
        <w:t xml:space="preserve">was subject to a cease trade order, an order similar to a cease trade order or an order that denied the relevant company access to any exemption under securities legislation, that was in effect for a period of more than 30 consecutive days, that was issued while the director or executive officer was acting in the capacity as director, chief executive officer or chief financial </w:t>
      </w:r>
      <w:proofErr w:type="gramStart"/>
      <w:r w:rsidRPr="00993EA7">
        <w:rPr>
          <w:color w:val="000000"/>
          <w:sz w:val="20"/>
          <w:szCs w:val="20"/>
          <w:u w:color="000000"/>
          <w:bdr w:val="nil"/>
          <w:lang w:val="en-US"/>
        </w:rPr>
        <w:t>officer;</w:t>
      </w:r>
      <w:proofErr w:type="gramEnd"/>
      <w:r w:rsidRPr="00993EA7">
        <w:rPr>
          <w:color w:val="000000"/>
          <w:sz w:val="20"/>
          <w:szCs w:val="20"/>
          <w:u w:color="000000"/>
          <w:bdr w:val="nil"/>
          <w:lang w:val="en-US"/>
        </w:rPr>
        <w:t xml:space="preserve"> or </w:t>
      </w:r>
    </w:p>
    <w:p w14:paraId="35E05902" w14:textId="77777777" w:rsidR="00993EA7" w:rsidRDefault="00993EA7" w:rsidP="00993EA7">
      <w:pPr>
        <w:ind w:left="1080" w:hanging="720"/>
        <w:jc w:val="both"/>
        <w:rPr>
          <w:color w:val="000000"/>
          <w:sz w:val="20"/>
          <w:szCs w:val="20"/>
          <w:u w:color="000000"/>
          <w:bdr w:val="nil"/>
          <w:lang w:val="en-US"/>
        </w:rPr>
      </w:pPr>
    </w:p>
    <w:p w14:paraId="249856E6" w14:textId="2548D4C3" w:rsidR="00993EA7" w:rsidRDefault="00993EA7" w:rsidP="00993EA7">
      <w:pPr>
        <w:ind w:left="1080" w:hanging="720"/>
        <w:jc w:val="both"/>
        <w:rPr>
          <w:color w:val="000000"/>
          <w:sz w:val="20"/>
          <w:szCs w:val="20"/>
          <w:u w:color="000000"/>
          <w:bdr w:val="nil"/>
          <w:lang w:val="en-US"/>
        </w:rPr>
      </w:pPr>
      <w:r w:rsidRPr="00993EA7">
        <w:rPr>
          <w:color w:val="000000"/>
          <w:sz w:val="20"/>
          <w:szCs w:val="20"/>
          <w:u w:color="000000"/>
          <w:bdr w:val="nil"/>
          <w:lang w:val="en-US"/>
        </w:rPr>
        <w:t xml:space="preserve">(ii) </w:t>
      </w:r>
      <w:r>
        <w:rPr>
          <w:color w:val="000000"/>
          <w:sz w:val="20"/>
          <w:szCs w:val="20"/>
          <w:u w:color="000000"/>
          <w:bdr w:val="nil"/>
          <w:lang w:val="en-US"/>
        </w:rPr>
        <w:tab/>
      </w:r>
      <w:r w:rsidRPr="00993EA7">
        <w:rPr>
          <w:color w:val="000000"/>
          <w:sz w:val="20"/>
          <w:szCs w:val="20"/>
          <w:u w:color="000000"/>
          <w:bdr w:val="nil"/>
          <w:lang w:val="en-US"/>
        </w:rPr>
        <w:t>was subject to a cease trade order, an order similar to a cease trade order or an order that denied the relevant company access to any exemption under securities legislation, that was in effect for a period of more than 30 consecutive days, that was issued after the director or executive officer ceased to be a director, chief executive officer or chief financial officer and which resulted from an event that occurred while that person was acting in the capacity as director, chief executive officer or chief financial officer.</w:t>
      </w:r>
    </w:p>
    <w:p w14:paraId="7616F7CF" w14:textId="77777777" w:rsidR="009D2CA9" w:rsidRPr="00993EA7" w:rsidRDefault="009D2CA9" w:rsidP="00993EA7">
      <w:pPr>
        <w:ind w:left="1080" w:hanging="720"/>
        <w:jc w:val="both"/>
        <w:rPr>
          <w:color w:val="000000"/>
          <w:sz w:val="20"/>
          <w:szCs w:val="20"/>
          <w:u w:color="000000"/>
          <w:bdr w:val="nil"/>
          <w:lang w:val="en-US"/>
        </w:rPr>
      </w:pPr>
    </w:p>
    <w:p w14:paraId="17BA942F" w14:textId="77777777" w:rsidR="00993EA7" w:rsidRDefault="00993EA7" w:rsidP="00993EA7">
      <w:pPr>
        <w:pStyle w:val="BodyText"/>
        <w:jc w:val="both"/>
      </w:pPr>
      <w:r>
        <w:t>For</w:t>
      </w:r>
      <w:r>
        <w:rPr>
          <w:spacing w:val="-2"/>
        </w:rPr>
        <w:t xml:space="preserve"> </w:t>
      </w:r>
      <w:r>
        <w:t>the</w:t>
      </w:r>
      <w:r>
        <w:rPr>
          <w:spacing w:val="-2"/>
        </w:rPr>
        <w:t xml:space="preserve"> </w:t>
      </w:r>
      <w:r>
        <w:t>purposes</w:t>
      </w:r>
      <w:r>
        <w:rPr>
          <w:spacing w:val="-2"/>
        </w:rPr>
        <w:t xml:space="preserve"> </w:t>
      </w:r>
      <w:r>
        <w:t>hereof,</w:t>
      </w:r>
      <w:r>
        <w:rPr>
          <w:spacing w:val="-2"/>
        </w:rPr>
        <w:t xml:space="preserve"> </w:t>
      </w:r>
      <w:r>
        <w:t>the</w:t>
      </w:r>
      <w:r>
        <w:rPr>
          <w:spacing w:val="-1"/>
        </w:rPr>
        <w:t xml:space="preserve"> </w:t>
      </w:r>
      <w:r>
        <w:t>term</w:t>
      </w:r>
      <w:r>
        <w:rPr>
          <w:spacing w:val="-6"/>
        </w:rPr>
        <w:t xml:space="preserve"> </w:t>
      </w:r>
      <w:r>
        <w:t>“order”</w:t>
      </w:r>
      <w:r>
        <w:rPr>
          <w:spacing w:val="1"/>
        </w:rPr>
        <w:t xml:space="preserve"> </w:t>
      </w:r>
      <w:r>
        <w:t>means:</w:t>
      </w:r>
    </w:p>
    <w:p w14:paraId="6BD39AF9" w14:textId="77777777" w:rsidR="00993EA7" w:rsidRDefault="00993EA7" w:rsidP="00993EA7">
      <w:pPr>
        <w:pStyle w:val="BodyText"/>
        <w:spacing w:before="10"/>
        <w:rPr>
          <w:sz w:val="19"/>
        </w:rPr>
      </w:pPr>
    </w:p>
    <w:p w14:paraId="2FED42BC" w14:textId="77777777" w:rsidR="00993EA7" w:rsidRDefault="00993EA7" w:rsidP="00993EA7">
      <w:pPr>
        <w:pStyle w:val="ListParagraph"/>
        <w:numPr>
          <w:ilvl w:val="0"/>
          <w:numId w:val="58"/>
        </w:numPr>
        <w:ind w:left="1440" w:hanging="721"/>
        <w:rPr>
          <w:sz w:val="20"/>
        </w:rPr>
      </w:pPr>
      <w:r>
        <w:rPr>
          <w:sz w:val="20"/>
        </w:rPr>
        <w:t>a</w:t>
      </w:r>
      <w:r>
        <w:rPr>
          <w:spacing w:val="-2"/>
          <w:sz w:val="20"/>
        </w:rPr>
        <w:t xml:space="preserve"> </w:t>
      </w:r>
      <w:r>
        <w:rPr>
          <w:sz w:val="20"/>
        </w:rPr>
        <w:t>cease</w:t>
      </w:r>
      <w:r>
        <w:rPr>
          <w:spacing w:val="-2"/>
          <w:sz w:val="20"/>
        </w:rPr>
        <w:t xml:space="preserve"> </w:t>
      </w:r>
      <w:r>
        <w:rPr>
          <w:sz w:val="20"/>
        </w:rPr>
        <w:t>trade</w:t>
      </w:r>
      <w:r>
        <w:rPr>
          <w:spacing w:val="-1"/>
          <w:sz w:val="20"/>
        </w:rPr>
        <w:t xml:space="preserve"> </w:t>
      </w:r>
      <w:proofErr w:type="gramStart"/>
      <w:r>
        <w:rPr>
          <w:sz w:val="20"/>
        </w:rPr>
        <w:t>order;</w:t>
      </w:r>
      <w:proofErr w:type="gramEnd"/>
    </w:p>
    <w:p w14:paraId="3C25FEF0" w14:textId="77777777" w:rsidR="00993EA7" w:rsidRDefault="00993EA7" w:rsidP="00993EA7">
      <w:pPr>
        <w:pStyle w:val="ListParagraph"/>
        <w:numPr>
          <w:ilvl w:val="0"/>
          <w:numId w:val="58"/>
        </w:numPr>
        <w:spacing w:before="121"/>
        <w:ind w:left="1440" w:hanging="721"/>
        <w:rPr>
          <w:sz w:val="20"/>
        </w:rPr>
      </w:pPr>
      <w:r>
        <w:rPr>
          <w:sz w:val="20"/>
        </w:rPr>
        <w:t>an</w:t>
      </w:r>
      <w:r>
        <w:rPr>
          <w:spacing w:val="-2"/>
          <w:sz w:val="20"/>
        </w:rPr>
        <w:t xml:space="preserve"> </w:t>
      </w:r>
      <w:r>
        <w:rPr>
          <w:sz w:val="20"/>
        </w:rPr>
        <w:t xml:space="preserve">order </w:t>
      </w:r>
      <w:proofErr w:type="gramStart"/>
      <w:r>
        <w:rPr>
          <w:sz w:val="20"/>
        </w:rPr>
        <w:t>similar</w:t>
      </w:r>
      <w:r>
        <w:rPr>
          <w:spacing w:val="-1"/>
          <w:sz w:val="20"/>
        </w:rPr>
        <w:t xml:space="preserve"> </w:t>
      </w:r>
      <w:r>
        <w:rPr>
          <w:sz w:val="20"/>
        </w:rPr>
        <w:t>to</w:t>
      </w:r>
      <w:proofErr w:type="gramEnd"/>
      <w:r>
        <w:rPr>
          <w:sz w:val="20"/>
        </w:rPr>
        <w:t xml:space="preserve"> a</w:t>
      </w:r>
      <w:r>
        <w:rPr>
          <w:spacing w:val="-1"/>
          <w:sz w:val="20"/>
        </w:rPr>
        <w:t xml:space="preserve"> </w:t>
      </w:r>
      <w:r>
        <w:rPr>
          <w:sz w:val="20"/>
        </w:rPr>
        <w:t>cease</w:t>
      </w:r>
      <w:r>
        <w:rPr>
          <w:spacing w:val="-1"/>
          <w:sz w:val="20"/>
        </w:rPr>
        <w:t xml:space="preserve"> </w:t>
      </w:r>
      <w:r>
        <w:rPr>
          <w:sz w:val="20"/>
        </w:rPr>
        <w:t>trade</w:t>
      </w:r>
      <w:r>
        <w:rPr>
          <w:spacing w:val="-1"/>
          <w:sz w:val="20"/>
        </w:rPr>
        <w:t xml:space="preserve"> </w:t>
      </w:r>
      <w:r>
        <w:rPr>
          <w:sz w:val="20"/>
        </w:rPr>
        <w:t>order;</w:t>
      </w:r>
      <w:r>
        <w:rPr>
          <w:spacing w:val="-4"/>
          <w:sz w:val="20"/>
        </w:rPr>
        <w:t xml:space="preserve"> </w:t>
      </w:r>
      <w:r>
        <w:rPr>
          <w:sz w:val="20"/>
        </w:rPr>
        <w:t>or</w:t>
      </w:r>
    </w:p>
    <w:p w14:paraId="18B21275" w14:textId="77777777" w:rsidR="00993EA7" w:rsidRDefault="00993EA7" w:rsidP="00993EA7">
      <w:pPr>
        <w:pStyle w:val="ListParagraph"/>
        <w:numPr>
          <w:ilvl w:val="0"/>
          <w:numId w:val="58"/>
        </w:numPr>
        <w:spacing w:before="120"/>
        <w:ind w:left="1440"/>
        <w:rPr>
          <w:sz w:val="20"/>
        </w:rPr>
      </w:pPr>
      <w:r>
        <w:rPr>
          <w:sz w:val="20"/>
        </w:rPr>
        <w:t>an</w:t>
      </w:r>
      <w:r>
        <w:rPr>
          <w:spacing w:val="-4"/>
          <w:sz w:val="20"/>
        </w:rPr>
        <w:t xml:space="preserve"> </w:t>
      </w:r>
      <w:r>
        <w:rPr>
          <w:sz w:val="20"/>
        </w:rPr>
        <w:t>order</w:t>
      </w:r>
      <w:r>
        <w:rPr>
          <w:spacing w:val="-1"/>
          <w:sz w:val="20"/>
        </w:rPr>
        <w:t xml:space="preserve"> </w:t>
      </w:r>
      <w:r>
        <w:rPr>
          <w:sz w:val="20"/>
        </w:rPr>
        <w:t>that</w:t>
      </w:r>
      <w:r>
        <w:rPr>
          <w:spacing w:val="-2"/>
          <w:sz w:val="20"/>
        </w:rPr>
        <w:t xml:space="preserve"> </w:t>
      </w:r>
      <w:r>
        <w:rPr>
          <w:sz w:val="20"/>
        </w:rPr>
        <w:t>denied</w:t>
      </w:r>
      <w:r>
        <w:rPr>
          <w:spacing w:val="-1"/>
          <w:sz w:val="20"/>
        </w:rPr>
        <w:t xml:space="preserve"> </w:t>
      </w:r>
      <w:r>
        <w:rPr>
          <w:sz w:val="20"/>
        </w:rPr>
        <w:t>the</w:t>
      </w:r>
      <w:r>
        <w:rPr>
          <w:spacing w:val="-2"/>
          <w:sz w:val="20"/>
        </w:rPr>
        <w:t xml:space="preserve"> </w:t>
      </w:r>
      <w:r>
        <w:rPr>
          <w:sz w:val="20"/>
        </w:rPr>
        <w:t>relevant</w:t>
      </w:r>
      <w:r>
        <w:rPr>
          <w:spacing w:val="-3"/>
          <w:sz w:val="20"/>
        </w:rPr>
        <w:t xml:space="preserve"> </w:t>
      </w:r>
      <w:r>
        <w:rPr>
          <w:sz w:val="20"/>
        </w:rPr>
        <w:t>company</w:t>
      </w:r>
      <w:r>
        <w:rPr>
          <w:spacing w:val="-4"/>
          <w:sz w:val="20"/>
        </w:rPr>
        <w:t xml:space="preserve"> </w:t>
      </w:r>
      <w:r>
        <w:rPr>
          <w:sz w:val="20"/>
        </w:rPr>
        <w:t>access</w:t>
      </w:r>
      <w:r>
        <w:rPr>
          <w:spacing w:val="-3"/>
          <w:sz w:val="20"/>
        </w:rPr>
        <w:t xml:space="preserve"> </w:t>
      </w:r>
      <w:r>
        <w:rPr>
          <w:sz w:val="20"/>
        </w:rPr>
        <w:t>to</w:t>
      </w:r>
      <w:r>
        <w:rPr>
          <w:spacing w:val="-1"/>
          <w:sz w:val="20"/>
        </w:rPr>
        <w:t xml:space="preserve"> </w:t>
      </w:r>
      <w:r>
        <w:rPr>
          <w:sz w:val="20"/>
        </w:rPr>
        <w:t>any</w:t>
      </w:r>
      <w:r>
        <w:rPr>
          <w:spacing w:val="-6"/>
          <w:sz w:val="20"/>
        </w:rPr>
        <w:t xml:space="preserve"> </w:t>
      </w:r>
      <w:r>
        <w:rPr>
          <w:sz w:val="20"/>
        </w:rPr>
        <w:t>exemption</w:t>
      </w:r>
      <w:r>
        <w:rPr>
          <w:spacing w:val="-1"/>
          <w:sz w:val="20"/>
        </w:rPr>
        <w:t xml:space="preserve"> </w:t>
      </w:r>
      <w:r>
        <w:rPr>
          <w:sz w:val="20"/>
        </w:rPr>
        <w:t>under</w:t>
      </w:r>
      <w:r>
        <w:rPr>
          <w:spacing w:val="-1"/>
          <w:sz w:val="20"/>
        </w:rPr>
        <w:t xml:space="preserve"> </w:t>
      </w:r>
      <w:r>
        <w:rPr>
          <w:sz w:val="20"/>
        </w:rPr>
        <w:t>securities</w:t>
      </w:r>
      <w:r>
        <w:rPr>
          <w:spacing w:val="-3"/>
          <w:sz w:val="20"/>
        </w:rPr>
        <w:t xml:space="preserve"> </w:t>
      </w:r>
      <w:r>
        <w:rPr>
          <w:sz w:val="20"/>
        </w:rPr>
        <w:t>legislation,</w:t>
      </w:r>
      <w:r>
        <w:rPr>
          <w:spacing w:val="-47"/>
          <w:sz w:val="20"/>
        </w:rPr>
        <w:t xml:space="preserve"> </w:t>
      </w:r>
      <w:r>
        <w:rPr>
          <w:sz w:val="20"/>
        </w:rPr>
        <w:t>that</w:t>
      </w:r>
      <w:r>
        <w:rPr>
          <w:spacing w:val="1"/>
          <w:sz w:val="20"/>
        </w:rPr>
        <w:t xml:space="preserve"> </w:t>
      </w:r>
      <w:r>
        <w:rPr>
          <w:sz w:val="20"/>
        </w:rPr>
        <w:t>was</w:t>
      </w:r>
      <w:r>
        <w:rPr>
          <w:spacing w:val="-1"/>
          <w:sz w:val="20"/>
        </w:rPr>
        <w:t xml:space="preserve"> </w:t>
      </w:r>
      <w:r>
        <w:rPr>
          <w:sz w:val="20"/>
        </w:rPr>
        <w:t>in</w:t>
      </w:r>
      <w:r>
        <w:rPr>
          <w:spacing w:val="-1"/>
          <w:sz w:val="20"/>
        </w:rPr>
        <w:t xml:space="preserve"> </w:t>
      </w:r>
      <w:r>
        <w:rPr>
          <w:sz w:val="20"/>
        </w:rPr>
        <w:t>effect</w:t>
      </w:r>
      <w:r>
        <w:rPr>
          <w:spacing w:val="-2"/>
          <w:sz w:val="20"/>
        </w:rPr>
        <w:t xml:space="preserve"> </w:t>
      </w:r>
      <w:r>
        <w:rPr>
          <w:sz w:val="20"/>
        </w:rPr>
        <w:t>for a period</w:t>
      </w:r>
      <w:r>
        <w:rPr>
          <w:spacing w:val="-1"/>
          <w:sz w:val="20"/>
        </w:rPr>
        <w:t xml:space="preserve"> </w:t>
      </w:r>
      <w:r>
        <w:rPr>
          <w:sz w:val="20"/>
        </w:rPr>
        <w:t>of more than</w:t>
      </w:r>
      <w:r>
        <w:rPr>
          <w:spacing w:val="-1"/>
          <w:sz w:val="20"/>
        </w:rPr>
        <w:t xml:space="preserve"> </w:t>
      </w:r>
      <w:r>
        <w:rPr>
          <w:sz w:val="20"/>
        </w:rPr>
        <w:t>30</w:t>
      </w:r>
      <w:r>
        <w:rPr>
          <w:spacing w:val="1"/>
          <w:sz w:val="20"/>
        </w:rPr>
        <w:t xml:space="preserve"> </w:t>
      </w:r>
      <w:r>
        <w:rPr>
          <w:sz w:val="20"/>
        </w:rPr>
        <w:t>consecutive</w:t>
      </w:r>
      <w:r>
        <w:rPr>
          <w:spacing w:val="-1"/>
          <w:sz w:val="20"/>
        </w:rPr>
        <w:t xml:space="preserve"> </w:t>
      </w:r>
      <w:r>
        <w:rPr>
          <w:sz w:val="20"/>
        </w:rPr>
        <w:t>days.</w:t>
      </w:r>
    </w:p>
    <w:p w14:paraId="027AE11C" w14:textId="77777777" w:rsidR="00993EA7" w:rsidRDefault="00993EA7" w:rsidP="00993EA7">
      <w:pPr>
        <w:pStyle w:val="BodyText"/>
        <w:spacing w:before="4"/>
      </w:pPr>
    </w:p>
    <w:p w14:paraId="3F1A910A" w14:textId="77777777" w:rsidR="00993EA7" w:rsidRDefault="00993EA7" w:rsidP="00993EA7">
      <w:pPr>
        <w:pStyle w:val="BodyText"/>
        <w:spacing w:before="4"/>
      </w:pPr>
      <w:r>
        <w:t>No</w:t>
      </w:r>
      <w:r>
        <w:rPr>
          <w:spacing w:val="-2"/>
        </w:rPr>
        <w:t xml:space="preserve"> </w:t>
      </w:r>
      <w:r>
        <w:t>proposed</w:t>
      </w:r>
      <w:r>
        <w:rPr>
          <w:spacing w:val="-1"/>
        </w:rPr>
        <w:t xml:space="preserve"> </w:t>
      </w:r>
      <w:r>
        <w:t>director:</w:t>
      </w:r>
    </w:p>
    <w:p w14:paraId="793B0A5E" w14:textId="77777777" w:rsidR="00993EA7" w:rsidRDefault="00993EA7" w:rsidP="00993EA7">
      <w:pPr>
        <w:pStyle w:val="BodyText"/>
        <w:ind w:left="1440" w:hanging="720"/>
      </w:pPr>
    </w:p>
    <w:p w14:paraId="6909B1E8" w14:textId="77777777" w:rsidR="00993EA7" w:rsidRDefault="00993EA7" w:rsidP="00993EA7">
      <w:pPr>
        <w:pStyle w:val="ListParagraph"/>
        <w:numPr>
          <w:ilvl w:val="0"/>
          <w:numId w:val="57"/>
        </w:numPr>
        <w:tabs>
          <w:tab w:val="left" w:pos="1661"/>
        </w:tabs>
        <w:spacing w:before="1"/>
        <w:ind w:left="1440"/>
        <w:jc w:val="both"/>
        <w:rPr>
          <w:sz w:val="20"/>
        </w:rPr>
      </w:pPr>
      <w:r>
        <w:rPr>
          <w:sz w:val="20"/>
        </w:rPr>
        <w:t>is, as at the date of this Information Circular, or has been within the 10 years before the date of this Information Circular, a</w:t>
      </w:r>
      <w:r>
        <w:rPr>
          <w:spacing w:val="1"/>
          <w:sz w:val="20"/>
        </w:rPr>
        <w:t xml:space="preserve"> </w:t>
      </w:r>
      <w:r>
        <w:rPr>
          <w:sz w:val="20"/>
        </w:rPr>
        <w:t>director or executive officer of any company (including the Company) that, while such person was</w:t>
      </w:r>
      <w:r>
        <w:rPr>
          <w:spacing w:val="-47"/>
          <w:sz w:val="20"/>
        </w:rPr>
        <w:t xml:space="preserve"> </w:t>
      </w:r>
      <w:r>
        <w:rPr>
          <w:sz w:val="20"/>
        </w:rPr>
        <w:t>acting in such capacity, or within a year of that person ceasing to act in that capacity, became</w:t>
      </w:r>
      <w:r>
        <w:rPr>
          <w:spacing w:val="1"/>
          <w:sz w:val="20"/>
        </w:rPr>
        <w:t xml:space="preserve"> </w:t>
      </w:r>
      <w:r>
        <w:rPr>
          <w:sz w:val="20"/>
        </w:rPr>
        <w:t>bankrupt, made a proposal under any legislation relating to bankruptcy or insolvency or was</w:t>
      </w:r>
      <w:r>
        <w:rPr>
          <w:spacing w:val="1"/>
          <w:sz w:val="20"/>
        </w:rPr>
        <w:t xml:space="preserve"> </w:t>
      </w:r>
      <w:r>
        <w:rPr>
          <w:sz w:val="20"/>
        </w:rPr>
        <w:t>subject to or instituted any proceedings, arrangement or compromise with creditors or had a</w:t>
      </w:r>
      <w:r>
        <w:rPr>
          <w:spacing w:val="1"/>
          <w:sz w:val="20"/>
        </w:rPr>
        <w:t xml:space="preserve"> </w:t>
      </w:r>
      <w:r>
        <w:rPr>
          <w:sz w:val="20"/>
        </w:rPr>
        <w:t>receiver,</w:t>
      </w:r>
      <w:r>
        <w:rPr>
          <w:spacing w:val="-1"/>
          <w:sz w:val="20"/>
        </w:rPr>
        <w:t xml:space="preserve"> </w:t>
      </w:r>
      <w:r>
        <w:rPr>
          <w:sz w:val="20"/>
        </w:rPr>
        <w:t>receiver-manager</w:t>
      </w:r>
      <w:r>
        <w:rPr>
          <w:spacing w:val="1"/>
          <w:sz w:val="20"/>
        </w:rPr>
        <w:t xml:space="preserve"> </w:t>
      </w:r>
      <w:r>
        <w:rPr>
          <w:sz w:val="20"/>
        </w:rPr>
        <w:t>or</w:t>
      </w:r>
      <w:r>
        <w:rPr>
          <w:spacing w:val="-1"/>
          <w:sz w:val="20"/>
        </w:rPr>
        <w:t xml:space="preserve"> </w:t>
      </w:r>
      <w:r>
        <w:rPr>
          <w:sz w:val="20"/>
        </w:rPr>
        <w:t>trustee appointed</w:t>
      </w:r>
      <w:r>
        <w:rPr>
          <w:spacing w:val="1"/>
          <w:sz w:val="20"/>
        </w:rPr>
        <w:t xml:space="preserve"> </w:t>
      </w:r>
      <w:r>
        <w:rPr>
          <w:sz w:val="20"/>
        </w:rPr>
        <w:t>to hold</w:t>
      </w:r>
      <w:r>
        <w:rPr>
          <w:spacing w:val="1"/>
          <w:sz w:val="20"/>
        </w:rPr>
        <w:t xml:space="preserve"> </w:t>
      </w:r>
      <w:r>
        <w:rPr>
          <w:sz w:val="20"/>
        </w:rPr>
        <w:t>its</w:t>
      </w:r>
      <w:r>
        <w:rPr>
          <w:spacing w:val="-1"/>
          <w:sz w:val="20"/>
        </w:rPr>
        <w:t xml:space="preserve"> </w:t>
      </w:r>
      <w:r>
        <w:rPr>
          <w:sz w:val="20"/>
        </w:rPr>
        <w:t>assets;</w:t>
      </w:r>
      <w:r>
        <w:rPr>
          <w:spacing w:val="-2"/>
          <w:sz w:val="20"/>
        </w:rPr>
        <w:t xml:space="preserve"> </w:t>
      </w:r>
      <w:r>
        <w:rPr>
          <w:sz w:val="20"/>
        </w:rPr>
        <w:t>or</w:t>
      </w:r>
    </w:p>
    <w:p w14:paraId="33FAF191" w14:textId="77777777" w:rsidR="00993EA7" w:rsidRDefault="00993EA7" w:rsidP="00993EA7">
      <w:pPr>
        <w:pStyle w:val="BodyText"/>
        <w:spacing w:before="10"/>
        <w:ind w:left="1440" w:hanging="720"/>
        <w:rPr>
          <w:sz w:val="19"/>
        </w:rPr>
      </w:pPr>
    </w:p>
    <w:p w14:paraId="3D120AD0" w14:textId="77777777" w:rsidR="00993EA7" w:rsidRDefault="00993EA7" w:rsidP="00993EA7">
      <w:pPr>
        <w:pStyle w:val="ListParagraph"/>
        <w:numPr>
          <w:ilvl w:val="0"/>
          <w:numId w:val="57"/>
        </w:numPr>
        <w:tabs>
          <w:tab w:val="left" w:pos="1661"/>
        </w:tabs>
        <w:ind w:left="1440"/>
        <w:jc w:val="both"/>
        <w:rPr>
          <w:sz w:val="20"/>
        </w:rPr>
      </w:pPr>
      <w:r>
        <w:rPr>
          <w:sz w:val="20"/>
        </w:rPr>
        <w:t>has, within 10 years before the date of this Information Circular, become bankrupt, made a proposal under any</w:t>
      </w:r>
      <w:r>
        <w:rPr>
          <w:spacing w:val="1"/>
          <w:sz w:val="20"/>
        </w:rPr>
        <w:t xml:space="preserve"> </w:t>
      </w:r>
      <w:r>
        <w:rPr>
          <w:sz w:val="20"/>
        </w:rPr>
        <w:t>legislation</w:t>
      </w:r>
      <w:r>
        <w:rPr>
          <w:spacing w:val="1"/>
          <w:sz w:val="20"/>
        </w:rPr>
        <w:t xml:space="preserve"> </w:t>
      </w:r>
      <w:r>
        <w:rPr>
          <w:sz w:val="20"/>
        </w:rPr>
        <w:t>relating</w:t>
      </w:r>
      <w:r>
        <w:rPr>
          <w:spacing w:val="1"/>
          <w:sz w:val="20"/>
        </w:rPr>
        <w:t xml:space="preserve"> </w:t>
      </w:r>
      <w:r>
        <w:rPr>
          <w:sz w:val="20"/>
        </w:rPr>
        <w:t>to</w:t>
      </w:r>
      <w:r>
        <w:rPr>
          <w:spacing w:val="1"/>
          <w:sz w:val="20"/>
        </w:rPr>
        <w:t xml:space="preserve"> </w:t>
      </w:r>
      <w:r>
        <w:rPr>
          <w:sz w:val="20"/>
        </w:rPr>
        <w:t>bankruptcy</w:t>
      </w:r>
      <w:r>
        <w:rPr>
          <w:spacing w:val="1"/>
          <w:sz w:val="20"/>
        </w:rPr>
        <w:t xml:space="preserve"> </w:t>
      </w:r>
      <w:r>
        <w:rPr>
          <w:sz w:val="20"/>
        </w:rPr>
        <w:t>or</w:t>
      </w:r>
      <w:r>
        <w:rPr>
          <w:spacing w:val="1"/>
          <w:sz w:val="20"/>
        </w:rPr>
        <w:t xml:space="preserve"> </w:t>
      </w:r>
      <w:r>
        <w:rPr>
          <w:sz w:val="20"/>
        </w:rPr>
        <w:t>insolvency,</w:t>
      </w:r>
      <w:r>
        <w:rPr>
          <w:spacing w:val="1"/>
          <w:sz w:val="20"/>
        </w:rPr>
        <w:t xml:space="preserve"> </w:t>
      </w:r>
      <w:r>
        <w:rPr>
          <w:sz w:val="20"/>
        </w:rPr>
        <w:t>or</w:t>
      </w:r>
      <w:r>
        <w:rPr>
          <w:spacing w:val="1"/>
          <w:sz w:val="20"/>
        </w:rPr>
        <w:t xml:space="preserve"> </w:t>
      </w:r>
      <w:r>
        <w:rPr>
          <w:sz w:val="20"/>
        </w:rPr>
        <w:t>become</w:t>
      </w:r>
      <w:r>
        <w:rPr>
          <w:spacing w:val="1"/>
          <w:sz w:val="20"/>
        </w:rPr>
        <w:t xml:space="preserve"> </w:t>
      </w:r>
      <w:r>
        <w:rPr>
          <w:sz w:val="20"/>
        </w:rPr>
        <w:t>subject</w:t>
      </w:r>
      <w:r>
        <w:rPr>
          <w:spacing w:val="1"/>
          <w:sz w:val="20"/>
        </w:rPr>
        <w:t xml:space="preserve"> </w:t>
      </w:r>
      <w:r>
        <w:rPr>
          <w:sz w:val="20"/>
        </w:rPr>
        <w:t>to</w:t>
      </w:r>
      <w:r>
        <w:rPr>
          <w:spacing w:val="1"/>
          <w:sz w:val="20"/>
        </w:rPr>
        <w:t xml:space="preserve"> </w:t>
      </w:r>
      <w:r>
        <w:rPr>
          <w:sz w:val="20"/>
        </w:rPr>
        <w:t>or</w:t>
      </w:r>
      <w:r>
        <w:rPr>
          <w:spacing w:val="1"/>
          <w:sz w:val="20"/>
        </w:rPr>
        <w:t xml:space="preserve"> </w:t>
      </w:r>
      <w:r>
        <w:rPr>
          <w:sz w:val="20"/>
        </w:rPr>
        <w:t>instituted</w:t>
      </w:r>
      <w:r>
        <w:rPr>
          <w:spacing w:val="50"/>
          <w:sz w:val="20"/>
        </w:rPr>
        <w:t xml:space="preserve"> </w:t>
      </w:r>
      <w:r>
        <w:rPr>
          <w:sz w:val="20"/>
        </w:rPr>
        <w:t>any</w:t>
      </w:r>
      <w:r>
        <w:rPr>
          <w:spacing w:val="1"/>
          <w:sz w:val="20"/>
        </w:rPr>
        <w:t xml:space="preserve"> </w:t>
      </w:r>
      <w:r>
        <w:rPr>
          <w:sz w:val="20"/>
        </w:rPr>
        <w:t>proceedings, arrangement or compromise with creditors, or has a receiver, receiver manager or</w:t>
      </w:r>
      <w:r>
        <w:rPr>
          <w:spacing w:val="1"/>
          <w:sz w:val="20"/>
        </w:rPr>
        <w:t xml:space="preserve"> </w:t>
      </w:r>
      <w:r>
        <w:rPr>
          <w:sz w:val="20"/>
        </w:rPr>
        <w:t>trustee</w:t>
      </w:r>
      <w:r>
        <w:rPr>
          <w:spacing w:val="-1"/>
          <w:sz w:val="20"/>
        </w:rPr>
        <w:t xml:space="preserve"> </w:t>
      </w:r>
      <w:r>
        <w:rPr>
          <w:sz w:val="20"/>
        </w:rPr>
        <w:t>appointed</w:t>
      </w:r>
      <w:r>
        <w:rPr>
          <w:spacing w:val="1"/>
          <w:sz w:val="20"/>
        </w:rPr>
        <w:t xml:space="preserve"> </w:t>
      </w:r>
      <w:r>
        <w:rPr>
          <w:sz w:val="20"/>
        </w:rPr>
        <w:t>to</w:t>
      </w:r>
      <w:r>
        <w:rPr>
          <w:spacing w:val="1"/>
          <w:sz w:val="20"/>
        </w:rPr>
        <w:t xml:space="preserve"> </w:t>
      </w:r>
      <w:r>
        <w:rPr>
          <w:sz w:val="20"/>
        </w:rPr>
        <w:t>hold</w:t>
      </w:r>
      <w:r>
        <w:rPr>
          <w:spacing w:val="1"/>
          <w:sz w:val="20"/>
        </w:rPr>
        <w:t xml:space="preserve"> </w:t>
      </w:r>
      <w:r>
        <w:rPr>
          <w:sz w:val="20"/>
        </w:rPr>
        <w:t>the</w:t>
      </w:r>
      <w:r>
        <w:rPr>
          <w:spacing w:val="-1"/>
          <w:sz w:val="20"/>
        </w:rPr>
        <w:t xml:space="preserve"> </w:t>
      </w:r>
      <w:r>
        <w:rPr>
          <w:sz w:val="20"/>
        </w:rPr>
        <w:t>assets</w:t>
      </w:r>
      <w:r>
        <w:rPr>
          <w:spacing w:val="-1"/>
          <w:sz w:val="20"/>
        </w:rPr>
        <w:t xml:space="preserve"> </w:t>
      </w:r>
      <w:r>
        <w:rPr>
          <w:sz w:val="20"/>
        </w:rPr>
        <w:t>of</w:t>
      </w:r>
      <w:r>
        <w:rPr>
          <w:spacing w:val="-2"/>
          <w:sz w:val="20"/>
        </w:rPr>
        <w:t xml:space="preserve"> </w:t>
      </w:r>
      <w:r>
        <w:rPr>
          <w:sz w:val="20"/>
        </w:rPr>
        <w:t>the proposed director.</w:t>
      </w:r>
    </w:p>
    <w:p w14:paraId="07DBD658" w14:textId="77777777" w:rsidR="00993EA7" w:rsidRDefault="00993EA7" w:rsidP="00993EA7">
      <w:pPr>
        <w:pBdr>
          <w:top w:val="nil"/>
          <w:left w:val="nil"/>
          <w:bottom w:val="nil"/>
          <w:right w:val="nil"/>
          <w:between w:val="nil"/>
          <w:bar w:val="nil"/>
        </w:pBdr>
        <w:autoSpaceDE/>
        <w:autoSpaceDN/>
        <w:jc w:val="both"/>
        <w:rPr>
          <w:color w:val="000000"/>
          <w:sz w:val="20"/>
          <w:szCs w:val="20"/>
          <w:u w:color="000000"/>
          <w:bdr w:val="nil"/>
          <w:lang w:val="en-US"/>
        </w:rPr>
      </w:pPr>
    </w:p>
    <w:p w14:paraId="78359DCF" w14:textId="77777777" w:rsidR="00993EA7" w:rsidRPr="00993EA7" w:rsidRDefault="00993EA7">
      <w:pPr>
        <w:pBdr>
          <w:top w:val="nil"/>
          <w:left w:val="nil"/>
          <w:bottom w:val="nil"/>
          <w:right w:val="nil"/>
          <w:between w:val="nil"/>
          <w:bar w:val="nil"/>
        </w:pBdr>
        <w:autoSpaceDE/>
        <w:autoSpaceDN/>
        <w:jc w:val="both"/>
        <w:rPr>
          <w:color w:val="000000"/>
          <w:sz w:val="20"/>
          <w:szCs w:val="20"/>
          <w:u w:color="000000"/>
          <w:bdr w:val="nil"/>
          <w:lang w:val="en-US"/>
        </w:rPr>
      </w:pPr>
    </w:p>
    <w:p w14:paraId="50F09BD8" w14:textId="1B47C94E" w:rsidR="00993EA7" w:rsidRPr="00993EA7" w:rsidRDefault="00993EA7" w:rsidP="00993EA7">
      <w:pPr>
        <w:pBdr>
          <w:top w:val="nil"/>
          <w:left w:val="nil"/>
          <w:bottom w:val="nil"/>
          <w:right w:val="nil"/>
          <w:between w:val="nil"/>
          <w:bar w:val="nil"/>
        </w:pBdr>
        <w:autoSpaceDE/>
        <w:autoSpaceDN/>
        <w:jc w:val="both"/>
        <w:rPr>
          <w:color w:val="000000"/>
          <w:sz w:val="20"/>
          <w:szCs w:val="20"/>
          <w:u w:color="000000"/>
          <w:bdr w:val="nil"/>
          <w:lang w:val="en-US"/>
        </w:rPr>
      </w:pPr>
      <w:r w:rsidRPr="00993EA7">
        <w:rPr>
          <w:color w:val="000000"/>
          <w:sz w:val="20"/>
          <w:szCs w:val="20"/>
          <w:u w:color="000000"/>
          <w:bdr w:val="nil"/>
          <w:lang w:val="en-US"/>
        </w:rPr>
        <w:t>Kellen O</w:t>
      </w:r>
      <w:r>
        <w:rPr>
          <w:color w:val="000000"/>
          <w:sz w:val="20"/>
          <w:szCs w:val="20"/>
          <w:u w:color="000000"/>
          <w:bdr w:val="nil"/>
          <w:lang w:val="en-US"/>
        </w:rPr>
        <w:t>’</w:t>
      </w:r>
      <w:r w:rsidRPr="00993EA7">
        <w:rPr>
          <w:color w:val="000000"/>
          <w:sz w:val="20"/>
          <w:szCs w:val="20"/>
          <w:u w:color="000000"/>
          <w:bdr w:val="nil"/>
          <w:lang w:val="en-US"/>
        </w:rPr>
        <w:t xml:space="preserve">Keefe and Richard </w:t>
      </w:r>
      <w:proofErr w:type="spellStart"/>
      <w:r w:rsidRPr="00993EA7">
        <w:rPr>
          <w:color w:val="000000"/>
          <w:sz w:val="20"/>
          <w:szCs w:val="20"/>
          <w:u w:color="000000"/>
          <w:bdr w:val="nil"/>
          <w:lang w:val="en-US"/>
        </w:rPr>
        <w:t>Groberg</w:t>
      </w:r>
      <w:proofErr w:type="spellEnd"/>
      <w:r w:rsidRPr="00993EA7">
        <w:rPr>
          <w:color w:val="000000"/>
          <w:sz w:val="20"/>
          <w:szCs w:val="20"/>
          <w:u w:color="000000"/>
          <w:bdr w:val="nil"/>
          <w:lang w:val="en-US"/>
        </w:rPr>
        <w:t>, as executive officers of the Company, were subject to a Management Cease Trade Order (the “</w:t>
      </w:r>
      <w:r w:rsidRPr="00993EA7">
        <w:rPr>
          <w:b/>
          <w:bCs/>
          <w:color w:val="000000"/>
          <w:sz w:val="20"/>
          <w:szCs w:val="20"/>
          <w:u w:color="000000"/>
          <w:bdr w:val="nil"/>
          <w:lang w:val="en-US"/>
        </w:rPr>
        <w:t>MCTO</w:t>
      </w:r>
      <w:r w:rsidRPr="00993EA7">
        <w:rPr>
          <w:color w:val="000000"/>
          <w:sz w:val="20"/>
          <w:szCs w:val="20"/>
          <w:u w:color="000000"/>
          <w:bdr w:val="nil"/>
          <w:lang w:val="en-US"/>
        </w:rPr>
        <w:t xml:space="preserve">”) issued on May 3, 2021 by the Ontario Securities Commission as a result of the Company’s failure to file its audited annual financial statements for the year ended December 31, 2020, the related management’s discussion and analysis, certificates of its CEO and CFO and its annual information form (collectively the </w:t>
      </w:r>
      <w:r>
        <w:rPr>
          <w:color w:val="000000"/>
          <w:sz w:val="20"/>
          <w:szCs w:val="20"/>
          <w:u w:color="000000"/>
          <w:bdr w:val="nil"/>
          <w:lang w:val="en-US"/>
        </w:rPr>
        <w:t>“</w:t>
      </w:r>
      <w:r w:rsidRPr="00993EA7">
        <w:rPr>
          <w:b/>
          <w:bCs/>
          <w:color w:val="000000"/>
          <w:sz w:val="20"/>
          <w:szCs w:val="20"/>
          <w:u w:color="000000"/>
          <w:bdr w:val="nil"/>
          <w:lang w:val="en-US"/>
        </w:rPr>
        <w:t>2020 Annual Disclosure Documents</w:t>
      </w:r>
      <w:r w:rsidRPr="00993EA7">
        <w:rPr>
          <w:color w:val="000000"/>
          <w:sz w:val="20"/>
          <w:szCs w:val="20"/>
          <w:u w:color="000000"/>
          <w:bdr w:val="nil"/>
          <w:lang w:val="en-US"/>
        </w:rPr>
        <w:t xml:space="preserve">”) within the prescribed time to do so. The Company filed its 2020 Annual Disclosure Documents on June 11, </w:t>
      </w:r>
      <w:proofErr w:type="gramStart"/>
      <w:r w:rsidRPr="00993EA7">
        <w:rPr>
          <w:color w:val="000000"/>
          <w:sz w:val="20"/>
          <w:szCs w:val="20"/>
          <w:u w:color="000000"/>
          <w:bdr w:val="nil"/>
          <w:lang w:val="en-US"/>
        </w:rPr>
        <w:t>2021</w:t>
      </w:r>
      <w:proofErr w:type="gramEnd"/>
      <w:r w:rsidRPr="00993EA7">
        <w:rPr>
          <w:color w:val="000000"/>
          <w:sz w:val="20"/>
          <w:szCs w:val="20"/>
          <w:u w:color="000000"/>
          <w:bdr w:val="nil"/>
          <w:lang w:val="en-US"/>
        </w:rPr>
        <w:t xml:space="preserve"> and </w:t>
      </w:r>
      <w:r w:rsidR="00F114C9" w:rsidRPr="00993EA7">
        <w:rPr>
          <w:color w:val="000000"/>
          <w:sz w:val="20"/>
          <w:szCs w:val="20"/>
          <w:u w:color="000000"/>
          <w:bdr w:val="nil"/>
          <w:lang w:val="en-US"/>
        </w:rPr>
        <w:t>its</w:t>
      </w:r>
      <w:r w:rsidRPr="00993EA7">
        <w:rPr>
          <w:color w:val="000000"/>
          <w:sz w:val="20"/>
          <w:szCs w:val="20"/>
          <w:u w:color="000000"/>
          <w:bdr w:val="nil"/>
          <w:lang w:val="en-US"/>
        </w:rPr>
        <w:t xml:space="preserve"> unaudited interim financial statements, management’s discussion and analysis and related CEO and CFO certifications for the three-months ended March 31, 2021 on June</w:t>
      </w:r>
      <w:r>
        <w:rPr>
          <w:color w:val="000000"/>
          <w:sz w:val="20"/>
          <w:szCs w:val="20"/>
          <w:u w:color="000000"/>
          <w:bdr w:val="nil"/>
          <w:lang w:val="en-US"/>
        </w:rPr>
        <w:t> </w:t>
      </w:r>
      <w:r w:rsidRPr="00993EA7">
        <w:rPr>
          <w:color w:val="000000"/>
          <w:sz w:val="20"/>
          <w:szCs w:val="20"/>
          <w:u w:color="000000"/>
          <w:bdr w:val="nil"/>
          <w:lang w:val="en-US"/>
        </w:rPr>
        <w:t>30, 202</w:t>
      </w:r>
      <w:r>
        <w:rPr>
          <w:color w:val="000000"/>
          <w:sz w:val="20"/>
          <w:szCs w:val="20"/>
          <w:u w:color="000000"/>
          <w:bdr w:val="nil"/>
          <w:lang w:val="en-US"/>
        </w:rPr>
        <w:t>1</w:t>
      </w:r>
      <w:r w:rsidRPr="00993EA7">
        <w:rPr>
          <w:color w:val="000000"/>
          <w:sz w:val="20"/>
          <w:szCs w:val="20"/>
          <w:u w:color="000000"/>
          <w:bdr w:val="nil"/>
          <w:lang w:val="en-US"/>
        </w:rPr>
        <w:t>. The MCTO was revoked by the Ontario Securities Commission on June 30, 2021.</w:t>
      </w:r>
    </w:p>
    <w:bookmarkEnd w:id="7"/>
    <w:p w14:paraId="2A343671" w14:textId="77777777" w:rsidR="00993EA7" w:rsidRPr="00993EA7" w:rsidRDefault="00993EA7" w:rsidP="00993EA7">
      <w:pPr>
        <w:pBdr>
          <w:top w:val="nil"/>
          <w:left w:val="nil"/>
          <w:bottom w:val="nil"/>
          <w:right w:val="nil"/>
          <w:between w:val="nil"/>
          <w:bar w:val="nil"/>
        </w:pBdr>
        <w:autoSpaceDE/>
        <w:autoSpaceDN/>
        <w:spacing w:before="5"/>
        <w:rPr>
          <w:color w:val="000000"/>
          <w:sz w:val="17"/>
          <w:szCs w:val="17"/>
          <w:u w:color="000000"/>
          <w:bdr w:val="nil"/>
          <w:lang w:val="en-US"/>
        </w:rPr>
      </w:pPr>
    </w:p>
    <w:p w14:paraId="3A4E63EB" w14:textId="24E152B6" w:rsidR="00993EA7" w:rsidRDefault="00993EA7" w:rsidP="00993EA7">
      <w:pPr>
        <w:pStyle w:val="Heading3"/>
        <w:keepNext/>
        <w:keepLines/>
        <w:widowControl/>
        <w:ind w:left="0" w:firstLine="0"/>
      </w:pPr>
      <w:r>
        <w:t>Penalties</w:t>
      </w:r>
      <w:r>
        <w:rPr>
          <w:spacing w:val="-4"/>
        </w:rPr>
        <w:t xml:space="preserve"> </w:t>
      </w:r>
      <w:r>
        <w:t>and</w:t>
      </w:r>
      <w:r>
        <w:rPr>
          <w:spacing w:val="-4"/>
        </w:rPr>
        <w:t xml:space="preserve"> </w:t>
      </w:r>
      <w:r>
        <w:t>Sanction</w:t>
      </w:r>
      <w:r w:rsidR="00D234B1">
        <w:t>s</w:t>
      </w:r>
    </w:p>
    <w:p w14:paraId="6C5BFA32" w14:textId="77777777" w:rsidR="00993EA7" w:rsidRDefault="00993EA7" w:rsidP="002014C2"/>
    <w:p w14:paraId="30196937" w14:textId="77777777" w:rsidR="00993EA7" w:rsidRPr="00993EA7" w:rsidRDefault="00993EA7" w:rsidP="00993EA7">
      <w:pPr>
        <w:pBdr>
          <w:top w:val="nil"/>
          <w:left w:val="nil"/>
          <w:bottom w:val="nil"/>
          <w:right w:val="nil"/>
          <w:between w:val="nil"/>
          <w:bar w:val="nil"/>
        </w:pBdr>
        <w:autoSpaceDE/>
        <w:autoSpaceDN/>
        <w:spacing w:before="1"/>
        <w:jc w:val="both"/>
        <w:rPr>
          <w:color w:val="000000"/>
          <w:sz w:val="20"/>
          <w:szCs w:val="20"/>
          <w:u w:color="000000"/>
          <w:bdr w:val="nil"/>
          <w:lang w:val="en-US"/>
        </w:rPr>
      </w:pPr>
      <w:r w:rsidRPr="00993EA7">
        <w:rPr>
          <w:color w:val="000000"/>
          <w:sz w:val="20"/>
          <w:szCs w:val="20"/>
          <w:u w:color="000000"/>
          <w:bdr w:val="nil"/>
          <w:lang w:val="en-US"/>
        </w:rPr>
        <w:t>No director or executive officer of the Company, or a shareholder holding a sufficient number of securities of the Company to affect materially the control of the Company, has been subject to (</w:t>
      </w:r>
      <w:proofErr w:type="spellStart"/>
      <w:r w:rsidRPr="00993EA7">
        <w:rPr>
          <w:color w:val="000000"/>
          <w:sz w:val="20"/>
          <w:szCs w:val="20"/>
          <w:u w:color="000000"/>
          <w:bdr w:val="nil"/>
          <w:lang w:val="en-US"/>
        </w:rPr>
        <w:t>i</w:t>
      </w:r>
      <w:proofErr w:type="spellEnd"/>
      <w:r w:rsidRPr="00993EA7">
        <w:rPr>
          <w:color w:val="000000"/>
          <w:sz w:val="20"/>
          <w:szCs w:val="20"/>
          <w:u w:color="000000"/>
          <w:bdr w:val="nil"/>
          <w:lang w:val="en-US"/>
        </w:rPr>
        <w:t>) any penalties or sanctions imposed by a court relating to securities legislation or by a securities regulatory authority or has entered into a settlement agreement with a securities regulatory authority; or (ii) any other penalties or sanctions imposed by a court or regulatory body that would likely be considered important to a reasonable investor in making an investment decision.</w:t>
      </w:r>
    </w:p>
    <w:p w14:paraId="59E6267D" w14:textId="77777777" w:rsidR="00993EA7" w:rsidRPr="00993EA7" w:rsidRDefault="00993EA7" w:rsidP="00993EA7">
      <w:pPr>
        <w:pBdr>
          <w:top w:val="nil"/>
          <w:left w:val="nil"/>
          <w:bottom w:val="nil"/>
          <w:right w:val="nil"/>
          <w:between w:val="nil"/>
          <w:bar w:val="nil"/>
        </w:pBdr>
        <w:autoSpaceDE/>
        <w:autoSpaceDN/>
        <w:spacing w:before="8"/>
        <w:rPr>
          <w:color w:val="000000"/>
          <w:sz w:val="17"/>
          <w:szCs w:val="17"/>
          <w:u w:color="000000"/>
          <w:bdr w:val="nil"/>
          <w:lang w:val="en-US"/>
        </w:rPr>
      </w:pPr>
    </w:p>
    <w:p w14:paraId="2DB13B9B" w14:textId="084F7C1A" w:rsidR="003D671D" w:rsidRPr="00CC1030" w:rsidRDefault="00420D0F" w:rsidP="00CC1030">
      <w:pPr>
        <w:pStyle w:val="Heading3"/>
        <w:keepNext/>
        <w:keepLines/>
        <w:widowControl/>
        <w:ind w:left="0" w:firstLine="0"/>
      </w:pPr>
      <w:bookmarkStart w:id="8" w:name="Director_&amp;_Nominee_Biographies:"/>
      <w:bookmarkEnd w:id="8"/>
      <w:r w:rsidRPr="00CC1030">
        <w:t>Director</w:t>
      </w:r>
      <w:r w:rsidRPr="00CC1030">
        <w:rPr>
          <w:spacing w:val="-4"/>
        </w:rPr>
        <w:t xml:space="preserve"> </w:t>
      </w:r>
      <w:r w:rsidRPr="00CC1030">
        <w:t>&amp;</w:t>
      </w:r>
      <w:r w:rsidRPr="00CC1030">
        <w:rPr>
          <w:spacing w:val="-4"/>
        </w:rPr>
        <w:t xml:space="preserve"> </w:t>
      </w:r>
      <w:r w:rsidRPr="00CC1030">
        <w:t>Nominee</w:t>
      </w:r>
      <w:r w:rsidRPr="00CC1030">
        <w:rPr>
          <w:spacing w:val="-4"/>
        </w:rPr>
        <w:t xml:space="preserve"> </w:t>
      </w:r>
      <w:r w:rsidRPr="00CC1030">
        <w:t>Biographies:</w:t>
      </w:r>
    </w:p>
    <w:p w14:paraId="70D1102C" w14:textId="77777777" w:rsidR="00CC1030" w:rsidRPr="00CC1030" w:rsidRDefault="00CC1030" w:rsidP="002014C2"/>
    <w:p w14:paraId="03488540" w14:textId="504DDCC6" w:rsidR="003D671D" w:rsidRPr="00CC1030" w:rsidRDefault="00CC1030" w:rsidP="00CC1030">
      <w:pPr>
        <w:keepNext/>
        <w:keepLines/>
        <w:widowControl/>
        <w:rPr>
          <w:i/>
          <w:sz w:val="20"/>
        </w:rPr>
      </w:pPr>
      <w:proofErr w:type="spellStart"/>
      <w:r w:rsidRPr="00CC1030">
        <w:rPr>
          <w:b/>
          <w:sz w:val="20"/>
        </w:rPr>
        <w:t>Salpy</w:t>
      </w:r>
      <w:proofErr w:type="spellEnd"/>
      <w:r w:rsidRPr="00CC1030">
        <w:rPr>
          <w:b/>
          <w:sz w:val="20"/>
        </w:rPr>
        <w:t xml:space="preserve"> </w:t>
      </w:r>
      <w:proofErr w:type="spellStart"/>
      <w:r w:rsidRPr="00CC1030">
        <w:rPr>
          <w:b/>
          <w:sz w:val="20"/>
        </w:rPr>
        <w:t>Boyajian</w:t>
      </w:r>
      <w:proofErr w:type="spellEnd"/>
      <w:r w:rsidR="00420D0F" w:rsidRPr="00CC1030">
        <w:rPr>
          <w:b/>
          <w:sz w:val="20"/>
        </w:rPr>
        <w:t xml:space="preserve"> </w:t>
      </w:r>
      <w:r w:rsidR="00420D0F" w:rsidRPr="00CC1030">
        <w:rPr>
          <w:sz w:val="20"/>
        </w:rPr>
        <w:t>|</w:t>
      </w:r>
      <w:r w:rsidR="00420D0F" w:rsidRPr="00CC1030">
        <w:rPr>
          <w:spacing w:val="-3"/>
          <w:sz w:val="20"/>
        </w:rPr>
        <w:t xml:space="preserve"> </w:t>
      </w:r>
      <w:r w:rsidR="00420D0F" w:rsidRPr="00CC1030">
        <w:rPr>
          <w:i/>
          <w:sz w:val="20"/>
        </w:rPr>
        <w:t>Director</w:t>
      </w:r>
      <w:r w:rsidR="00993EA7">
        <w:rPr>
          <w:i/>
          <w:sz w:val="20"/>
        </w:rPr>
        <w:t>,</w:t>
      </w:r>
      <w:r w:rsidR="009D2CA9">
        <w:rPr>
          <w:i/>
          <w:sz w:val="20"/>
        </w:rPr>
        <w:t xml:space="preserve"> </w:t>
      </w:r>
      <w:r w:rsidRPr="00CC1030">
        <w:rPr>
          <w:i/>
          <w:sz w:val="20"/>
        </w:rPr>
        <w:t>Executive Vice President and Chairman</w:t>
      </w:r>
    </w:p>
    <w:p w14:paraId="102C96DC" w14:textId="77777777" w:rsidR="003D671D" w:rsidRPr="000B615A" w:rsidRDefault="003D671D" w:rsidP="002014C2">
      <w:pPr>
        <w:rPr>
          <w:highlight w:val="yellow"/>
        </w:rPr>
      </w:pPr>
    </w:p>
    <w:p w14:paraId="49B85806" w14:textId="6551B328" w:rsidR="003D671D" w:rsidRPr="000B615A" w:rsidRDefault="00F31721" w:rsidP="00F31721">
      <w:pPr>
        <w:pStyle w:val="BodyText"/>
        <w:spacing w:before="4" w:after="240"/>
        <w:jc w:val="both"/>
        <w:rPr>
          <w:sz w:val="17"/>
          <w:highlight w:val="yellow"/>
        </w:rPr>
      </w:pPr>
      <w:r w:rsidRPr="00F31721">
        <w:t xml:space="preserve">Ms. </w:t>
      </w:r>
      <w:proofErr w:type="spellStart"/>
      <w:r w:rsidRPr="00F31721">
        <w:t>Boyajian</w:t>
      </w:r>
      <w:proofErr w:type="spellEnd"/>
      <w:r w:rsidRPr="00F31721">
        <w:t xml:space="preserve"> officially joined Flower One in October of 2018 following the acquisition of NLV Organics, which she co-founded in 2014. She currently serves as Flower One’s Executive Vice President and was one of the original winning applicants granted cannabis licenses by the State of Nevada. Ms.</w:t>
      </w:r>
      <w:r>
        <w:t xml:space="preserve"> </w:t>
      </w:r>
      <w:proofErr w:type="spellStart"/>
      <w:r w:rsidRPr="00F31721">
        <w:t>Boyajian</w:t>
      </w:r>
      <w:proofErr w:type="spellEnd"/>
      <w:r w:rsidRPr="00F31721">
        <w:t xml:space="preserve"> is an established member of the Nevada cannabis industry and well respected as one of the top female founders in cannabis with extensive relationships across the industry. A serial entrepreneur and business operator, Ms. </w:t>
      </w:r>
      <w:proofErr w:type="spellStart"/>
      <w:r w:rsidRPr="00F31721">
        <w:t>Boyajian</w:t>
      </w:r>
      <w:proofErr w:type="spellEnd"/>
      <w:r w:rsidRPr="00F31721">
        <w:t xml:space="preserve"> received her </w:t>
      </w:r>
      <w:proofErr w:type="gramStart"/>
      <w:r w:rsidRPr="00F31721">
        <w:t>Bachelor’s</w:t>
      </w:r>
      <w:proofErr w:type="gramEnd"/>
      <w:r w:rsidRPr="00F31721">
        <w:t xml:space="preserve"> degree in Psychology from USC, and then went on to Pepperdine University where she earned a Master’s degree in Clinical Psychology and a second Master’s degree from the School of Law in Dispute Resolution. She has held her license as a Marriage and Family Therapist since 1996.</w:t>
      </w:r>
    </w:p>
    <w:p w14:paraId="4015B15A" w14:textId="7C2B3573" w:rsidR="003D671D" w:rsidRPr="00CC1030" w:rsidRDefault="00CC1030" w:rsidP="00CC1030">
      <w:pPr>
        <w:keepNext/>
        <w:keepLines/>
        <w:widowControl/>
        <w:jc w:val="both"/>
        <w:rPr>
          <w:i/>
          <w:sz w:val="20"/>
        </w:rPr>
      </w:pPr>
      <w:r w:rsidRPr="00CC1030">
        <w:rPr>
          <w:b/>
          <w:sz w:val="20"/>
        </w:rPr>
        <w:t xml:space="preserve">Eliza </w:t>
      </w:r>
      <w:proofErr w:type="spellStart"/>
      <w:r w:rsidRPr="00CC1030">
        <w:rPr>
          <w:b/>
          <w:sz w:val="20"/>
        </w:rPr>
        <w:t>Gairard</w:t>
      </w:r>
      <w:proofErr w:type="spellEnd"/>
      <w:r w:rsidR="00420D0F" w:rsidRPr="00CC1030">
        <w:rPr>
          <w:b/>
          <w:spacing w:val="3"/>
          <w:sz w:val="20"/>
        </w:rPr>
        <w:t xml:space="preserve"> </w:t>
      </w:r>
      <w:r w:rsidR="00420D0F" w:rsidRPr="00CC1030">
        <w:rPr>
          <w:sz w:val="20"/>
        </w:rPr>
        <w:t>|</w:t>
      </w:r>
      <w:r w:rsidR="00420D0F" w:rsidRPr="00CC1030">
        <w:rPr>
          <w:spacing w:val="-4"/>
          <w:sz w:val="20"/>
        </w:rPr>
        <w:t xml:space="preserve"> </w:t>
      </w:r>
      <w:r w:rsidR="00420D0F" w:rsidRPr="00CC1030">
        <w:rPr>
          <w:i/>
          <w:sz w:val="20"/>
        </w:rPr>
        <w:t>Director</w:t>
      </w:r>
    </w:p>
    <w:p w14:paraId="1B419500" w14:textId="77777777" w:rsidR="003D671D" w:rsidRPr="000B615A" w:rsidRDefault="003D671D" w:rsidP="002014C2">
      <w:pPr>
        <w:rPr>
          <w:highlight w:val="yellow"/>
        </w:rPr>
      </w:pPr>
    </w:p>
    <w:p w14:paraId="50F4D9A7" w14:textId="732EC730" w:rsidR="003D671D" w:rsidRDefault="008C638E" w:rsidP="008C638E">
      <w:pPr>
        <w:pStyle w:val="BodyText"/>
        <w:spacing w:before="2"/>
        <w:jc w:val="both"/>
      </w:pPr>
      <w:r>
        <w:t xml:space="preserve">Eliza </w:t>
      </w:r>
      <w:proofErr w:type="spellStart"/>
      <w:r>
        <w:t>Gairard</w:t>
      </w:r>
      <w:proofErr w:type="spellEnd"/>
      <w:r>
        <w:t xml:space="preserve"> is a Partner at Richmond Hill Investments, an investment management firm located in New York City that opportunistically deploys capital across a wide variety of industries and asset classes. Richmond Hill is the capital partner to Mammoth Distribution, California’s leading cannabis distribution platform and owner of an iconic cannabis brand portfolio including Heavy Hitters, </w:t>
      </w:r>
      <w:proofErr w:type="spellStart"/>
      <w:r>
        <w:t>Almora</w:t>
      </w:r>
      <w:proofErr w:type="spellEnd"/>
      <w:r>
        <w:t xml:space="preserve"> Farms and Lift Tickets, where Mrs. </w:t>
      </w:r>
      <w:proofErr w:type="spellStart"/>
      <w:r>
        <w:t>Gairard</w:t>
      </w:r>
      <w:proofErr w:type="spellEnd"/>
      <w:r>
        <w:t xml:space="preserve"> serves as an Observer on the Board of Directors. Prior to joining Richmond Hill in 2010, Mrs. </w:t>
      </w:r>
      <w:proofErr w:type="spellStart"/>
      <w:r>
        <w:t>Gairard</w:t>
      </w:r>
      <w:proofErr w:type="spellEnd"/>
      <w:r>
        <w:t xml:space="preserve"> spent several years at Wand Partners, a private equity firm with a focus on specialty financial services, where she was involved in all aspects of the deal process. Mrs. </w:t>
      </w:r>
      <w:proofErr w:type="spellStart"/>
      <w:r>
        <w:t>Gairard</w:t>
      </w:r>
      <w:proofErr w:type="spellEnd"/>
      <w:r>
        <w:t xml:space="preserve"> began her career in private equity as an Associate in the Aerospace &amp; Defense Group at The Carlyle Group and, prior to Carlyle, she worked in investment banking at Greenhill &amp; Co. Mrs. </w:t>
      </w:r>
      <w:proofErr w:type="spellStart"/>
      <w:r>
        <w:t>Gairard</w:t>
      </w:r>
      <w:proofErr w:type="spellEnd"/>
      <w:r>
        <w:t xml:space="preserve"> holds </w:t>
      </w:r>
      <w:r w:rsidR="007702B5">
        <w:t>M.B.A. from Columbia Business School and graduated magna</w:t>
      </w:r>
      <w:r>
        <w:t xml:space="preserve"> cum laude from Colby College with a B.A. in Economics with a concentration in financial markets. </w:t>
      </w:r>
    </w:p>
    <w:p w14:paraId="73B3F882" w14:textId="77777777" w:rsidR="008C638E" w:rsidRPr="000B615A" w:rsidRDefault="008C638E" w:rsidP="008C638E">
      <w:pPr>
        <w:pStyle w:val="BodyText"/>
        <w:spacing w:before="2"/>
        <w:rPr>
          <w:sz w:val="17"/>
          <w:highlight w:val="yellow"/>
        </w:rPr>
      </w:pPr>
    </w:p>
    <w:p w14:paraId="5C4EADF0" w14:textId="6DAA56FA" w:rsidR="003D671D" w:rsidRPr="00993EA7" w:rsidRDefault="00CC1030" w:rsidP="00CC1030">
      <w:pPr>
        <w:keepNext/>
        <w:keepLines/>
        <w:widowControl/>
        <w:jc w:val="both"/>
        <w:rPr>
          <w:bCs/>
          <w:i/>
          <w:sz w:val="20"/>
        </w:rPr>
      </w:pPr>
      <w:r w:rsidRPr="00CC1030">
        <w:rPr>
          <w:b/>
          <w:sz w:val="20"/>
        </w:rPr>
        <w:t>Mitchell Kahn</w:t>
      </w:r>
      <w:r w:rsidR="00420D0F" w:rsidRPr="00CC1030">
        <w:rPr>
          <w:b/>
          <w:spacing w:val="3"/>
          <w:sz w:val="20"/>
        </w:rPr>
        <w:t xml:space="preserve"> </w:t>
      </w:r>
      <w:r w:rsidR="00420D0F" w:rsidRPr="00CC1030">
        <w:rPr>
          <w:b/>
          <w:sz w:val="20"/>
        </w:rPr>
        <w:t>|</w:t>
      </w:r>
      <w:r w:rsidR="00420D0F" w:rsidRPr="00CC1030">
        <w:rPr>
          <w:b/>
          <w:spacing w:val="-5"/>
          <w:sz w:val="20"/>
        </w:rPr>
        <w:t xml:space="preserve"> </w:t>
      </w:r>
      <w:r w:rsidR="00420D0F" w:rsidRPr="00993EA7">
        <w:rPr>
          <w:bCs/>
          <w:i/>
          <w:sz w:val="20"/>
        </w:rPr>
        <w:t>Director</w:t>
      </w:r>
    </w:p>
    <w:p w14:paraId="5173BAF6" w14:textId="77777777" w:rsidR="003D671D" w:rsidRPr="000B615A" w:rsidRDefault="003D671D" w:rsidP="002014C2">
      <w:pPr>
        <w:rPr>
          <w:highlight w:val="yellow"/>
        </w:rPr>
      </w:pPr>
    </w:p>
    <w:p w14:paraId="5FD842FC" w14:textId="03668593" w:rsidR="003D671D" w:rsidRPr="000B615A" w:rsidRDefault="008C638E" w:rsidP="008C638E">
      <w:pPr>
        <w:pStyle w:val="BodyText"/>
        <w:jc w:val="both"/>
        <w:rPr>
          <w:highlight w:val="yellow"/>
        </w:rPr>
      </w:pPr>
      <w:r>
        <w:t xml:space="preserve">Mitchell Kahn co-founded Grassroots Cannabis, the largest private, </w:t>
      </w:r>
      <w:proofErr w:type="gramStart"/>
      <w:r>
        <w:t>vertically-integrated</w:t>
      </w:r>
      <w:proofErr w:type="gramEnd"/>
      <w:r>
        <w:t xml:space="preserve">, multi-state operator in the United States at the time of its sale in July, 2020 to </w:t>
      </w:r>
      <w:proofErr w:type="spellStart"/>
      <w:r>
        <w:t>Curaleaf</w:t>
      </w:r>
      <w:proofErr w:type="spellEnd"/>
      <w:r>
        <w:t xml:space="preserve"> for approximately US$830,000,000. Mr. Kahn has more than 20 years of senior executive experience in areas including real estate and cannabis. He currently serves on the Board of </w:t>
      </w:r>
      <w:proofErr w:type="spellStart"/>
      <w:r>
        <w:t>Curaleaf</w:t>
      </w:r>
      <w:proofErr w:type="spellEnd"/>
      <w:r>
        <w:t xml:space="preserve"> and is Principal and CEO of Frontline Real Estate Partners, for which he is also a Founder, and previously served as President and CEO of Hilco Real Estate. Mr. Kahn is a CPA, as well as an attorney who formerly practiced real estate law. He is a graduate of the University of Wisconsin, School of Business and Northwestern University, School of Law. </w:t>
      </w:r>
    </w:p>
    <w:p w14:paraId="068EB2AA" w14:textId="77777777" w:rsidR="003D671D" w:rsidRPr="000B615A" w:rsidRDefault="003D671D" w:rsidP="001142DC">
      <w:pPr>
        <w:pStyle w:val="BodyText"/>
        <w:spacing w:before="5"/>
        <w:rPr>
          <w:sz w:val="17"/>
          <w:highlight w:val="yellow"/>
        </w:rPr>
      </w:pPr>
    </w:p>
    <w:p w14:paraId="2B68D390" w14:textId="4716BC34" w:rsidR="003D671D" w:rsidRPr="00CC1030" w:rsidRDefault="00CC1030" w:rsidP="00CC1030">
      <w:pPr>
        <w:keepNext/>
        <w:keepLines/>
        <w:widowControl/>
        <w:jc w:val="both"/>
        <w:rPr>
          <w:i/>
          <w:sz w:val="20"/>
        </w:rPr>
      </w:pPr>
      <w:r w:rsidRPr="00CC1030">
        <w:rPr>
          <w:b/>
          <w:sz w:val="20"/>
        </w:rPr>
        <w:t>Nitin Kaushal</w:t>
      </w:r>
      <w:r w:rsidR="00420D0F" w:rsidRPr="00CC1030">
        <w:rPr>
          <w:b/>
          <w:spacing w:val="1"/>
          <w:sz w:val="20"/>
        </w:rPr>
        <w:t xml:space="preserve"> </w:t>
      </w:r>
      <w:r w:rsidR="00420D0F" w:rsidRPr="00CC1030">
        <w:rPr>
          <w:sz w:val="20"/>
        </w:rPr>
        <w:t>|</w:t>
      </w:r>
      <w:r w:rsidR="00420D0F" w:rsidRPr="00CC1030">
        <w:rPr>
          <w:spacing w:val="-5"/>
          <w:sz w:val="20"/>
        </w:rPr>
        <w:t xml:space="preserve"> </w:t>
      </w:r>
      <w:r w:rsidR="00420D0F" w:rsidRPr="00CC1030">
        <w:rPr>
          <w:i/>
          <w:sz w:val="20"/>
        </w:rPr>
        <w:t>Director</w:t>
      </w:r>
    </w:p>
    <w:p w14:paraId="6F8910CE" w14:textId="77777777" w:rsidR="003D671D" w:rsidRPr="000B615A" w:rsidRDefault="003D671D" w:rsidP="002014C2">
      <w:pPr>
        <w:rPr>
          <w:highlight w:val="yellow"/>
        </w:rPr>
      </w:pPr>
    </w:p>
    <w:p w14:paraId="6B947F9B" w14:textId="6CFAC0FA" w:rsidR="008C638E" w:rsidRPr="008C638E" w:rsidRDefault="008C638E" w:rsidP="008C638E">
      <w:pPr>
        <w:pStyle w:val="BodyText"/>
        <w:spacing w:before="5"/>
        <w:jc w:val="both"/>
      </w:pPr>
      <w:r w:rsidRPr="008C638E">
        <w:t xml:space="preserve">Mr. Kaushal has spent the past eight years as a Managing Director for PwC’s Corporate Finance practice in Toronto. Mr. Kaushal has held senior roles in investment banking, venture capital and consulting firms, including Desjardins Securities, Orion Securities, </w:t>
      </w:r>
      <w:proofErr w:type="spellStart"/>
      <w:r w:rsidRPr="008C638E">
        <w:t>Vengate</w:t>
      </w:r>
      <w:proofErr w:type="spellEnd"/>
      <w:r w:rsidRPr="008C638E">
        <w:t xml:space="preserve"> Capital Partners, HSBC Securities, Gordon Capital and MDS Capital Corp. Mr. Kaushal currently sits on the Board of Directors for several other publicly traded cannabis companies, including Delta Nine Cannabis Inc., The Valens Company and High Tide Inc., along with several biotech and healthcare industry companies. He earned his BSc in Chemistry from the University of Toronto, is a Chartered Accountant and holds his CF Corporate Finance Qualification. </w:t>
      </w:r>
    </w:p>
    <w:p w14:paraId="6ACA391E" w14:textId="77777777" w:rsidR="008C638E" w:rsidRPr="000B615A" w:rsidRDefault="008C638E" w:rsidP="008C638E">
      <w:pPr>
        <w:pStyle w:val="BodyText"/>
        <w:spacing w:before="5"/>
        <w:rPr>
          <w:sz w:val="17"/>
          <w:highlight w:val="yellow"/>
        </w:rPr>
      </w:pPr>
    </w:p>
    <w:p w14:paraId="3E01E39F" w14:textId="7A5FD4A3" w:rsidR="000B615A" w:rsidRPr="00CC1030" w:rsidRDefault="00CC1030" w:rsidP="00CC1030">
      <w:pPr>
        <w:keepNext/>
        <w:keepLines/>
        <w:widowControl/>
        <w:jc w:val="both"/>
        <w:rPr>
          <w:i/>
          <w:sz w:val="20"/>
        </w:rPr>
      </w:pPr>
      <w:r w:rsidRPr="00CC1030">
        <w:rPr>
          <w:b/>
          <w:sz w:val="20"/>
        </w:rPr>
        <w:t>Kellen O’Keefe</w:t>
      </w:r>
      <w:r w:rsidR="000B615A" w:rsidRPr="00CC1030">
        <w:rPr>
          <w:b/>
          <w:spacing w:val="1"/>
          <w:sz w:val="20"/>
        </w:rPr>
        <w:t xml:space="preserve"> </w:t>
      </w:r>
      <w:r w:rsidR="000B615A" w:rsidRPr="00CC1030">
        <w:rPr>
          <w:sz w:val="20"/>
        </w:rPr>
        <w:t>|</w:t>
      </w:r>
      <w:r w:rsidR="000B615A" w:rsidRPr="00CC1030">
        <w:rPr>
          <w:spacing w:val="-5"/>
          <w:sz w:val="20"/>
        </w:rPr>
        <w:t xml:space="preserve"> </w:t>
      </w:r>
      <w:r w:rsidR="000B615A" w:rsidRPr="00CC1030">
        <w:rPr>
          <w:i/>
          <w:sz w:val="20"/>
        </w:rPr>
        <w:t>Director</w:t>
      </w:r>
      <w:r w:rsidRPr="00CC1030">
        <w:rPr>
          <w:i/>
          <w:sz w:val="20"/>
        </w:rPr>
        <w:t>, President</w:t>
      </w:r>
      <w:r w:rsidR="00190477">
        <w:rPr>
          <w:i/>
          <w:sz w:val="20"/>
        </w:rPr>
        <w:t xml:space="preserve"> and</w:t>
      </w:r>
      <w:r w:rsidRPr="00CC1030">
        <w:rPr>
          <w:i/>
          <w:sz w:val="20"/>
        </w:rPr>
        <w:t xml:space="preserve"> CE</w:t>
      </w:r>
      <w:r w:rsidR="00190477">
        <w:rPr>
          <w:i/>
          <w:sz w:val="20"/>
        </w:rPr>
        <w:t>O</w:t>
      </w:r>
    </w:p>
    <w:p w14:paraId="69862B6B" w14:textId="77777777" w:rsidR="000B615A" w:rsidRPr="000B615A" w:rsidRDefault="000B615A" w:rsidP="00CC1030">
      <w:pPr>
        <w:pStyle w:val="BodyText"/>
        <w:keepNext/>
        <w:keepLines/>
        <w:widowControl/>
        <w:spacing w:before="4"/>
        <w:rPr>
          <w:i/>
          <w:sz w:val="17"/>
          <w:highlight w:val="yellow"/>
        </w:rPr>
      </w:pPr>
    </w:p>
    <w:p w14:paraId="36B35902" w14:textId="6222F2C9" w:rsidR="003D671D" w:rsidRPr="00CC1030" w:rsidRDefault="00F31721" w:rsidP="00F31721">
      <w:pPr>
        <w:pStyle w:val="BodyText"/>
        <w:spacing w:after="240"/>
        <w:jc w:val="both"/>
      </w:pPr>
      <w:bookmarkStart w:id="9" w:name="OLE_LINK1"/>
      <w:bookmarkStart w:id="10" w:name="OLE_LINK2"/>
      <w:r w:rsidRPr="00F31721">
        <w:t xml:space="preserve">Mr. O’Keefe </w:t>
      </w:r>
      <w:r w:rsidR="00DE7469">
        <w:t>officially joined Flower One in July of 2019 as the Chief Strategy Officer, bringing</w:t>
      </w:r>
      <w:r w:rsidRPr="00F31721">
        <w:t xml:space="preserve"> over a decade of cannabis industry experience and a demonstrated history of success in fundraising, strategic partnerships and brand development. Prior to joining Flower One, Mr. O’Keefe was an early partner and the Senior Vice President of Business Development at </w:t>
      </w:r>
      <w:proofErr w:type="spellStart"/>
      <w:r w:rsidRPr="00F31721">
        <w:t>MedMen</w:t>
      </w:r>
      <w:proofErr w:type="spellEnd"/>
      <w:r w:rsidRPr="00F31721">
        <w:t xml:space="preserve"> where he played an instrumental role in capitalizing and growing the business into one of the industry’s first national brands. Mr. O’Keefe has advised and worked closely with some of the industry’s most iconic brands such as Cookies, Old Pal, Lift Ticket’s, </w:t>
      </w:r>
      <w:proofErr w:type="spellStart"/>
      <w:r w:rsidRPr="00F31721">
        <w:t>GPen</w:t>
      </w:r>
      <w:proofErr w:type="spellEnd"/>
      <w:r w:rsidRPr="00F31721">
        <w:t>, Nature’s Lab, and more. In his</w:t>
      </w:r>
      <w:r w:rsidR="002014C2">
        <w:t xml:space="preserve"> first</w:t>
      </w:r>
      <w:r w:rsidRPr="00F31721">
        <w:t xml:space="preserve"> </w:t>
      </w:r>
      <w:r w:rsidR="002014C2">
        <w:t xml:space="preserve">two </w:t>
      </w:r>
      <w:r w:rsidRPr="00F31721">
        <w:t>year</w:t>
      </w:r>
      <w:r w:rsidR="002014C2">
        <w:t xml:space="preserve">s </w:t>
      </w:r>
      <w:r w:rsidRPr="00F31721">
        <w:t xml:space="preserve">at Flower One, Mr. O’Keefe has completely re-built the companies brand partner program and implemented </w:t>
      </w:r>
      <w:proofErr w:type="gramStart"/>
      <w:r w:rsidRPr="00F31721">
        <w:t>a number of</w:t>
      </w:r>
      <w:proofErr w:type="gramEnd"/>
      <w:r w:rsidRPr="00F31721">
        <w:t xml:space="preserve"> key </w:t>
      </w:r>
      <w:r w:rsidRPr="00F31721">
        <w:lastRenderedPageBreak/>
        <w:t>operational improvements resulting in dramatic increases to product quality, pricing, and overall operating efficiencies.</w:t>
      </w:r>
      <w:r w:rsidR="002014C2">
        <w:t xml:space="preserve"> In addition, Mr. O’Keefe leads all the Company’s fundraising efforts </w:t>
      </w:r>
      <w:proofErr w:type="gramStart"/>
      <w:r w:rsidR="002014C2">
        <w:t>and also</w:t>
      </w:r>
      <w:proofErr w:type="gramEnd"/>
      <w:r w:rsidR="002014C2">
        <w:t xml:space="preserve"> conducted the successful restructuring transaction that took place in early 2021.</w:t>
      </w:r>
    </w:p>
    <w:bookmarkEnd w:id="9"/>
    <w:bookmarkEnd w:id="10"/>
    <w:p w14:paraId="6DBE927E" w14:textId="658E12C8" w:rsidR="00CC1030" w:rsidRPr="00CC1030" w:rsidRDefault="00CC1030" w:rsidP="00CC1030">
      <w:pPr>
        <w:keepNext/>
        <w:keepLines/>
        <w:widowControl/>
        <w:adjustRightInd w:val="0"/>
        <w:jc w:val="both"/>
        <w:rPr>
          <w:b/>
          <w:sz w:val="20"/>
          <w:szCs w:val="20"/>
          <w:lang w:val="en-US"/>
        </w:rPr>
      </w:pPr>
      <w:r w:rsidRPr="00CC1030">
        <w:rPr>
          <w:b/>
          <w:sz w:val="20"/>
          <w:szCs w:val="20"/>
          <w:lang w:val="en-US"/>
        </w:rPr>
        <w:t xml:space="preserve">Approval of </w:t>
      </w:r>
      <w:r w:rsidR="009112A4">
        <w:rPr>
          <w:b/>
          <w:sz w:val="20"/>
          <w:szCs w:val="20"/>
          <w:lang w:val="en-US"/>
        </w:rPr>
        <w:t>Equity Incentive</w:t>
      </w:r>
      <w:r w:rsidRPr="00CC1030">
        <w:rPr>
          <w:b/>
          <w:sz w:val="20"/>
          <w:szCs w:val="20"/>
          <w:lang w:val="en-US"/>
        </w:rPr>
        <w:t xml:space="preserve"> Plan</w:t>
      </w:r>
    </w:p>
    <w:p w14:paraId="4306E083" w14:textId="77777777" w:rsidR="00CC1030" w:rsidRPr="00CC1030" w:rsidRDefault="00CC1030" w:rsidP="002014C2">
      <w:pPr>
        <w:rPr>
          <w:rFonts w:eastAsia="Calibri"/>
          <w:highlight w:val="yellow"/>
          <w:lang w:eastAsia="en-CA"/>
        </w:rPr>
      </w:pPr>
    </w:p>
    <w:p w14:paraId="79DFDB6D" w14:textId="43E65CFB" w:rsidR="00CC1030" w:rsidRPr="009D2CA9" w:rsidRDefault="00CC1030" w:rsidP="00CC1030">
      <w:pPr>
        <w:widowControl/>
        <w:adjustRightInd w:val="0"/>
        <w:jc w:val="both"/>
        <w:rPr>
          <w:sz w:val="20"/>
          <w:szCs w:val="20"/>
          <w:lang w:val="en-US"/>
        </w:rPr>
      </w:pPr>
      <w:r w:rsidRPr="00CC1030">
        <w:rPr>
          <w:sz w:val="20"/>
          <w:szCs w:val="20"/>
          <w:lang w:val="en-US"/>
        </w:rPr>
        <w:t xml:space="preserve">The Shareholders approved </w:t>
      </w:r>
      <w:r w:rsidR="00E66172">
        <w:rPr>
          <w:sz w:val="20"/>
          <w:szCs w:val="20"/>
          <w:lang w:val="en-US"/>
        </w:rPr>
        <w:t>an</w:t>
      </w:r>
      <w:r w:rsidRPr="00CC1030">
        <w:rPr>
          <w:sz w:val="20"/>
          <w:szCs w:val="20"/>
          <w:lang w:val="en-US"/>
        </w:rPr>
        <w:t xml:space="preserve"> amended and restated stock option plan (the “</w:t>
      </w:r>
      <w:r w:rsidRPr="00CC1030">
        <w:rPr>
          <w:b/>
          <w:sz w:val="20"/>
          <w:szCs w:val="20"/>
          <w:lang w:val="en-US"/>
        </w:rPr>
        <w:t>Stock Option Plan</w:t>
      </w:r>
      <w:r w:rsidRPr="00CC1030">
        <w:rPr>
          <w:sz w:val="20"/>
          <w:szCs w:val="20"/>
          <w:lang w:val="en-US"/>
        </w:rPr>
        <w:t xml:space="preserve">”) at the annual general </w:t>
      </w:r>
      <w:r w:rsidR="00FE16CF">
        <w:rPr>
          <w:sz w:val="20"/>
          <w:szCs w:val="20"/>
          <w:lang w:val="en-US"/>
        </w:rPr>
        <w:t xml:space="preserve">and special </w:t>
      </w:r>
      <w:proofErr w:type="gramStart"/>
      <w:r w:rsidRPr="00CC1030">
        <w:rPr>
          <w:sz w:val="20"/>
          <w:szCs w:val="20"/>
          <w:lang w:val="en-US"/>
        </w:rPr>
        <w:t>meeting</w:t>
      </w:r>
      <w:proofErr w:type="gramEnd"/>
      <w:r w:rsidRPr="00CC1030">
        <w:rPr>
          <w:sz w:val="20"/>
          <w:szCs w:val="20"/>
          <w:lang w:val="en-US"/>
        </w:rPr>
        <w:t xml:space="preserve"> of the Company held on </w:t>
      </w:r>
      <w:r>
        <w:rPr>
          <w:sz w:val="20"/>
          <w:szCs w:val="20"/>
          <w:lang w:val="en-US"/>
        </w:rPr>
        <w:t>June 28, 2019</w:t>
      </w:r>
      <w:r w:rsidRPr="00CC1030">
        <w:rPr>
          <w:sz w:val="20"/>
          <w:szCs w:val="20"/>
          <w:lang w:val="en-US"/>
        </w:rPr>
        <w:t>.</w:t>
      </w:r>
      <w:r w:rsidR="009D2CA9">
        <w:rPr>
          <w:sz w:val="20"/>
          <w:szCs w:val="20"/>
          <w:lang w:val="en-US"/>
        </w:rPr>
        <w:t xml:space="preserve">  </w:t>
      </w:r>
      <w:r w:rsidR="00F56315">
        <w:rPr>
          <w:sz w:val="20"/>
          <w:szCs w:val="20"/>
          <w:lang w:val="en-US"/>
        </w:rPr>
        <w:t xml:space="preserve">On May 16, 2020, the Board approved an equity incentive plan </w:t>
      </w:r>
      <w:r w:rsidR="00F56315" w:rsidRPr="00CC1030">
        <w:rPr>
          <w:sz w:val="20"/>
          <w:szCs w:val="20"/>
          <w:lang w:val="en-US"/>
        </w:rPr>
        <w:t>(the “</w:t>
      </w:r>
      <w:r w:rsidR="00F56315">
        <w:rPr>
          <w:b/>
          <w:sz w:val="20"/>
          <w:szCs w:val="20"/>
          <w:lang w:val="en-US"/>
        </w:rPr>
        <w:t>Equity Incentive</w:t>
      </w:r>
      <w:r w:rsidR="00F56315" w:rsidRPr="00CC1030">
        <w:rPr>
          <w:b/>
          <w:sz w:val="20"/>
          <w:szCs w:val="20"/>
          <w:lang w:val="en-US"/>
        </w:rPr>
        <w:t xml:space="preserve"> Plan</w:t>
      </w:r>
      <w:r w:rsidR="00F56315" w:rsidRPr="00CC1030">
        <w:rPr>
          <w:sz w:val="20"/>
          <w:szCs w:val="20"/>
          <w:lang w:val="en-US"/>
        </w:rPr>
        <w:t>”)</w:t>
      </w:r>
      <w:r w:rsidR="00F56315">
        <w:rPr>
          <w:sz w:val="20"/>
          <w:szCs w:val="20"/>
          <w:lang w:val="en-US"/>
        </w:rPr>
        <w:t xml:space="preserve"> which amends the Stock Option Plan. </w:t>
      </w:r>
      <w:r w:rsidRPr="009D2CA9">
        <w:rPr>
          <w:sz w:val="20"/>
          <w:szCs w:val="20"/>
          <w:lang w:val="en-US"/>
        </w:rPr>
        <w:t xml:space="preserve">Under the </w:t>
      </w:r>
      <w:r w:rsidR="00F56315">
        <w:rPr>
          <w:sz w:val="20"/>
          <w:szCs w:val="20"/>
          <w:lang w:val="en-US"/>
        </w:rPr>
        <w:t xml:space="preserve">Equity Incentive </w:t>
      </w:r>
      <w:r w:rsidRPr="009D2CA9">
        <w:rPr>
          <w:sz w:val="20"/>
          <w:szCs w:val="20"/>
          <w:lang w:val="en-US"/>
        </w:rPr>
        <w:t xml:space="preserve">Plan, the Company may grant stock options </w:t>
      </w:r>
      <w:r w:rsidR="00F56315">
        <w:rPr>
          <w:sz w:val="20"/>
          <w:szCs w:val="20"/>
          <w:lang w:val="en-US"/>
        </w:rPr>
        <w:t>or restricted share units (“</w:t>
      </w:r>
      <w:r w:rsidR="00F56315" w:rsidRPr="00F56315">
        <w:rPr>
          <w:b/>
          <w:bCs/>
          <w:sz w:val="20"/>
          <w:szCs w:val="20"/>
          <w:lang w:val="en-US"/>
        </w:rPr>
        <w:t>RSU</w:t>
      </w:r>
      <w:r w:rsidR="000E6875">
        <w:rPr>
          <w:b/>
          <w:bCs/>
          <w:sz w:val="20"/>
          <w:szCs w:val="20"/>
          <w:lang w:val="en-US"/>
        </w:rPr>
        <w:t>s</w:t>
      </w:r>
      <w:r w:rsidR="00F56315">
        <w:rPr>
          <w:sz w:val="20"/>
          <w:szCs w:val="20"/>
          <w:lang w:val="en-US"/>
        </w:rPr>
        <w:t xml:space="preserve">”) </w:t>
      </w:r>
      <w:r w:rsidRPr="009D2CA9">
        <w:rPr>
          <w:sz w:val="20"/>
          <w:szCs w:val="20"/>
          <w:lang w:val="en-US"/>
        </w:rPr>
        <w:t xml:space="preserve">pursuant to which </w:t>
      </w:r>
      <w:r w:rsidR="009D2CA9">
        <w:rPr>
          <w:sz w:val="20"/>
          <w:szCs w:val="20"/>
          <w:lang w:val="en-US"/>
        </w:rPr>
        <w:t xml:space="preserve">Common </w:t>
      </w:r>
      <w:r w:rsidRPr="009D2CA9">
        <w:rPr>
          <w:sz w:val="20"/>
          <w:szCs w:val="20"/>
          <w:lang w:val="en-US"/>
        </w:rPr>
        <w:t xml:space="preserve">Shares may be purchased by directors, officers, employees and consultants of the Company up to a maximum of 10% of the issued and outstanding capital of the Company.  As of </w:t>
      </w:r>
      <w:r w:rsidR="007702B5">
        <w:rPr>
          <w:sz w:val="20"/>
          <w:szCs w:val="20"/>
          <w:lang w:val="en-US"/>
        </w:rPr>
        <w:t>August 20</w:t>
      </w:r>
      <w:r w:rsidRPr="009D2CA9">
        <w:rPr>
          <w:sz w:val="20"/>
          <w:szCs w:val="20"/>
          <w:lang w:val="en-US"/>
        </w:rPr>
        <w:t>, 2021, the Company had</w:t>
      </w:r>
      <w:r w:rsidR="00432190">
        <w:rPr>
          <w:sz w:val="20"/>
          <w:szCs w:val="20"/>
          <w:lang w:val="en-US"/>
        </w:rPr>
        <w:t xml:space="preserve"> </w:t>
      </w:r>
      <w:r w:rsidR="002014C2">
        <w:rPr>
          <w:sz w:val="20"/>
          <w:szCs w:val="20"/>
          <w:lang w:val="en-US"/>
        </w:rPr>
        <w:t>12,458,768</w:t>
      </w:r>
      <w:r w:rsidR="002014C2" w:rsidRPr="009D2CA9">
        <w:rPr>
          <w:sz w:val="20"/>
          <w:szCs w:val="20"/>
          <w:lang w:val="en-US"/>
        </w:rPr>
        <w:t xml:space="preserve"> stock</w:t>
      </w:r>
      <w:r w:rsidRPr="009D2CA9">
        <w:rPr>
          <w:sz w:val="20"/>
          <w:szCs w:val="20"/>
          <w:lang w:val="en-US"/>
        </w:rPr>
        <w:t xml:space="preserve"> options outstanding</w:t>
      </w:r>
      <w:r w:rsidR="000E6875">
        <w:rPr>
          <w:sz w:val="20"/>
          <w:szCs w:val="20"/>
          <w:lang w:val="en-US"/>
        </w:rPr>
        <w:t xml:space="preserve"> and </w:t>
      </w:r>
      <w:r w:rsidR="00432190">
        <w:rPr>
          <w:sz w:val="20"/>
          <w:szCs w:val="20"/>
          <w:lang w:val="en-US"/>
        </w:rPr>
        <w:t>12</w:t>
      </w:r>
      <w:r w:rsidR="00D234B1">
        <w:rPr>
          <w:sz w:val="20"/>
          <w:szCs w:val="20"/>
          <w:lang w:val="en-US"/>
        </w:rPr>
        <w:t>,333</w:t>
      </w:r>
      <w:r w:rsidR="00432190">
        <w:rPr>
          <w:sz w:val="20"/>
          <w:szCs w:val="20"/>
          <w:lang w:val="en-US"/>
        </w:rPr>
        <w:t>,</w:t>
      </w:r>
      <w:r w:rsidR="00D234B1">
        <w:rPr>
          <w:sz w:val="20"/>
          <w:szCs w:val="20"/>
          <w:lang w:val="en-US"/>
        </w:rPr>
        <w:t>768</w:t>
      </w:r>
      <w:r w:rsidR="000E6875">
        <w:rPr>
          <w:sz w:val="20"/>
          <w:szCs w:val="20"/>
          <w:lang w:val="en-US"/>
        </w:rPr>
        <w:t xml:space="preserve"> RSUs outstanding</w:t>
      </w:r>
      <w:r w:rsidRPr="009D2CA9">
        <w:rPr>
          <w:sz w:val="20"/>
          <w:szCs w:val="20"/>
          <w:lang w:val="en-US"/>
        </w:rPr>
        <w:t xml:space="preserve">.  </w:t>
      </w:r>
    </w:p>
    <w:p w14:paraId="1BF1DCA3" w14:textId="77777777" w:rsidR="00CC1030" w:rsidRPr="00CC1030" w:rsidRDefault="00CC1030" w:rsidP="00CC1030">
      <w:pPr>
        <w:widowControl/>
        <w:adjustRightInd w:val="0"/>
        <w:jc w:val="both"/>
        <w:rPr>
          <w:sz w:val="20"/>
          <w:szCs w:val="20"/>
          <w:highlight w:val="yellow"/>
          <w:lang w:val="en-US"/>
        </w:rPr>
      </w:pPr>
    </w:p>
    <w:p w14:paraId="2A6084BB" w14:textId="216AF002" w:rsidR="00CC1030" w:rsidRPr="00F56315" w:rsidRDefault="00CC1030" w:rsidP="00CC1030">
      <w:pPr>
        <w:widowControl/>
        <w:adjustRightInd w:val="0"/>
        <w:jc w:val="both"/>
        <w:rPr>
          <w:sz w:val="20"/>
          <w:szCs w:val="20"/>
          <w:lang w:val="en-US"/>
        </w:rPr>
      </w:pPr>
      <w:r w:rsidRPr="00F56315">
        <w:rPr>
          <w:sz w:val="20"/>
          <w:szCs w:val="20"/>
          <w:lang w:val="en-US"/>
        </w:rPr>
        <w:t xml:space="preserve">The following is a summary of the principal terms of the </w:t>
      </w:r>
      <w:r w:rsidR="00F56315" w:rsidRPr="00F56315">
        <w:rPr>
          <w:sz w:val="20"/>
          <w:szCs w:val="20"/>
          <w:lang w:val="en-US"/>
        </w:rPr>
        <w:t>Equity Incentive</w:t>
      </w:r>
      <w:r w:rsidRPr="00F56315">
        <w:rPr>
          <w:sz w:val="20"/>
          <w:szCs w:val="20"/>
          <w:lang w:val="en-US"/>
        </w:rPr>
        <w:t xml:space="preserve"> Plan.</w:t>
      </w:r>
      <w:r w:rsidR="00357379">
        <w:rPr>
          <w:sz w:val="20"/>
          <w:szCs w:val="20"/>
          <w:lang w:val="en-US"/>
        </w:rPr>
        <w:t xml:space="preserve"> </w:t>
      </w:r>
      <w:r w:rsidRPr="00F56315">
        <w:rPr>
          <w:sz w:val="20"/>
          <w:szCs w:val="20"/>
          <w:lang w:val="en-US"/>
        </w:rPr>
        <w:t xml:space="preserve">The </w:t>
      </w:r>
      <w:r w:rsidR="00F56315" w:rsidRPr="00F56315">
        <w:rPr>
          <w:sz w:val="20"/>
          <w:szCs w:val="20"/>
          <w:lang w:val="en-US"/>
        </w:rPr>
        <w:t>Equity Incentive Plan</w:t>
      </w:r>
      <w:r w:rsidRPr="00F56315">
        <w:rPr>
          <w:sz w:val="20"/>
          <w:szCs w:val="20"/>
          <w:lang w:val="en-US"/>
        </w:rPr>
        <w:t xml:space="preserve"> is administered by the Board of the Company.</w:t>
      </w:r>
    </w:p>
    <w:p w14:paraId="53D0BC3F" w14:textId="77777777" w:rsidR="00CC1030" w:rsidRPr="00E66172" w:rsidRDefault="00CC1030" w:rsidP="00CC1030">
      <w:pPr>
        <w:widowControl/>
        <w:adjustRightInd w:val="0"/>
        <w:jc w:val="both"/>
        <w:rPr>
          <w:sz w:val="20"/>
          <w:szCs w:val="20"/>
          <w:highlight w:val="yellow"/>
          <w:lang w:val="en-US"/>
        </w:rPr>
      </w:pPr>
    </w:p>
    <w:p w14:paraId="09D28D37" w14:textId="418BD317" w:rsidR="00CC1030" w:rsidRPr="002A1B10" w:rsidRDefault="00CC1030" w:rsidP="00CC1030">
      <w:pPr>
        <w:widowControl/>
        <w:adjustRightInd w:val="0"/>
        <w:jc w:val="both"/>
        <w:rPr>
          <w:sz w:val="20"/>
          <w:szCs w:val="20"/>
          <w:lang w:val="en-US"/>
        </w:rPr>
      </w:pPr>
      <w:r w:rsidRPr="002A1B10">
        <w:rPr>
          <w:sz w:val="20"/>
          <w:szCs w:val="20"/>
          <w:lang w:val="en-US"/>
        </w:rPr>
        <w:t xml:space="preserve">The </w:t>
      </w:r>
      <w:r w:rsidR="002A1B10" w:rsidRPr="002A1B10">
        <w:rPr>
          <w:sz w:val="20"/>
          <w:szCs w:val="20"/>
          <w:lang w:val="en-US"/>
        </w:rPr>
        <w:t>Equity Incentive</w:t>
      </w:r>
      <w:r w:rsidRPr="002A1B10">
        <w:rPr>
          <w:sz w:val="20"/>
          <w:szCs w:val="20"/>
          <w:lang w:val="en-US"/>
        </w:rPr>
        <w:t xml:space="preserve"> Plan provides for the issuance of stock options</w:t>
      </w:r>
      <w:r w:rsidR="002A1B10" w:rsidRPr="002A1B10">
        <w:rPr>
          <w:sz w:val="20"/>
          <w:szCs w:val="20"/>
          <w:lang w:val="en-US"/>
        </w:rPr>
        <w:t xml:space="preserve"> and RSUs</w:t>
      </w:r>
      <w:r w:rsidRPr="002A1B10">
        <w:rPr>
          <w:sz w:val="20"/>
          <w:szCs w:val="20"/>
          <w:lang w:val="en-US"/>
        </w:rPr>
        <w:t xml:space="preserve"> to acquire up to that number of the Company’s Shares (the “</w:t>
      </w:r>
      <w:r w:rsidRPr="002A1B10">
        <w:rPr>
          <w:b/>
          <w:sz w:val="20"/>
          <w:szCs w:val="20"/>
          <w:lang w:val="en-US"/>
        </w:rPr>
        <w:t>Plan Ceiling</w:t>
      </w:r>
      <w:r w:rsidRPr="002A1B10">
        <w:rPr>
          <w:sz w:val="20"/>
          <w:szCs w:val="20"/>
          <w:lang w:val="en-US"/>
        </w:rPr>
        <w:t xml:space="preserve">”) equal to 10% of the Company’s issued and outstanding share capital as at the date of grant, subject to standard anti-dilution adjustments. This is a “rolling” Plan Ceiling as the number of </w:t>
      </w:r>
      <w:r w:rsidR="009D2CA9" w:rsidRPr="002A1B10">
        <w:rPr>
          <w:sz w:val="20"/>
          <w:szCs w:val="20"/>
          <w:lang w:val="en-US"/>
        </w:rPr>
        <w:t xml:space="preserve">Common </w:t>
      </w:r>
      <w:r w:rsidRPr="002A1B10">
        <w:rPr>
          <w:sz w:val="20"/>
          <w:szCs w:val="20"/>
          <w:lang w:val="en-US"/>
        </w:rPr>
        <w:t xml:space="preserve">Shares reserved for issuance pursuant to the grant of stock options will increase as the Company’s issued and outstanding share capital increases. The Plan Ceiling includes outstanding stock options granted prior to the implementation of the </w:t>
      </w:r>
      <w:r w:rsidR="002A1B10" w:rsidRPr="002A1B10">
        <w:rPr>
          <w:sz w:val="20"/>
          <w:szCs w:val="20"/>
          <w:lang w:val="en-US"/>
        </w:rPr>
        <w:t>Equity Incentive</w:t>
      </w:r>
      <w:r w:rsidRPr="002A1B10">
        <w:rPr>
          <w:sz w:val="20"/>
          <w:szCs w:val="20"/>
          <w:lang w:val="en-US"/>
        </w:rPr>
        <w:t xml:space="preserve"> Plan. If a stock option expires or otherwise terminates for any reason, the number of Shares in respect of that expired or terminated stock option shall again be available for the purposes of the </w:t>
      </w:r>
      <w:r w:rsidR="002A1B10" w:rsidRPr="002A1B10">
        <w:rPr>
          <w:sz w:val="20"/>
          <w:szCs w:val="20"/>
          <w:lang w:val="en-US"/>
        </w:rPr>
        <w:t>Equity Incentive</w:t>
      </w:r>
      <w:r w:rsidRPr="002A1B10">
        <w:rPr>
          <w:sz w:val="20"/>
          <w:szCs w:val="20"/>
          <w:lang w:val="en-US"/>
        </w:rPr>
        <w:t xml:space="preserve"> Plan.</w:t>
      </w:r>
    </w:p>
    <w:p w14:paraId="0B537143" w14:textId="59FF8339" w:rsidR="009D2CA9" w:rsidRPr="00E66172" w:rsidRDefault="009D2CA9" w:rsidP="00CC1030">
      <w:pPr>
        <w:widowControl/>
        <w:adjustRightInd w:val="0"/>
        <w:jc w:val="both"/>
        <w:rPr>
          <w:b/>
          <w:bCs/>
          <w:sz w:val="20"/>
          <w:szCs w:val="20"/>
          <w:highlight w:val="yellow"/>
          <w:lang w:val="en-US"/>
        </w:rPr>
      </w:pPr>
    </w:p>
    <w:p w14:paraId="3A5A0A62" w14:textId="6C1FD6B5" w:rsidR="009D2CA9" w:rsidRPr="003949BA" w:rsidRDefault="009D2CA9" w:rsidP="009D2CA9">
      <w:pPr>
        <w:pStyle w:val="BodyText"/>
        <w:keepNext/>
        <w:keepLines/>
        <w:widowControl/>
        <w:jc w:val="both"/>
      </w:pPr>
      <w:r w:rsidRPr="003949BA">
        <w:t>The</w:t>
      </w:r>
      <w:r w:rsidRPr="003949BA">
        <w:rPr>
          <w:spacing w:val="1"/>
        </w:rPr>
        <w:t xml:space="preserve"> </w:t>
      </w:r>
      <w:r w:rsidR="002A1B10" w:rsidRPr="003949BA">
        <w:rPr>
          <w:lang w:val="en-US"/>
        </w:rPr>
        <w:t>Equity Incentive</w:t>
      </w:r>
      <w:r w:rsidRPr="003949BA">
        <w:rPr>
          <w:spacing w:val="1"/>
        </w:rPr>
        <w:t xml:space="preserve"> </w:t>
      </w:r>
      <w:r w:rsidRPr="003949BA">
        <w:t>Plan</w:t>
      </w:r>
      <w:r w:rsidRPr="003949BA">
        <w:rPr>
          <w:spacing w:val="1"/>
        </w:rPr>
        <w:t xml:space="preserve"> </w:t>
      </w:r>
      <w:r w:rsidRPr="003949BA">
        <w:t>is</w:t>
      </w:r>
      <w:r w:rsidRPr="003949BA">
        <w:rPr>
          <w:spacing w:val="1"/>
        </w:rPr>
        <w:t xml:space="preserve"> </w:t>
      </w:r>
      <w:r w:rsidRPr="003949BA">
        <w:t>subject</w:t>
      </w:r>
      <w:r w:rsidRPr="003949BA">
        <w:rPr>
          <w:spacing w:val="1"/>
        </w:rPr>
        <w:t xml:space="preserve"> </w:t>
      </w:r>
      <w:r w:rsidRPr="003949BA">
        <w:t>to</w:t>
      </w:r>
      <w:r w:rsidRPr="003949BA">
        <w:rPr>
          <w:spacing w:val="1"/>
        </w:rPr>
        <w:t xml:space="preserve"> </w:t>
      </w:r>
      <w:r w:rsidRPr="003949BA">
        <w:t>the</w:t>
      </w:r>
      <w:r w:rsidRPr="003949BA">
        <w:rPr>
          <w:spacing w:val="1"/>
        </w:rPr>
        <w:t xml:space="preserve"> </w:t>
      </w:r>
      <w:r w:rsidRPr="003949BA">
        <w:t>following</w:t>
      </w:r>
      <w:r w:rsidRPr="003949BA">
        <w:rPr>
          <w:spacing w:val="1"/>
        </w:rPr>
        <w:t xml:space="preserve"> </w:t>
      </w:r>
      <w:r w:rsidRPr="003949BA">
        <w:t>limitations.</w:t>
      </w:r>
      <w:r w:rsidRPr="003949BA">
        <w:rPr>
          <w:spacing w:val="1"/>
        </w:rPr>
        <w:t xml:space="preserve"> </w:t>
      </w:r>
      <w:r w:rsidRPr="003949BA">
        <w:t>Capitalized</w:t>
      </w:r>
      <w:r w:rsidRPr="003949BA">
        <w:rPr>
          <w:spacing w:val="1"/>
        </w:rPr>
        <w:t xml:space="preserve"> </w:t>
      </w:r>
      <w:r w:rsidRPr="003949BA">
        <w:t>terms</w:t>
      </w:r>
      <w:r w:rsidRPr="003949BA">
        <w:rPr>
          <w:spacing w:val="1"/>
        </w:rPr>
        <w:t xml:space="preserve"> </w:t>
      </w:r>
      <w:r w:rsidRPr="003949BA">
        <w:t>not</w:t>
      </w:r>
      <w:r w:rsidRPr="003949BA">
        <w:rPr>
          <w:spacing w:val="-47"/>
        </w:rPr>
        <w:t xml:space="preserve"> </w:t>
      </w:r>
      <w:r w:rsidRPr="003949BA">
        <w:t>otherwise</w:t>
      </w:r>
      <w:r w:rsidRPr="003949BA">
        <w:rPr>
          <w:spacing w:val="-2"/>
        </w:rPr>
        <w:t xml:space="preserve"> </w:t>
      </w:r>
      <w:r w:rsidRPr="003949BA">
        <w:t>defined</w:t>
      </w:r>
      <w:r w:rsidRPr="003949BA">
        <w:rPr>
          <w:spacing w:val="-1"/>
        </w:rPr>
        <w:t xml:space="preserve"> </w:t>
      </w:r>
      <w:r w:rsidRPr="003949BA">
        <w:t>herein</w:t>
      </w:r>
      <w:r w:rsidRPr="003949BA">
        <w:rPr>
          <w:spacing w:val="-2"/>
        </w:rPr>
        <w:t xml:space="preserve"> </w:t>
      </w:r>
      <w:r w:rsidRPr="003949BA">
        <w:t>shall have</w:t>
      </w:r>
      <w:r w:rsidRPr="003949BA">
        <w:rPr>
          <w:spacing w:val="-2"/>
        </w:rPr>
        <w:t xml:space="preserve"> </w:t>
      </w:r>
      <w:r w:rsidRPr="003949BA">
        <w:t>the</w:t>
      </w:r>
      <w:r w:rsidRPr="003949BA">
        <w:rPr>
          <w:spacing w:val="2"/>
        </w:rPr>
        <w:t xml:space="preserve"> </w:t>
      </w:r>
      <w:r w:rsidRPr="003949BA">
        <w:t>meanings given</w:t>
      </w:r>
      <w:r w:rsidRPr="003949BA">
        <w:rPr>
          <w:spacing w:val="-3"/>
        </w:rPr>
        <w:t xml:space="preserve"> </w:t>
      </w:r>
      <w:r w:rsidRPr="003949BA">
        <w:t>to them</w:t>
      </w:r>
      <w:r w:rsidRPr="003949BA">
        <w:rPr>
          <w:spacing w:val="-6"/>
        </w:rPr>
        <w:t xml:space="preserve"> </w:t>
      </w:r>
      <w:r w:rsidRPr="003949BA">
        <w:t>in</w:t>
      </w:r>
      <w:r w:rsidRPr="003949BA">
        <w:rPr>
          <w:spacing w:val="-3"/>
        </w:rPr>
        <w:t xml:space="preserve"> </w:t>
      </w:r>
      <w:r w:rsidRPr="003949BA">
        <w:t>the</w:t>
      </w:r>
      <w:r w:rsidRPr="003949BA">
        <w:rPr>
          <w:spacing w:val="1"/>
        </w:rPr>
        <w:t xml:space="preserve"> </w:t>
      </w:r>
      <w:r w:rsidR="0083134A" w:rsidRPr="003949BA">
        <w:rPr>
          <w:lang w:val="en-US"/>
        </w:rPr>
        <w:t>Equity Incentive</w:t>
      </w:r>
      <w:r w:rsidRPr="003949BA">
        <w:rPr>
          <w:spacing w:val="-2"/>
        </w:rPr>
        <w:t xml:space="preserve"> </w:t>
      </w:r>
      <w:r w:rsidRPr="003949BA">
        <w:t>Plan.</w:t>
      </w:r>
    </w:p>
    <w:p w14:paraId="2B4D21ED" w14:textId="77777777" w:rsidR="009D2CA9" w:rsidRPr="003949BA" w:rsidRDefault="009D2CA9" w:rsidP="009D2CA9">
      <w:pPr>
        <w:pStyle w:val="BodyText"/>
        <w:spacing w:before="10"/>
        <w:rPr>
          <w:sz w:val="22"/>
        </w:rPr>
      </w:pPr>
    </w:p>
    <w:p w14:paraId="491B5026" w14:textId="658421FF" w:rsidR="009D2CA9" w:rsidRPr="003949BA" w:rsidRDefault="009D2CA9" w:rsidP="009D2CA9">
      <w:pPr>
        <w:pStyle w:val="ListParagraph"/>
        <w:numPr>
          <w:ilvl w:val="1"/>
          <w:numId w:val="53"/>
        </w:numPr>
        <w:ind w:left="1440"/>
        <w:jc w:val="both"/>
        <w:rPr>
          <w:sz w:val="20"/>
        </w:rPr>
      </w:pPr>
      <w:r w:rsidRPr="003949BA">
        <w:rPr>
          <w:sz w:val="20"/>
        </w:rPr>
        <w:t>the maximum number of Options</w:t>
      </w:r>
      <w:r w:rsidR="0083134A" w:rsidRPr="003949BA">
        <w:rPr>
          <w:sz w:val="20"/>
        </w:rPr>
        <w:t xml:space="preserve"> and/or RSUs</w:t>
      </w:r>
      <w:r w:rsidRPr="003949BA">
        <w:rPr>
          <w:sz w:val="20"/>
        </w:rPr>
        <w:t xml:space="preserve"> which may be granted to any one </w:t>
      </w:r>
      <w:r w:rsidR="0046479E" w:rsidRPr="003949BA">
        <w:rPr>
          <w:sz w:val="20"/>
        </w:rPr>
        <w:t xml:space="preserve">Eligible Person (as defined </w:t>
      </w:r>
      <w:r w:rsidR="00382248">
        <w:rPr>
          <w:sz w:val="20"/>
        </w:rPr>
        <w:t>below</w:t>
      </w:r>
      <w:r w:rsidR="0046479E" w:rsidRPr="003949BA">
        <w:rPr>
          <w:sz w:val="20"/>
        </w:rPr>
        <w:t xml:space="preserve">) </w:t>
      </w:r>
      <w:r w:rsidRPr="003949BA">
        <w:rPr>
          <w:sz w:val="20"/>
        </w:rPr>
        <w:t>under the</w:t>
      </w:r>
      <w:r w:rsidRPr="003949BA">
        <w:rPr>
          <w:spacing w:val="1"/>
          <w:sz w:val="20"/>
        </w:rPr>
        <w:t xml:space="preserve"> </w:t>
      </w:r>
      <w:r w:rsidR="0083134A" w:rsidRPr="003949BA">
        <w:rPr>
          <w:sz w:val="20"/>
          <w:szCs w:val="20"/>
          <w:lang w:val="en-US"/>
        </w:rPr>
        <w:t>Equity Incentive</w:t>
      </w:r>
      <w:r w:rsidRPr="003949BA">
        <w:rPr>
          <w:spacing w:val="1"/>
          <w:sz w:val="20"/>
        </w:rPr>
        <w:t xml:space="preserve"> </w:t>
      </w:r>
      <w:r w:rsidRPr="003949BA">
        <w:rPr>
          <w:sz w:val="20"/>
        </w:rPr>
        <w:t>Plan</w:t>
      </w:r>
      <w:r w:rsidRPr="003949BA">
        <w:rPr>
          <w:spacing w:val="1"/>
          <w:sz w:val="20"/>
        </w:rPr>
        <w:t xml:space="preserve"> </w:t>
      </w:r>
      <w:r w:rsidRPr="003949BA">
        <w:rPr>
          <w:sz w:val="20"/>
        </w:rPr>
        <w:t>within</w:t>
      </w:r>
      <w:r w:rsidRPr="003949BA">
        <w:rPr>
          <w:spacing w:val="1"/>
          <w:sz w:val="20"/>
        </w:rPr>
        <w:t xml:space="preserve"> </w:t>
      </w:r>
      <w:r w:rsidRPr="003949BA">
        <w:rPr>
          <w:sz w:val="20"/>
        </w:rPr>
        <w:t>any</w:t>
      </w:r>
      <w:r w:rsidRPr="003949BA">
        <w:rPr>
          <w:spacing w:val="1"/>
          <w:sz w:val="20"/>
        </w:rPr>
        <w:t xml:space="preserve"> </w:t>
      </w:r>
      <w:r w:rsidRPr="003949BA">
        <w:rPr>
          <w:sz w:val="20"/>
        </w:rPr>
        <w:t>12-month</w:t>
      </w:r>
      <w:r w:rsidRPr="003949BA">
        <w:rPr>
          <w:spacing w:val="1"/>
          <w:sz w:val="20"/>
        </w:rPr>
        <w:t xml:space="preserve"> </w:t>
      </w:r>
      <w:r w:rsidRPr="003949BA">
        <w:rPr>
          <w:sz w:val="20"/>
        </w:rPr>
        <w:t>period</w:t>
      </w:r>
      <w:r w:rsidRPr="003949BA">
        <w:rPr>
          <w:spacing w:val="1"/>
          <w:sz w:val="20"/>
        </w:rPr>
        <w:t xml:space="preserve"> </w:t>
      </w:r>
      <w:r w:rsidRPr="003949BA">
        <w:rPr>
          <w:sz w:val="20"/>
        </w:rPr>
        <w:t>shall</w:t>
      </w:r>
      <w:r w:rsidRPr="003949BA">
        <w:rPr>
          <w:spacing w:val="1"/>
          <w:sz w:val="20"/>
        </w:rPr>
        <w:t xml:space="preserve"> </w:t>
      </w:r>
      <w:r w:rsidRPr="003949BA">
        <w:rPr>
          <w:sz w:val="20"/>
        </w:rPr>
        <w:t>be</w:t>
      </w:r>
      <w:r w:rsidRPr="003949BA">
        <w:rPr>
          <w:spacing w:val="1"/>
          <w:sz w:val="20"/>
        </w:rPr>
        <w:t xml:space="preserve"> </w:t>
      </w:r>
      <w:r w:rsidRPr="003949BA">
        <w:rPr>
          <w:sz w:val="20"/>
        </w:rPr>
        <w:t>5%</w:t>
      </w:r>
      <w:r w:rsidRPr="003949BA">
        <w:rPr>
          <w:spacing w:val="1"/>
          <w:sz w:val="20"/>
        </w:rPr>
        <w:t xml:space="preserve"> </w:t>
      </w:r>
      <w:r w:rsidRPr="003949BA">
        <w:rPr>
          <w:sz w:val="20"/>
        </w:rPr>
        <w:t>of</w:t>
      </w:r>
      <w:r w:rsidRPr="003949BA">
        <w:rPr>
          <w:spacing w:val="1"/>
          <w:sz w:val="20"/>
        </w:rPr>
        <w:t xml:space="preserve"> </w:t>
      </w:r>
      <w:r w:rsidRPr="003949BA">
        <w:rPr>
          <w:sz w:val="20"/>
        </w:rPr>
        <w:t>the</w:t>
      </w:r>
      <w:r w:rsidRPr="003949BA">
        <w:rPr>
          <w:spacing w:val="1"/>
          <w:sz w:val="20"/>
        </w:rPr>
        <w:t xml:space="preserve"> </w:t>
      </w:r>
      <w:r w:rsidRPr="003949BA">
        <w:rPr>
          <w:sz w:val="20"/>
        </w:rPr>
        <w:t>Outstanding</w:t>
      </w:r>
      <w:r w:rsidRPr="003949BA">
        <w:rPr>
          <w:spacing w:val="-2"/>
          <w:sz w:val="20"/>
        </w:rPr>
        <w:t xml:space="preserve"> </w:t>
      </w:r>
      <w:r w:rsidRPr="003949BA">
        <w:rPr>
          <w:sz w:val="20"/>
        </w:rPr>
        <w:t>Issue, on</w:t>
      </w:r>
      <w:r w:rsidRPr="003949BA">
        <w:rPr>
          <w:spacing w:val="-1"/>
          <w:sz w:val="20"/>
        </w:rPr>
        <w:t xml:space="preserve"> </w:t>
      </w:r>
      <w:r w:rsidRPr="003949BA">
        <w:rPr>
          <w:sz w:val="20"/>
        </w:rPr>
        <w:t>a</w:t>
      </w:r>
      <w:r w:rsidRPr="003949BA">
        <w:rPr>
          <w:spacing w:val="-1"/>
          <w:sz w:val="20"/>
        </w:rPr>
        <w:t xml:space="preserve"> </w:t>
      </w:r>
      <w:r w:rsidRPr="003949BA">
        <w:rPr>
          <w:sz w:val="20"/>
        </w:rPr>
        <w:t>non-diluted</w:t>
      </w:r>
      <w:r w:rsidRPr="003949BA">
        <w:rPr>
          <w:spacing w:val="1"/>
          <w:sz w:val="20"/>
        </w:rPr>
        <w:t xml:space="preserve"> </w:t>
      </w:r>
      <w:r w:rsidRPr="003949BA">
        <w:rPr>
          <w:sz w:val="20"/>
        </w:rPr>
        <w:t>basis,</w:t>
      </w:r>
      <w:r w:rsidRPr="003949BA">
        <w:rPr>
          <w:spacing w:val="-1"/>
          <w:sz w:val="20"/>
        </w:rPr>
        <w:t xml:space="preserve"> </w:t>
      </w:r>
      <w:r w:rsidRPr="003949BA">
        <w:rPr>
          <w:sz w:val="20"/>
        </w:rPr>
        <w:t>calculated</w:t>
      </w:r>
      <w:r w:rsidRPr="003949BA">
        <w:rPr>
          <w:spacing w:val="1"/>
          <w:sz w:val="20"/>
        </w:rPr>
        <w:t xml:space="preserve"> </w:t>
      </w:r>
      <w:r w:rsidRPr="003949BA">
        <w:rPr>
          <w:sz w:val="20"/>
        </w:rPr>
        <w:t>on</w:t>
      </w:r>
      <w:r w:rsidRPr="003949BA">
        <w:rPr>
          <w:spacing w:val="-2"/>
          <w:sz w:val="20"/>
        </w:rPr>
        <w:t xml:space="preserve"> </w:t>
      </w:r>
      <w:r w:rsidRPr="003949BA">
        <w:rPr>
          <w:sz w:val="20"/>
        </w:rPr>
        <w:t>the</w:t>
      </w:r>
      <w:r w:rsidRPr="003949BA">
        <w:rPr>
          <w:spacing w:val="-1"/>
          <w:sz w:val="20"/>
        </w:rPr>
        <w:t xml:space="preserve"> </w:t>
      </w:r>
      <w:r w:rsidRPr="003949BA">
        <w:rPr>
          <w:sz w:val="20"/>
        </w:rPr>
        <w:t>date an</w:t>
      </w:r>
      <w:r w:rsidRPr="003949BA">
        <w:rPr>
          <w:spacing w:val="-2"/>
          <w:sz w:val="20"/>
        </w:rPr>
        <w:t xml:space="preserve"> </w:t>
      </w:r>
      <w:r w:rsidR="0046479E" w:rsidRPr="003949BA">
        <w:rPr>
          <w:sz w:val="20"/>
        </w:rPr>
        <w:t>O</w:t>
      </w:r>
      <w:r w:rsidRPr="003949BA">
        <w:rPr>
          <w:sz w:val="20"/>
        </w:rPr>
        <w:t>ption</w:t>
      </w:r>
      <w:r w:rsidR="0046479E" w:rsidRPr="003949BA">
        <w:rPr>
          <w:sz w:val="20"/>
        </w:rPr>
        <w:t xml:space="preserve"> and/or RSU</w:t>
      </w:r>
      <w:r w:rsidRPr="003949BA">
        <w:rPr>
          <w:spacing w:val="-1"/>
          <w:sz w:val="20"/>
        </w:rPr>
        <w:t xml:space="preserve"> </w:t>
      </w:r>
      <w:r w:rsidRPr="003949BA">
        <w:rPr>
          <w:sz w:val="20"/>
        </w:rPr>
        <w:t>is</w:t>
      </w:r>
      <w:r w:rsidRPr="003949BA">
        <w:rPr>
          <w:spacing w:val="-2"/>
          <w:sz w:val="20"/>
        </w:rPr>
        <w:t xml:space="preserve"> </w:t>
      </w:r>
      <w:proofErr w:type="gramStart"/>
      <w:r w:rsidRPr="003949BA">
        <w:rPr>
          <w:sz w:val="20"/>
        </w:rPr>
        <w:t>granted;</w:t>
      </w:r>
      <w:proofErr w:type="gramEnd"/>
    </w:p>
    <w:p w14:paraId="37DE8D7C" w14:textId="77777777" w:rsidR="009D2CA9" w:rsidRPr="003949BA" w:rsidRDefault="009D2CA9" w:rsidP="009D2CA9">
      <w:pPr>
        <w:pStyle w:val="BodyText"/>
        <w:spacing w:before="2"/>
        <w:ind w:left="1440" w:hanging="720"/>
        <w:rPr>
          <w:sz w:val="17"/>
        </w:rPr>
      </w:pPr>
    </w:p>
    <w:p w14:paraId="6FE6930E" w14:textId="77777777" w:rsidR="009D2CA9" w:rsidRPr="003949BA" w:rsidRDefault="009D2CA9" w:rsidP="009D2CA9">
      <w:pPr>
        <w:pStyle w:val="ListParagraph"/>
        <w:numPr>
          <w:ilvl w:val="1"/>
          <w:numId w:val="53"/>
        </w:numPr>
        <w:ind w:left="1440"/>
        <w:jc w:val="both"/>
        <w:rPr>
          <w:sz w:val="20"/>
        </w:rPr>
      </w:pPr>
      <w:r w:rsidRPr="003949BA">
        <w:rPr>
          <w:sz w:val="20"/>
        </w:rPr>
        <w:t>with</w:t>
      </w:r>
      <w:r w:rsidRPr="003949BA">
        <w:rPr>
          <w:spacing w:val="18"/>
          <w:sz w:val="20"/>
        </w:rPr>
        <w:t xml:space="preserve"> </w:t>
      </w:r>
      <w:r w:rsidRPr="003949BA">
        <w:rPr>
          <w:sz w:val="20"/>
        </w:rPr>
        <w:t>respect</w:t>
      </w:r>
      <w:r w:rsidRPr="003949BA">
        <w:rPr>
          <w:spacing w:val="18"/>
          <w:sz w:val="20"/>
        </w:rPr>
        <w:t xml:space="preserve"> </w:t>
      </w:r>
      <w:r w:rsidRPr="003949BA">
        <w:rPr>
          <w:sz w:val="20"/>
        </w:rPr>
        <w:t>to</w:t>
      </w:r>
      <w:r w:rsidRPr="003949BA">
        <w:rPr>
          <w:spacing w:val="19"/>
          <w:sz w:val="20"/>
        </w:rPr>
        <w:t xml:space="preserve"> </w:t>
      </w:r>
      <w:r w:rsidRPr="003949BA">
        <w:rPr>
          <w:sz w:val="20"/>
        </w:rPr>
        <w:t>the</w:t>
      </w:r>
      <w:r w:rsidRPr="003949BA">
        <w:rPr>
          <w:spacing w:val="19"/>
          <w:sz w:val="20"/>
        </w:rPr>
        <w:t xml:space="preserve"> </w:t>
      </w:r>
      <w:r w:rsidRPr="003949BA">
        <w:rPr>
          <w:sz w:val="20"/>
        </w:rPr>
        <w:t>exercise</w:t>
      </w:r>
      <w:r w:rsidRPr="003949BA">
        <w:rPr>
          <w:spacing w:val="18"/>
          <w:sz w:val="20"/>
        </w:rPr>
        <w:t xml:space="preserve"> </w:t>
      </w:r>
      <w:r w:rsidRPr="003949BA">
        <w:rPr>
          <w:sz w:val="20"/>
        </w:rPr>
        <w:t>period</w:t>
      </w:r>
      <w:r w:rsidRPr="003949BA">
        <w:rPr>
          <w:spacing w:val="19"/>
          <w:sz w:val="20"/>
        </w:rPr>
        <w:t xml:space="preserve"> </w:t>
      </w:r>
      <w:r w:rsidRPr="003949BA">
        <w:rPr>
          <w:sz w:val="20"/>
        </w:rPr>
        <w:t>of</w:t>
      </w:r>
      <w:r w:rsidRPr="003949BA">
        <w:rPr>
          <w:spacing w:val="16"/>
          <w:sz w:val="20"/>
        </w:rPr>
        <w:t xml:space="preserve"> </w:t>
      </w:r>
      <w:r w:rsidRPr="003949BA">
        <w:rPr>
          <w:sz w:val="20"/>
        </w:rPr>
        <w:t>an</w:t>
      </w:r>
      <w:r w:rsidRPr="003949BA">
        <w:rPr>
          <w:spacing w:val="18"/>
          <w:sz w:val="20"/>
        </w:rPr>
        <w:t xml:space="preserve"> </w:t>
      </w:r>
      <w:r w:rsidRPr="003949BA">
        <w:rPr>
          <w:sz w:val="20"/>
        </w:rPr>
        <w:t>Option,</w:t>
      </w:r>
      <w:r w:rsidRPr="003949BA">
        <w:rPr>
          <w:spacing w:val="21"/>
          <w:sz w:val="20"/>
        </w:rPr>
        <w:t xml:space="preserve"> </w:t>
      </w:r>
      <w:r w:rsidRPr="003949BA">
        <w:rPr>
          <w:sz w:val="20"/>
        </w:rPr>
        <w:t>the</w:t>
      </w:r>
      <w:r w:rsidRPr="003949BA">
        <w:rPr>
          <w:spacing w:val="20"/>
          <w:sz w:val="20"/>
        </w:rPr>
        <w:t xml:space="preserve"> </w:t>
      </w:r>
      <w:r w:rsidRPr="003949BA">
        <w:rPr>
          <w:sz w:val="20"/>
        </w:rPr>
        <w:t>Expiry</w:t>
      </w:r>
      <w:r w:rsidRPr="003949BA">
        <w:rPr>
          <w:spacing w:val="16"/>
          <w:sz w:val="20"/>
        </w:rPr>
        <w:t xml:space="preserve"> </w:t>
      </w:r>
      <w:r w:rsidRPr="003949BA">
        <w:rPr>
          <w:sz w:val="20"/>
        </w:rPr>
        <w:t>Date</w:t>
      </w:r>
      <w:r w:rsidRPr="003949BA">
        <w:rPr>
          <w:spacing w:val="21"/>
          <w:sz w:val="20"/>
        </w:rPr>
        <w:t xml:space="preserve"> </w:t>
      </w:r>
      <w:r w:rsidRPr="003949BA">
        <w:rPr>
          <w:sz w:val="20"/>
        </w:rPr>
        <w:t>of</w:t>
      </w:r>
      <w:r w:rsidRPr="003949BA">
        <w:rPr>
          <w:spacing w:val="18"/>
          <w:sz w:val="20"/>
        </w:rPr>
        <w:t xml:space="preserve"> </w:t>
      </w:r>
      <w:r w:rsidRPr="003949BA">
        <w:rPr>
          <w:sz w:val="20"/>
        </w:rPr>
        <w:t>an</w:t>
      </w:r>
      <w:r w:rsidRPr="003949BA">
        <w:rPr>
          <w:spacing w:val="18"/>
          <w:sz w:val="20"/>
        </w:rPr>
        <w:t xml:space="preserve"> </w:t>
      </w:r>
      <w:r w:rsidRPr="003949BA">
        <w:rPr>
          <w:sz w:val="20"/>
        </w:rPr>
        <w:t>Option</w:t>
      </w:r>
      <w:r w:rsidRPr="003949BA">
        <w:rPr>
          <w:spacing w:val="19"/>
          <w:sz w:val="20"/>
        </w:rPr>
        <w:t xml:space="preserve"> </w:t>
      </w:r>
      <w:r w:rsidRPr="003949BA">
        <w:rPr>
          <w:sz w:val="20"/>
        </w:rPr>
        <w:t>shall</w:t>
      </w:r>
      <w:r w:rsidRPr="003949BA">
        <w:rPr>
          <w:spacing w:val="20"/>
          <w:sz w:val="20"/>
        </w:rPr>
        <w:t xml:space="preserve"> </w:t>
      </w:r>
      <w:r w:rsidRPr="003949BA">
        <w:rPr>
          <w:sz w:val="20"/>
        </w:rPr>
        <w:t>be</w:t>
      </w:r>
      <w:r w:rsidRPr="003949BA">
        <w:rPr>
          <w:spacing w:val="20"/>
          <w:sz w:val="20"/>
        </w:rPr>
        <w:t xml:space="preserve"> </w:t>
      </w:r>
      <w:r w:rsidRPr="003949BA">
        <w:rPr>
          <w:sz w:val="20"/>
        </w:rPr>
        <w:t>no</w:t>
      </w:r>
      <w:r w:rsidRPr="003949BA">
        <w:rPr>
          <w:spacing w:val="19"/>
          <w:sz w:val="20"/>
        </w:rPr>
        <w:t xml:space="preserve"> </w:t>
      </w:r>
      <w:r w:rsidRPr="003949BA">
        <w:rPr>
          <w:sz w:val="20"/>
        </w:rPr>
        <w:t>later</w:t>
      </w:r>
      <w:r w:rsidRPr="003949BA">
        <w:rPr>
          <w:spacing w:val="-47"/>
          <w:sz w:val="20"/>
        </w:rPr>
        <w:t xml:space="preserve"> </w:t>
      </w:r>
      <w:r w:rsidRPr="003949BA">
        <w:rPr>
          <w:sz w:val="20"/>
        </w:rPr>
        <w:t>than</w:t>
      </w:r>
      <w:r w:rsidRPr="003949BA">
        <w:rPr>
          <w:spacing w:val="-2"/>
          <w:sz w:val="20"/>
        </w:rPr>
        <w:t xml:space="preserve"> </w:t>
      </w:r>
      <w:r w:rsidRPr="003949BA">
        <w:rPr>
          <w:sz w:val="20"/>
        </w:rPr>
        <w:t>the tenth</w:t>
      </w:r>
      <w:r w:rsidRPr="003949BA">
        <w:rPr>
          <w:spacing w:val="-1"/>
          <w:sz w:val="20"/>
        </w:rPr>
        <w:t xml:space="preserve"> </w:t>
      </w:r>
      <w:r w:rsidRPr="003949BA">
        <w:rPr>
          <w:sz w:val="20"/>
        </w:rPr>
        <w:t>anniversary</w:t>
      </w:r>
      <w:r w:rsidRPr="003949BA">
        <w:rPr>
          <w:spacing w:val="-4"/>
          <w:sz w:val="20"/>
        </w:rPr>
        <w:t xml:space="preserve"> </w:t>
      </w:r>
      <w:r w:rsidRPr="003949BA">
        <w:rPr>
          <w:sz w:val="20"/>
        </w:rPr>
        <w:t>of</w:t>
      </w:r>
      <w:r w:rsidRPr="003949BA">
        <w:rPr>
          <w:spacing w:val="-2"/>
          <w:sz w:val="20"/>
        </w:rPr>
        <w:t xml:space="preserve"> </w:t>
      </w:r>
      <w:r w:rsidRPr="003949BA">
        <w:rPr>
          <w:sz w:val="20"/>
        </w:rPr>
        <w:t>the Grant</w:t>
      </w:r>
      <w:r w:rsidRPr="003949BA">
        <w:rPr>
          <w:spacing w:val="-2"/>
          <w:sz w:val="20"/>
        </w:rPr>
        <w:t xml:space="preserve"> </w:t>
      </w:r>
      <w:r w:rsidRPr="003949BA">
        <w:rPr>
          <w:sz w:val="20"/>
        </w:rPr>
        <w:t>Date of</w:t>
      </w:r>
      <w:r w:rsidRPr="003949BA">
        <w:rPr>
          <w:spacing w:val="-2"/>
          <w:sz w:val="20"/>
        </w:rPr>
        <w:t xml:space="preserve"> </w:t>
      </w:r>
      <w:r w:rsidRPr="003949BA">
        <w:rPr>
          <w:sz w:val="20"/>
        </w:rPr>
        <w:t>such</w:t>
      </w:r>
      <w:r w:rsidRPr="003949BA">
        <w:rPr>
          <w:spacing w:val="-1"/>
          <w:sz w:val="20"/>
        </w:rPr>
        <w:t xml:space="preserve"> </w:t>
      </w:r>
      <w:proofErr w:type="gramStart"/>
      <w:r w:rsidRPr="003949BA">
        <w:rPr>
          <w:sz w:val="20"/>
        </w:rPr>
        <w:t>Option;</w:t>
      </w:r>
      <w:proofErr w:type="gramEnd"/>
    </w:p>
    <w:p w14:paraId="7BA46516" w14:textId="77777777" w:rsidR="009D2CA9" w:rsidRPr="003949BA" w:rsidRDefault="009D2CA9" w:rsidP="009D2CA9">
      <w:pPr>
        <w:pStyle w:val="BodyText"/>
        <w:spacing w:before="5"/>
        <w:ind w:left="1440" w:hanging="720"/>
        <w:rPr>
          <w:sz w:val="17"/>
        </w:rPr>
      </w:pPr>
    </w:p>
    <w:p w14:paraId="6CC6F77F" w14:textId="79F458A8" w:rsidR="009D2CA9" w:rsidRPr="003949BA" w:rsidRDefault="009D2CA9" w:rsidP="009D2CA9">
      <w:pPr>
        <w:pStyle w:val="ListParagraph"/>
        <w:numPr>
          <w:ilvl w:val="1"/>
          <w:numId w:val="53"/>
        </w:numPr>
        <w:ind w:left="1440"/>
        <w:jc w:val="both"/>
        <w:rPr>
          <w:sz w:val="20"/>
        </w:rPr>
      </w:pPr>
      <w:r w:rsidRPr="003949BA">
        <w:rPr>
          <w:sz w:val="20"/>
        </w:rPr>
        <w:t>the maximum number of Options</w:t>
      </w:r>
      <w:r w:rsidR="0046479E" w:rsidRPr="003949BA">
        <w:rPr>
          <w:sz w:val="20"/>
        </w:rPr>
        <w:t xml:space="preserve"> and/or RSUs</w:t>
      </w:r>
      <w:r w:rsidRPr="003949BA">
        <w:rPr>
          <w:sz w:val="20"/>
        </w:rPr>
        <w:t xml:space="preserve"> which may be granted to any one consultant within any 12</w:t>
      </w:r>
      <w:r w:rsidRPr="003949BA">
        <w:rPr>
          <w:sz w:val="20"/>
        </w:rPr>
        <w:noBreakHyphen/>
        <w:t xml:space="preserve">month period must not exceed 2% of the Outstanding Issue, calculated on the date an </w:t>
      </w:r>
      <w:r w:rsidR="0046479E" w:rsidRPr="003949BA">
        <w:rPr>
          <w:sz w:val="20"/>
        </w:rPr>
        <w:t>O</w:t>
      </w:r>
      <w:r w:rsidRPr="003949BA">
        <w:rPr>
          <w:sz w:val="20"/>
        </w:rPr>
        <w:t>ption</w:t>
      </w:r>
      <w:r w:rsidR="0046479E" w:rsidRPr="003949BA">
        <w:rPr>
          <w:sz w:val="20"/>
        </w:rPr>
        <w:t xml:space="preserve"> and/or RSU</w:t>
      </w:r>
      <w:r w:rsidRPr="003949BA">
        <w:rPr>
          <w:sz w:val="20"/>
        </w:rPr>
        <w:t xml:space="preserve"> is</w:t>
      </w:r>
      <w:r w:rsidRPr="003949BA">
        <w:rPr>
          <w:spacing w:val="1"/>
          <w:sz w:val="20"/>
        </w:rPr>
        <w:t xml:space="preserve"> </w:t>
      </w:r>
      <w:proofErr w:type="gramStart"/>
      <w:r w:rsidRPr="003949BA">
        <w:rPr>
          <w:sz w:val="20"/>
        </w:rPr>
        <w:t>granted;</w:t>
      </w:r>
      <w:proofErr w:type="gramEnd"/>
      <w:r w:rsidRPr="003949BA">
        <w:rPr>
          <w:spacing w:val="-2"/>
          <w:sz w:val="20"/>
        </w:rPr>
        <w:t xml:space="preserve"> </w:t>
      </w:r>
      <w:r w:rsidRPr="003949BA">
        <w:rPr>
          <w:sz w:val="20"/>
        </w:rPr>
        <w:t>and</w:t>
      </w:r>
    </w:p>
    <w:p w14:paraId="2811C2BE" w14:textId="77777777" w:rsidR="009D2CA9" w:rsidRPr="003949BA" w:rsidRDefault="009D2CA9" w:rsidP="009D2CA9">
      <w:pPr>
        <w:pStyle w:val="BodyText"/>
        <w:spacing w:before="5"/>
        <w:ind w:left="1440" w:hanging="720"/>
        <w:rPr>
          <w:sz w:val="17"/>
        </w:rPr>
      </w:pPr>
    </w:p>
    <w:p w14:paraId="67B6B7ED" w14:textId="6CCF6E2B" w:rsidR="009D2CA9" w:rsidRPr="003949BA" w:rsidRDefault="009D2CA9" w:rsidP="009D2CA9">
      <w:pPr>
        <w:pStyle w:val="ListParagraph"/>
        <w:numPr>
          <w:ilvl w:val="1"/>
          <w:numId w:val="53"/>
        </w:numPr>
        <w:ind w:left="1440"/>
        <w:jc w:val="both"/>
      </w:pPr>
      <w:r w:rsidRPr="003949BA">
        <w:rPr>
          <w:sz w:val="20"/>
        </w:rPr>
        <w:t>the maximum number of Options</w:t>
      </w:r>
      <w:r w:rsidR="0046479E" w:rsidRPr="003949BA">
        <w:rPr>
          <w:sz w:val="20"/>
        </w:rPr>
        <w:t xml:space="preserve"> and/or RSUs</w:t>
      </w:r>
      <w:r w:rsidRPr="003949BA">
        <w:rPr>
          <w:sz w:val="20"/>
        </w:rPr>
        <w:t xml:space="preserve"> which may be granted within any 12-month period to employees</w:t>
      </w:r>
      <w:r w:rsidRPr="003949BA">
        <w:rPr>
          <w:spacing w:val="-47"/>
          <w:sz w:val="20"/>
        </w:rPr>
        <w:t xml:space="preserve"> </w:t>
      </w:r>
      <w:r w:rsidRPr="003949BA">
        <w:rPr>
          <w:sz w:val="20"/>
        </w:rPr>
        <w:t>or</w:t>
      </w:r>
      <w:r w:rsidRPr="003949BA">
        <w:rPr>
          <w:spacing w:val="34"/>
          <w:sz w:val="20"/>
        </w:rPr>
        <w:t xml:space="preserve"> </w:t>
      </w:r>
      <w:r w:rsidRPr="003949BA">
        <w:rPr>
          <w:sz w:val="20"/>
        </w:rPr>
        <w:t>consultants</w:t>
      </w:r>
      <w:r w:rsidRPr="003949BA">
        <w:rPr>
          <w:spacing w:val="33"/>
          <w:sz w:val="20"/>
        </w:rPr>
        <w:t xml:space="preserve"> </w:t>
      </w:r>
      <w:r w:rsidRPr="003949BA">
        <w:rPr>
          <w:sz w:val="20"/>
        </w:rPr>
        <w:t>engaged</w:t>
      </w:r>
      <w:r w:rsidRPr="003949BA">
        <w:rPr>
          <w:spacing w:val="35"/>
          <w:sz w:val="20"/>
        </w:rPr>
        <w:t xml:space="preserve"> </w:t>
      </w:r>
      <w:r w:rsidRPr="003949BA">
        <w:rPr>
          <w:sz w:val="20"/>
        </w:rPr>
        <w:t>in</w:t>
      </w:r>
      <w:r w:rsidRPr="003949BA">
        <w:rPr>
          <w:spacing w:val="33"/>
          <w:sz w:val="20"/>
        </w:rPr>
        <w:t xml:space="preserve"> </w:t>
      </w:r>
      <w:r w:rsidRPr="003949BA">
        <w:rPr>
          <w:sz w:val="20"/>
        </w:rPr>
        <w:t>investor</w:t>
      </w:r>
      <w:r w:rsidRPr="003949BA">
        <w:rPr>
          <w:spacing w:val="34"/>
          <w:sz w:val="20"/>
        </w:rPr>
        <w:t xml:space="preserve"> </w:t>
      </w:r>
      <w:r w:rsidRPr="003949BA">
        <w:rPr>
          <w:sz w:val="20"/>
        </w:rPr>
        <w:t>relations</w:t>
      </w:r>
      <w:r w:rsidRPr="003949BA">
        <w:rPr>
          <w:spacing w:val="33"/>
          <w:sz w:val="20"/>
        </w:rPr>
        <w:t xml:space="preserve"> </w:t>
      </w:r>
      <w:r w:rsidRPr="003949BA">
        <w:rPr>
          <w:sz w:val="20"/>
        </w:rPr>
        <w:t>activities</w:t>
      </w:r>
      <w:r w:rsidRPr="003949BA">
        <w:rPr>
          <w:spacing w:val="35"/>
          <w:sz w:val="20"/>
        </w:rPr>
        <w:t xml:space="preserve"> </w:t>
      </w:r>
      <w:r w:rsidRPr="003949BA">
        <w:rPr>
          <w:sz w:val="20"/>
        </w:rPr>
        <w:t>must</w:t>
      </w:r>
      <w:r w:rsidRPr="003949BA">
        <w:rPr>
          <w:spacing w:val="34"/>
          <w:sz w:val="20"/>
        </w:rPr>
        <w:t xml:space="preserve"> </w:t>
      </w:r>
      <w:r w:rsidRPr="003949BA">
        <w:rPr>
          <w:sz w:val="20"/>
        </w:rPr>
        <w:t>not</w:t>
      </w:r>
      <w:r w:rsidRPr="003949BA">
        <w:rPr>
          <w:spacing w:val="34"/>
          <w:sz w:val="20"/>
        </w:rPr>
        <w:t xml:space="preserve"> </w:t>
      </w:r>
      <w:r w:rsidRPr="003949BA">
        <w:rPr>
          <w:sz w:val="20"/>
        </w:rPr>
        <w:t>exceed</w:t>
      </w:r>
      <w:r w:rsidRPr="003949BA">
        <w:rPr>
          <w:spacing w:val="35"/>
          <w:sz w:val="20"/>
        </w:rPr>
        <w:t xml:space="preserve"> </w:t>
      </w:r>
      <w:r w:rsidRPr="003949BA">
        <w:rPr>
          <w:sz w:val="20"/>
        </w:rPr>
        <w:t>2%</w:t>
      </w:r>
      <w:r w:rsidRPr="003949BA">
        <w:rPr>
          <w:spacing w:val="34"/>
          <w:sz w:val="20"/>
        </w:rPr>
        <w:t xml:space="preserve"> </w:t>
      </w:r>
      <w:r w:rsidRPr="003949BA">
        <w:rPr>
          <w:sz w:val="20"/>
        </w:rPr>
        <w:t>of</w:t>
      </w:r>
      <w:r w:rsidRPr="003949BA">
        <w:rPr>
          <w:spacing w:val="32"/>
          <w:sz w:val="20"/>
        </w:rPr>
        <w:t xml:space="preserve"> </w:t>
      </w:r>
      <w:r w:rsidRPr="003949BA">
        <w:rPr>
          <w:sz w:val="20"/>
        </w:rPr>
        <w:t>the</w:t>
      </w:r>
      <w:r w:rsidRPr="003949BA">
        <w:rPr>
          <w:spacing w:val="34"/>
          <w:sz w:val="20"/>
        </w:rPr>
        <w:t xml:space="preserve"> </w:t>
      </w:r>
      <w:r w:rsidRPr="003949BA">
        <w:rPr>
          <w:sz w:val="20"/>
        </w:rPr>
        <w:t>Outstanding</w:t>
      </w:r>
      <w:r w:rsidRPr="003949BA">
        <w:rPr>
          <w:spacing w:val="-48"/>
          <w:sz w:val="20"/>
        </w:rPr>
        <w:t xml:space="preserve"> </w:t>
      </w:r>
      <w:r w:rsidRPr="003949BA">
        <w:rPr>
          <w:sz w:val="20"/>
        </w:rPr>
        <w:t xml:space="preserve">Issue, calculated on the date an </w:t>
      </w:r>
      <w:r w:rsidR="003949BA" w:rsidRPr="003949BA">
        <w:rPr>
          <w:sz w:val="20"/>
        </w:rPr>
        <w:t xml:space="preserve">Option and/or RSU </w:t>
      </w:r>
      <w:r w:rsidRPr="003949BA">
        <w:rPr>
          <w:sz w:val="20"/>
        </w:rPr>
        <w:t xml:space="preserve">is granted, and such </w:t>
      </w:r>
      <w:r w:rsidR="0046479E" w:rsidRPr="003949BA">
        <w:rPr>
          <w:sz w:val="20"/>
        </w:rPr>
        <w:t>O</w:t>
      </w:r>
      <w:r w:rsidRPr="003949BA">
        <w:rPr>
          <w:sz w:val="20"/>
        </w:rPr>
        <w:t>ptions</w:t>
      </w:r>
      <w:r w:rsidR="0046479E" w:rsidRPr="003949BA">
        <w:rPr>
          <w:sz w:val="20"/>
        </w:rPr>
        <w:t xml:space="preserve"> and/or RSUs</w:t>
      </w:r>
      <w:r w:rsidRPr="003949BA">
        <w:rPr>
          <w:sz w:val="20"/>
        </w:rPr>
        <w:t xml:space="preserve"> must vest in stages over 12</w:t>
      </w:r>
      <w:r w:rsidRPr="003949BA">
        <w:rPr>
          <w:spacing w:val="1"/>
          <w:sz w:val="20"/>
        </w:rPr>
        <w:t> </w:t>
      </w:r>
      <w:r w:rsidRPr="003949BA">
        <w:rPr>
          <w:sz w:val="20"/>
        </w:rPr>
        <w:t>months</w:t>
      </w:r>
      <w:r w:rsidRPr="003949BA">
        <w:rPr>
          <w:spacing w:val="1"/>
          <w:sz w:val="20"/>
        </w:rPr>
        <w:t xml:space="preserve"> </w:t>
      </w:r>
      <w:r w:rsidRPr="003949BA">
        <w:rPr>
          <w:sz w:val="20"/>
        </w:rPr>
        <w:t>with</w:t>
      </w:r>
      <w:r w:rsidRPr="003949BA">
        <w:rPr>
          <w:spacing w:val="1"/>
          <w:sz w:val="20"/>
        </w:rPr>
        <w:t xml:space="preserve"> </w:t>
      </w:r>
      <w:r w:rsidRPr="003949BA">
        <w:rPr>
          <w:sz w:val="20"/>
        </w:rPr>
        <w:t>no</w:t>
      </w:r>
      <w:r w:rsidRPr="003949BA">
        <w:rPr>
          <w:spacing w:val="2"/>
          <w:sz w:val="20"/>
        </w:rPr>
        <w:t xml:space="preserve"> </w:t>
      </w:r>
      <w:r w:rsidRPr="003949BA">
        <w:rPr>
          <w:sz w:val="20"/>
        </w:rPr>
        <w:t>more than</w:t>
      </w:r>
      <w:r w:rsidRPr="003949BA">
        <w:rPr>
          <w:spacing w:val="-2"/>
          <w:sz w:val="20"/>
        </w:rPr>
        <w:t xml:space="preserve"> </w:t>
      </w:r>
      <w:r w:rsidRPr="003949BA">
        <w:rPr>
          <w:sz w:val="20"/>
        </w:rPr>
        <w:t>25%</w:t>
      </w:r>
      <w:r w:rsidRPr="003949BA">
        <w:rPr>
          <w:spacing w:val="-1"/>
          <w:sz w:val="20"/>
        </w:rPr>
        <w:t xml:space="preserve"> </w:t>
      </w:r>
      <w:r w:rsidRPr="003949BA">
        <w:rPr>
          <w:sz w:val="20"/>
        </w:rPr>
        <w:t>of</w:t>
      </w:r>
      <w:r w:rsidRPr="003949BA">
        <w:rPr>
          <w:spacing w:val="-2"/>
          <w:sz w:val="20"/>
        </w:rPr>
        <w:t xml:space="preserve"> </w:t>
      </w:r>
      <w:r w:rsidRPr="003949BA">
        <w:rPr>
          <w:sz w:val="20"/>
        </w:rPr>
        <w:t>the</w:t>
      </w:r>
      <w:r w:rsidRPr="003949BA">
        <w:rPr>
          <w:spacing w:val="-1"/>
          <w:sz w:val="20"/>
        </w:rPr>
        <w:t xml:space="preserve"> </w:t>
      </w:r>
      <w:r w:rsidRPr="003949BA">
        <w:rPr>
          <w:sz w:val="20"/>
        </w:rPr>
        <w:t>Options</w:t>
      </w:r>
      <w:r w:rsidRPr="003949BA">
        <w:rPr>
          <w:spacing w:val="2"/>
          <w:sz w:val="20"/>
        </w:rPr>
        <w:t xml:space="preserve"> </w:t>
      </w:r>
      <w:r w:rsidRPr="003949BA">
        <w:rPr>
          <w:sz w:val="20"/>
        </w:rPr>
        <w:t>vesting</w:t>
      </w:r>
      <w:r w:rsidRPr="003949BA">
        <w:rPr>
          <w:spacing w:val="-2"/>
          <w:sz w:val="20"/>
        </w:rPr>
        <w:t xml:space="preserve"> </w:t>
      </w:r>
      <w:r w:rsidRPr="003949BA">
        <w:rPr>
          <w:sz w:val="20"/>
        </w:rPr>
        <w:t>in</w:t>
      </w:r>
      <w:r w:rsidRPr="003949BA">
        <w:rPr>
          <w:spacing w:val="-2"/>
          <w:sz w:val="20"/>
        </w:rPr>
        <w:t xml:space="preserve"> </w:t>
      </w:r>
      <w:r w:rsidRPr="003949BA">
        <w:rPr>
          <w:sz w:val="20"/>
        </w:rPr>
        <w:t>any</w:t>
      </w:r>
      <w:r w:rsidRPr="003949BA">
        <w:rPr>
          <w:spacing w:val="-1"/>
          <w:sz w:val="20"/>
        </w:rPr>
        <w:t xml:space="preserve"> </w:t>
      </w:r>
      <w:r w:rsidRPr="003949BA">
        <w:rPr>
          <w:sz w:val="20"/>
        </w:rPr>
        <w:t>three-month</w:t>
      </w:r>
      <w:r w:rsidRPr="003949BA">
        <w:rPr>
          <w:spacing w:val="-2"/>
          <w:sz w:val="20"/>
        </w:rPr>
        <w:t xml:space="preserve"> </w:t>
      </w:r>
      <w:r w:rsidRPr="003949BA">
        <w:rPr>
          <w:sz w:val="20"/>
        </w:rPr>
        <w:t>period.</w:t>
      </w:r>
    </w:p>
    <w:p w14:paraId="67BAEC91" w14:textId="0B28A783" w:rsidR="009D2CA9" w:rsidRPr="00382248" w:rsidRDefault="009D2CA9" w:rsidP="009D2CA9">
      <w:pPr>
        <w:pStyle w:val="Heading3"/>
        <w:spacing w:before="184"/>
        <w:ind w:left="0" w:firstLine="0"/>
      </w:pPr>
      <w:r w:rsidRPr="00382248">
        <w:t>Material</w:t>
      </w:r>
      <w:r w:rsidRPr="00382248">
        <w:rPr>
          <w:spacing w:val="-3"/>
        </w:rPr>
        <w:t xml:space="preserve"> </w:t>
      </w:r>
      <w:r w:rsidRPr="00382248">
        <w:t>Terms</w:t>
      </w:r>
      <w:r w:rsidRPr="00382248">
        <w:rPr>
          <w:spacing w:val="-2"/>
        </w:rPr>
        <w:t xml:space="preserve"> </w:t>
      </w:r>
      <w:r w:rsidRPr="00382248">
        <w:t>of</w:t>
      </w:r>
      <w:r w:rsidRPr="00382248">
        <w:rPr>
          <w:spacing w:val="-2"/>
        </w:rPr>
        <w:t xml:space="preserve"> </w:t>
      </w:r>
      <w:r w:rsidRPr="00382248">
        <w:t>the</w:t>
      </w:r>
      <w:r w:rsidRPr="00382248">
        <w:rPr>
          <w:spacing w:val="-1"/>
        </w:rPr>
        <w:t xml:space="preserve"> </w:t>
      </w:r>
      <w:r w:rsidR="00382248" w:rsidRPr="00382248">
        <w:t>Equity Incentive</w:t>
      </w:r>
      <w:r w:rsidRPr="00382248">
        <w:rPr>
          <w:spacing w:val="-2"/>
        </w:rPr>
        <w:t xml:space="preserve"> </w:t>
      </w:r>
      <w:r w:rsidRPr="00382248">
        <w:t>Plan</w:t>
      </w:r>
    </w:p>
    <w:p w14:paraId="09125EFB" w14:textId="3AE9431B" w:rsidR="009D2CA9" w:rsidRPr="00382248" w:rsidRDefault="009D2CA9" w:rsidP="009D2CA9">
      <w:pPr>
        <w:pStyle w:val="BodyText"/>
        <w:spacing w:before="194"/>
      </w:pPr>
      <w:r w:rsidRPr="00382248">
        <w:t>The</w:t>
      </w:r>
      <w:r w:rsidRPr="00382248">
        <w:rPr>
          <w:spacing w:val="-2"/>
        </w:rPr>
        <w:t xml:space="preserve"> </w:t>
      </w:r>
      <w:r w:rsidRPr="00382248">
        <w:t>following</w:t>
      </w:r>
      <w:r w:rsidRPr="00382248">
        <w:rPr>
          <w:spacing w:val="-2"/>
        </w:rPr>
        <w:t xml:space="preserve"> </w:t>
      </w:r>
      <w:r w:rsidRPr="00382248">
        <w:t>is</w:t>
      </w:r>
      <w:r w:rsidRPr="00382248">
        <w:rPr>
          <w:spacing w:val="-3"/>
        </w:rPr>
        <w:t xml:space="preserve"> </w:t>
      </w:r>
      <w:r w:rsidRPr="00382248">
        <w:t>a</w:t>
      </w:r>
      <w:r w:rsidRPr="00382248">
        <w:rPr>
          <w:spacing w:val="-1"/>
        </w:rPr>
        <w:t xml:space="preserve"> </w:t>
      </w:r>
      <w:r w:rsidRPr="00382248">
        <w:t>summary</w:t>
      </w:r>
      <w:r w:rsidRPr="00382248">
        <w:rPr>
          <w:spacing w:val="-3"/>
        </w:rPr>
        <w:t xml:space="preserve"> </w:t>
      </w:r>
      <w:r w:rsidRPr="00382248">
        <w:t>of</w:t>
      </w:r>
      <w:r w:rsidRPr="00382248">
        <w:rPr>
          <w:spacing w:val="-3"/>
        </w:rPr>
        <w:t xml:space="preserve"> </w:t>
      </w:r>
      <w:r w:rsidRPr="00382248">
        <w:t>the</w:t>
      </w:r>
      <w:r w:rsidRPr="00382248">
        <w:rPr>
          <w:spacing w:val="1"/>
        </w:rPr>
        <w:t xml:space="preserve"> </w:t>
      </w:r>
      <w:r w:rsidRPr="00382248">
        <w:t>material</w:t>
      </w:r>
      <w:r w:rsidRPr="00382248">
        <w:rPr>
          <w:spacing w:val="-1"/>
        </w:rPr>
        <w:t xml:space="preserve"> </w:t>
      </w:r>
      <w:r w:rsidRPr="00382248">
        <w:t>terms</w:t>
      </w:r>
      <w:r w:rsidRPr="00382248">
        <w:rPr>
          <w:spacing w:val="-3"/>
        </w:rPr>
        <w:t xml:space="preserve"> </w:t>
      </w:r>
      <w:r w:rsidRPr="00382248">
        <w:t>of</w:t>
      </w:r>
      <w:r w:rsidRPr="00382248">
        <w:rPr>
          <w:spacing w:val="-3"/>
        </w:rPr>
        <w:t xml:space="preserve"> </w:t>
      </w:r>
      <w:r w:rsidRPr="00382248">
        <w:t>the</w:t>
      </w:r>
      <w:r w:rsidRPr="00382248">
        <w:rPr>
          <w:spacing w:val="1"/>
        </w:rPr>
        <w:t xml:space="preserve"> </w:t>
      </w:r>
      <w:r w:rsidR="00382248" w:rsidRPr="00382248">
        <w:rPr>
          <w:lang w:val="en-US"/>
        </w:rPr>
        <w:t>Equity Incentive</w:t>
      </w:r>
      <w:r w:rsidR="00382248" w:rsidRPr="00382248">
        <w:rPr>
          <w:spacing w:val="1"/>
        </w:rPr>
        <w:t xml:space="preserve"> </w:t>
      </w:r>
      <w:r w:rsidR="00382248" w:rsidRPr="00382248">
        <w:t>Plan</w:t>
      </w:r>
      <w:r w:rsidRPr="00382248">
        <w:t>:</w:t>
      </w:r>
    </w:p>
    <w:p w14:paraId="20D270AB" w14:textId="77777777" w:rsidR="009D2CA9" w:rsidRPr="00382248" w:rsidRDefault="009D2CA9" w:rsidP="009D2CA9">
      <w:pPr>
        <w:pStyle w:val="BodyText"/>
        <w:spacing w:before="4"/>
        <w:rPr>
          <w:sz w:val="17"/>
        </w:rPr>
      </w:pPr>
    </w:p>
    <w:p w14:paraId="44390D6A" w14:textId="74694707" w:rsidR="009D2CA9" w:rsidRPr="00382248" w:rsidRDefault="009D2CA9" w:rsidP="009D2CA9">
      <w:pPr>
        <w:pStyle w:val="ListParagraph"/>
        <w:numPr>
          <w:ilvl w:val="0"/>
          <w:numId w:val="52"/>
        </w:numPr>
        <w:ind w:left="1440"/>
        <w:jc w:val="both"/>
        <w:rPr>
          <w:sz w:val="20"/>
        </w:rPr>
      </w:pPr>
      <w:r w:rsidRPr="00382248">
        <w:rPr>
          <w:sz w:val="20"/>
        </w:rPr>
        <w:t>Employees, Executive Officers, Directors, or Consultants of the Company or a related entity of the</w:t>
      </w:r>
      <w:r w:rsidRPr="00382248">
        <w:rPr>
          <w:spacing w:val="-47"/>
          <w:sz w:val="20"/>
        </w:rPr>
        <w:t xml:space="preserve"> </w:t>
      </w:r>
      <w:r w:rsidRPr="00382248">
        <w:rPr>
          <w:sz w:val="20"/>
        </w:rPr>
        <w:t>Company and their permitted assigns, including a trustee, custodian or administrator acting as an</w:t>
      </w:r>
      <w:r w:rsidRPr="00382248">
        <w:rPr>
          <w:spacing w:val="1"/>
          <w:sz w:val="20"/>
        </w:rPr>
        <w:t xml:space="preserve"> </w:t>
      </w:r>
      <w:r w:rsidRPr="00382248">
        <w:rPr>
          <w:sz w:val="20"/>
        </w:rPr>
        <w:t>agent for that person, and that are permitted under Rule 701 under the U.S. Securities Act, are</w:t>
      </w:r>
      <w:r w:rsidRPr="00382248">
        <w:rPr>
          <w:spacing w:val="1"/>
          <w:sz w:val="20"/>
        </w:rPr>
        <w:t xml:space="preserve"> </w:t>
      </w:r>
      <w:r w:rsidRPr="00382248">
        <w:rPr>
          <w:sz w:val="20"/>
        </w:rPr>
        <w:t>eligible</w:t>
      </w:r>
      <w:r w:rsidRPr="00382248">
        <w:rPr>
          <w:spacing w:val="-1"/>
          <w:sz w:val="20"/>
        </w:rPr>
        <w:t xml:space="preserve"> </w:t>
      </w:r>
      <w:r w:rsidRPr="00382248">
        <w:rPr>
          <w:sz w:val="20"/>
        </w:rPr>
        <w:t>to receive grants</w:t>
      </w:r>
      <w:r w:rsidRPr="00382248">
        <w:rPr>
          <w:spacing w:val="-2"/>
          <w:sz w:val="20"/>
        </w:rPr>
        <w:t xml:space="preserve"> </w:t>
      </w:r>
      <w:r w:rsidRPr="00382248">
        <w:rPr>
          <w:sz w:val="20"/>
        </w:rPr>
        <w:t>of</w:t>
      </w:r>
      <w:r w:rsidRPr="00382248">
        <w:rPr>
          <w:spacing w:val="-2"/>
          <w:sz w:val="20"/>
        </w:rPr>
        <w:t xml:space="preserve"> </w:t>
      </w:r>
      <w:r w:rsidRPr="00382248">
        <w:rPr>
          <w:sz w:val="20"/>
        </w:rPr>
        <w:t xml:space="preserve">options </w:t>
      </w:r>
      <w:r w:rsidR="00382248" w:rsidRPr="00382248">
        <w:rPr>
          <w:sz w:val="20"/>
        </w:rPr>
        <w:t xml:space="preserve">and/or RSUs </w:t>
      </w:r>
      <w:r w:rsidRPr="00382248">
        <w:rPr>
          <w:sz w:val="20"/>
        </w:rPr>
        <w:t>under</w:t>
      </w:r>
      <w:r w:rsidRPr="00382248">
        <w:rPr>
          <w:spacing w:val="1"/>
          <w:sz w:val="20"/>
        </w:rPr>
        <w:t xml:space="preserve"> </w:t>
      </w:r>
      <w:r w:rsidRPr="00382248">
        <w:rPr>
          <w:sz w:val="20"/>
        </w:rPr>
        <w:t>the</w:t>
      </w:r>
      <w:r w:rsidRPr="00382248">
        <w:rPr>
          <w:spacing w:val="-1"/>
          <w:sz w:val="20"/>
        </w:rPr>
        <w:t xml:space="preserve"> </w:t>
      </w:r>
      <w:r w:rsidR="00382248" w:rsidRPr="00382248">
        <w:rPr>
          <w:sz w:val="20"/>
          <w:szCs w:val="20"/>
          <w:lang w:val="en-US"/>
        </w:rPr>
        <w:t>Equity Incentive</w:t>
      </w:r>
      <w:r w:rsidR="00382248" w:rsidRPr="00382248">
        <w:rPr>
          <w:spacing w:val="1"/>
        </w:rPr>
        <w:t xml:space="preserve"> </w:t>
      </w:r>
      <w:r w:rsidRPr="00382248">
        <w:rPr>
          <w:sz w:val="20"/>
        </w:rPr>
        <w:t>Plan</w:t>
      </w:r>
      <w:r w:rsidRPr="00382248">
        <w:rPr>
          <w:spacing w:val="-2"/>
          <w:sz w:val="20"/>
        </w:rPr>
        <w:t xml:space="preserve"> </w:t>
      </w:r>
      <w:r w:rsidRPr="00382248">
        <w:rPr>
          <w:sz w:val="20"/>
        </w:rPr>
        <w:t>(each</w:t>
      </w:r>
      <w:r w:rsidRPr="00382248">
        <w:rPr>
          <w:spacing w:val="-1"/>
          <w:sz w:val="20"/>
        </w:rPr>
        <w:t xml:space="preserve"> </w:t>
      </w:r>
      <w:r w:rsidRPr="00382248">
        <w:rPr>
          <w:sz w:val="20"/>
        </w:rPr>
        <w:t>an “</w:t>
      </w:r>
      <w:r w:rsidRPr="00A50E02">
        <w:rPr>
          <w:b/>
          <w:bCs/>
          <w:sz w:val="20"/>
        </w:rPr>
        <w:t>Eligible Person</w:t>
      </w:r>
      <w:r w:rsidRPr="00382248">
        <w:rPr>
          <w:sz w:val="20"/>
        </w:rPr>
        <w:t>”</w:t>
      </w:r>
      <w:proofErr w:type="gramStart"/>
      <w:r w:rsidRPr="00382248">
        <w:rPr>
          <w:sz w:val="20"/>
        </w:rPr>
        <w:t>);</w:t>
      </w:r>
      <w:proofErr w:type="gramEnd"/>
    </w:p>
    <w:p w14:paraId="5BC46550" w14:textId="77777777" w:rsidR="009D2CA9" w:rsidRPr="00E66172" w:rsidRDefault="009D2CA9" w:rsidP="009D2CA9">
      <w:pPr>
        <w:pStyle w:val="BodyText"/>
        <w:spacing w:before="6"/>
        <w:ind w:left="1440" w:hanging="720"/>
        <w:rPr>
          <w:sz w:val="17"/>
          <w:highlight w:val="yellow"/>
        </w:rPr>
      </w:pPr>
    </w:p>
    <w:p w14:paraId="186F84AF" w14:textId="6BBCDC9D" w:rsidR="009D2CA9" w:rsidRPr="00B57A0C" w:rsidRDefault="009D2CA9" w:rsidP="009D2CA9">
      <w:pPr>
        <w:pStyle w:val="ListParagraph"/>
        <w:numPr>
          <w:ilvl w:val="0"/>
          <w:numId w:val="52"/>
        </w:numPr>
        <w:ind w:left="1440"/>
        <w:jc w:val="both"/>
        <w:rPr>
          <w:sz w:val="20"/>
        </w:rPr>
      </w:pPr>
      <w:r w:rsidRPr="00B57A0C">
        <w:rPr>
          <w:sz w:val="20"/>
        </w:rPr>
        <w:t xml:space="preserve">Options granted under the </w:t>
      </w:r>
      <w:r w:rsidR="00382248" w:rsidRPr="00B57A0C">
        <w:rPr>
          <w:sz w:val="20"/>
          <w:szCs w:val="20"/>
          <w:lang w:val="en-US"/>
        </w:rPr>
        <w:t>Equity Incentive</w:t>
      </w:r>
      <w:r w:rsidRPr="00B57A0C">
        <w:rPr>
          <w:spacing w:val="-1"/>
          <w:sz w:val="20"/>
        </w:rPr>
        <w:t xml:space="preserve"> </w:t>
      </w:r>
      <w:r w:rsidRPr="00B57A0C">
        <w:rPr>
          <w:sz w:val="20"/>
        </w:rPr>
        <w:t xml:space="preserve">Plan are non-assignable and non-transferable and are </w:t>
      </w:r>
      <w:r w:rsidRPr="00B57A0C">
        <w:rPr>
          <w:sz w:val="20"/>
        </w:rPr>
        <w:lastRenderedPageBreak/>
        <w:t>exercisable for a</w:t>
      </w:r>
      <w:r w:rsidRPr="00B57A0C">
        <w:rPr>
          <w:spacing w:val="1"/>
          <w:sz w:val="20"/>
        </w:rPr>
        <w:t xml:space="preserve"> </w:t>
      </w:r>
      <w:r w:rsidRPr="00B57A0C">
        <w:rPr>
          <w:sz w:val="20"/>
        </w:rPr>
        <w:t xml:space="preserve">period that will not exceed ten years from the Grant Date (as defined in the </w:t>
      </w:r>
      <w:r w:rsidR="00B57A0C" w:rsidRPr="00B57A0C">
        <w:rPr>
          <w:sz w:val="20"/>
          <w:szCs w:val="20"/>
          <w:lang w:val="en-US"/>
        </w:rPr>
        <w:t>Equity Incentive</w:t>
      </w:r>
      <w:r w:rsidRPr="00B57A0C">
        <w:rPr>
          <w:spacing w:val="-1"/>
          <w:sz w:val="20"/>
        </w:rPr>
        <w:t xml:space="preserve"> </w:t>
      </w:r>
      <w:r w:rsidRPr="00B57A0C">
        <w:rPr>
          <w:sz w:val="20"/>
        </w:rPr>
        <w:t>Plan) subject to earlier</w:t>
      </w:r>
      <w:r w:rsidRPr="00B57A0C">
        <w:rPr>
          <w:spacing w:val="1"/>
          <w:sz w:val="20"/>
        </w:rPr>
        <w:t xml:space="preserve"> </w:t>
      </w:r>
      <w:r w:rsidRPr="00B57A0C">
        <w:rPr>
          <w:sz w:val="20"/>
        </w:rPr>
        <w:t>termination after certain events such as the option holder ceasing to hold office or employed or</w:t>
      </w:r>
      <w:r w:rsidRPr="00B57A0C">
        <w:rPr>
          <w:spacing w:val="1"/>
          <w:sz w:val="20"/>
        </w:rPr>
        <w:t xml:space="preserve"> </w:t>
      </w:r>
      <w:r w:rsidRPr="00B57A0C">
        <w:rPr>
          <w:sz w:val="20"/>
        </w:rPr>
        <w:t>engaged by</w:t>
      </w:r>
      <w:r w:rsidRPr="00B57A0C">
        <w:rPr>
          <w:spacing w:val="-4"/>
          <w:sz w:val="20"/>
        </w:rPr>
        <w:t xml:space="preserve"> </w:t>
      </w:r>
      <w:r w:rsidRPr="00B57A0C">
        <w:rPr>
          <w:sz w:val="20"/>
        </w:rPr>
        <w:t>the</w:t>
      </w:r>
      <w:r w:rsidRPr="00B57A0C">
        <w:rPr>
          <w:spacing w:val="2"/>
          <w:sz w:val="20"/>
        </w:rPr>
        <w:t xml:space="preserve"> </w:t>
      </w:r>
      <w:r w:rsidRPr="00B57A0C">
        <w:rPr>
          <w:sz w:val="20"/>
        </w:rPr>
        <w:t>Company, or the</w:t>
      </w:r>
      <w:r w:rsidRPr="00B57A0C">
        <w:rPr>
          <w:spacing w:val="-1"/>
          <w:sz w:val="20"/>
        </w:rPr>
        <w:t xml:space="preserve"> </w:t>
      </w:r>
      <w:r w:rsidRPr="00B57A0C">
        <w:rPr>
          <w:sz w:val="20"/>
        </w:rPr>
        <w:t>death</w:t>
      </w:r>
      <w:r w:rsidRPr="00B57A0C">
        <w:rPr>
          <w:spacing w:val="-2"/>
          <w:sz w:val="20"/>
        </w:rPr>
        <w:t xml:space="preserve"> </w:t>
      </w:r>
      <w:r w:rsidRPr="00B57A0C">
        <w:rPr>
          <w:sz w:val="20"/>
        </w:rPr>
        <w:t>or disability</w:t>
      </w:r>
      <w:r w:rsidRPr="00B57A0C">
        <w:rPr>
          <w:spacing w:val="-5"/>
          <w:sz w:val="20"/>
        </w:rPr>
        <w:t xml:space="preserve"> </w:t>
      </w:r>
      <w:r w:rsidRPr="00B57A0C">
        <w:rPr>
          <w:sz w:val="20"/>
        </w:rPr>
        <w:t>of</w:t>
      </w:r>
      <w:r w:rsidRPr="00B57A0C">
        <w:rPr>
          <w:spacing w:val="-2"/>
          <w:sz w:val="20"/>
        </w:rPr>
        <w:t xml:space="preserve"> </w:t>
      </w:r>
      <w:r w:rsidRPr="00B57A0C">
        <w:rPr>
          <w:sz w:val="20"/>
        </w:rPr>
        <w:t>the option</w:t>
      </w:r>
      <w:r w:rsidRPr="00B57A0C">
        <w:rPr>
          <w:spacing w:val="-2"/>
          <w:sz w:val="20"/>
        </w:rPr>
        <w:t xml:space="preserve"> </w:t>
      </w:r>
      <w:proofErr w:type="gramStart"/>
      <w:r w:rsidRPr="00B57A0C">
        <w:rPr>
          <w:sz w:val="20"/>
        </w:rPr>
        <w:t>holder;</w:t>
      </w:r>
      <w:proofErr w:type="gramEnd"/>
    </w:p>
    <w:p w14:paraId="4B40A584" w14:textId="77777777" w:rsidR="00382248" w:rsidRDefault="00382248" w:rsidP="00382248">
      <w:pPr>
        <w:pStyle w:val="ListParagraph"/>
        <w:ind w:left="1440" w:firstLine="0"/>
        <w:jc w:val="both"/>
        <w:rPr>
          <w:sz w:val="20"/>
          <w:highlight w:val="yellow"/>
        </w:rPr>
      </w:pPr>
    </w:p>
    <w:p w14:paraId="726B400C" w14:textId="218EFF21" w:rsidR="00382248" w:rsidRPr="00B57A0C" w:rsidRDefault="00382248" w:rsidP="00B57A0C">
      <w:pPr>
        <w:pStyle w:val="ListParagraph"/>
        <w:numPr>
          <w:ilvl w:val="0"/>
          <w:numId w:val="52"/>
        </w:numPr>
        <w:ind w:left="1440"/>
        <w:jc w:val="both"/>
        <w:rPr>
          <w:sz w:val="20"/>
        </w:rPr>
      </w:pPr>
      <w:r w:rsidRPr="00B57A0C">
        <w:rPr>
          <w:sz w:val="20"/>
        </w:rPr>
        <w:t xml:space="preserve">RSUs granted under the </w:t>
      </w:r>
      <w:r w:rsidRPr="00B57A0C">
        <w:rPr>
          <w:sz w:val="20"/>
          <w:szCs w:val="20"/>
          <w:lang w:val="en-US"/>
        </w:rPr>
        <w:t>Equity Incentive</w:t>
      </w:r>
      <w:r w:rsidRPr="00B57A0C">
        <w:rPr>
          <w:spacing w:val="-1"/>
          <w:sz w:val="20"/>
        </w:rPr>
        <w:t xml:space="preserve"> </w:t>
      </w:r>
      <w:r w:rsidRPr="00B57A0C">
        <w:rPr>
          <w:sz w:val="20"/>
        </w:rPr>
        <w:t xml:space="preserve">Plan are non-assignable and </w:t>
      </w:r>
      <w:proofErr w:type="gramStart"/>
      <w:r w:rsidRPr="00B57A0C">
        <w:rPr>
          <w:sz w:val="20"/>
        </w:rPr>
        <w:t>non-transferable;</w:t>
      </w:r>
      <w:proofErr w:type="gramEnd"/>
    </w:p>
    <w:p w14:paraId="0941E028" w14:textId="77777777" w:rsidR="009D2CA9" w:rsidRPr="00E66172" w:rsidRDefault="009D2CA9" w:rsidP="009D2CA9">
      <w:pPr>
        <w:pStyle w:val="BodyText"/>
        <w:spacing w:before="3"/>
        <w:ind w:left="1440" w:hanging="720"/>
        <w:rPr>
          <w:sz w:val="17"/>
          <w:highlight w:val="yellow"/>
        </w:rPr>
      </w:pPr>
    </w:p>
    <w:p w14:paraId="3F4102F2" w14:textId="6DA384A5" w:rsidR="009D2CA9" w:rsidRPr="0027361B" w:rsidRDefault="009D2CA9" w:rsidP="009D2CA9">
      <w:pPr>
        <w:pStyle w:val="ListParagraph"/>
        <w:numPr>
          <w:ilvl w:val="0"/>
          <w:numId w:val="52"/>
        </w:numPr>
        <w:ind w:left="1440"/>
        <w:jc w:val="both"/>
        <w:rPr>
          <w:sz w:val="20"/>
        </w:rPr>
      </w:pPr>
      <w:r w:rsidRPr="0027361B">
        <w:rPr>
          <w:sz w:val="20"/>
        </w:rPr>
        <w:t xml:space="preserve">Options granted under the </w:t>
      </w:r>
      <w:r w:rsidR="009112A4">
        <w:rPr>
          <w:spacing w:val="-1"/>
          <w:sz w:val="20"/>
        </w:rPr>
        <w:t>Equity Incentive</w:t>
      </w:r>
      <w:r w:rsidRPr="0027361B">
        <w:rPr>
          <w:spacing w:val="-1"/>
          <w:sz w:val="20"/>
        </w:rPr>
        <w:t xml:space="preserve"> </w:t>
      </w:r>
      <w:r w:rsidRPr="0027361B">
        <w:rPr>
          <w:sz w:val="20"/>
        </w:rPr>
        <w:t>Plan expire on the date set out on the option certificate or (</w:t>
      </w:r>
      <w:proofErr w:type="spellStart"/>
      <w:r w:rsidRPr="0027361B">
        <w:rPr>
          <w:sz w:val="20"/>
        </w:rPr>
        <w:t>i</w:t>
      </w:r>
      <w:proofErr w:type="spellEnd"/>
      <w:r w:rsidRPr="0027361B">
        <w:rPr>
          <w:sz w:val="20"/>
        </w:rPr>
        <w:t>) on the 90</w:t>
      </w:r>
      <w:r w:rsidRPr="002014C2">
        <w:rPr>
          <w:sz w:val="20"/>
          <w:vertAlign w:val="superscript"/>
        </w:rPr>
        <w:t>th</w:t>
      </w:r>
      <w:r w:rsidR="007702B5">
        <w:rPr>
          <w:spacing w:val="-47"/>
          <w:sz w:val="20"/>
        </w:rPr>
        <w:t xml:space="preserve">          </w:t>
      </w:r>
      <w:r w:rsidRPr="0027361B">
        <w:rPr>
          <w:sz w:val="20"/>
        </w:rPr>
        <w:t>day following the date the option holder ceases to be an Eligible Person (for any reason other than</w:t>
      </w:r>
      <w:r w:rsidRPr="0027361B">
        <w:rPr>
          <w:spacing w:val="1"/>
          <w:sz w:val="20"/>
        </w:rPr>
        <w:t xml:space="preserve"> </w:t>
      </w:r>
      <w:r w:rsidRPr="0027361B">
        <w:rPr>
          <w:sz w:val="20"/>
        </w:rPr>
        <w:t>death, disability or cause); (ii) the date on which the option holder ceases to be an Eligible Person</w:t>
      </w:r>
      <w:r w:rsidRPr="0027361B">
        <w:rPr>
          <w:spacing w:val="1"/>
          <w:sz w:val="20"/>
        </w:rPr>
        <w:t xml:space="preserve"> </w:t>
      </w:r>
      <w:r w:rsidRPr="0027361B">
        <w:rPr>
          <w:sz w:val="20"/>
        </w:rPr>
        <w:t>for cause, for not meeting the qualifications set forth in the corporate legislation applicable to the</w:t>
      </w:r>
      <w:r w:rsidRPr="0027361B">
        <w:rPr>
          <w:spacing w:val="1"/>
          <w:sz w:val="20"/>
        </w:rPr>
        <w:t xml:space="preserve"> </w:t>
      </w:r>
      <w:r w:rsidRPr="0027361B">
        <w:rPr>
          <w:sz w:val="20"/>
        </w:rPr>
        <w:t>Company,</w:t>
      </w:r>
      <w:r w:rsidRPr="0027361B">
        <w:rPr>
          <w:spacing w:val="15"/>
          <w:sz w:val="20"/>
        </w:rPr>
        <w:t xml:space="preserve"> </w:t>
      </w:r>
      <w:r w:rsidRPr="0027361B">
        <w:rPr>
          <w:sz w:val="20"/>
        </w:rPr>
        <w:t>or</w:t>
      </w:r>
      <w:r w:rsidRPr="0027361B">
        <w:rPr>
          <w:spacing w:val="16"/>
          <w:sz w:val="20"/>
        </w:rPr>
        <w:t xml:space="preserve"> </w:t>
      </w:r>
      <w:r w:rsidRPr="0027361B">
        <w:rPr>
          <w:sz w:val="20"/>
        </w:rPr>
        <w:t>an</w:t>
      </w:r>
      <w:r w:rsidRPr="0027361B">
        <w:rPr>
          <w:spacing w:val="14"/>
          <w:sz w:val="20"/>
        </w:rPr>
        <w:t xml:space="preserve"> </w:t>
      </w:r>
      <w:r w:rsidRPr="0027361B">
        <w:rPr>
          <w:sz w:val="20"/>
        </w:rPr>
        <w:t>order</w:t>
      </w:r>
      <w:r w:rsidRPr="0027361B">
        <w:rPr>
          <w:spacing w:val="16"/>
          <w:sz w:val="20"/>
        </w:rPr>
        <w:t xml:space="preserve"> </w:t>
      </w:r>
      <w:r w:rsidRPr="0027361B">
        <w:rPr>
          <w:sz w:val="20"/>
        </w:rPr>
        <w:t>made</w:t>
      </w:r>
      <w:r w:rsidRPr="0027361B">
        <w:rPr>
          <w:spacing w:val="17"/>
          <w:sz w:val="20"/>
        </w:rPr>
        <w:t xml:space="preserve"> </w:t>
      </w:r>
      <w:r w:rsidRPr="0027361B">
        <w:rPr>
          <w:sz w:val="20"/>
        </w:rPr>
        <w:t>by</w:t>
      </w:r>
      <w:r w:rsidRPr="0027361B">
        <w:rPr>
          <w:spacing w:val="12"/>
          <w:sz w:val="20"/>
        </w:rPr>
        <w:t xml:space="preserve"> </w:t>
      </w:r>
      <w:r w:rsidRPr="0027361B">
        <w:rPr>
          <w:sz w:val="20"/>
        </w:rPr>
        <w:t>any</w:t>
      </w:r>
      <w:r w:rsidRPr="0027361B">
        <w:rPr>
          <w:spacing w:val="14"/>
          <w:sz w:val="20"/>
        </w:rPr>
        <w:t xml:space="preserve"> </w:t>
      </w:r>
      <w:r w:rsidRPr="0027361B">
        <w:rPr>
          <w:sz w:val="20"/>
        </w:rPr>
        <w:t>Regulatory</w:t>
      </w:r>
      <w:r w:rsidRPr="0027361B">
        <w:rPr>
          <w:spacing w:val="13"/>
          <w:sz w:val="20"/>
        </w:rPr>
        <w:t xml:space="preserve"> </w:t>
      </w:r>
      <w:r w:rsidRPr="0027361B">
        <w:rPr>
          <w:sz w:val="20"/>
        </w:rPr>
        <w:t>Authority</w:t>
      </w:r>
      <w:r w:rsidRPr="0027361B">
        <w:rPr>
          <w:spacing w:val="17"/>
          <w:sz w:val="20"/>
        </w:rPr>
        <w:t xml:space="preserve"> </w:t>
      </w:r>
      <w:r w:rsidRPr="0027361B">
        <w:rPr>
          <w:sz w:val="20"/>
        </w:rPr>
        <w:t>having</w:t>
      </w:r>
      <w:r w:rsidRPr="0027361B">
        <w:rPr>
          <w:spacing w:val="14"/>
          <w:sz w:val="20"/>
        </w:rPr>
        <w:t xml:space="preserve"> </w:t>
      </w:r>
      <w:r w:rsidRPr="0027361B">
        <w:rPr>
          <w:sz w:val="20"/>
        </w:rPr>
        <w:t>jurisdiction</w:t>
      </w:r>
      <w:r w:rsidRPr="0027361B">
        <w:rPr>
          <w:spacing w:val="13"/>
          <w:sz w:val="20"/>
        </w:rPr>
        <w:t xml:space="preserve"> </w:t>
      </w:r>
      <w:r w:rsidRPr="0027361B">
        <w:rPr>
          <w:sz w:val="20"/>
        </w:rPr>
        <w:t>to</w:t>
      </w:r>
      <w:r w:rsidRPr="0027361B">
        <w:rPr>
          <w:spacing w:val="16"/>
          <w:sz w:val="20"/>
        </w:rPr>
        <w:t xml:space="preserve"> </w:t>
      </w:r>
      <w:r w:rsidRPr="0027361B">
        <w:rPr>
          <w:sz w:val="20"/>
        </w:rPr>
        <w:t>so</w:t>
      </w:r>
      <w:r w:rsidRPr="0027361B">
        <w:rPr>
          <w:spacing w:val="15"/>
          <w:sz w:val="20"/>
        </w:rPr>
        <w:t xml:space="preserve"> </w:t>
      </w:r>
      <w:r w:rsidRPr="0027361B">
        <w:rPr>
          <w:sz w:val="20"/>
        </w:rPr>
        <w:t>order;</w:t>
      </w:r>
      <w:r w:rsidRPr="0027361B">
        <w:rPr>
          <w:spacing w:val="15"/>
          <w:sz w:val="20"/>
        </w:rPr>
        <w:t xml:space="preserve"> </w:t>
      </w:r>
      <w:r w:rsidRPr="0027361B">
        <w:rPr>
          <w:sz w:val="20"/>
        </w:rPr>
        <w:t>(iii)</w:t>
      </w:r>
      <w:r w:rsidRPr="0027361B">
        <w:rPr>
          <w:spacing w:val="15"/>
          <w:sz w:val="20"/>
        </w:rPr>
        <w:t xml:space="preserve"> </w:t>
      </w:r>
      <w:r w:rsidRPr="0027361B">
        <w:rPr>
          <w:sz w:val="20"/>
        </w:rPr>
        <w:t>in</w:t>
      </w:r>
      <w:r w:rsidRPr="0027361B">
        <w:rPr>
          <w:spacing w:val="-47"/>
          <w:sz w:val="20"/>
        </w:rPr>
        <w:t xml:space="preserve"> </w:t>
      </w:r>
      <w:r w:rsidRPr="0027361B">
        <w:rPr>
          <w:sz w:val="20"/>
        </w:rPr>
        <w:t xml:space="preserve">the event of an option holder’s death, </w:t>
      </w:r>
      <w:r w:rsidR="0027361B" w:rsidRPr="0027361B">
        <w:rPr>
          <w:sz w:val="20"/>
        </w:rPr>
        <w:t>on</w:t>
      </w:r>
      <w:r w:rsidR="0027361B" w:rsidRPr="0027361B">
        <w:rPr>
          <w:spacing w:val="-1"/>
          <w:sz w:val="20"/>
        </w:rPr>
        <w:t xml:space="preserve"> </w:t>
      </w:r>
      <w:r w:rsidR="0027361B" w:rsidRPr="0027361B">
        <w:rPr>
          <w:sz w:val="20"/>
        </w:rPr>
        <w:t>the</w:t>
      </w:r>
      <w:r w:rsidR="0027361B" w:rsidRPr="0027361B">
        <w:rPr>
          <w:spacing w:val="-1"/>
          <w:sz w:val="20"/>
        </w:rPr>
        <w:t xml:space="preserve"> </w:t>
      </w:r>
      <w:r w:rsidR="0027361B" w:rsidRPr="0027361B">
        <w:rPr>
          <w:sz w:val="20"/>
        </w:rPr>
        <w:t>date referred</w:t>
      </w:r>
      <w:r w:rsidR="0027361B" w:rsidRPr="0027361B">
        <w:rPr>
          <w:spacing w:val="1"/>
          <w:sz w:val="20"/>
        </w:rPr>
        <w:t xml:space="preserve"> </w:t>
      </w:r>
      <w:r w:rsidR="0027361B" w:rsidRPr="0027361B">
        <w:rPr>
          <w:sz w:val="20"/>
        </w:rPr>
        <w:t>to in</w:t>
      </w:r>
      <w:r w:rsidR="0027361B" w:rsidRPr="0027361B">
        <w:rPr>
          <w:spacing w:val="-2"/>
          <w:sz w:val="20"/>
        </w:rPr>
        <w:t xml:space="preserve"> </w:t>
      </w:r>
      <w:r w:rsidR="0027361B" w:rsidRPr="0027361B">
        <w:rPr>
          <w:sz w:val="20"/>
        </w:rPr>
        <w:t>section</w:t>
      </w:r>
      <w:r w:rsidRPr="0027361B">
        <w:rPr>
          <w:sz w:val="20"/>
        </w:rPr>
        <w:t xml:space="preserve"> </w:t>
      </w:r>
      <w:r w:rsidRPr="007827EE">
        <w:rPr>
          <w:sz w:val="20"/>
        </w:rPr>
        <w:t>(</w:t>
      </w:r>
      <w:r w:rsidR="0027361B" w:rsidRPr="007827EE">
        <w:rPr>
          <w:sz w:val="20"/>
        </w:rPr>
        <w:t>e</w:t>
      </w:r>
      <w:r w:rsidRPr="007827EE">
        <w:rPr>
          <w:sz w:val="20"/>
        </w:rPr>
        <w:t>)</w:t>
      </w:r>
      <w:r w:rsidRPr="0027361B">
        <w:rPr>
          <w:sz w:val="20"/>
        </w:rPr>
        <w:t xml:space="preserve"> below; (iv) if the</w:t>
      </w:r>
      <w:r w:rsidRPr="0027361B">
        <w:rPr>
          <w:spacing w:val="1"/>
          <w:sz w:val="20"/>
        </w:rPr>
        <w:t xml:space="preserve"> </w:t>
      </w:r>
      <w:r w:rsidRPr="0027361B">
        <w:rPr>
          <w:sz w:val="20"/>
        </w:rPr>
        <w:t>employment of an option holder is terminated by the Company by reason of such option holder’s</w:t>
      </w:r>
      <w:r w:rsidRPr="0027361B">
        <w:rPr>
          <w:spacing w:val="1"/>
          <w:sz w:val="20"/>
        </w:rPr>
        <w:t xml:space="preserve"> </w:t>
      </w:r>
      <w:r w:rsidRPr="0027361B">
        <w:rPr>
          <w:sz w:val="20"/>
        </w:rPr>
        <w:t xml:space="preserve">disability, on the date referred to in section </w:t>
      </w:r>
      <w:r w:rsidRPr="007827EE">
        <w:rPr>
          <w:sz w:val="20"/>
        </w:rPr>
        <w:t>(</w:t>
      </w:r>
      <w:r w:rsidR="00A50E02" w:rsidRPr="007827EE">
        <w:rPr>
          <w:sz w:val="20"/>
        </w:rPr>
        <w:t>f</w:t>
      </w:r>
      <w:r w:rsidRPr="007827EE">
        <w:rPr>
          <w:sz w:val="20"/>
        </w:rPr>
        <w:t>)</w:t>
      </w:r>
      <w:r w:rsidRPr="0027361B">
        <w:rPr>
          <w:sz w:val="20"/>
        </w:rPr>
        <w:t xml:space="preserve"> below; and (v) if the option holder has ceased to be</w:t>
      </w:r>
      <w:r w:rsidRPr="0027361B">
        <w:rPr>
          <w:spacing w:val="1"/>
          <w:sz w:val="20"/>
        </w:rPr>
        <w:t xml:space="preserve"> </w:t>
      </w:r>
      <w:r w:rsidRPr="0027361B">
        <w:rPr>
          <w:sz w:val="20"/>
        </w:rPr>
        <w:t>employed, engaged or appointed as a Director or Executive Officer of the Company by reason of</w:t>
      </w:r>
      <w:r w:rsidRPr="0027361B">
        <w:rPr>
          <w:spacing w:val="1"/>
          <w:sz w:val="20"/>
        </w:rPr>
        <w:t xml:space="preserve"> </w:t>
      </w:r>
      <w:r w:rsidRPr="0027361B">
        <w:rPr>
          <w:sz w:val="20"/>
        </w:rPr>
        <w:t>such option holder’s disability and such option holder dies within one year after the termination of</w:t>
      </w:r>
      <w:r w:rsidRPr="0027361B">
        <w:rPr>
          <w:spacing w:val="1"/>
          <w:sz w:val="20"/>
        </w:rPr>
        <w:t xml:space="preserve"> </w:t>
      </w:r>
      <w:r w:rsidRPr="0027361B">
        <w:rPr>
          <w:sz w:val="20"/>
        </w:rPr>
        <w:t>such</w:t>
      </w:r>
      <w:r w:rsidRPr="0027361B">
        <w:rPr>
          <w:spacing w:val="-2"/>
          <w:sz w:val="20"/>
        </w:rPr>
        <w:t xml:space="preserve"> </w:t>
      </w:r>
      <w:r w:rsidRPr="0027361B">
        <w:rPr>
          <w:sz w:val="20"/>
        </w:rPr>
        <w:t>engagement, on</w:t>
      </w:r>
      <w:r w:rsidRPr="0027361B">
        <w:rPr>
          <w:spacing w:val="-1"/>
          <w:sz w:val="20"/>
        </w:rPr>
        <w:t xml:space="preserve"> </w:t>
      </w:r>
      <w:r w:rsidRPr="0027361B">
        <w:rPr>
          <w:sz w:val="20"/>
        </w:rPr>
        <w:t>the</w:t>
      </w:r>
      <w:r w:rsidRPr="0027361B">
        <w:rPr>
          <w:spacing w:val="-1"/>
          <w:sz w:val="20"/>
        </w:rPr>
        <w:t xml:space="preserve"> </w:t>
      </w:r>
      <w:r w:rsidRPr="0027361B">
        <w:rPr>
          <w:sz w:val="20"/>
        </w:rPr>
        <w:t>date referred</w:t>
      </w:r>
      <w:r w:rsidRPr="0027361B">
        <w:rPr>
          <w:spacing w:val="1"/>
          <w:sz w:val="20"/>
        </w:rPr>
        <w:t xml:space="preserve"> </w:t>
      </w:r>
      <w:r w:rsidRPr="0027361B">
        <w:rPr>
          <w:sz w:val="20"/>
        </w:rPr>
        <w:t>to in</w:t>
      </w:r>
      <w:r w:rsidRPr="0027361B">
        <w:rPr>
          <w:spacing w:val="-2"/>
          <w:sz w:val="20"/>
        </w:rPr>
        <w:t xml:space="preserve"> </w:t>
      </w:r>
      <w:r w:rsidRPr="0027361B">
        <w:rPr>
          <w:sz w:val="20"/>
        </w:rPr>
        <w:t>section</w:t>
      </w:r>
      <w:r w:rsidRPr="0027361B">
        <w:rPr>
          <w:spacing w:val="-1"/>
          <w:sz w:val="20"/>
        </w:rPr>
        <w:t xml:space="preserve"> </w:t>
      </w:r>
      <w:r w:rsidRPr="007827EE">
        <w:rPr>
          <w:sz w:val="20"/>
        </w:rPr>
        <w:t>(</w:t>
      </w:r>
      <w:r w:rsidR="00A50E02" w:rsidRPr="007827EE">
        <w:rPr>
          <w:sz w:val="20"/>
        </w:rPr>
        <w:t>g</w:t>
      </w:r>
      <w:r w:rsidRPr="007827EE">
        <w:rPr>
          <w:sz w:val="20"/>
        </w:rPr>
        <w:t>)</w:t>
      </w:r>
      <w:r w:rsidRPr="0027361B">
        <w:rPr>
          <w:spacing w:val="-1"/>
          <w:sz w:val="20"/>
        </w:rPr>
        <w:t xml:space="preserve"> </w:t>
      </w:r>
      <w:r w:rsidRPr="0027361B">
        <w:rPr>
          <w:sz w:val="20"/>
        </w:rPr>
        <w:t>below.</w:t>
      </w:r>
    </w:p>
    <w:p w14:paraId="3C1AE265" w14:textId="77777777" w:rsidR="009D2CA9" w:rsidRPr="00E66172" w:rsidRDefault="009D2CA9" w:rsidP="009D2CA9">
      <w:pPr>
        <w:pStyle w:val="BodyText"/>
        <w:spacing w:before="7"/>
        <w:ind w:left="1440" w:hanging="720"/>
        <w:rPr>
          <w:sz w:val="17"/>
          <w:highlight w:val="yellow"/>
        </w:rPr>
      </w:pPr>
    </w:p>
    <w:p w14:paraId="6E6C066B" w14:textId="18331D87" w:rsidR="009D2CA9" w:rsidRPr="00061D66" w:rsidRDefault="009D2CA9" w:rsidP="009D2CA9">
      <w:pPr>
        <w:pStyle w:val="ListParagraph"/>
        <w:numPr>
          <w:ilvl w:val="0"/>
          <w:numId w:val="52"/>
        </w:numPr>
        <w:ind w:left="1440"/>
        <w:jc w:val="both"/>
        <w:rPr>
          <w:sz w:val="20"/>
        </w:rPr>
      </w:pPr>
      <w:r w:rsidRPr="00061D66">
        <w:rPr>
          <w:sz w:val="20"/>
        </w:rPr>
        <w:t>If</w:t>
      </w:r>
      <w:r w:rsidRPr="00061D66">
        <w:rPr>
          <w:spacing w:val="1"/>
          <w:sz w:val="20"/>
        </w:rPr>
        <w:t xml:space="preserve"> </w:t>
      </w:r>
      <w:r w:rsidRPr="00061D66">
        <w:rPr>
          <w:sz w:val="20"/>
        </w:rPr>
        <w:t>an</w:t>
      </w:r>
      <w:r w:rsidRPr="00061D66">
        <w:rPr>
          <w:spacing w:val="1"/>
          <w:sz w:val="20"/>
        </w:rPr>
        <w:t xml:space="preserve"> </w:t>
      </w:r>
      <w:r w:rsidRPr="00061D66">
        <w:rPr>
          <w:sz w:val="20"/>
        </w:rPr>
        <w:t>option</w:t>
      </w:r>
      <w:r w:rsidRPr="00061D66">
        <w:rPr>
          <w:spacing w:val="1"/>
          <w:sz w:val="20"/>
        </w:rPr>
        <w:t xml:space="preserve"> </w:t>
      </w:r>
      <w:r w:rsidRPr="00061D66">
        <w:rPr>
          <w:sz w:val="20"/>
        </w:rPr>
        <w:t>holder</w:t>
      </w:r>
      <w:r w:rsidRPr="00061D66">
        <w:rPr>
          <w:spacing w:val="1"/>
          <w:sz w:val="20"/>
        </w:rPr>
        <w:t xml:space="preserve"> </w:t>
      </w:r>
      <w:r w:rsidRPr="00061D66">
        <w:rPr>
          <w:sz w:val="20"/>
        </w:rPr>
        <w:t>dies,</w:t>
      </w:r>
      <w:r w:rsidRPr="00061D66">
        <w:rPr>
          <w:spacing w:val="1"/>
          <w:sz w:val="20"/>
        </w:rPr>
        <w:t xml:space="preserve"> </w:t>
      </w:r>
      <w:r w:rsidRPr="00061D66">
        <w:rPr>
          <w:sz w:val="20"/>
        </w:rPr>
        <w:t>any options</w:t>
      </w:r>
      <w:r w:rsidRPr="00061D66">
        <w:rPr>
          <w:spacing w:val="1"/>
          <w:sz w:val="20"/>
        </w:rPr>
        <w:t xml:space="preserve"> </w:t>
      </w:r>
      <w:r w:rsidRPr="00061D66">
        <w:rPr>
          <w:sz w:val="20"/>
        </w:rPr>
        <w:t>held</w:t>
      </w:r>
      <w:r w:rsidRPr="00061D66">
        <w:rPr>
          <w:spacing w:val="1"/>
          <w:sz w:val="20"/>
        </w:rPr>
        <w:t xml:space="preserve"> </w:t>
      </w:r>
      <w:r w:rsidRPr="00061D66">
        <w:rPr>
          <w:sz w:val="20"/>
        </w:rPr>
        <w:t>by him or</w:t>
      </w:r>
      <w:r w:rsidRPr="00061D66">
        <w:rPr>
          <w:spacing w:val="1"/>
          <w:sz w:val="20"/>
        </w:rPr>
        <w:t xml:space="preserve"> </w:t>
      </w:r>
      <w:r w:rsidRPr="00061D66">
        <w:rPr>
          <w:sz w:val="20"/>
        </w:rPr>
        <w:t>her</w:t>
      </w:r>
      <w:r w:rsidRPr="00061D66">
        <w:rPr>
          <w:spacing w:val="1"/>
          <w:sz w:val="20"/>
        </w:rPr>
        <w:t xml:space="preserve"> </w:t>
      </w:r>
      <w:r w:rsidRPr="00061D66">
        <w:rPr>
          <w:sz w:val="20"/>
        </w:rPr>
        <w:t>at</w:t>
      </w:r>
      <w:r w:rsidRPr="00061D66">
        <w:rPr>
          <w:spacing w:val="1"/>
          <w:sz w:val="20"/>
        </w:rPr>
        <w:t xml:space="preserve"> </w:t>
      </w:r>
      <w:r w:rsidRPr="00061D66">
        <w:rPr>
          <w:sz w:val="20"/>
        </w:rPr>
        <w:t>the</w:t>
      </w:r>
      <w:r w:rsidRPr="00061D66">
        <w:rPr>
          <w:spacing w:val="1"/>
          <w:sz w:val="20"/>
        </w:rPr>
        <w:t xml:space="preserve"> </w:t>
      </w:r>
      <w:r w:rsidRPr="00061D66">
        <w:rPr>
          <w:sz w:val="20"/>
        </w:rPr>
        <w:t>date</w:t>
      </w:r>
      <w:r w:rsidRPr="00061D66">
        <w:rPr>
          <w:spacing w:val="1"/>
          <w:sz w:val="20"/>
        </w:rPr>
        <w:t xml:space="preserve"> </w:t>
      </w:r>
      <w:r w:rsidRPr="00061D66">
        <w:rPr>
          <w:sz w:val="20"/>
        </w:rPr>
        <w:t>of</w:t>
      </w:r>
      <w:r w:rsidRPr="00061D66">
        <w:rPr>
          <w:spacing w:val="1"/>
          <w:sz w:val="20"/>
        </w:rPr>
        <w:t xml:space="preserve"> </w:t>
      </w:r>
      <w:r w:rsidRPr="00061D66">
        <w:rPr>
          <w:sz w:val="20"/>
        </w:rPr>
        <w:t>death</w:t>
      </w:r>
      <w:r w:rsidRPr="00061D66">
        <w:rPr>
          <w:spacing w:val="1"/>
          <w:sz w:val="20"/>
        </w:rPr>
        <w:t xml:space="preserve"> </w:t>
      </w:r>
      <w:r w:rsidRPr="00061D66">
        <w:rPr>
          <w:sz w:val="20"/>
        </w:rPr>
        <w:t>will</w:t>
      </w:r>
      <w:r w:rsidRPr="00061D66">
        <w:rPr>
          <w:spacing w:val="1"/>
          <w:sz w:val="20"/>
        </w:rPr>
        <w:t xml:space="preserve"> </w:t>
      </w:r>
      <w:r w:rsidRPr="00061D66">
        <w:rPr>
          <w:sz w:val="20"/>
        </w:rPr>
        <w:t>become</w:t>
      </w:r>
      <w:r w:rsidRPr="00061D66">
        <w:rPr>
          <w:spacing w:val="1"/>
          <w:sz w:val="20"/>
        </w:rPr>
        <w:t xml:space="preserve"> </w:t>
      </w:r>
      <w:r w:rsidRPr="00061D66">
        <w:rPr>
          <w:sz w:val="20"/>
        </w:rPr>
        <w:t>exercisable by the option holder’s personal representative</w:t>
      </w:r>
      <w:r w:rsidRPr="00061D66">
        <w:rPr>
          <w:spacing w:val="1"/>
          <w:sz w:val="20"/>
        </w:rPr>
        <w:t xml:space="preserve"> </w:t>
      </w:r>
      <w:r w:rsidRPr="00061D66">
        <w:rPr>
          <w:sz w:val="20"/>
        </w:rPr>
        <w:t>until the earlier of one</w:t>
      </w:r>
      <w:r w:rsidRPr="00061D66">
        <w:rPr>
          <w:spacing w:val="1"/>
          <w:sz w:val="20"/>
        </w:rPr>
        <w:t xml:space="preserve"> </w:t>
      </w:r>
      <w:r w:rsidRPr="00061D66">
        <w:rPr>
          <w:sz w:val="20"/>
        </w:rPr>
        <w:t>year</w:t>
      </w:r>
      <w:r w:rsidRPr="00061D66">
        <w:rPr>
          <w:spacing w:val="50"/>
          <w:sz w:val="20"/>
        </w:rPr>
        <w:t xml:space="preserve"> </w:t>
      </w:r>
      <w:r w:rsidRPr="00061D66">
        <w:rPr>
          <w:sz w:val="20"/>
        </w:rPr>
        <w:t>after the</w:t>
      </w:r>
      <w:r w:rsidRPr="00061D66">
        <w:rPr>
          <w:spacing w:val="1"/>
          <w:sz w:val="20"/>
        </w:rPr>
        <w:t xml:space="preserve"> </w:t>
      </w:r>
      <w:r w:rsidRPr="00061D66">
        <w:rPr>
          <w:sz w:val="20"/>
        </w:rPr>
        <w:t>date</w:t>
      </w:r>
      <w:r w:rsidRPr="00061D66">
        <w:rPr>
          <w:spacing w:val="-1"/>
          <w:sz w:val="20"/>
        </w:rPr>
        <w:t xml:space="preserve"> </w:t>
      </w:r>
      <w:r w:rsidRPr="00061D66">
        <w:rPr>
          <w:sz w:val="20"/>
        </w:rPr>
        <w:t>of</w:t>
      </w:r>
      <w:r w:rsidRPr="00061D66">
        <w:rPr>
          <w:spacing w:val="-3"/>
          <w:sz w:val="20"/>
        </w:rPr>
        <w:t xml:space="preserve"> </w:t>
      </w:r>
      <w:r w:rsidRPr="00061D66">
        <w:rPr>
          <w:sz w:val="20"/>
        </w:rPr>
        <w:t>death</w:t>
      </w:r>
      <w:r w:rsidRPr="00061D66">
        <w:rPr>
          <w:spacing w:val="-3"/>
          <w:sz w:val="20"/>
        </w:rPr>
        <w:t xml:space="preserve"> </w:t>
      </w:r>
      <w:r w:rsidRPr="00061D66">
        <w:rPr>
          <w:sz w:val="20"/>
        </w:rPr>
        <w:t>of</w:t>
      </w:r>
      <w:r w:rsidRPr="00061D66">
        <w:rPr>
          <w:spacing w:val="-2"/>
          <w:sz w:val="20"/>
        </w:rPr>
        <w:t xml:space="preserve"> </w:t>
      </w:r>
      <w:r w:rsidRPr="00061D66">
        <w:rPr>
          <w:sz w:val="20"/>
        </w:rPr>
        <w:t>such</w:t>
      </w:r>
      <w:r w:rsidRPr="00061D66">
        <w:rPr>
          <w:spacing w:val="-2"/>
          <w:sz w:val="20"/>
        </w:rPr>
        <w:t xml:space="preserve"> </w:t>
      </w:r>
      <w:r w:rsidRPr="00061D66">
        <w:rPr>
          <w:sz w:val="20"/>
        </w:rPr>
        <w:t>option holder</w:t>
      </w:r>
      <w:r w:rsidRPr="00061D66">
        <w:rPr>
          <w:spacing w:val="1"/>
          <w:sz w:val="20"/>
        </w:rPr>
        <w:t xml:space="preserve"> </w:t>
      </w:r>
      <w:r w:rsidRPr="00061D66">
        <w:rPr>
          <w:sz w:val="20"/>
        </w:rPr>
        <w:t>and the</w:t>
      </w:r>
      <w:r w:rsidRPr="00061D66">
        <w:rPr>
          <w:spacing w:val="-1"/>
          <w:sz w:val="20"/>
        </w:rPr>
        <w:t xml:space="preserve"> </w:t>
      </w:r>
      <w:r w:rsidRPr="00061D66">
        <w:rPr>
          <w:sz w:val="20"/>
        </w:rPr>
        <w:t>applicable</w:t>
      </w:r>
      <w:r w:rsidRPr="00061D66">
        <w:rPr>
          <w:spacing w:val="-1"/>
          <w:sz w:val="20"/>
        </w:rPr>
        <w:t xml:space="preserve"> </w:t>
      </w:r>
      <w:r w:rsidRPr="00061D66">
        <w:rPr>
          <w:sz w:val="20"/>
        </w:rPr>
        <w:t>Expiry</w:t>
      </w:r>
      <w:r w:rsidRPr="00061D66">
        <w:rPr>
          <w:spacing w:val="-1"/>
          <w:sz w:val="20"/>
        </w:rPr>
        <w:t xml:space="preserve"> </w:t>
      </w:r>
      <w:r w:rsidRPr="00061D66">
        <w:rPr>
          <w:sz w:val="20"/>
        </w:rPr>
        <w:t>Date</w:t>
      </w:r>
      <w:r w:rsidRPr="00061D66">
        <w:rPr>
          <w:spacing w:val="-1"/>
          <w:sz w:val="20"/>
        </w:rPr>
        <w:t xml:space="preserve"> </w:t>
      </w:r>
      <w:r w:rsidRPr="00061D66">
        <w:rPr>
          <w:sz w:val="20"/>
        </w:rPr>
        <w:t>(as</w:t>
      </w:r>
      <w:r w:rsidRPr="00061D66">
        <w:rPr>
          <w:spacing w:val="-2"/>
          <w:sz w:val="20"/>
        </w:rPr>
        <w:t xml:space="preserve"> </w:t>
      </w:r>
      <w:r w:rsidRPr="00061D66">
        <w:rPr>
          <w:sz w:val="20"/>
        </w:rPr>
        <w:t>defined</w:t>
      </w:r>
      <w:r w:rsidRPr="00061D66">
        <w:rPr>
          <w:spacing w:val="1"/>
          <w:sz w:val="20"/>
        </w:rPr>
        <w:t xml:space="preserve"> </w:t>
      </w:r>
      <w:r w:rsidRPr="00061D66">
        <w:rPr>
          <w:sz w:val="20"/>
        </w:rPr>
        <w:t>in</w:t>
      </w:r>
      <w:r w:rsidRPr="00061D66">
        <w:rPr>
          <w:spacing w:val="-3"/>
          <w:sz w:val="20"/>
        </w:rPr>
        <w:t xml:space="preserve"> </w:t>
      </w:r>
      <w:r w:rsidRPr="00061D66">
        <w:rPr>
          <w:sz w:val="20"/>
        </w:rPr>
        <w:t>the</w:t>
      </w:r>
      <w:r w:rsidRPr="00061D66">
        <w:rPr>
          <w:spacing w:val="-1"/>
          <w:sz w:val="20"/>
        </w:rPr>
        <w:t xml:space="preserve"> </w:t>
      </w:r>
      <w:r w:rsidR="00A50E02" w:rsidRPr="004C539A">
        <w:rPr>
          <w:sz w:val="20"/>
          <w:szCs w:val="20"/>
          <w:lang w:val="en-US"/>
        </w:rPr>
        <w:t>Equity Incentive</w:t>
      </w:r>
      <w:r w:rsidRPr="00061D66">
        <w:rPr>
          <w:spacing w:val="1"/>
          <w:sz w:val="20"/>
        </w:rPr>
        <w:t xml:space="preserve"> </w:t>
      </w:r>
      <w:r w:rsidRPr="00061D66">
        <w:rPr>
          <w:sz w:val="20"/>
        </w:rPr>
        <w:t>Plan</w:t>
      </w:r>
      <w:proofErr w:type="gramStart"/>
      <w:r w:rsidRPr="00061D66">
        <w:rPr>
          <w:sz w:val="20"/>
        </w:rPr>
        <w:t>);</w:t>
      </w:r>
      <w:proofErr w:type="gramEnd"/>
    </w:p>
    <w:p w14:paraId="413F2CE2" w14:textId="77777777" w:rsidR="009D2CA9" w:rsidRPr="00E66172" w:rsidRDefault="009D2CA9" w:rsidP="0027361B">
      <w:pPr>
        <w:pStyle w:val="BodyText"/>
        <w:spacing w:before="5"/>
        <w:rPr>
          <w:sz w:val="17"/>
          <w:highlight w:val="yellow"/>
        </w:rPr>
      </w:pPr>
    </w:p>
    <w:p w14:paraId="2FA9B73D" w14:textId="3614C00B" w:rsidR="009D2CA9" w:rsidRPr="009639B1" w:rsidRDefault="009D2CA9" w:rsidP="009D2CA9">
      <w:pPr>
        <w:pStyle w:val="ListParagraph"/>
        <w:widowControl/>
        <w:numPr>
          <w:ilvl w:val="0"/>
          <w:numId w:val="52"/>
        </w:numPr>
        <w:ind w:left="1440"/>
        <w:jc w:val="both"/>
        <w:rPr>
          <w:sz w:val="20"/>
        </w:rPr>
      </w:pPr>
      <w:r w:rsidRPr="009639B1">
        <w:rPr>
          <w:sz w:val="20"/>
        </w:rPr>
        <w:t>If the employment or engagement of an option holder as an Employee or Consultant, or the</w:t>
      </w:r>
      <w:r w:rsidRPr="009639B1">
        <w:rPr>
          <w:spacing w:val="1"/>
          <w:sz w:val="20"/>
        </w:rPr>
        <w:t xml:space="preserve"> </w:t>
      </w:r>
      <w:r w:rsidRPr="009639B1">
        <w:rPr>
          <w:sz w:val="20"/>
        </w:rPr>
        <w:t>position</w:t>
      </w:r>
      <w:r w:rsidRPr="009639B1">
        <w:rPr>
          <w:spacing w:val="5"/>
          <w:sz w:val="20"/>
        </w:rPr>
        <w:t xml:space="preserve"> </w:t>
      </w:r>
      <w:r w:rsidRPr="009639B1">
        <w:rPr>
          <w:sz w:val="20"/>
        </w:rPr>
        <w:t>of</w:t>
      </w:r>
      <w:r w:rsidRPr="009639B1">
        <w:rPr>
          <w:spacing w:val="4"/>
          <w:sz w:val="20"/>
        </w:rPr>
        <w:t xml:space="preserve"> </w:t>
      </w:r>
      <w:r w:rsidRPr="009639B1">
        <w:rPr>
          <w:sz w:val="20"/>
        </w:rPr>
        <w:t>an</w:t>
      </w:r>
      <w:r w:rsidRPr="009639B1">
        <w:rPr>
          <w:spacing w:val="5"/>
          <w:sz w:val="20"/>
        </w:rPr>
        <w:t xml:space="preserve"> </w:t>
      </w:r>
      <w:r w:rsidRPr="009639B1">
        <w:rPr>
          <w:sz w:val="20"/>
        </w:rPr>
        <w:t>option</w:t>
      </w:r>
      <w:r w:rsidRPr="009639B1">
        <w:rPr>
          <w:spacing w:val="7"/>
          <w:sz w:val="20"/>
        </w:rPr>
        <w:t xml:space="preserve"> </w:t>
      </w:r>
      <w:r w:rsidRPr="009639B1">
        <w:rPr>
          <w:sz w:val="20"/>
        </w:rPr>
        <w:t>holder</w:t>
      </w:r>
      <w:r w:rsidRPr="009639B1">
        <w:rPr>
          <w:spacing w:val="7"/>
          <w:sz w:val="20"/>
        </w:rPr>
        <w:t xml:space="preserve"> </w:t>
      </w:r>
      <w:r w:rsidRPr="009639B1">
        <w:rPr>
          <w:sz w:val="20"/>
        </w:rPr>
        <w:t>as</w:t>
      </w:r>
      <w:r w:rsidRPr="009639B1">
        <w:rPr>
          <w:spacing w:val="5"/>
          <w:sz w:val="20"/>
        </w:rPr>
        <w:t xml:space="preserve"> </w:t>
      </w:r>
      <w:r w:rsidRPr="009639B1">
        <w:rPr>
          <w:sz w:val="20"/>
        </w:rPr>
        <w:t>a</w:t>
      </w:r>
      <w:r w:rsidRPr="009639B1">
        <w:rPr>
          <w:spacing w:val="6"/>
          <w:sz w:val="20"/>
        </w:rPr>
        <w:t xml:space="preserve"> </w:t>
      </w:r>
      <w:r w:rsidRPr="009639B1">
        <w:rPr>
          <w:sz w:val="20"/>
        </w:rPr>
        <w:t>Director</w:t>
      </w:r>
      <w:r w:rsidRPr="009639B1">
        <w:rPr>
          <w:spacing w:val="6"/>
          <w:sz w:val="20"/>
        </w:rPr>
        <w:t xml:space="preserve"> </w:t>
      </w:r>
      <w:r w:rsidRPr="009639B1">
        <w:rPr>
          <w:sz w:val="20"/>
        </w:rPr>
        <w:t>or</w:t>
      </w:r>
      <w:r w:rsidRPr="009639B1">
        <w:rPr>
          <w:spacing w:val="6"/>
          <w:sz w:val="20"/>
        </w:rPr>
        <w:t xml:space="preserve"> </w:t>
      </w:r>
      <w:r w:rsidRPr="009639B1">
        <w:rPr>
          <w:sz w:val="20"/>
        </w:rPr>
        <w:t>Executive</w:t>
      </w:r>
      <w:r w:rsidRPr="009639B1">
        <w:rPr>
          <w:spacing w:val="7"/>
          <w:sz w:val="20"/>
        </w:rPr>
        <w:t xml:space="preserve"> </w:t>
      </w:r>
      <w:r w:rsidRPr="009639B1">
        <w:rPr>
          <w:sz w:val="20"/>
        </w:rPr>
        <w:t>Officer</w:t>
      </w:r>
      <w:r w:rsidRPr="009639B1">
        <w:rPr>
          <w:spacing w:val="6"/>
          <w:sz w:val="20"/>
        </w:rPr>
        <w:t xml:space="preserve"> </w:t>
      </w:r>
      <w:r w:rsidRPr="009639B1">
        <w:rPr>
          <w:sz w:val="20"/>
        </w:rPr>
        <w:t>of</w:t>
      </w:r>
      <w:r w:rsidRPr="009639B1">
        <w:rPr>
          <w:spacing w:val="4"/>
          <w:sz w:val="20"/>
        </w:rPr>
        <w:t xml:space="preserve"> </w:t>
      </w:r>
      <w:r w:rsidRPr="009639B1">
        <w:rPr>
          <w:sz w:val="20"/>
        </w:rPr>
        <w:t>the</w:t>
      </w:r>
      <w:r w:rsidRPr="009639B1">
        <w:rPr>
          <w:spacing w:val="8"/>
          <w:sz w:val="20"/>
        </w:rPr>
        <w:t xml:space="preserve"> </w:t>
      </w:r>
      <w:r w:rsidRPr="009639B1">
        <w:rPr>
          <w:sz w:val="20"/>
        </w:rPr>
        <w:t>Company</w:t>
      </w:r>
      <w:r w:rsidRPr="009639B1">
        <w:rPr>
          <w:spacing w:val="5"/>
          <w:sz w:val="20"/>
        </w:rPr>
        <w:t xml:space="preserve"> </w:t>
      </w:r>
      <w:r w:rsidRPr="009639B1">
        <w:rPr>
          <w:sz w:val="20"/>
        </w:rPr>
        <w:t>or</w:t>
      </w:r>
      <w:r w:rsidRPr="009639B1">
        <w:rPr>
          <w:spacing w:val="6"/>
          <w:sz w:val="20"/>
        </w:rPr>
        <w:t xml:space="preserve"> </w:t>
      </w:r>
      <w:r w:rsidRPr="009639B1">
        <w:rPr>
          <w:sz w:val="20"/>
        </w:rPr>
        <w:t>a</w:t>
      </w:r>
      <w:r w:rsidRPr="009639B1">
        <w:rPr>
          <w:spacing w:val="6"/>
          <w:sz w:val="20"/>
        </w:rPr>
        <w:t xml:space="preserve"> </w:t>
      </w:r>
      <w:r w:rsidRPr="009639B1">
        <w:rPr>
          <w:sz w:val="20"/>
        </w:rPr>
        <w:t>related</w:t>
      </w:r>
      <w:r w:rsidRPr="009639B1">
        <w:rPr>
          <w:spacing w:val="7"/>
          <w:sz w:val="20"/>
        </w:rPr>
        <w:t xml:space="preserve"> </w:t>
      </w:r>
      <w:r w:rsidRPr="009639B1">
        <w:rPr>
          <w:sz w:val="20"/>
        </w:rPr>
        <w:t>entity</w:t>
      </w:r>
      <w:r w:rsidRPr="009639B1">
        <w:rPr>
          <w:spacing w:val="-47"/>
          <w:sz w:val="20"/>
        </w:rPr>
        <w:t xml:space="preserve"> </w:t>
      </w:r>
      <w:r w:rsidRPr="009639B1">
        <w:rPr>
          <w:sz w:val="20"/>
        </w:rPr>
        <w:t>is terminated by the</w:t>
      </w:r>
      <w:r w:rsidRPr="009639B1">
        <w:rPr>
          <w:spacing w:val="50"/>
          <w:sz w:val="20"/>
        </w:rPr>
        <w:t xml:space="preserve"> </w:t>
      </w:r>
      <w:r w:rsidRPr="009639B1">
        <w:rPr>
          <w:sz w:val="20"/>
        </w:rPr>
        <w:t>Company by reason of such option holder’s disability, any options held by</w:t>
      </w:r>
      <w:r w:rsidRPr="009639B1">
        <w:rPr>
          <w:spacing w:val="1"/>
          <w:sz w:val="20"/>
        </w:rPr>
        <w:t xml:space="preserve"> </w:t>
      </w:r>
      <w:r w:rsidRPr="009639B1">
        <w:rPr>
          <w:sz w:val="20"/>
        </w:rPr>
        <w:t>him or her will become exercisable by such option holder or by the option holder’s personal</w:t>
      </w:r>
      <w:r w:rsidRPr="009639B1">
        <w:rPr>
          <w:spacing w:val="1"/>
          <w:sz w:val="20"/>
        </w:rPr>
        <w:t xml:space="preserve"> </w:t>
      </w:r>
      <w:r w:rsidRPr="009639B1">
        <w:rPr>
          <w:sz w:val="20"/>
        </w:rPr>
        <w:t>representative until the earlier of one year after the termination of employment, engagement or</w:t>
      </w:r>
      <w:r w:rsidRPr="009639B1">
        <w:rPr>
          <w:spacing w:val="1"/>
          <w:sz w:val="20"/>
        </w:rPr>
        <w:t xml:space="preserve"> </w:t>
      </w:r>
      <w:r w:rsidRPr="009639B1">
        <w:rPr>
          <w:sz w:val="20"/>
        </w:rPr>
        <w:t>appointment as a Director or Executive Officer and the applicable Expiry Date (as defined in the</w:t>
      </w:r>
      <w:r w:rsidRPr="009639B1">
        <w:rPr>
          <w:spacing w:val="1"/>
          <w:sz w:val="20"/>
        </w:rPr>
        <w:t xml:space="preserve"> </w:t>
      </w:r>
      <w:r w:rsidR="00435AF6" w:rsidRPr="004C539A">
        <w:rPr>
          <w:sz w:val="20"/>
          <w:szCs w:val="20"/>
          <w:lang w:val="en-US"/>
        </w:rPr>
        <w:t>Equity Incentive</w:t>
      </w:r>
      <w:r w:rsidRPr="009639B1">
        <w:rPr>
          <w:spacing w:val="1"/>
          <w:sz w:val="20"/>
        </w:rPr>
        <w:t xml:space="preserve"> </w:t>
      </w:r>
      <w:r w:rsidRPr="009639B1">
        <w:rPr>
          <w:sz w:val="20"/>
        </w:rPr>
        <w:t>Plan);</w:t>
      </w:r>
    </w:p>
    <w:p w14:paraId="1CE77089" w14:textId="77777777" w:rsidR="009D2CA9" w:rsidRPr="00E66172" w:rsidRDefault="009D2CA9" w:rsidP="009D2CA9">
      <w:pPr>
        <w:pStyle w:val="BodyText"/>
        <w:spacing w:before="4"/>
        <w:ind w:left="1440" w:hanging="720"/>
        <w:rPr>
          <w:sz w:val="17"/>
          <w:highlight w:val="yellow"/>
        </w:rPr>
      </w:pPr>
    </w:p>
    <w:p w14:paraId="75D4F548" w14:textId="1AC3AF8B" w:rsidR="009D2CA9" w:rsidRPr="00435AF6" w:rsidRDefault="009D2CA9" w:rsidP="009D2CA9">
      <w:pPr>
        <w:pStyle w:val="ListParagraph"/>
        <w:numPr>
          <w:ilvl w:val="0"/>
          <w:numId w:val="52"/>
        </w:numPr>
        <w:spacing w:before="7"/>
        <w:ind w:left="1440"/>
        <w:jc w:val="both"/>
        <w:rPr>
          <w:sz w:val="20"/>
          <w:szCs w:val="20"/>
        </w:rPr>
      </w:pPr>
      <w:r w:rsidRPr="00435AF6">
        <w:rPr>
          <w:sz w:val="20"/>
          <w:szCs w:val="20"/>
        </w:rPr>
        <w:t>If an option</w:t>
      </w:r>
      <w:r w:rsidRPr="00435AF6">
        <w:rPr>
          <w:spacing w:val="1"/>
          <w:sz w:val="20"/>
          <w:szCs w:val="20"/>
        </w:rPr>
        <w:t xml:space="preserve"> </w:t>
      </w:r>
      <w:r w:rsidRPr="00435AF6">
        <w:rPr>
          <w:sz w:val="20"/>
          <w:szCs w:val="20"/>
        </w:rPr>
        <w:t>holder</w:t>
      </w:r>
      <w:r w:rsidRPr="00435AF6">
        <w:rPr>
          <w:spacing w:val="1"/>
          <w:sz w:val="20"/>
          <w:szCs w:val="20"/>
        </w:rPr>
        <w:t xml:space="preserve"> </w:t>
      </w:r>
      <w:r w:rsidRPr="00435AF6">
        <w:rPr>
          <w:sz w:val="20"/>
          <w:szCs w:val="20"/>
        </w:rPr>
        <w:t>ceases</w:t>
      </w:r>
      <w:r w:rsidRPr="00435AF6">
        <w:rPr>
          <w:spacing w:val="1"/>
          <w:sz w:val="20"/>
          <w:szCs w:val="20"/>
        </w:rPr>
        <w:t xml:space="preserve"> </w:t>
      </w:r>
      <w:r w:rsidRPr="00435AF6">
        <w:rPr>
          <w:sz w:val="20"/>
          <w:szCs w:val="20"/>
        </w:rPr>
        <w:t>to</w:t>
      </w:r>
      <w:r w:rsidRPr="00435AF6">
        <w:rPr>
          <w:spacing w:val="1"/>
          <w:sz w:val="20"/>
          <w:szCs w:val="20"/>
        </w:rPr>
        <w:t xml:space="preserve"> </w:t>
      </w:r>
      <w:r w:rsidRPr="00435AF6">
        <w:rPr>
          <w:sz w:val="20"/>
          <w:szCs w:val="20"/>
        </w:rPr>
        <w:t>be employed, engaged</w:t>
      </w:r>
      <w:r w:rsidRPr="00435AF6">
        <w:rPr>
          <w:spacing w:val="1"/>
          <w:sz w:val="20"/>
          <w:szCs w:val="20"/>
        </w:rPr>
        <w:t xml:space="preserve"> </w:t>
      </w:r>
      <w:r w:rsidRPr="00435AF6">
        <w:rPr>
          <w:sz w:val="20"/>
          <w:szCs w:val="20"/>
        </w:rPr>
        <w:t>or</w:t>
      </w:r>
      <w:r w:rsidRPr="00435AF6">
        <w:rPr>
          <w:spacing w:val="1"/>
          <w:sz w:val="20"/>
          <w:szCs w:val="20"/>
        </w:rPr>
        <w:t xml:space="preserve"> </w:t>
      </w:r>
      <w:r w:rsidRPr="00435AF6">
        <w:rPr>
          <w:sz w:val="20"/>
          <w:szCs w:val="20"/>
        </w:rPr>
        <w:t>appointed</w:t>
      </w:r>
      <w:r w:rsidRPr="00435AF6">
        <w:rPr>
          <w:spacing w:val="50"/>
          <w:sz w:val="20"/>
          <w:szCs w:val="20"/>
        </w:rPr>
        <w:t xml:space="preserve"> </w:t>
      </w:r>
      <w:r w:rsidRPr="00435AF6">
        <w:rPr>
          <w:sz w:val="20"/>
          <w:szCs w:val="20"/>
        </w:rPr>
        <w:t>as a Director or Executive</w:t>
      </w:r>
      <w:r w:rsidRPr="00435AF6">
        <w:rPr>
          <w:spacing w:val="1"/>
          <w:sz w:val="20"/>
          <w:szCs w:val="20"/>
        </w:rPr>
        <w:t xml:space="preserve"> </w:t>
      </w:r>
      <w:r w:rsidRPr="00435AF6">
        <w:rPr>
          <w:sz w:val="20"/>
          <w:szCs w:val="20"/>
        </w:rPr>
        <w:t>Officer of the Company or a related entity by reason of such option holder's disability and such</w:t>
      </w:r>
      <w:r w:rsidRPr="00435AF6">
        <w:rPr>
          <w:spacing w:val="1"/>
          <w:sz w:val="20"/>
          <w:szCs w:val="20"/>
        </w:rPr>
        <w:t xml:space="preserve"> </w:t>
      </w:r>
      <w:r w:rsidRPr="00435AF6">
        <w:rPr>
          <w:sz w:val="20"/>
          <w:szCs w:val="20"/>
        </w:rPr>
        <w:t>option</w:t>
      </w:r>
      <w:r w:rsidRPr="00435AF6">
        <w:rPr>
          <w:spacing w:val="8"/>
          <w:sz w:val="20"/>
          <w:szCs w:val="20"/>
        </w:rPr>
        <w:t xml:space="preserve"> </w:t>
      </w:r>
      <w:r w:rsidRPr="00435AF6">
        <w:rPr>
          <w:sz w:val="20"/>
          <w:szCs w:val="20"/>
        </w:rPr>
        <w:t>holder</w:t>
      </w:r>
      <w:r w:rsidRPr="00435AF6">
        <w:rPr>
          <w:spacing w:val="11"/>
          <w:sz w:val="20"/>
          <w:szCs w:val="20"/>
        </w:rPr>
        <w:t xml:space="preserve"> </w:t>
      </w:r>
      <w:r w:rsidRPr="00435AF6">
        <w:rPr>
          <w:sz w:val="20"/>
          <w:szCs w:val="20"/>
        </w:rPr>
        <w:t>dies</w:t>
      </w:r>
      <w:r w:rsidRPr="00435AF6">
        <w:rPr>
          <w:spacing w:val="12"/>
          <w:sz w:val="20"/>
          <w:szCs w:val="20"/>
        </w:rPr>
        <w:t xml:space="preserve"> </w:t>
      </w:r>
      <w:r w:rsidRPr="00435AF6">
        <w:rPr>
          <w:sz w:val="20"/>
          <w:szCs w:val="20"/>
        </w:rPr>
        <w:t>within</w:t>
      </w:r>
      <w:r w:rsidRPr="00435AF6">
        <w:rPr>
          <w:spacing w:val="9"/>
          <w:sz w:val="20"/>
          <w:szCs w:val="20"/>
        </w:rPr>
        <w:t xml:space="preserve"> </w:t>
      </w:r>
      <w:r w:rsidRPr="00435AF6">
        <w:rPr>
          <w:sz w:val="20"/>
          <w:szCs w:val="20"/>
        </w:rPr>
        <w:t>one</w:t>
      </w:r>
      <w:r w:rsidRPr="00435AF6">
        <w:rPr>
          <w:spacing w:val="10"/>
          <w:sz w:val="20"/>
          <w:szCs w:val="20"/>
        </w:rPr>
        <w:t xml:space="preserve"> </w:t>
      </w:r>
      <w:r w:rsidRPr="00435AF6">
        <w:rPr>
          <w:sz w:val="20"/>
          <w:szCs w:val="20"/>
        </w:rPr>
        <w:t>year</w:t>
      </w:r>
      <w:r w:rsidRPr="00435AF6">
        <w:rPr>
          <w:spacing w:val="10"/>
          <w:sz w:val="20"/>
          <w:szCs w:val="20"/>
        </w:rPr>
        <w:t xml:space="preserve"> </w:t>
      </w:r>
      <w:r w:rsidRPr="00435AF6">
        <w:rPr>
          <w:sz w:val="20"/>
          <w:szCs w:val="20"/>
        </w:rPr>
        <w:t>after</w:t>
      </w:r>
      <w:r w:rsidRPr="00435AF6">
        <w:rPr>
          <w:spacing w:val="11"/>
          <w:sz w:val="20"/>
          <w:szCs w:val="20"/>
        </w:rPr>
        <w:t xml:space="preserve"> </w:t>
      </w:r>
      <w:r w:rsidRPr="00435AF6">
        <w:rPr>
          <w:sz w:val="20"/>
          <w:szCs w:val="20"/>
        </w:rPr>
        <w:t>the</w:t>
      </w:r>
      <w:r w:rsidRPr="00435AF6">
        <w:rPr>
          <w:spacing w:val="10"/>
          <w:sz w:val="20"/>
          <w:szCs w:val="20"/>
        </w:rPr>
        <w:t xml:space="preserve"> </w:t>
      </w:r>
      <w:r w:rsidRPr="00435AF6">
        <w:rPr>
          <w:sz w:val="20"/>
          <w:szCs w:val="20"/>
        </w:rPr>
        <w:t>termination</w:t>
      </w:r>
      <w:r w:rsidRPr="00435AF6">
        <w:rPr>
          <w:spacing w:val="8"/>
          <w:sz w:val="20"/>
          <w:szCs w:val="20"/>
        </w:rPr>
        <w:t xml:space="preserve"> </w:t>
      </w:r>
      <w:r w:rsidRPr="00435AF6">
        <w:rPr>
          <w:sz w:val="20"/>
          <w:szCs w:val="20"/>
        </w:rPr>
        <w:t>of</w:t>
      </w:r>
      <w:r w:rsidRPr="00435AF6">
        <w:rPr>
          <w:spacing w:val="9"/>
          <w:sz w:val="20"/>
          <w:szCs w:val="20"/>
        </w:rPr>
        <w:t xml:space="preserve"> </w:t>
      </w:r>
      <w:r w:rsidRPr="00435AF6">
        <w:rPr>
          <w:sz w:val="20"/>
          <w:szCs w:val="20"/>
        </w:rPr>
        <w:t>such</w:t>
      </w:r>
      <w:r w:rsidRPr="00435AF6">
        <w:rPr>
          <w:spacing w:val="9"/>
          <w:sz w:val="20"/>
          <w:szCs w:val="20"/>
        </w:rPr>
        <w:t xml:space="preserve"> </w:t>
      </w:r>
      <w:r w:rsidRPr="00435AF6">
        <w:rPr>
          <w:sz w:val="20"/>
          <w:szCs w:val="20"/>
        </w:rPr>
        <w:t>engagement,</w:t>
      </w:r>
      <w:r w:rsidRPr="00435AF6">
        <w:rPr>
          <w:spacing w:val="10"/>
          <w:sz w:val="20"/>
          <w:szCs w:val="20"/>
        </w:rPr>
        <w:t xml:space="preserve"> </w:t>
      </w:r>
      <w:r w:rsidRPr="00435AF6">
        <w:rPr>
          <w:sz w:val="20"/>
          <w:szCs w:val="20"/>
        </w:rPr>
        <w:t>any</w:t>
      </w:r>
      <w:r w:rsidRPr="00435AF6">
        <w:rPr>
          <w:spacing w:val="7"/>
          <w:sz w:val="20"/>
          <w:szCs w:val="20"/>
        </w:rPr>
        <w:t xml:space="preserve"> </w:t>
      </w:r>
      <w:r w:rsidRPr="00435AF6">
        <w:rPr>
          <w:sz w:val="20"/>
          <w:szCs w:val="20"/>
        </w:rPr>
        <w:t>options</w:t>
      </w:r>
      <w:r w:rsidRPr="00435AF6">
        <w:rPr>
          <w:spacing w:val="11"/>
          <w:sz w:val="20"/>
          <w:szCs w:val="20"/>
        </w:rPr>
        <w:t xml:space="preserve"> </w:t>
      </w:r>
      <w:r w:rsidRPr="00435AF6">
        <w:rPr>
          <w:sz w:val="20"/>
          <w:szCs w:val="20"/>
        </w:rPr>
        <w:t>held</w:t>
      </w:r>
      <w:r w:rsidRPr="00435AF6">
        <w:rPr>
          <w:spacing w:val="11"/>
          <w:sz w:val="20"/>
          <w:szCs w:val="20"/>
        </w:rPr>
        <w:t xml:space="preserve"> </w:t>
      </w:r>
      <w:r w:rsidRPr="00435AF6">
        <w:rPr>
          <w:sz w:val="20"/>
          <w:szCs w:val="20"/>
        </w:rPr>
        <w:t>by such option holder that could have been exercised immediately prior to his or her death shall pass</w:t>
      </w:r>
      <w:r w:rsidRPr="00435AF6">
        <w:rPr>
          <w:spacing w:val="1"/>
          <w:sz w:val="20"/>
          <w:szCs w:val="20"/>
        </w:rPr>
        <w:t xml:space="preserve"> </w:t>
      </w:r>
      <w:r w:rsidRPr="00435AF6">
        <w:rPr>
          <w:sz w:val="20"/>
          <w:szCs w:val="20"/>
        </w:rPr>
        <w:t>to the personal representative of such option holder and shall be exercisable by the personal</w:t>
      </w:r>
      <w:r w:rsidRPr="00435AF6">
        <w:rPr>
          <w:spacing w:val="1"/>
          <w:sz w:val="20"/>
          <w:szCs w:val="20"/>
        </w:rPr>
        <w:t xml:space="preserve"> </w:t>
      </w:r>
      <w:r w:rsidRPr="00435AF6">
        <w:rPr>
          <w:sz w:val="20"/>
          <w:szCs w:val="20"/>
        </w:rPr>
        <w:t>representative on or before the date which is the earlier of one year following the death of such</w:t>
      </w:r>
      <w:r w:rsidRPr="00435AF6">
        <w:rPr>
          <w:spacing w:val="1"/>
          <w:sz w:val="20"/>
          <w:szCs w:val="20"/>
        </w:rPr>
        <w:t xml:space="preserve"> </w:t>
      </w:r>
      <w:r w:rsidRPr="00435AF6">
        <w:rPr>
          <w:sz w:val="20"/>
          <w:szCs w:val="20"/>
        </w:rPr>
        <w:t>option</w:t>
      </w:r>
      <w:r w:rsidRPr="00435AF6">
        <w:rPr>
          <w:spacing w:val="-2"/>
          <w:sz w:val="20"/>
          <w:szCs w:val="20"/>
        </w:rPr>
        <w:t xml:space="preserve"> </w:t>
      </w:r>
      <w:r w:rsidRPr="00435AF6">
        <w:rPr>
          <w:sz w:val="20"/>
          <w:szCs w:val="20"/>
        </w:rPr>
        <w:t>holder</w:t>
      </w:r>
      <w:r w:rsidRPr="00435AF6">
        <w:rPr>
          <w:spacing w:val="1"/>
          <w:sz w:val="20"/>
          <w:szCs w:val="20"/>
        </w:rPr>
        <w:t xml:space="preserve"> </w:t>
      </w:r>
      <w:r w:rsidRPr="00435AF6">
        <w:rPr>
          <w:sz w:val="20"/>
          <w:szCs w:val="20"/>
        </w:rPr>
        <w:t>and</w:t>
      </w:r>
      <w:r w:rsidRPr="00435AF6">
        <w:rPr>
          <w:spacing w:val="1"/>
          <w:sz w:val="20"/>
          <w:szCs w:val="20"/>
        </w:rPr>
        <w:t xml:space="preserve"> </w:t>
      </w:r>
      <w:r w:rsidRPr="00435AF6">
        <w:rPr>
          <w:sz w:val="20"/>
          <w:szCs w:val="20"/>
        </w:rPr>
        <w:t>the</w:t>
      </w:r>
      <w:r w:rsidRPr="00435AF6">
        <w:rPr>
          <w:spacing w:val="-1"/>
          <w:sz w:val="20"/>
          <w:szCs w:val="20"/>
        </w:rPr>
        <w:t xml:space="preserve"> </w:t>
      </w:r>
      <w:r w:rsidRPr="00435AF6">
        <w:rPr>
          <w:sz w:val="20"/>
          <w:szCs w:val="20"/>
        </w:rPr>
        <w:t>applicable Expiry</w:t>
      </w:r>
      <w:r w:rsidRPr="00435AF6">
        <w:rPr>
          <w:spacing w:val="-4"/>
          <w:sz w:val="20"/>
          <w:szCs w:val="20"/>
        </w:rPr>
        <w:t xml:space="preserve"> </w:t>
      </w:r>
      <w:r w:rsidRPr="00435AF6">
        <w:rPr>
          <w:sz w:val="20"/>
          <w:szCs w:val="20"/>
        </w:rPr>
        <w:t>Date</w:t>
      </w:r>
      <w:r w:rsidRPr="00435AF6">
        <w:rPr>
          <w:spacing w:val="-1"/>
          <w:sz w:val="20"/>
          <w:szCs w:val="20"/>
        </w:rPr>
        <w:t xml:space="preserve"> </w:t>
      </w:r>
      <w:r w:rsidRPr="00435AF6">
        <w:rPr>
          <w:sz w:val="20"/>
          <w:szCs w:val="20"/>
        </w:rPr>
        <w:t>(as</w:t>
      </w:r>
      <w:r w:rsidRPr="00435AF6">
        <w:rPr>
          <w:spacing w:val="-1"/>
          <w:sz w:val="20"/>
          <w:szCs w:val="20"/>
        </w:rPr>
        <w:t xml:space="preserve"> </w:t>
      </w:r>
      <w:r w:rsidRPr="00435AF6">
        <w:rPr>
          <w:sz w:val="20"/>
          <w:szCs w:val="20"/>
        </w:rPr>
        <w:t>defined</w:t>
      </w:r>
      <w:r w:rsidRPr="00435AF6">
        <w:rPr>
          <w:spacing w:val="1"/>
          <w:sz w:val="20"/>
          <w:szCs w:val="20"/>
        </w:rPr>
        <w:t xml:space="preserve"> </w:t>
      </w:r>
      <w:r w:rsidRPr="00435AF6">
        <w:rPr>
          <w:sz w:val="20"/>
          <w:szCs w:val="20"/>
        </w:rPr>
        <w:t>in</w:t>
      </w:r>
      <w:r w:rsidRPr="00435AF6">
        <w:rPr>
          <w:spacing w:val="-3"/>
          <w:sz w:val="20"/>
          <w:szCs w:val="20"/>
        </w:rPr>
        <w:t xml:space="preserve"> </w:t>
      </w:r>
      <w:r w:rsidRPr="00435AF6">
        <w:rPr>
          <w:sz w:val="20"/>
          <w:szCs w:val="20"/>
        </w:rPr>
        <w:t xml:space="preserve">the </w:t>
      </w:r>
      <w:r w:rsidR="00435AF6" w:rsidRPr="00435AF6">
        <w:rPr>
          <w:sz w:val="20"/>
          <w:szCs w:val="20"/>
          <w:lang w:val="en-US"/>
        </w:rPr>
        <w:t>Equity Incentive</w:t>
      </w:r>
      <w:r w:rsidRPr="00435AF6">
        <w:rPr>
          <w:spacing w:val="1"/>
          <w:sz w:val="20"/>
        </w:rPr>
        <w:t xml:space="preserve"> </w:t>
      </w:r>
      <w:r w:rsidRPr="00435AF6">
        <w:rPr>
          <w:sz w:val="20"/>
          <w:szCs w:val="20"/>
        </w:rPr>
        <w:t>Plan);</w:t>
      </w:r>
    </w:p>
    <w:p w14:paraId="05D2D03C" w14:textId="77777777" w:rsidR="009D2CA9" w:rsidRPr="00E66172" w:rsidRDefault="009D2CA9" w:rsidP="009D2CA9">
      <w:pPr>
        <w:pStyle w:val="BodyText"/>
        <w:spacing w:before="6"/>
        <w:ind w:left="1440" w:hanging="720"/>
        <w:rPr>
          <w:sz w:val="17"/>
          <w:highlight w:val="yellow"/>
        </w:rPr>
      </w:pPr>
    </w:p>
    <w:p w14:paraId="038B31B1" w14:textId="7E1C0A4C" w:rsidR="009D2CA9" w:rsidRPr="00435AF6" w:rsidRDefault="009D2CA9" w:rsidP="009D2CA9">
      <w:pPr>
        <w:pStyle w:val="ListParagraph"/>
        <w:numPr>
          <w:ilvl w:val="0"/>
          <w:numId w:val="52"/>
        </w:numPr>
        <w:ind w:left="1440"/>
        <w:jc w:val="both"/>
        <w:rPr>
          <w:sz w:val="20"/>
        </w:rPr>
      </w:pPr>
      <w:r w:rsidRPr="00435AF6">
        <w:rPr>
          <w:sz w:val="20"/>
        </w:rPr>
        <w:t>The exercise price of each option will be set by the Board on the effective date of the option and in</w:t>
      </w:r>
      <w:r w:rsidRPr="00435AF6">
        <w:rPr>
          <w:spacing w:val="-47"/>
          <w:sz w:val="20"/>
        </w:rPr>
        <w:t xml:space="preserve"> </w:t>
      </w:r>
      <w:r w:rsidRPr="00435AF6">
        <w:rPr>
          <w:sz w:val="20"/>
        </w:rPr>
        <w:t>no case will be less than the minimum prescribed by each of the Regulatory Authorities that would</w:t>
      </w:r>
      <w:r w:rsidRPr="00435AF6">
        <w:rPr>
          <w:spacing w:val="-47"/>
          <w:sz w:val="20"/>
        </w:rPr>
        <w:t xml:space="preserve"> </w:t>
      </w:r>
      <w:r w:rsidRPr="00435AF6">
        <w:rPr>
          <w:sz w:val="20"/>
        </w:rPr>
        <w:t>apply</w:t>
      </w:r>
      <w:r w:rsidRPr="00435AF6">
        <w:rPr>
          <w:spacing w:val="-5"/>
          <w:sz w:val="20"/>
        </w:rPr>
        <w:t xml:space="preserve"> </w:t>
      </w:r>
      <w:r w:rsidRPr="00435AF6">
        <w:rPr>
          <w:sz w:val="20"/>
        </w:rPr>
        <w:t>to</w:t>
      </w:r>
      <w:r w:rsidRPr="00435AF6">
        <w:rPr>
          <w:spacing w:val="1"/>
          <w:sz w:val="20"/>
        </w:rPr>
        <w:t xml:space="preserve"> </w:t>
      </w:r>
      <w:r w:rsidRPr="00435AF6">
        <w:rPr>
          <w:sz w:val="20"/>
        </w:rPr>
        <w:t>the</w:t>
      </w:r>
      <w:r w:rsidRPr="00435AF6">
        <w:rPr>
          <w:spacing w:val="2"/>
          <w:sz w:val="20"/>
        </w:rPr>
        <w:t xml:space="preserve"> </w:t>
      </w:r>
      <w:r w:rsidRPr="00435AF6">
        <w:rPr>
          <w:sz w:val="20"/>
        </w:rPr>
        <w:t>Company</w:t>
      </w:r>
      <w:r w:rsidRPr="00435AF6">
        <w:rPr>
          <w:spacing w:val="-4"/>
          <w:sz w:val="20"/>
        </w:rPr>
        <w:t xml:space="preserve"> </w:t>
      </w:r>
      <w:r w:rsidRPr="00435AF6">
        <w:rPr>
          <w:sz w:val="20"/>
        </w:rPr>
        <w:t>on</w:t>
      </w:r>
      <w:r w:rsidRPr="00435AF6">
        <w:rPr>
          <w:spacing w:val="-1"/>
          <w:sz w:val="20"/>
        </w:rPr>
        <w:t xml:space="preserve"> </w:t>
      </w:r>
      <w:r w:rsidRPr="00435AF6">
        <w:rPr>
          <w:sz w:val="20"/>
        </w:rPr>
        <w:t>the</w:t>
      </w:r>
      <w:r w:rsidRPr="00435AF6">
        <w:rPr>
          <w:spacing w:val="2"/>
          <w:sz w:val="20"/>
        </w:rPr>
        <w:t xml:space="preserve"> </w:t>
      </w:r>
      <w:r w:rsidRPr="00435AF6">
        <w:rPr>
          <w:sz w:val="20"/>
        </w:rPr>
        <w:t>Grant</w:t>
      </w:r>
      <w:r w:rsidRPr="00435AF6">
        <w:rPr>
          <w:spacing w:val="-1"/>
          <w:sz w:val="20"/>
        </w:rPr>
        <w:t xml:space="preserve"> </w:t>
      </w:r>
      <w:r w:rsidRPr="00435AF6">
        <w:rPr>
          <w:sz w:val="20"/>
        </w:rPr>
        <w:t>Date in</w:t>
      </w:r>
      <w:r w:rsidRPr="00435AF6">
        <w:rPr>
          <w:spacing w:val="-2"/>
          <w:sz w:val="20"/>
        </w:rPr>
        <w:t xml:space="preserve"> </w:t>
      </w:r>
      <w:r w:rsidRPr="00435AF6">
        <w:rPr>
          <w:sz w:val="20"/>
        </w:rPr>
        <w:t>question</w:t>
      </w:r>
      <w:r w:rsidRPr="00435AF6">
        <w:rPr>
          <w:spacing w:val="-1"/>
          <w:sz w:val="20"/>
        </w:rPr>
        <w:t xml:space="preserve"> </w:t>
      </w:r>
      <w:r w:rsidRPr="00435AF6">
        <w:rPr>
          <w:sz w:val="20"/>
        </w:rPr>
        <w:t>(as</w:t>
      </w:r>
      <w:r w:rsidRPr="00435AF6">
        <w:rPr>
          <w:spacing w:val="-1"/>
          <w:sz w:val="20"/>
        </w:rPr>
        <w:t xml:space="preserve"> </w:t>
      </w:r>
      <w:r w:rsidRPr="00435AF6">
        <w:rPr>
          <w:sz w:val="20"/>
        </w:rPr>
        <w:t>defined in</w:t>
      </w:r>
      <w:r w:rsidRPr="00435AF6">
        <w:rPr>
          <w:spacing w:val="-2"/>
          <w:sz w:val="20"/>
        </w:rPr>
        <w:t xml:space="preserve"> </w:t>
      </w:r>
      <w:r w:rsidRPr="00435AF6">
        <w:rPr>
          <w:sz w:val="20"/>
        </w:rPr>
        <w:t xml:space="preserve">the </w:t>
      </w:r>
      <w:r w:rsidR="00435AF6" w:rsidRPr="00435AF6">
        <w:rPr>
          <w:sz w:val="20"/>
          <w:szCs w:val="20"/>
          <w:lang w:val="en-US"/>
        </w:rPr>
        <w:t>Equity Incentive</w:t>
      </w:r>
      <w:r w:rsidRPr="00435AF6">
        <w:rPr>
          <w:spacing w:val="1"/>
          <w:sz w:val="20"/>
        </w:rPr>
        <w:t xml:space="preserve"> </w:t>
      </w:r>
      <w:r w:rsidRPr="00435AF6">
        <w:rPr>
          <w:sz w:val="20"/>
        </w:rPr>
        <w:t>Plan</w:t>
      </w:r>
      <w:proofErr w:type="gramStart"/>
      <w:r w:rsidRPr="00435AF6">
        <w:rPr>
          <w:sz w:val="20"/>
        </w:rPr>
        <w:t>);</w:t>
      </w:r>
      <w:proofErr w:type="gramEnd"/>
    </w:p>
    <w:p w14:paraId="0CE11DB4" w14:textId="77777777" w:rsidR="004C539A" w:rsidRPr="00061D66" w:rsidRDefault="004C539A" w:rsidP="00061D66">
      <w:pPr>
        <w:jc w:val="both"/>
        <w:rPr>
          <w:sz w:val="20"/>
          <w:highlight w:val="yellow"/>
        </w:rPr>
      </w:pPr>
    </w:p>
    <w:p w14:paraId="74186E53" w14:textId="054E7ED0" w:rsidR="004C539A" w:rsidRPr="004C539A" w:rsidRDefault="004C539A" w:rsidP="004C539A">
      <w:pPr>
        <w:pStyle w:val="ListParagraph"/>
        <w:numPr>
          <w:ilvl w:val="0"/>
          <w:numId w:val="52"/>
        </w:numPr>
        <w:ind w:left="1440"/>
        <w:jc w:val="both"/>
        <w:rPr>
          <w:sz w:val="20"/>
        </w:rPr>
      </w:pPr>
      <w:r w:rsidRPr="004C539A">
        <w:rPr>
          <w:sz w:val="20"/>
        </w:rPr>
        <w:t>The</w:t>
      </w:r>
      <w:r w:rsidRPr="004C539A">
        <w:rPr>
          <w:sz w:val="20"/>
          <w:szCs w:val="20"/>
          <w:lang w:val="en-US"/>
        </w:rPr>
        <w:t xml:space="preserve"> Equity Incentive</w:t>
      </w:r>
      <w:r w:rsidRPr="004C539A">
        <w:rPr>
          <w:sz w:val="20"/>
        </w:rPr>
        <w:t xml:space="preserve"> Plan does not provide for mandatory vesting provisions of the options.</w:t>
      </w:r>
      <w:r w:rsidRPr="004C539A">
        <w:rPr>
          <w:spacing w:val="1"/>
          <w:sz w:val="20"/>
        </w:rPr>
        <w:t xml:space="preserve"> </w:t>
      </w:r>
      <w:r w:rsidRPr="004C539A">
        <w:rPr>
          <w:sz w:val="20"/>
        </w:rPr>
        <w:t>Options granted under</w:t>
      </w:r>
      <w:r w:rsidRPr="004C539A">
        <w:rPr>
          <w:spacing w:val="-47"/>
          <w:sz w:val="20"/>
        </w:rPr>
        <w:t xml:space="preserve"> </w:t>
      </w:r>
      <w:r w:rsidRPr="004C539A">
        <w:rPr>
          <w:sz w:val="20"/>
        </w:rPr>
        <w:t>the</w:t>
      </w:r>
      <w:r w:rsidRPr="004C539A">
        <w:rPr>
          <w:spacing w:val="-2"/>
          <w:sz w:val="20"/>
        </w:rPr>
        <w:t xml:space="preserve"> </w:t>
      </w:r>
      <w:r w:rsidRPr="004C539A">
        <w:rPr>
          <w:sz w:val="20"/>
          <w:szCs w:val="20"/>
          <w:lang w:val="en-US"/>
        </w:rPr>
        <w:t>Equity Incentive</w:t>
      </w:r>
      <w:r w:rsidRPr="004C539A">
        <w:rPr>
          <w:sz w:val="20"/>
        </w:rPr>
        <w:t xml:space="preserve"> Plan</w:t>
      </w:r>
      <w:r w:rsidRPr="004C539A">
        <w:rPr>
          <w:spacing w:val="-1"/>
          <w:sz w:val="20"/>
        </w:rPr>
        <w:t xml:space="preserve"> </w:t>
      </w:r>
      <w:r w:rsidRPr="004C539A">
        <w:rPr>
          <w:sz w:val="20"/>
        </w:rPr>
        <w:t>may</w:t>
      </w:r>
      <w:r w:rsidRPr="004C539A">
        <w:rPr>
          <w:spacing w:val="-2"/>
          <w:sz w:val="20"/>
        </w:rPr>
        <w:t xml:space="preserve"> </w:t>
      </w:r>
      <w:r w:rsidRPr="004C539A">
        <w:rPr>
          <w:sz w:val="20"/>
        </w:rPr>
        <w:t>contain</w:t>
      </w:r>
      <w:r w:rsidRPr="004C539A">
        <w:rPr>
          <w:spacing w:val="-1"/>
          <w:sz w:val="20"/>
        </w:rPr>
        <w:t xml:space="preserve"> </w:t>
      </w:r>
      <w:r w:rsidRPr="004C539A">
        <w:rPr>
          <w:sz w:val="20"/>
        </w:rPr>
        <w:t>vesting provisions</w:t>
      </w:r>
      <w:r w:rsidRPr="004C539A">
        <w:rPr>
          <w:spacing w:val="-3"/>
          <w:sz w:val="20"/>
        </w:rPr>
        <w:t xml:space="preserve"> </w:t>
      </w:r>
      <w:r w:rsidRPr="004C539A">
        <w:rPr>
          <w:sz w:val="20"/>
        </w:rPr>
        <w:t>at</w:t>
      </w:r>
      <w:r w:rsidRPr="004C539A">
        <w:rPr>
          <w:spacing w:val="-1"/>
          <w:sz w:val="20"/>
        </w:rPr>
        <w:t xml:space="preserve"> </w:t>
      </w:r>
      <w:r w:rsidRPr="004C539A">
        <w:rPr>
          <w:sz w:val="20"/>
        </w:rPr>
        <w:t>the</w:t>
      </w:r>
      <w:r w:rsidRPr="004C539A">
        <w:rPr>
          <w:spacing w:val="-2"/>
          <w:sz w:val="20"/>
        </w:rPr>
        <w:t xml:space="preserve"> </w:t>
      </w:r>
      <w:r w:rsidRPr="004C539A">
        <w:rPr>
          <w:sz w:val="20"/>
        </w:rPr>
        <w:t>discretion</w:t>
      </w:r>
      <w:r w:rsidRPr="004C539A">
        <w:rPr>
          <w:spacing w:val="-3"/>
          <w:sz w:val="20"/>
        </w:rPr>
        <w:t xml:space="preserve"> </w:t>
      </w:r>
      <w:r w:rsidRPr="004C539A">
        <w:rPr>
          <w:sz w:val="20"/>
        </w:rPr>
        <w:t>of</w:t>
      </w:r>
      <w:r w:rsidRPr="004C539A">
        <w:rPr>
          <w:spacing w:val="-3"/>
          <w:sz w:val="20"/>
        </w:rPr>
        <w:t xml:space="preserve"> </w:t>
      </w:r>
      <w:r w:rsidRPr="004C539A">
        <w:rPr>
          <w:sz w:val="20"/>
        </w:rPr>
        <w:t>the</w:t>
      </w:r>
      <w:r w:rsidRPr="004C539A">
        <w:rPr>
          <w:spacing w:val="-2"/>
          <w:sz w:val="20"/>
        </w:rPr>
        <w:t xml:space="preserve"> </w:t>
      </w:r>
      <w:r w:rsidRPr="004C539A">
        <w:rPr>
          <w:sz w:val="20"/>
        </w:rPr>
        <w:t>Board (or</w:t>
      </w:r>
      <w:r w:rsidRPr="004C539A">
        <w:rPr>
          <w:spacing w:val="-2"/>
          <w:sz w:val="20"/>
        </w:rPr>
        <w:t xml:space="preserve"> </w:t>
      </w:r>
      <w:r w:rsidRPr="004C539A">
        <w:rPr>
          <w:sz w:val="20"/>
        </w:rPr>
        <w:t>a</w:t>
      </w:r>
      <w:r w:rsidRPr="004C539A">
        <w:rPr>
          <w:spacing w:val="-1"/>
          <w:sz w:val="20"/>
        </w:rPr>
        <w:t xml:space="preserve"> </w:t>
      </w:r>
      <w:r w:rsidRPr="004C539A">
        <w:rPr>
          <w:sz w:val="20"/>
        </w:rPr>
        <w:t>committee</w:t>
      </w:r>
      <w:r w:rsidRPr="004C539A">
        <w:rPr>
          <w:spacing w:val="-2"/>
          <w:sz w:val="20"/>
        </w:rPr>
        <w:t xml:space="preserve"> </w:t>
      </w:r>
      <w:r w:rsidRPr="004C539A">
        <w:rPr>
          <w:sz w:val="20"/>
        </w:rPr>
        <w:t>thereof</w:t>
      </w:r>
      <w:proofErr w:type="gramStart"/>
      <w:r w:rsidRPr="004C539A">
        <w:rPr>
          <w:sz w:val="20"/>
        </w:rPr>
        <w:t>);</w:t>
      </w:r>
      <w:proofErr w:type="gramEnd"/>
    </w:p>
    <w:p w14:paraId="3DC8979D" w14:textId="77777777" w:rsidR="004C539A" w:rsidRPr="004C539A" w:rsidRDefault="004C539A" w:rsidP="004C539A">
      <w:pPr>
        <w:pStyle w:val="ListParagraph"/>
        <w:ind w:left="1440" w:firstLine="0"/>
        <w:jc w:val="both"/>
        <w:rPr>
          <w:sz w:val="20"/>
        </w:rPr>
      </w:pPr>
    </w:p>
    <w:p w14:paraId="1D0378FB" w14:textId="684806F6" w:rsidR="004C539A" w:rsidRDefault="00A50E02" w:rsidP="004C539A">
      <w:pPr>
        <w:pStyle w:val="ListParagraph"/>
        <w:numPr>
          <w:ilvl w:val="0"/>
          <w:numId w:val="52"/>
        </w:numPr>
        <w:ind w:left="1440"/>
        <w:jc w:val="both"/>
        <w:rPr>
          <w:sz w:val="20"/>
        </w:rPr>
      </w:pPr>
      <w:r w:rsidRPr="00A50E02">
        <w:rPr>
          <w:sz w:val="20"/>
        </w:rPr>
        <w:t>R</w:t>
      </w:r>
      <w:r>
        <w:rPr>
          <w:sz w:val="20"/>
        </w:rPr>
        <w:t>SU</w:t>
      </w:r>
      <w:r w:rsidRPr="00A50E02">
        <w:rPr>
          <w:sz w:val="20"/>
        </w:rPr>
        <w:t>s granted to a</w:t>
      </w:r>
      <w:r>
        <w:rPr>
          <w:sz w:val="20"/>
        </w:rPr>
        <w:t xml:space="preserve">n Eligible Person </w:t>
      </w:r>
      <w:r w:rsidRPr="00A50E02">
        <w:rPr>
          <w:sz w:val="20"/>
        </w:rPr>
        <w:t xml:space="preserve">shall vest based upon the </w:t>
      </w:r>
      <w:r>
        <w:rPr>
          <w:sz w:val="20"/>
        </w:rPr>
        <w:t>Eligible Person’s</w:t>
      </w:r>
      <w:r w:rsidRPr="00A50E02">
        <w:rPr>
          <w:sz w:val="20"/>
        </w:rPr>
        <w:t xml:space="preserve"> performance toward </w:t>
      </w:r>
      <w:r w:rsidR="00E04BB0">
        <w:rPr>
          <w:sz w:val="20"/>
        </w:rPr>
        <w:t xml:space="preserve">RSU </w:t>
      </w:r>
      <w:r w:rsidRPr="00A50E02">
        <w:rPr>
          <w:sz w:val="20"/>
        </w:rPr>
        <w:t>Target Milestones</w:t>
      </w:r>
      <w:r w:rsidR="00E04BB0">
        <w:rPr>
          <w:sz w:val="20"/>
        </w:rPr>
        <w:t xml:space="preserve"> (as defined below)</w:t>
      </w:r>
      <w:r w:rsidRPr="00A50E02">
        <w:rPr>
          <w:sz w:val="20"/>
        </w:rPr>
        <w:t xml:space="preserve"> for that </w:t>
      </w:r>
      <w:r w:rsidR="00E04BB0">
        <w:rPr>
          <w:sz w:val="20"/>
        </w:rPr>
        <w:t xml:space="preserve">RSU </w:t>
      </w:r>
      <w:r w:rsidRPr="00A50E02">
        <w:rPr>
          <w:sz w:val="20"/>
        </w:rPr>
        <w:t>Performance Period</w:t>
      </w:r>
      <w:r>
        <w:rPr>
          <w:sz w:val="20"/>
        </w:rPr>
        <w:t xml:space="preserve"> </w:t>
      </w:r>
      <w:r w:rsidR="00E04BB0">
        <w:rPr>
          <w:sz w:val="20"/>
        </w:rPr>
        <w:t xml:space="preserve">(as defined below) </w:t>
      </w:r>
      <w:r w:rsidRPr="00A50E02">
        <w:rPr>
          <w:sz w:val="20"/>
        </w:rPr>
        <w:t xml:space="preserve">in accordance with the vesting schedule established by the Board at the time of the </w:t>
      </w:r>
      <w:proofErr w:type="gramStart"/>
      <w:r w:rsidRPr="00A50E02">
        <w:rPr>
          <w:sz w:val="20"/>
        </w:rPr>
        <w:t>grant</w:t>
      </w:r>
      <w:r w:rsidR="004C539A" w:rsidRPr="004C539A">
        <w:rPr>
          <w:sz w:val="20"/>
        </w:rPr>
        <w:t>;</w:t>
      </w:r>
      <w:proofErr w:type="gramEnd"/>
    </w:p>
    <w:p w14:paraId="5CD2C3E4" w14:textId="77777777" w:rsidR="00047255" w:rsidRDefault="00047255" w:rsidP="00047255">
      <w:pPr>
        <w:pStyle w:val="ListParagraph"/>
        <w:ind w:left="1440" w:firstLine="0"/>
        <w:jc w:val="both"/>
        <w:rPr>
          <w:sz w:val="20"/>
        </w:rPr>
      </w:pPr>
    </w:p>
    <w:p w14:paraId="79F3E936" w14:textId="49276394" w:rsidR="00047255" w:rsidRDefault="00047255" w:rsidP="004C539A">
      <w:pPr>
        <w:pStyle w:val="ListParagraph"/>
        <w:numPr>
          <w:ilvl w:val="0"/>
          <w:numId w:val="52"/>
        </w:numPr>
        <w:ind w:left="1440"/>
        <w:jc w:val="both"/>
        <w:rPr>
          <w:sz w:val="20"/>
        </w:rPr>
      </w:pPr>
      <w:r>
        <w:rPr>
          <w:sz w:val="20"/>
        </w:rPr>
        <w:t xml:space="preserve">In the event of an Eligible Person is terminate </w:t>
      </w:r>
      <w:r w:rsidRPr="00047255">
        <w:rPr>
          <w:sz w:val="20"/>
        </w:rPr>
        <w:t>involuntarily terminated by the Company for any reason whatsoever (other than for Cause) within 6 months following a Change</w:t>
      </w:r>
      <w:r w:rsidRPr="00047255">
        <w:t xml:space="preserve"> </w:t>
      </w:r>
      <w:r w:rsidRPr="00047255">
        <w:rPr>
          <w:sz w:val="20"/>
        </w:rPr>
        <w:t xml:space="preserve">in Control, then, notwithstanding the achievement or non-achievement of the </w:t>
      </w:r>
      <w:r w:rsidR="00E04BB0">
        <w:rPr>
          <w:sz w:val="20"/>
        </w:rPr>
        <w:t xml:space="preserve">RSU </w:t>
      </w:r>
      <w:r w:rsidRPr="00047255">
        <w:rPr>
          <w:sz w:val="20"/>
        </w:rPr>
        <w:t xml:space="preserve">Target Milestones set forth in a </w:t>
      </w:r>
      <w:r>
        <w:rPr>
          <w:sz w:val="20"/>
        </w:rPr>
        <w:t xml:space="preserve">RSU </w:t>
      </w:r>
      <w:r w:rsidRPr="00047255">
        <w:rPr>
          <w:sz w:val="20"/>
        </w:rPr>
        <w:t>Acknowledgement,</w:t>
      </w:r>
      <w:r>
        <w:rPr>
          <w:sz w:val="20"/>
        </w:rPr>
        <w:t xml:space="preserve"> and subject to any applicable </w:t>
      </w:r>
      <w:r w:rsidRPr="004C539A">
        <w:rPr>
          <w:sz w:val="20"/>
        </w:rPr>
        <w:t>Regulatory</w:t>
      </w:r>
      <w:r w:rsidRPr="004C539A">
        <w:rPr>
          <w:spacing w:val="-1"/>
          <w:sz w:val="20"/>
        </w:rPr>
        <w:t xml:space="preserve"> </w:t>
      </w:r>
      <w:r w:rsidRPr="004C539A">
        <w:rPr>
          <w:sz w:val="20"/>
        </w:rPr>
        <w:t>Rules</w:t>
      </w:r>
      <w:r>
        <w:rPr>
          <w:sz w:val="20"/>
        </w:rPr>
        <w:t>,</w:t>
      </w:r>
      <w:r w:rsidRPr="00047255">
        <w:rPr>
          <w:sz w:val="20"/>
        </w:rPr>
        <w:t xml:space="preserve"> all of the </w:t>
      </w:r>
      <w:r>
        <w:rPr>
          <w:sz w:val="20"/>
        </w:rPr>
        <w:t>RSUs</w:t>
      </w:r>
      <w:r w:rsidRPr="00047255">
        <w:rPr>
          <w:sz w:val="20"/>
        </w:rPr>
        <w:t xml:space="preserve"> held by such </w:t>
      </w:r>
      <w:r>
        <w:rPr>
          <w:sz w:val="20"/>
        </w:rPr>
        <w:t>Eligible Person</w:t>
      </w:r>
      <w:r w:rsidRPr="00047255">
        <w:rPr>
          <w:sz w:val="20"/>
        </w:rPr>
        <w:t xml:space="preserve"> shall become vested on the date of such </w:t>
      </w:r>
      <w:proofErr w:type="gramStart"/>
      <w:r w:rsidRPr="00047255">
        <w:rPr>
          <w:sz w:val="20"/>
        </w:rPr>
        <w:t>termination</w:t>
      </w:r>
      <w:r>
        <w:rPr>
          <w:sz w:val="20"/>
        </w:rPr>
        <w:t>;</w:t>
      </w:r>
      <w:proofErr w:type="gramEnd"/>
    </w:p>
    <w:p w14:paraId="25FC7A3E" w14:textId="77777777" w:rsidR="00A50E02" w:rsidRDefault="00A50E02" w:rsidP="00A50E02">
      <w:pPr>
        <w:pStyle w:val="ListParagraph"/>
        <w:ind w:left="1440" w:firstLine="0"/>
        <w:jc w:val="both"/>
        <w:rPr>
          <w:sz w:val="20"/>
        </w:rPr>
      </w:pPr>
    </w:p>
    <w:p w14:paraId="016DDD07" w14:textId="02DCF21D" w:rsidR="00A50E02" w:rsidRPr="00A50E02" w:rsidRDefault="00A50E02" w:rsidP="00A50E02">
      <w:pPr>
        <w:pStyle w:val="ListParagraph"/>
        <w:numPr>
          <w:ilvl w:val="0"/>
          <w:numId w:val="52"/>
        </w:numPr>
        <w:ind w:left="1440"/>
        <w:jc w:val="both"/>
        <w:rPr>
          <w:spacing w:val="1"/>
          <w:sz w:val="20"/>
        </w:rPr>
      </w:pPr>
      <w:r w:rsidRPr="007015B6">
        <w:rPr>
          <w:sz w:val="20"/>
        </w:rPr>
        <w:t>If</w:t>
      </w:r>
      <w:r w:rsidRPr="007015B6">
        <w:rPr>
          <w:spacing w:val="1"/>
          <w:sz w:val="20"/>
        </w:rPr>
        <w:t xml:space="preserve"> </w:t>
      </w:r>
      <w:r w:rsidRPr="007015B6">
        <w:rPr>
          <w:sz w:val="20"/>
        </w:rPr>
        <w:t>a holder of an RSU</w:t>
      </w:r>
      <w:r w:rsidRPr="007015B6">
        <w:rPr>
          <w:spacing w:val="1"/>
          <w:sz w:val="20"/>
        </w:rPr>
        <w:t xml:space="preserve"> </w:t>
      </w:r>
      <w:r w:rsidRPr="007015B6">
        <w:rPr>
          <w:sz w:val="20"/>
        </w:rPr>
        <w:t xml:space="preserve">dies or is terminated due to a disability during the </w:t>
      </w:r>
      <w:r w:rsidR="00E04BB0">
        <w:rPr>
          <w:sz w:val="20"/>
        </w:rPr>
        <w:t xml:space="preserve">RSU </w:t>
      </w:r>
      <w:r w:rsidRPr="007015B6">
        <w:rPr>
          <w:sz w:val="20"/>
        </w:rPr>
        <w:t xml:space="preserve">Performance Period and the </w:t>
      </w:r>
      <w:r w:rsidR="00E04BB0">
        <w:rPr>
          <w:sz w:val="20"/>
        </w:rPr>
        <w:t xml:space="preserve">RSU </w:t>
      </w:r>
      <w:r w:rsidRPr="007015B6">
        <w:rPr>
          <w:sz w:val="20"/>
        </w:rPr>
        <w:t>Target Milestones have not been met, any RSUs</w:t>
      </w:r>
      <w:r w:rsidRPr="007015B6">
        <w:rPr>
          <w:spacing w:val="1"/>
          <w:sz w:val="20"/>
        </w:rPr>
        <w:t xml:space="preserve"> </w:t>
      </w:r>
      <w:r w:rsidRPr="007015B6">
        <w:rPr>
          <w:sz w:val="20"/>
        </w:rPr>
        <w:t>held</w:t>
      </w:r>
      <w:r w:rsidRPr="007015B6">
        <w:rPr>
          <w:spacing w:val="1"/>
          <w:sz w:val="20"/>
        </w:rPr>
        <w:t xml:space="preserve"> </w:t>
      </w:r>
      <w:r w:rsidRPr="007015B6">
        <w:rPr>
          <w:sz w:val="20"/>
        </w:rPr>
        <w:t>by him or</w:t>
      </w:r>
      <w:r w:rsidRPr="007015B6">
        <w:rPr>
          <w:spacing w:val="1"/>
          <w:sz w:val="20"/>
        </w:rPr>
        <w:t xml:space="preserve"> </w:t>
      </w:r>
      <w:r w:rsidRPr="007015B6">
        <w:rPr>
          <w:sz w:val="20"/>
        </w:rPr>
        <w:t>her</w:t>
      </w:r>
      <w:r w:rsidRPr="007015B6">
        <w:rPr>
          <w:spacing w:val="1"/>
          <w:sz w:val="20"/>
        </w:rPr>
        <w:t xml:space="preserve"> </w:t>
      </w:r>
      <w:r w:rsidRPr="007015B6">
        <w:rPr>
          <w:sz w:val="20"/>
        </w:rPr>
        <w:t>at</w:t>
      </w:r>
      <w:r w:rsidRPr="007015B6">
        <w:rPr>
          <w:spacing w:val="1"/>
          <w:sz w:val="20"/>
        </w:rPr>
        <w:t xml:space="preserve"> </w:t>
      </w:r>
      <w:r w:rsidRPr="007015B6">
        <w:rPr>
          <w:sz w:val="20"/>
        </w:rPr>
        <w:t>the</w:t>
      </w:r>
      <w:r w:rsidRPr="007015B6">
        <w:rPr>
          <w:spacing w:val="1"/>
          <w:sz w:val="20"/>
        </w:rPr>
        <w:t xml:space="preserve"> </w:t>
      </w:r>
      <w:r w:rsidRPr="007015B6">
        <w:rPr>
          <w:sz w:val="20"/>
        </w:rPr>
        <w:t>date</w:t>
      </w:r>
      <w:r w:rsidRPr="007015B6">
        <w:rPr>
          <w:spacing w:val="1"/>
          <w:sz w:val="20"/>
        </w:rPr>
        <w:t xml:space="preserve"> </w:t>
      </w:r>
      <w:r w:rsidRPr="007015B6">
        <w:rPr>
          <w:sz w:val="20"/>
        </w:rPr>
        <w:t>of</w:t>
      </w:r>
      <w:r w:rsidRPr="007015B6">
        <w:rPr>
          <w:spacing w:val="1"/>
          <w:sz w:val="20"/>
        </w:rPr>
        <w:t xml:space="preserve"> </w:t>
      </w:r>
      <w:r w:rsidRPr="007015B6">
        <w:rPr>
          <w:sz w:val="20"/>
        </w:rPr>
        <w:t>death</w:t>
      </w:r>
      <w:r w:rsidRPr="007015B6">
        <w:rPr>
          <w:spacing w:val="1"/>
          <w:sz w:val="20"/>
        </w:rPr>
        <w:t xml:space="preserve"> or date termination </w:t>
      </w:r>
      <w:r w:rsidRPr="007015B6">
        <w:rPr>
          <w:sz w:val="20"/>
        </w:rPr>
        <w:t>will</w:t>
      </w:r>
      <w:r w:rsidRPr="007015B6">
        <w:rPr>
          <w:spacing w:val="1"/>
          <w:sz w:val="20"/>
        </w:rPr>
        <w:t xml:space="preserve"> vest in accordance with the proportional achievement of the </w:t>
      </w:r>
      <w:r w:rsidR="00E04BB0">
        <w:rPr>
          <w:spacing w:val="1"/>
          <w:sz w:val="20"/>
        </w:rPr>
        <w:t xml:space="preserve">RSU </w:t>
      </w:r>
      <w:r w:rsidRPr="007015B6">
        <w:rPr>
          <w:spacing w:val="1"/>
          <w:sz w:val="20"/>
        </w:rPr>
        <w:t xml:space="preserve">Target Milestone as determined by the Board, acting </w:t>
      </w:r>
      <w:proofErr w:type="gramStart"/>
      <w:r w:rsidRPr="007015B6">
        <w:rPr>
          <w:spacing w:val="1"/>
          <w:sz w:val="20"/>
        </w:rPr>
        <w:t>reasonably;</w:t>
      </w:r>
      <w:proofErr w:type="gramEnd"/>
    </w:p>
    <w:p w14:paraId="199507CB" w14:textId="77777777" w:rsidR="009D2CA9" w:rsidRPr="00E66172" w:rsidRDefault="009D2CA9" w:rsidP="009D2CA9">
      <w:pPr>
        <w:pStyle w:val="BodyText"/>
        <w:spacing w:before="4"/>
        <w:ind w:left="1440" w:hanging="720"/>
        <w:rPr>
          <w:sz w:val="17"/>
          <w:highlight w:val="yellow"/>
        </w:rPr>
      </w:pPr>
    </w:p>
    <w:p w14:paraId="0558C619" w14:textId="40CA6106" w:rsidR="009D2CA9" w:rsidRPr="004C539A" w:rsidRDefault="009D2CA9" w:rsidP="009D2CA9">
      <w:pPr>
        <w:pStyle w:val="ListParagraph"/>
        <w:numPr>
          <w:ilvl w:val="0"/>
          <w:numId w:val="52"/>
        </w:numPr>
        <w:ind w:left="1440"/>
        <w:jc w:val="both"/>
        <w:rPr>
          <w:sz w:val="20"/>
        </w:rPr>
      </w:pPr>
      <w:r w:rsidRPr="004C539A">
        <w:rPr>
          <w:sz w:val="20"/>
        </w:rPr>
        <w:t xml:space="preserve">The Board reserves the right in its absolute discretion to amend, suspend or terminate the </w:t>
      </w:r>
      <w:r w:rsidR="00B57A0C" w:rsidRPr="004C539A">
        <w:rPr>
          <w:sz w:val="20"/>
          <w:szCs w:val="20"/>
          <w:lang w:val="en-US"/>
        </w:rPr>
        <w:t>Equity Incentive</w:t>
      </w:r>
      <w:r w:rsidRPr="004C539A">
        <w:rPr>
          <w:spacing w:val="1"/>
          <w:sz w:val="20"/>
        </w:rPr>
        <w:t xml:space="preserve"> </w:t>
      </w:r>
      <w:r w:rsidRPr="004C539A">
        <w:rPr>
          <w:sz w:val="20"/>
        </w:rPr>
        <w:t>Plan.</w:t>
      </w:r>
      <w:r w:rsidRPr="004C539A">
        <w:rPr>
          <w:spacing w:val="1"/>
          <w:sz w:val="20"/>
        </w:rPr>
        <w:t xml:space="preserve"> </w:t>
      </w:r>
      <w:r w:rsidRPr="004C539A">
        <w:rPr>
          <w:sz w:val="20"/>
        </w:rPr>
        <w:t>However, an amendment may not be made without shareholder approval if such approval is</w:t>
      </w:r>
      <w:r w:rsidRPr="004C539A">
        <w:rPr>
          <w:spacing w:val="1"/>
          <w:sz w:val="20"/>
        </w:rPr>
        <w:t xml:space="preserve"> </w:t>
      </w:r>
      <w:r w:rsidRPr="004C539A">
        <w:rPr>
          <w:sz w:val="20"/>
        </w:rPr>
        <w:t>necessary</w:t>
      </w:r>
      <w:r w:rsidRPr="004C539A">
        <w:rPr>
          <w:spacing w:val="-5"/>
          <w:sz w:val="20"/>
        </w:rPr>
        <w:t xml:space="preserve"> </w:t>
      </w:r>
      <w:r w:rsidRPr="004C539A">
        <w:rPr>
          <w:sz w:val="20"/>
        </w:rPr>
        <w:t>to</w:t>
      </w:r>
      <w:r w:rsidRPr="004C539A">
        <w:rPr>
          <w:spacing w:val="1"/>
          <w:sz w:val="20"/>
        </w:rPr>
        <w:t xml:space="preserve"> </w:t>
      </w:r>
      <w:r w:rsidRPr="004C539A">
        <w:rPr>
          <w:sz w:val="20"/>
        </w:rPr>
        <w:t>comply</w:t>
      </w:r>
      <w:r w:rsidRPr="004C539A">
        <w:rPr>
          <w:spacing w:val="-1"/>
          <w:sz w:val="20"/>
        </w:rPr>
        <w:t xml:space="preserve"> </w:t>
      </w:r>
      <w:r w:rsidRPr="004C539A">
        <w:rPr>
          <w:sz w:val="20"/>
        </w:rPr>
        <w:t>with</w:t>
      </w:r>
      <w:r w:rsidRPr="004C539A">
        <w:rPr>
          <w:spacing w:val="-2"/>
          <w:sz w:val="20"/>
        </w:rPr>
        <w:t xml:space="preserve"> </w:t>
      </w:r>
      <w:r w:rsidRPr="004C539A">
        <w:rPr>
          <w:sz w:val="20"/>
        </w:rPr>
        <w:t>applicable Regulatory</w:t>
      </w:r>
      <w:r w:rsidRPr="004C539A">
        <w:rPr>
          <w:spacing w:val="-1"/>
          <w:sz w:val="20"/>
        </w:rPr>
        <w:t xml:space="preserve"> </w:t>
      </w:r>
      <w:r w:rsidRPr="004C539A">
        <w:rPr>
          <w:sz w:val="20"/>
        </w:rPr>
        <w:t>Rules.</w:t>
      </w:r>
    </w:p>
    <w:p w14:paraId="654B6C5D" w14:textId="77777777" w:rsidR="009D2CA9" w:rsidRPr="00E66172" w:rsidRDefault="009D2CA9" w:rsidP="009D2CA9">
      <w:pPr>
        <w:pStyle w:val="BodyText"/>
        <w:jc w:val="both"/>
        <w:rPr>
          <w:highlight w:val="yellow"/>
        </w:rPr>
      </w:pPr>
    </w:p>
    <w:p w14:paraId="59F727F4" w14:textId="58D54ECF" w:rsidR="009D2CA9" w:rsidRPr="002014C2" w:rsidRDefault="009D2CA9" w:rsidP="009D2CA9">
      <w:pPr>
        <w:pStyle w:val="BodyText"/>
        <w:jc w:val="both"/>
        <w:rPr>
          <w:b/>
          <w:bCs/>
        </w:rPr>
      </w:pPr>
      <w:r w:rsidRPr="002014C2">
        <w:rPr>
          <w:b/>
          <w:bCs/>
        </w:rPr>
        <w:t>The foregoing summary is subject to and qualified by the</w:t>
      </w:r>
      <w:r w:rsidRPr="002014C2">
        <w:rPr>
          <w:b/>
          <w:bCs/>
          <w:spacing w:val="1"/>
        </w:rPr>
        <w:t xml:space="preserve"> </w:t>
      </w:r>
      <w:r w:rsidRPr="002014C2">
        <w:rPr>
          <w:b/>
          <w:bCs/>
        </w:rPr>
        <w:t>provisions of the</w:t>
      </w:r>
      <w:r w:rsidRPr="002014C2">
        <w:rPr>
          <w:b/>
          <w:bCs/>
          <w:spacing w:val="50"/>
        </w:rPr>
        <w:t xml:space="preserve"> </w:t>
      </w:r>
      <w:r w:rsidR="004379F0" w:rsidRPr="002014C2">
        <w:rPr>
          <w:b/>
          <w:bCs/>
          <w:lang w:val="en-US"/>
        </w:rPr>
        <w:t>Equity Incentive</w:t>
      </w:r>
      <w:r w:rsidRPr="002014C2">
        <w:rPr>
          <w:b/>
          <w:bCs/>
          <w:spacing w:val="1"/>
        </w:rPr>
        <w:t xml:space="preserve"> </w:t>
      </w:r>
      <w:r w:rsidRPr="002014C2">
        <w:rPr>
          <w:b/>
          <w:bCs/>
        </w:rPr>
        <w:t>Plan</w:t>
      </w:r>
      <w:r w:rsidRPr="002014C2">
        <w:rPr>
          <w:b/>
          <w:bCs/>
          <w:spacing w:val="-2"/>
        </w:rPr>
        <w:t xml:space="preserve"> and is </w:t>
      </w:r>
      <w:r w:rsidRPr="002014C2">
        <w:rPr>
          <w:b/>
          <w:bCs/>
        </w:rPr>
        <w:t>available under the Company’s SEDAR profile.</w:t>
      </w:r>
    </w:p>
    <w:p w14:paraId="19892758" w14:textId="77777777" w:rsidR="009D2CA9" w:rsidRPr="00E66172" w:rsidRDefault="009D2CA9" w:rsidP="009D2CA9">
      <w:pPr>
        <w:pStyle w:val="BodyText"/>
        <w:jc w:val="both"/>
        <w:rPr>
          <w:highlight w:val="yellow"/>
        </w:rPr>
      </w:pPr>
    </w:p>
    <w:p w14:paraId="078D2B81" w14:textId="658E2461" w:rsidR="009D2CA9" w:rsidRPr="00435AF6" w:rsidRDefault="009D2CA9" w:rsidP="009D2CA9">
      <w:pPr>
        <w:pStyle w:val="BodyText"/>
        <w:jc w:val="both"/>
      </w:pPr>
      <w:r w:rsidRPr="00435AF6">
        <w:t>Disinterested shareholder approval</w:t>
      </w:r>
      <w:r w:rsidR="00435AF6">
        <w:t xml:space="preserve">, unless required by a Regulatory Authority (as defined in the </w:t>
      </w:r>
      <w:r w:rsidR="00435AF6" w:rsidRPr="004C539A">
        <w:rPr>
          <w:lang w:val="en-US"/>
        </w:rPr>
        <w:t>Equity Incentive</w:t>
      </w:r>
      <w:r w:rsidR="00435AF6">
        <w:rPr>
          <w:lang w:val="en-US"/>
        </w:rPr>
        <w:t xml:space="preserve"> Plan),</w:t>
      </w:r>
      <w:r w:rsidRPr="00435AF6">
        <w:t xml:space="preserve"> is not required because the </w:t>
      </w:r>
      <w:r w:rsidR="004379F0" w:rsidRPr="00435AF6">
        <w:rPr>
          <w:lang w:val="en-US"/>
        </w:rPr>
        <w:t>Equity Incentive</w:t>
      </w:r>
      <w:r w:rsidRPr="00435AF6">
        <w:t xml:space="preserve"> Plan cannot result at any</w:t>
      </w:r>
      <w:r w:rsidRPr="00435AF6">
        <w:rPr>
          <w:spacing w:val="1"/>
        </w:rPr>
        <w:t xml:space="preserve"> </w:t>
      </w:r>
      <w:r w:rsidRPr="00435AF6">
        <w:t>time in: (</w:t>
      </w:r>
      <w:proofErr w:type="spellStart"/>
      <w:r w:rsidRPr="00435AF6">
        <w:t>i</w:t>
      </w:r>
      <w:proofErr w:type="spellEnd"/>
      <w:r w:rsidRPr="00435AF6">
        <w:t xml:space="preserve">) the number of Common Shares reserved for issuance under stock options granted to insiders </w:t>
      </w:r>
      <w:r w:rsidR="00514D9E">
        <w:t xml:space="preserve">or upon redemption of RSUs </w:t>
      </w:r>
      <w:r w:rsidRPr="00435AF6">
        <w:t>exceeding</w:t>
      </w:r>
      <w:r w:rsidRPr="00435AF6">
        <w:rPr>
          <w:spacing w:val="1"/>
        </w:rPr>
        <w:t xml:space="preserve"> </w:t>
      </w:r>
      <w:r w:rsidRPr="00435AF6">
        <w:t>10% of the issued Common Shares; (ii) the grant to insiders, within a 12 month period, of a number of options</w:t>
      </w:r>
      <w:r w:rsidRPr="00435AF6">
        <w:rPr>
          <w:spacing w:val="1"/>
        </w:rPr>
        <w:t xml:space="preserve"> </w:t>
      </w:r>
      <w:r w:rsidR="00514D9E">
        <w:rPr>
          <w:spacing w:val="1"/>
        </w:rPr>
        <w:t xml:space="preserve">and/or RSUs </w:t>
      </w:r>
      <w:r w:rsidRPr="00435AF6">
        <w:t>exceeding 10% of the issued Common Shares; or (iii) the issuance to any one optionee, within a 12 month period, of</w:t>
      </w:r>
      <w:r w:rsidRPr="00435AF6">
        <w:rPr>
          <w:spacing w:val="-47"/>
        </w:rPr>
        <w:t xml:space="preserve"> </w:t>
      </w:r>
      <w:r w:rsidRPr="00435AF6">
        <w:t>a</w:t>
      </w:r>
      <w:r w:rsidRPr="00435AF6">
        <w:rPr>
          <w:spacing w:val="-1"/>
        </w:rPr>
        <w:t xml:space="preserve"> </w:t>
      </w:r>
      <w:r w:rsidRPr="00435AF6">
        <w:t>number</w:t>
      </w:r>
      <w:r w:rsidRPr="00435AF6">
        <w:rPr>
          <w:spacing w:val="1"/>
        </w:rPr>
        <w:t xml:space="preserve"> </w:t>
      </w:r>
      <w:r w:rsidRPr="00435AF6">
        <w:t>of</w:t>
      </w:r>
      <w:r w:rsidRPr="00435AF6">
        <w:rPr>
          <w:spacing w:val="-2"/>
        </w:rPr>
        <w:t xml:space="preserve"> </w:t>
      </w:r>
      <w:r w:rsidRPr="00435AF6">
        <w:t>Common</w:t>
      </w:r>
      <w:r w:rsidRPr="00435AF6">
        <w:rPr>
          <w:spacing w:val="-1"/>
        </w:rPr>
        <w:t xml:space="preserve"> </w:t>
      </w:r>
      <w:r w:rsidRPr="00435AF6">
        <w:t>Shares</w:t>
      </w:r>
      <w:r w:rsidRPr="00435AF6">
        <w:rPr>
          <w:spacing w:val="1"/>
        </w:rPr>
        <w:t xml:space="preserve"> </w:t>
      </w:r>
      <w:r w:rsidRPr="00435AF6">
        <w:t>exceeding</w:t>
      </w:r>
      <w:r w:rsidRPr="00435AF6">
        <w:rPr>
          <w:spacing w:val="-1"/>
        </w:rPr>
        <w:t xml:space="preserve"> </w:t>
      </w:r>
      <w:r w:rsidRPr="00435AF6">
        <w:t>5%</w:t>
      </w:r>
      <w:r w:rsidRPr="00435AF6">
        <w:rPr>
          <w:spacing w:val="-1"/>
        </w:rPr>
        <w:t xml:space="preserve"> </w:t>
      </w:r>
      <w:r w:rsidRPr="00435AF6">
        <w:t>of</w:t>
      </w:r>
      <w:r w:rsidRPr="00435AF6">
        <w:rPr>
          <w:spacing w:val="-2"/>
        </w:rPr>
        <w:t xml:space="preserve"> </w:t>
      </w:r>
      <w:r w:rsidRPr="00435AF6">
        <w:t>the</w:t>
      </w:r>
      <w:r w:rsidRPr="00435AF6">
        <w:rPr>
          <w:spacing w:val="-1"/>
        </w:rPr>
        <w:t xml:space="preserve"> </w:t>
      </w:r>
      <w:r w:rsidRPr="00435AF6">
        <w:t>issued</w:t>
      </w:r>
      <w:r w:rsidRPr="00435AF6">
        <w:rPr>
          <w:spacing w:val="1"/>
        </w:rPr>
        <w:t xml:space="preserve"> </w:t>
      </w:r>
      <w:r w:rsidRPr="00435AF6">
        <w:t>Common</w:t>
      </w:r>
      <w:r w:rsidRPr="00435AF6">
        <w:rPr>
          <w:spacing w:val="-1"/>
        </w:rPr>
        <w:t xml:space="preserve"> </w:t>
      </w:r>
      <w:r w:rsidRPr="00435AF6">
        <w:t>Shares</w:t>
      </w:r>
      <w:r w:rsidR="00435AF6">
        <w:rPr>
          <w:lang w:val="en-US"/>
        </w:rPr>
        <w:t xml:space="preserve">. </w:t>
      </w:r>
    </w:p>
    <w:p w14:paraId="3DB7229A" w14:textId="77777777" w:rsidR="009D2CA9" w:rsidRPr="00E66172" w:rsidRDefault="009D2CA9" w:rsidP="009D2CA9">
      <w:pPr>
        <w:pStyle w:val="BodyText"/>
        <w:jc w:val="both"/>
        <w:rPr>
          <w:highlight w:val="yellow"/>
        </w:rPr>
      </w:pPr>
    </w:p>
    <w:p w14:paraId="71911123" w14:textId="2DE78303" w:rsidR="009D2CA9" w:rsidRPr="000E6875" w:rsidRDefault="009D2CA9" w:rsidP="009D2CA9">
      <w:pPr>
        <w:pStyle w:val="BodyText"/>
        <w:jc w:val="both"/>
      </w:pPr>
      <w:r w:rsidRPr="000E6875">
        <w:t xml:space="preserve">The Board considers that the ability to grant incentive stock options </w:t>
      </w:r>
      <w:r w:rsidR="000E6875" w:rsidRPr="000E6875">
        <w:t xml:space="preserve">and RSUs </w:t>
      </w:r>
      <w:r w:rsidRPr="000E6875">
        <w:t>is an important component of its compensation</w:t>
      </w:r>
      <w:r w:rsidRPr="000E6875">
        <w:rPr>
          <w:spacing w:val="1"/>
        </w:rPr>
        <w:t xml:space="preserve"> </w:t>
      </w:r>
      <w:r w:rsidRPr="000E6875">
        <w:t>strategy and is necessary to enable the Company to attract and retain qualified directors, officers, employees and</w:t>
      </w:r>
      <w:r w:rsidRPr="000E6875">
        <w:rPr>
          <w:spacing w:val="1"/>
        </w:rPr>
        <w:t xml:space="preserve"> </w:t>
      </w:r>
      <w:r w:rsidRPr="000E6875">
        <w:t>consultants.</w:t>
      </w:r>
      <w:r w:rsidRPr="000E6875">
        <w:rPr>
          <w:spacing w:val="1"/>
        </w:rPr>
        <w:t xml:space="preserve"> </w:t>
      </w:r>
    </w:p>
    <w:p w14:paraId="35B73A4C" w14:textId="77777777" w:rsidR="009D2CA9" w:rsidRPr="000E6875" w:rsidRDefault="009D2CA9">
      <w:pPr>
        <w:keepNext/>
        <w:keepLines/>
        <w:widowControl/>
        <w:adjustRightInd w:val="0"/>
        <w:rPr>
          <w:sz w:val="20"/>
          <w:szCs w:val="20"/>
          <w:lang w:val="en-US"/>
        </w:rPr>
      </w:pPr>
    </w:p>
    <w:p w14:paraId="75730FB1" w14:textId="77777777" w:rsidR="00CC1030" w:rsidRPr="000E6875" w:rsidRDefault="00CC1030" w:rsidP="001A1D94">
      <w:pPr>
        <w:keepNext/>
        <w:keepLines/>
        <w:widowControl/>
        <w:adjustRightInd w:val="0"/>
        <w:rPr>
          <w:sz w:val="20"/>
          <w:szCs w:val="20"/>
          <w:lang w:val="en-US"/>
        </w:rPr>
      </w:pPr>
      <w:r w:rsidRPr="000E6875">
        <w:rPr>
          <w:sz w:val="20"/>
          <w:szCs w:val="20"/>
          <w:lang w:val="en-US"/>
        </w:rPr>
        <w:t>Management of the Company will ask the Shareholders to approve the following resolution at the Meeting:</w:t>
      </w:r>
    </w:p>
    <w:p w14:paraId="5A2DF7A1" w14:textId="77777777" w:rsidR="00CC1030" w:rsidRPr="000E6875" w:rsidRDefault="00CC1030" w:rsidP="001A1D94">
      <w:pPr>
        <w:keepNext/>
        <w:keepLines/>
        <w:widowControl/>
        <w:adjustRightInd w:val="0"/>
        <w:ind w:left="1440" w:right="1440"/>
        <w:rPr>
          <w:sz w:val="20"/>
          <w:szCs w:val="20"/>
          <w:lang w:val="en-US"/>
        </w:rPr>
      </w:pPr>
    </w:p>
    <w:p w14:paraId="3081BEEB" w14:textId="0008682E" w:rsidR="00CC1030" w:rsidRPr="000E6875" w:rsidRDefault="00CC1030" w:rsidP="001A1D94">
      <w:pPr>
        <w:keepNext/>
        <w:keepLines/>
        <w:widowControl/>
        <w:adjustRightInd w:val="0"/>
        <w:ind w:left="1440" w:right="1440" w:hanging="360"/>
        <w:jc w:val="both"/>
        <w:rPr>
          <w:sz w:val="18"/>
          <w:szCs w:val="18"/>
          <w:lang w:val="en-US"/>
        </w:rPr>
      </w:pPr>
      <w:r w:rsidRPr="000E6875">
        <w:rPr>
          <w:sz w:val="18"/>
          <w:szCs w:val="18"/>
          <w:lang w:val="en-US"/>
        </w:rPr>
        <w:t>“BE IT RESOLVED AS AN ORDINARY RESOLUTION</w:t>
      </w:r>
      <w:r w:rsidR="00DE7469">
        <w:rPr>
          <w:sz w:val="18"/>
          <w:szCs w:val="18"/>
          <w:lang w:val="en-US"/>
        </w:rPr>
        <w:t>”</w:t>
      </w:r>
      <w:r w:rsidRPr="000E6875">
        <w:rPr>
          <w:sz w:val="18"/>
          <w:szCs w:val="18"/>
          <w:lang w:val="en-US"/>
        </w:rPr>
        <w:t xml:space="preserve"> that subject to regulatory approval:</w:t>
      </w:r>
    </w:p>
    <w:p w14:paraId="7C8618A1" w14:textId="77777777" w:rsidR="00CC1030" w:rsidRPr="000E6875" w:rsidRDefault="00CC1030" w:rsidP="001A1D94">
      <w:pPr>
        <w:keepNext/>
        <w:keepLines/>
        <w:widowControl/>
        <w:adjustRightInd w:val="0"/>
        <w:ind w:left="1440" w:right="1440" w:hanging="360"/>
        <w:rPr>
          <w:sz w:val="18"/>
          <w:szCs w:val="18"/>
          <w:lang w:val="en-US"/>
        </w:rPr>
      </w:pPr>
    </w:p>
    <w:p w14:paraId="3F6BE1D5" w14:textId="7A72EA64" w:rsidR="00CC1030" w:rsidRPr="000E6875" w:rsidRDefault="00CC1030" w:rsidP="001A1D94">
      <w:pPr>
        <w:keepNext/>
        <w:keepLines/>
        <w:widowControl/>
        <w:numPr>
          <w:ilvl w:val="0"/>
          <w:numId w:val="68"/>
        </w:numPr>
        <w:autoSpaceDE/>
        <w:autoSpaceDN/>
        <w:adjustRightInd w:val="0"/>
        <w:spacing w:after="120"/>
        <w:ind w:left="1440" w:right="1440"/>
        <w:contextualSpacing/>
        <w:jc w:val="both"/>
        <w:rPr>
          <w:sz w:val="18"/>
          <w:szCs w:val="18"/>
          <w:lang w:val="en-US"/>
        </w:rPr>
      </w:pPr>
      <w:r w:rsidRPr="000E6875">
        <w:rPr>
          <w:sz w:val="18"/>
          <w:szCs w:val="18"/>
          <w:lang w:val="en-US"/>
        </w:rPr>
        <w:t xml:space="preserve">the Company’s </w:t>
      </w:r>
      <w:r w:rsidR="009112A4">
        <w:rPr>
          <w:sz w:val="18"/>
          <w:szCs w:val="18"/>
          <w:lang w:val="en-US"/>
        </w:rPr>
        <w:t>e</w:t>
      </w:r>
      <w:r w:rsidR="000E6875">
        <w:rPr>
          <w:sz w:val="18"/>
          <w:szCs w:val="18"/>
          <w:lang w:val="en-US"/>
        </w:rPr>
        <w:t xml:space="preserve">quity </w:t>
      </w:r>
      <w:r w:rsidR="009112A4">
        <w:rPr>
          <w:sz w:val="18"/>
          <w:szCs w:val="18"/>
          <w:lang w:val="en-US"/>
        </w:rPr>
        <w:t>i</w:t>
      </w:r>
      <w:r w:rsidR="000E6875">
        <w:rPr>
          <w:sz w:val="18"/>
          <w:szCs w:val="18"/>
          <w:lang w:val="en-US"/>
        </w:rPr>
        <w:t xml:space="preserve">ncentive </w:t>
      </w:r>
      <w:r w:rsidR="009112A4">
        <w:rPr>
          <w:sz w:val="18"/>
          <w:szCs w:val="18"/>
          <w:lang w:val="en-US"/>
        </w:rPr>
        <w:t>p</w:t>
      </w:r>
      <w:r w:rsidR="000E6875">
        <w:rPr>
          <w:sz w:val="18"/>
          <w:szCs w:val="18"/>
          <w:lang w:val="en-US"/>
        </w:rPr>
        <w:t xml:space="preserve">lan, which amends the </w:t>
      </w:r>
      <w:r w:rsidR="009D2CA9" w:rsidRPr="000E6875">
        <w:rPr>
          <w:sz w:val="18"/>
          <w:szCs w:val="18"/>
          <w:lang w:val="en-US"/>
        </w:rPr>
        <w:t xml:space="preserve">amended and restated </w:t>
      </w:r>
      <w:r w:rsidRPr="000E6875">
        <w:rPr>
          <w:sz w:val="18"/>
          <w:szCs w:val="18"/>
          <w:lang w:val="en-US"/>
        </w:rPr>
        <w:t>stock option plan (the “</w:t>
      </w:r>
      <w:r w:rsidR="000E6875">
        <w:rPr>
          <w:b/>
          <w:sz w:val="18"/>
          <w:szCs w:val="18"/>
          <w:lang w:val="en-US"/>
        </w:rPr>
        <w:t>Equity Incentive</w:t>
      </w:r>
      <w:r w:rsidRPr="000E6875">
        <w:rPr>
          <w:b/>
          <w:sz w:val="18"/>
          <w:szCs w:val="18"/>
          <w:lang w:val="en-US"/>
        </w:rPr>
        <w:t xml:space="preserve"> Plan</w:t>
      </w:r>
      <w:r w:rsidRPr="000E6875">
        <w:rPr>
          <w:sz w:val="18"/>
          <w:szCs w:val="18"/>
          <w:lang w:val="en-US"/>
        </w:rPr>
        <w:t xml:space="preserve">”) be and is hereby adopted and </w:t>
      </w:r>
      <w:proofErr w:type="gramStart"/>
      <w:r w:rsidRPr="000E6875">
        <w:rPr>
          <w:sz w:val="18"/>
          <w:szCs w:val="18"/>
          <w:lang w:val="en-US"/>
        </w:rPr>
        <w:t>approved;</w:t>
      </w:r>
      <w:proofErr w:type="gramEnd"/>
    </w:p>
    <w:p w14:paraId="28C38046" w14:textId="77777777" w:rsidR="00CC1030" w:rsidRPr="000E6875" w:rsidRDefault="00CC1030" w:rsidP="001A1D94">
      <w:pPr>
        <w:widowControl/>
        <w:adjustRightInd w:val="0"/>
        <w:spacing w:after="120"/>
        <w:ind w:left="1440" w:right="1440" w:hanging="360"/>
        <w:contextualSpacing/>
        <w:jc w:val="both"/>
        <w:rPr>
          <w:sz w:val="18"/>
          <w:szCs w:val="18"/>
          <w:lang w:val="en-US"/>
        </w:rPr>
      </w:pPr>
    </w:p>
    <w:p w14:paraId="6F1CB360" w14:textId="094D63DA" w:rsidR="00CC1030" w:rsidRPr="000E6875" w:rsidRDefault="00CC1030" w:rsidP="001A1D94">
      <w:pPr>
        <w:widowControl/>
        <w:numPr>
          <w:ilvl w:val="0"/>
          <w:numId w:val="68"/>
        </w:numPr>
        <w:autoSpaceDE/>
        <w:autoSpaceDN/>
        <w:adjustRightInd w:val="0"/>
        <w:ind w:left="1440" w:right="1440"/>
        <w:contextualSpacing/>
        <w:jc w:val="both"/>
        <w:rPr>
          <w:sz w:val="18"/>
          <w:szCs w:val="18"/>
          <w:lang w:val="en-US"/>
        </w:rPr>
      </w:pPr>
      <w:r w:rsidRPr="000E6875">
        <w:rPr>
          <w:sz w:val="18"/>
          <w:szCs w:val="18"/>
          <w:lang w:val="en-US"/>
        </w:rPr>
        <w:t xml:space="preserve">the Company be authorized to grant stock options </w:t>
      </w:r>
      <w:r w:rsidR="000E6875">
        <w:rPr>
          <w:sz w:val="18"/>
          <w:szCs w:val="18"/>
          <w:lang w:val="en-US"/>
        </w:rPr>
        <w:t>and/or restricted share units (“</w:t>
      </w:r>
      <w:r w:rsidR="000E6875" w:rsidRPr="000E6875">
        <w:rPr>
          <w:b/>
          <w:bCs/>
          <w:sz w:val="18"/>
          <w:szCs w:val="18"/>
          <w:lang w:val="en-US"/>
        </w:rPr>
        <w:t>RSUs</w:t>
      </w:r>
      <w:r w:rsidR="000E6875">
        <w:rPr>
          <w:sz w:val="18"/>
          <w:szCs w:val="18"/>
          <w:lang w:val="en-US"/>
        </w:rPr>
        <w:t xml:space="preserve">”) </w:t>
      </w:r>
      <w:r w:rsidRPr="000E6875">
        <w:rPr>
          <w:sz w:val="18"/>
          <w:szCs w:val="18"/>
          <w:lang w:val="en-US"/>
        </w:rPr>
        <w:t xml:space="preserve">pursuant and subject to the terms and conditions of the </w:t>
      </w:r>
      <w:r w:rsidR="000E6875">
        <w:rPr>
          <w:sz w:val="18"/>
          <w:szCs w:val="18"/>
          <w:lang w:val="en-US"/>
        </w:rPr>
        <w:t>Equity Incentive</w:t>
      </w:r>
      <w:r w:rsidRPr="000E6875">
        <w:rPr>
          <w:sz w:val="18"/>
          <w:szCs w:val="18"/>
          <w:lang w:val="en-US"/>
        </w:rPr>
        <w:t xml:space="preserve"> Plan, entitling the option</w:t>
      </w:r>
      <w:r w:rsidR="000E6875">
        <w:rPr>
          <w:sz w:val="18"/>
          <w:szCs w:val="18"/>
          <w:lang w:val="en-US"/>
        </w:rPr>
        <w:t xml:space="preserve"> and/or RSU</w:t>
      </w:r>
      <w:r w:rsidRPr="000E6875">
        <w:rPr>
          <w:sz w:val="18"/>
          <w:szCs w:val="18"/>
          <w:lang w:val="en-US"/>
        </w:rPr>
        <w:t xml:space="preserve"> holders to purchase up to that number of Shares that is equal to 10% of the issued and outstanding Shares of the Company as at the time of the grant; and</w:t>
      </w:r>
    </w:p>
    <w:p w14:paraId="3B1A61B0" w14:textId="77777777" w:rsidR="00CC1030" w:rsidRPr="000E6875" w:rsidRDefault="00CC1030" w:rsidP="001A1D94">
      <w:pPr>
        <w:widowControl/>
        <w:adjustRightInd w:val="0"/>
        <w:ind w:left="1440" w:right="1440" w:hanging="360"/>
        <w:contextualSpacing/>
        <w:jc w:val="both"/>
        <w:rPr>
          <w:sz w:val="18"/>
          <w:szCs w:val="18"/>
          <w:lang w:val="en-US"/>
        </w:rPr>
      </w:pPr>
    </w:p>
    <w:p w14:paraId="7E22617E" w14:textId="77777777" w:rsidR="00CC1030" w:rsidRPr="000E6875" w:rsidRDefault="00CC1030" w:rsidP="001A1D94">
      <w:pPr>
        <w:widowControl/>
        <w:numPr>
          <w:ilvl w:val="0"/>
          <w:numId w:val="68"/>
        </w:numPr>
        <w:autoSpaceDE/>
        <w:autoSpaceDN/>
        <w:adjustRightInd w:val="0"/>
        <w:ind w:left="1440" w:right="1440"/>
        <w:contextualSpacing/>
        <w:jc w:val="both"/>
        <w:rPr>
          <w:sz w:val="18"/>
          <w:szCs w:val="18"/>
          <w:lang w:val="en-US"/>
        </w:rPr>
      </w:pPr>
      <w:r w:rsidRPr="000E6875">
        <w:rPr>
          <w:sz w:val="18"/>
          <w:szCs w:val="18"/>
          <w:lang w:val="en-US"/>
        </w:rPr>
        <w:t>the directors and officers of the Company be authorized and directed to perform all such acts and deeds and things and execute, under the seal of the Company or otherwise, all such documents, agreements and other writings as may be required to give effect to the true intent of these resolutions.”</w:t>
      </w:r>
    </w:p>
    <w:p w14:paraId="080326B2" w14:textId="77777777" w:rsidR="00CC1030" w:rsidRPr="000E6875" w:rsidRDefault="00CC1030" w:rsidP="001A1D94">
      <w:pPr>
        <w:widowControl/>
        <w:adjustRightInd w:val="0"/>
        <w:ind w:left="1440" w:right="1440"/>
        <w:jc w:val="both"/>
        <w:rPr>
          <w:rFonts w:eastAsia="Calibri"/>
          <w:b/>
          <w:sz w:val="20"/>
          <w:szCs w:val="20"/>
          <w:lang w:eastAsia="en-CA"/>
        </w:rPr>
      </w:pPr>
    </w:p>
    <w:p w14:paraId="7BF04151" w14:textId="0A3D3DF5" w:rsidR="00CC1030" w:rsidRDefault="00CC1030" w:rsidP="00CC1030">
      <w:pPr>
        <w:widowControl/>
        <w:adjustRightInd w:val="0"/>
        <w:jc w:val="both"/>
        <w:rPr>
          <w:rFonts w:eastAsia="Calibri"/>
          <w:b/>
          <w:sz w:val="20"/>
          <w:szCs w:val="20"/>
          <w:lang w:eastAsia="en-CA"/>
        </w:rPr>
      </w:pPr>
      <w:r w:rsidRPr="000E6875">
        <w:rPr>
          <w:rFonts w:eastAsia="Calibri"/>
          <w:b/>
          <w:sz w:val="20"/>
          <w:szCs w:val="20"/>
          <w:lang w:eastAsia="en-CA"/>
        </w:rPr>
        <w:t xml:space="preserve">The Board recommends that Shareholders vote FOR the approval of the </w:t>
      </w:r>
      <w:r w:rsidR="000E6875">
        <w:rPr>
          <w:rFonts w:eastAsia="Calibri"/>
          <w:b/>
          <w:sz w:val="20"/>
          <w:szCs w:val="20"/>
          <w:lang w:eastAsia="en-CA"/>
        </w:rPr>
        <w:t>Equity Incentive</w:t>
      </w:r>
      <w:r w:rsidRPr="000E6875">
        <w:rPr>
          <w:rFonts w:eastAsia="Calibri"/>
          <w:b/>
          <w:sz w:val="20"/>
          <w:szCs w:val="20"/>
          <w:lang w:eastAsia="en-CA"/>
        </w:rPr>
        <w:t xml:space="preserve"> Plan. It is intended that all proxies received will be voted in favour of the approval of the </w:t>
      </w:r>
      <w:r w:rsidR="000E6875">
        <w:rPr>
          <w:rFonts w:eastAsia="Calibri"/>
          <w:b/>
          <w:sz w:val="20"/>
          <w:szCs w:val="20"/>
          <w:lang w:eastAsia="en-CA"/>
        </w:rPr>
        <w:t>Equity Incentive</w:t>
      </w:r>
      <w:r w:rsidRPr="000E6875">
        <w:rPr>
          <w:rFonts w:eastAsia="Calibri"/>
          <w:b/>
          <w:sz w:val="20"/>
          <w:szCs w:val="20"/>
          <w:lang w:eastAsia="en-CA"/>
        </w:rPr>
        <w:t xml:space="preserve"> Plan unless a proxy contains instructions to vote against the approval of the </w:t>
      </w:r>
      <w:r w:rsidR="000E6875">
        <w:rPr>
          <w:rFonts w:eastAsia="Calibri"/>
          <w:b/>
          <w:sz w:val="20"/>
          <w:szCs w:val="20"/>
          <w:lang w:eastAsia="en-CA"/>
        </w:rPr>
        <w:t>Equity Incentive</w:t>
      </w:r>
      <w:r w:rsidRPr="000E6875">
        <w:rPr>
          <w:rFonts w:eastAsia="Calibri"/>
          <w:b/>
          <w:sz w:val="20"/>
          <w:szCs w:val="20"/>
          <w:lang w:eastAsia="en-CA"/>
        </w:rPr>
        <w:t xml:space="preserve"> Plan.</w:t>
      </w:r>
    </w:p>
    <w:p w14:paraId="6A2A5BD8" w14:textId="761263A1" w:rsidR="00D234B1" w:rsidRDefault="00D234B1" w:rsidP="00CC1030">
      <w:pPr>
        <w:widowControl/>
        <w:adjustRightInd w:val="0"/>
        <w:jc w:val="both"/>
        <w:rPr>
          <w:rFonts w:eastAsia="Calibri"/>
          <w:b/>
          <w:sz w:val="20"/>
          <w:szCs w:val="20"/>
          <w:lang w:eastAsia="en-CA"/>
        </w:rPr>
      </w:pPr>
    </w:p>
    <w:p w14:paraId="3A85027D" w14:textId="1BBD3793" w:rsidR="00D234B1" w:rsidRDefault="00D234B1" w:rsidP="00CC1030">
      <w:pPr>
        <w:widowControl/>
        <w:adjustRightInd w:val="0"/>
        <w:jc w:val="both"/>
        <w:rPr>
          <w:rFonts w:eastAsia="Calibri"/>
          <w:b/>
          <w:sz w:val="20"/>
          <w:szCs w:val="20"/>
          <w:lang w:eastAsia="en-CA"/>
        </w:rPr>
      </w:pPr>
    </w:p>
    <w:p w14:paraId="750BA0B1" w14:textId="5A20AE25" w:rsidR="00D234B1" w:rsidRDefault="00D234B1" w:rsidP="00CC1030">
      <w:pPr>
        <w:widowControl/>
        <w:adjustRightInd w:val="0"/>
        <w:jc w:val="both"/>
        <w:rPr>
          <w:rFonts w:eastAsia="Calibri"/>
          <w:b/>
          <w:sz w:val="20"/>
          <w:szCs w:val="20"/>
          <w:lang w:eastAsia="en-CA"/>
        </w:rPr>
      </w:pPr>
    </w:p>
    <w:p w14:paraId="17CD5A3E" w14:textId="3C0BB6E5" w:rsidR="00D234B1" w:rsidRDefault="007702B5" w:rsidP="002014C2">
      <w:pPr>
        <w:rPr>
          <w:rFonts w:eastAsia="Calibri"/>
          <w:b/>
          <w:sz w:val="20"/>
          <w:szCs w:val="20"/>
          <w:lang w:eastAsia="en-CA"/>
        </w:rPr>
      </w:pPr>
      <w:r>
        <w:rPr>
          <w:rFonts w:eastAsia="Calibri"/>
          <w:b/>
          <w:sz w:val="20"/>
          <w:szCs w:val="20"/>
          <w:lang w:eastAsia="en-CA"/>
        </w:rPr>
        <w:br w:type="page"/>
      </w:r>
    </w:p>
    <w:p w14:paraId="3B53A65D" w14:textId="77777777" w:rsidR="00D234B1" w:rsidRPr="00CC1030" w:rsidRDefault="00D234B1" w:rsidP="00CC1030">
      <w:pPr>
        <w:widowControl/>
        <w:adjustRightInd w:val="0"/>
        <w:jc w:val="both"/>
        <w:rPr>
          <w:rFonts w:eastAsia="Calibri"/>
          <w:b/>
          <w:sz w:val="20"/>
          <w:szCs w:val="20"/>
          <w:lang w:eastAsia="en-CA"/>
        </w:rPr>
      </w:pPr>
    </w:p>
    <w:p w14:paraId="565AEE2D" w14:textId="77777777" w:rsidR="00CC1030" w:rsidRDefault="00CC1030" w:rsidP="001142DC">
      <w:pPr>
        <w:pStyle w:val="BodyText"/>
        <w:rPr>
          <w:sz w:val="23"/>
        </w:rPr>
      </w:pPr>
    </w:p>
    <w:p w14:paraId="66A610C2" w14:textId="77777777" w:rsidR="00CC1030" w:rsidRDefault="00CC1030" w:rsidP="009D2CA9">
      <w:pPr>
        <w:pStyle w:val="Heading2"/>
        <w:keepNext/>
        <w:keepLines/>
        <w:widowControl/>
        <w:spacing w:before="1"/>
        <w:ind w:left="0"/>
      </w:pPr>
      <w:r>
        <w:rPr>
          <w:u w:val="single"/>
        </w:rPr>
        <w:t>STATEMENT</w:t>
      </w:r>
      <w:r>
        <w:rPr>
          <w:spacing w:val="-4"/>
          <w:u w:val="single"/>
        </w:rPr>
        <w:t xml:space="preserve"> </w:t>
      </w:r>
      <w:r>
        <w:rPr>
          <w:u w:val="single"/>
        </w:rPr>
        <w:t>OF</w:t>
      </w:r>
      <w:r>
        <w:rPr>
          <w:spacing w:val="-3"/>
          <w:u w:val="single"/>
        </w:rPr>
        <w:t xml:space="preserve"> </w:t>
      </w:r>
      <w:r>
        <w:rPr>
          <w:u w:val="single"/>
        </w:rPr>
        <w:t>EXECUTIVE</w:t>
      </w:r>
      <w:r>
        <w:rPr>
          <w:spacing w:val="-4"/>
          <w:u w:val="single"/>
        </w:rPr>
        <w:t xml:space="preserve"> </w:t>
      </w:r>
      <w:r>
        <w:rPr>
          <w:u w:val="single"/>
        </w:rPr>
        <w:t>COMPENSATION</w:t>
      </w:r>
    </w:p>
    <w:p w14:paraId="0BDDE18F" w14:textId="77777777" w:rsidR="00CC1030" w:rsidRDefault="00CC1030" w:rsidP="00CC1030">
      <w:pPr>
        <w:pStyle w:val="BodyText"/>
        <w:spacing w:before="6"/>
        <w:rPr>
          <w:b/>
          <w:sz w:val="11"/>
        </w:rPr>
      </w:pPr>
    </w:p>
    <w:p w14:paraId="5A22E0D2" w14:textId="29BD60E6" w:rsidR="00CC1030" w:rsidRDefault="00CC1030" w:rsidP="00CC1030">
      <w:pPr>
        <w:pStyle w:val="BodyText"/>
        <w:spacing w:before="91"/>
        <w:jc w:val="both"/>
      </w:pPr>
      <w:r>
        <w:t>For</w:t>
      </w:r>
      <w:r>
        <w:rPr>
          <w:spacing w:val="-2"/>
        </w:rPr>
        <w:t xml:space="preserve"> </w:t>
      </w:r>
      <w:r>
        <w:t>the</w:t>
      </w:r>
      <w:r>
        <w:rPr>
          <w:spacing w:val="-1"/>
        </w:rPr>
        <w:t xml:space="preserve"> </w:t>
      </w:r>
      <w:r>
        <w:t>purpose</w:t>
      </w:r>
      <w:r>
        <w:rPr>
          <w:spacing w:val="-2"/>
        </w:rPr>
        <w:t xml:space="preserve"> </w:t>
      </w:r>
      <w:r>
        <w:t>of</w:t>
      </w:r>
      <w:r>
        <w:rPr>
          <w:spacing w:val="-3"/>
        </w:rPr>
        <w:t xml:space="preserve"> </w:t>
      </w:r>
      <w:r>
        <w:t>this</w:t>
      </w:r>
      <w:r>
        <w:rPr>
          <w:spacing w:val="-3"/>
        </w:rPr>
        <w:t xml:space="preserve"> </w:t>
      </w:r>
      <w:r>
        <w:t>Information Circular:</w:t>
      </w:r>
    </w:p>
    <w:p w14:paraId="0717C923" w14:textId="77777777" w:rsidR="00CC1030" w:rsidRDefault="00CC1030" w:rsidP="00CC1030">
      <w:pPr>
        <w:pStyle w:val="BodyText"/>
      </w:pPr>
    </w:p>
    <w:p w14:paraId="368BE5F5" w14:textId="77777777" w:rsidR="00CC1030" w:rsidRDefault="00CC1030" w:rsidP="00CC1030">
      <w:pPr>
        <w:pStyle w:val="BodyText"/>
        <w:jc w:val="both"/>
      </w:pPr>
      <w:r>
        <w:t>“</w:t>
      </w:r>
      <w:r>
        <w:rPr>
          <w:b/>
        </w:rPr>
        <w:t>CEO</w:t>
      </w:r>
      <w:r>
        <w:t>” means each individual who acted as chief executive officer of the Company or acted in a similar capacity for</w:t>
      </w:r>
      <w:r>
        <w:rPr>
          <w:spacing w:val="-47"/>
        </w:rPr>
        <w:t xml:space="preserve"> </w:t>
      </w:r>
      <w:r>
        <w:t>any</w:t>
      </w:r>
      <w:r>
        <w:rPr>
          <w:spacing w:val="-5"/>
        </w:rPr>
        <w:t xml:space="preserve"> </w:t>
      </w:r>
      <w:r>
        <w:t>part</w:t>
      </w:r>
      <w:r>
        <w:rPr>
          <w:spacing w:val="-1"/>
        </w:rPr>
        <w:t xml:space="preserve"> </w:t>
      </w:r>
      <w:r>
        <w:t>of</w:t>
      </w:r>
      <w:r>
        <w:rPr>
          <w:spacing w:val="-2"/>
        </w:rPr>
        <w:t xml:space="preserve"> </w:t>
      </w:r>
      <w:r>
        <w:t>the</w:t>
      </w:r>
      <w:r>
        <w:rPr>
          <w:spacing w:val="3"/>
        </w:rPr>
        <w:t xml:space="preserve"> </w:t>
      </w:r>
      <w:r>
        <w:t>most</w:t>
      </w:r>
      <w:r>
        <w:rPr>
          <w:spacing w:val="-1"/>
        </w:rPr>
        <w:t xml:space="preserve"> </w:t>
      </w:r>
      <w:r>
        <w:t>recently</w:t>
      </w:r>
      <w:r>
        <w:rPr>
          <w:spacing w:val="-1"/>
        </w:rPr>
        <w:t xml:space="preserve"> </w:t>
      </w:r>
      <w:r>
        <w:t>completed</w:t>
      </w:r>
      <w:r>
        <w:rPr>
          <w:spacing w:val="3"/>
        </w:rPr>
        <w:t xml:space="preserve"> </w:t>
      </w:r>
      <w:r>
        <w:t>financial</w:t>
      </w:r>
      <w:r>
        <w:rPr>
          <w:spacing w:val="3"/>
        </w:rPr>
        <w:t xml:space="preserve"> </w:t>
      </w:r>
      <w:proofErr w:type="gramStart"/>
      <w:r>
        <w:t>year;</w:t>
      </w:r>
      <w:proofErr w:type="gramEnd"/>
    </w:p>
    <w:p w14:paraId="3001C238" w14:textId="77777777" w:rsidR="00CC1030" w:rsidRDefault="00CC1030" w:rsidP="00CC1030">
      <w:pPr>
        <w:pStyle w:val="BodyText"/>
      </w:pPr>
    </w:p>
    <w:p w14:paraId="4E84AC7E" w14:textId="77777777" w:rsidR="00CC1030" w:rsidRDefault="00CC1030" w:rsidP="00CC1030">
      <w:pPr>
        <w:pStyle w:val="BodyText"/>
        <w:jc w:val="both"/>
      </w:pPr>
      <w:r>
        <w:t>“</w:t>
      </w:r>
      <w:r>
        <w:rPr>
          <w:b/>
        </w:rPr>
        <w:t>CFO</w:t>
      </w:r>
      <w:r>
        <w:t xml:space="preserve">” means </w:t>
      </w:r>
      <w:proofErr w:type="gramStart"/>
      <w:r>
        <w:t>each individual</w:t>
      </w:r>
      <w:proofErr w:type="gramEnd"/>
      <w:r>
        <w:t xml:space="preserve"> who acted as chief financial officer of the Company or acted in a similar capacity for</w:t>
      </w:r>
      <w:r>
        <w:rPr>
          <w:spacing w:val="1"/>
        </w:rPr>
        <w:t xml:space="preserve"> </w:t>
      </w:r>
      <w:r>
        <w:t>any</w:t>
      </w:r>
      <w:r>
        <w:rPr>
          <w:spacing w:val="-5"/>
        </w:rPr>
        <w:t xml:space="preserve"> </w:t>
      </w:r>
      <w:r>
        <w:t>part</w:t>
      </w:r>
      <w:r>
        <w:rPr>
          <w:spacing w:val="-1"/>
        </w:rPr>
        <w:t xml:space="preserve"> </w:t>
      </w:r>
      <w:r>
        <w:t>of</w:t>
      </w:r>
      <w:r>
        <w:rPr>
          <w:spacing w:val="-2"/>
        </w:rPr>
        <w:t xml:space="preserve"> </w:t>
      </w:r>
      <w:r>
        <w:t>the</w:t>
      </w:r>
      <w:r>
        <w:rPr>
          <w:spacing w:val="3"/>
        </w:rPr>
        <w:t xml:space="preserve"> </w:t>
      </w:r>
      <w:r>
        <w:t>most</w:t>
      </w:r>
      <w:r>
        <w:rPr>
          <w:spacing w:val="-2"/>
        </w:rPr>
        <w:t xml:space="preserve"> </w:t>
      </w:r>
      <w:r>
        <w:t>recently</w:t>
      </w:r>
      <w:r>
        <w:rPr>
          <w:spacing w:val="-1"/>
        </w:rPr>
        <w:t xml:space="preserve"> </w:t>
      </w:r>
      <w:r>
        <w:t>completed</w:t>
      </w:r>
      <w:r>
        <w:rPr>
          <w:spacing w:val="4"/>
        </w:rPr>
        <w:t xml:space="preserve"> </w:t>
      </w:r>
      <w:r>
        <w:t>financial</w:t>
      </w:r>
      <w:r>
        <w:rPr>
          <w:spacing w:val="3"/>
        </w:rPr>
        <w:t xml:space="preserve"> </w:t>
      </w:r>
      <w:r>
        <w:t>year;</w:t>
      </w:r>
      <w:r>
        <w:rPr>
          <w:spacing w:val="-1"/>
        </w:rPr>
        <w:t xml:space="preserve"> </w:t>
      </w:r>
      <w:r>
        <w:t>and</w:t>
      </w:r>
    </w:p>
    <w:p w14:paraId="52DA48EC" w14:textId="77777777" w:rsidR="00CC1030" w:rsidRDefault="00CC1030" w:rsidP="00CC1030">
      <w:pPr>
        <w:pStyle w:val="BodyText"/>
        <w:spacing w:before="1"/>
      </w:pPr>
    </w:p>
    <w:p w14:paraId="1B2C55D6" w14:textId="77777777" w:rsidR="00CC1030" w:rsidRDefault="00CC1030" w:rsidP="00CC1030">
      <w:pPr>
        <w:pStyle w:val="BodyText"/>
        <w:jc w:val="both"/>
      </w:pPr>
      <w:r>
        <w:t>“</w:t>
      </w:r>
      <w:r>
        <w:rPr>
          <w:b/>
        </w:rPr>
        <w:t>Named Executive Officer</w:t>
      </w:r>
      <w:r>
        <w:t>” or “</w:t>
      </w:r>
      <w:r>
        <w:rPr>
          <w:b/>
        </w:rPr>
        <w:t>NEO</w:t>
      </w:r>
      <w:r>
        <w:t>” means: (a) a CEO; (b) a CFO; (c) each of the Company’s three most</w:t>
      </w:r>
      <w:r>
        <w:rPr>
          <w:spacing w:val="1"/>
        </w:rPr>
        <w:t xml:space="preserve"> </w:t>
      </w:r>
      <w:r>
        <w:t>highly compensated executive officers, including any of the Company’s subsidiaries, or the three most highly</w:t>
      </w:r>
      <w:r>
        <w:rPr>
          <w:spacing w:val="1"/>
        </w:rPr>
        <w:t xml:space="preserve"> </w:t>
      </w:r>
      <w:r>
        <w:t>compensated individuals acting in a similar capacity, other than the CEO and CFO, at the end of the most recently</w:t>
      </w:r>
      <w:r>
        <w:rPr>
          <w:spacing w:val="1"/>
        </w:rPr>
        <w:t xml:space="preserve"> </w:t>
      </w:r>
      <w:r>
        <w:t>completed financial year and whose total compensation was, individually, more than C$150,000 as determined in</w:t>
      </w:r>
      <w:r>
        <w:rPr>
          <w:spacing w:val="1"/>
        </w:rPr>
        <w:t xml:space="preserve"> </w:t>
      </w:r>
      <w:r>
        <w:t xml:space="preserve">accordance with subsection 1.3(6) of Form 51-102F6 </w:t>
      </w:r>
      <w:r>
        <w:rPr>
          <w:i/>
        </w:rPr>
        <w:t>Statement of Executive Compensation</w:t>
      </w:r>
      <w:r>
        <w:t>, for that financial year;</w:t>
      </w:r>
      <w:r>
        <w:rPr>
          <w:spacing w:val="1"/>
        </w:rPr>
        <w:t xml:space="preserve"> </w:t>
      </w:r>
      <w:r>
        <w:t>and (d) each individual who would be a NEO under paragraph (c) but for the fact that the individual was neither an</w:t>
      </w:r>
      <w:r>
        <w:rPr>
          <w:spacing w:val="1"/>
        </w:rPr>
        <w:t xml:space="preserve"> </w:t>
      </w:r>
      <w:r>
        <w:t>executive</w:t>
      </w:r>
      <w:r>
        <w:rPr>
          <w:spacing w:val="1"/>
        </w:rPr>
        <w:t xml:space="preserve"> </w:t>
      </w:r>
      <w:r>
        <w:t>officer</w:t>
      </w:r>
      <w:r>
        <w:rPr>
          <w:spacing w:val="1"/>
        </w:rPr>
        <w:t xml:space="preserve"> </w:t>
      </w:r>
      <w:r>
        <w:t>of the</w:t>
      </w:r>
      <w:r>
        <w:rPr>
          <w:spacing w:val="1"/>
        </w:rPr>
        <w:t xml:space="preserve"> </w:t>
      </w:r>
      <w:r>
        <w:t>Company,</w:t>
      </w:r>
      <w:r>
        <w:rPr>
          <w:spacing w:val="1"/>
        </w:rPr>
        <w:t xml:space="preserve"> </w:t>
      </w:r>
      <w:r>
        <w:t>nor</w:t>
      </w:r>
      <w:r>
        <w:rPr>
          <w:spacing w:val="1"/>
        </w:rPr>
        <w:t xml:space="preserve"> </w:t>
      </w:r>
      <w:r>
        <w:t>acting in a</w:t>
      </w:r>
      <w:r>
        <w:rPr>
          <w:spacing w:val="1"/>
        </w:rPr>
        <w:t xml:space="preserve"> </w:t>
      </w:r>
      <w:r>
        <w:t>similar</w:t>
      </w:r>
      <w:r>
        <w:rPr>
          <w:spacing w:val="1"/>
        </w:rPr>
        <w:t xml:space="preserve"> </w:t>
      </w:r>
      <w:r>
        <w:t>capacity at</w:t>
      </w:r>
      <w:r>
        <w:rPr>
          <w:spacing w:val="1"/>
        </w:rPr>
        <w:t xml:space="preserve"> </w:t>
      </w:r>
      <w:r>
        <w:t>the</w:t>
      </w:r>
      <w:r>
        <w:rPr>
          <w:spacing w:val="1"/>
        </w:rPr>
        <w:t xml:space="preserve"> </w:t>
      </w:r>
      <w:r>
        <w:t>end</w:t>
      </w:r>
      <w:r>
        <w:rPr>
          <w:spacing w:val="1"/>
        </w:rPr>
        <w:t xml:space="preserve"> </w:t>
      </w:r>
      <w:r>
        <w:t>of the</w:t>
      </w:r>
      <w:r>
        <w:rPr>
          <w:spacing w:val="50"/>
        </w:rPr>
        <w:t xml:space="preserve"> </w:t>
      </w:r>
      <w:r>
        <w:t>most recently completed</w:t>
      </w:r>
      <w:r>
        <w:rPr>
          <w:spacing w:val="1"/>
        </w:rPr>
        <w:t xml:space="preserve"> </w:t>
      </w:r>
      <w:r>
        <w:t>financial</w:t>
      </w:r>
      <w:r>
        <w:rPr>
          <w:spacing w:val="1"/>
        </w:rPr>
        <w:t xml:space="preserve"> </w:t>
      </w:r>
      <w:r>
        <w:t>year.</w:t>
      </w:r>
    </w:p>
    <w:p w14:paraId="0EE5ACE4" w14:textId="77777777" w:rsidR="00CC1030" w:rsidRDefault="00CC1030" w:rsidP="00CC1030">
      <w:pPr>
        <w:pStyle w:val="BodyText"/>
        <w:spacing w:before="11"/>
        <w:rPr>
          <w:sz w:val="19"/>
        </w:rPr>
      </w:pPr>
    </w:p>
    <w:p w14:paraId="061E371E" w14:textId="6EE7261E" w:rsidR="00CC1030" w:rsidRDefault="00CC1030" w:rsidP="00CC1030">
      <w:pPr>
        <w:pStyle w:val="BodyText"/>
        <w:jc w:val="both"/>
        <w:rPr>
          <w:b/>
          <w:bCs/>
        </w:rPr>
      </w:pPr>
      <w:r w:rsidRPr="002014C2">
        <w:rPr>
          <w:b/>
          <w:bCs/>
        </w:rPr>
        <w:t xml:space="preserve">During the year ended December 31, 2020, the Company had </w:t>
      </w:r>
      <w:r w:rsidR="00993EA7" w:rsidRPr="002014C2">
        <w:rPr>
          <w:b/>
          <w:bCs/>
        </w:rPr>
        <w:t>five</w:t>
      </w:r>
      <w:r w:rsidRPr="002014C2">
        <w:rPr>
          <w:b/>
          <w:bCs/>
        </w:rPr>
        <w:t xml:space="preserve"> Named Executive Officer</w:t>
      </w:r>
      <w:r w:rsidR="00153F43" w:rsidRPr="002014C2">
        <w:rPr>
          <w:b/>
          <w:bCs/>
        </w:rPr>
        <w:t>s</w:t>
      </w:r>
      <w:r w:rsidRPr="002014C2">
        <w:rPr>
          <w:b/>
          <w:bCs/>
        </w:rPr>
        <w:t>, namely</w:t>
      </w:r>
      <w:r w:rsidR="00432190" w:rsidRPr="002014C2">
        <w:rPr>
          <w:b/>
          <w:bCs/>
        </w:rPr>
        <w:t>:</w:t>
      </w:r>
      <w:r w:rsidRPr="002014C2">
        <w:rPr>
          <w:b/>
          <w:bCs/>
        </w:rPr>
        <w:t xml:space="preserve"> Kellen O’Keefe,</w:t>
      </w:r>
      <w:r w:rsidRPr="002014C2">
        <w:rPr>
          <w:b/>
          <w:bCs/>
          <w:spacing w:val="1"/>
        </w:rPr>
        <w:t xml:space="preserve"> </w:t>
      </w:r>
      <w:r w:rsidR="00993EA7" w:rsidRPr="002014C2">
        <w:rPr>
          <w:b/>
          <w:bCs/>
        </w:rPr>
        <w:t>Chief Strateg</w:t>
      </w:r>
      <w:r w:rsidR="007702B5">
        <w:rPr>
          <w:b/>
          <w:bCs/>
        </w:rPr>
        <w:t>y</w:t>
      </w:r>
      <w:r w:rsidR="00993EA7" w:rsidRPr="002014C2">
        <w:rPr>
          <w:b/>
          <w:bCs/>
        </w:rPr>
        <w:t xml:space="preserve"> Officer</w:t>
      </w:r>
      <w:r w:rsidRPr="002014C2">
        <w:rPr>
          <w:b/>
          <w:bCs/>
          <w:spacing w:val="-1"/>
        </w:rPr>
        <w:t xml:space="preserve"> </w:t>
      </w:r>
      <w:r w:rsidRPr="002014C2">
        <w:rPr>
          <w:b/>
          <w:bCs/>
        </w:rPr>
        <w:t>of</w:t>
      </w:r>
      <w:r w:rsidRPr="002014C2">
        <w:rPr>
          <w:b/>
          <w:bCs/>
          <w:spacing w:val="-2"/>
        </w:rPr>
        <w:t xml:space="preserve"> </w:t>
      </w:r>
      <w:r w:rsidRPr="002014C2">
        <w:rPr>
          <w:b/>
          <w:bCs/>
        </w:rPr>
        <w:t>the</w:t>
      </w:r>
      <w:r w:rsidRPr="002014C2">
        <w:rPr>
          <w:b/>
          <w:bCs/>
          <w:spacing w:val="2"/>
        </w:rPr>
        <w:t xml:space="preserve"> </w:t>
      </w:r>
      <w:r w:rsidRPr="002014C2">
        <w:rPr>
          <w:b/>
          <w:bCs/>
        </w:rPr>
        <w:t>Company</w:t>
      </w:r>
      <w:r w:rsidR="007702B5">
        <w:rPr>
          <w:b/>
          <w:bCs/>
        </w:rPr>
        <w:t xml:space="preserve"> (now President and CEO)</w:t>
      </w:r>
      <w:r w:rsidRPr="002014C2">
        <w:rPr>
          <w:b/>
          <w:bCs/>
        </w:rPr>
        <w:t xml:space="preserve">, Richard </w:t>
      </w:r>
      <w:proofErr w:type="spellStart"/>
      <w:r w:rsidRPr="002014C2">
        <w:rPr>
          <w:b/>
          <w:bCs/>
        </w:rPr>
        <w:t>Grober</w:t>
      </w:r>
      <w:r w:rsidR="00993EA7" w:rsidRPr="002014C2">
        <w:rPr>
          <w:b/>
          <w:bCs/>
        </w:rPr>
        <w:t>g</w:t>
      </w:r>
      <w:proofErr w:type="spellEnd"/>
      <w:r w:rsidRPr="002014C2">
        <w:rPr>
          <w:b/>
          <w:bCs/>
        </w:rPr>
        <w:t xml:space="preserve">, the </w:t>
      </w:r>
      <w:r w:rsidR="00993EA7" w:rsidRPr="002014C2">
        <w:rPr>
          <w:b/>
          <w:bCs/>
        </w:rPr>
        <w:t xml:space="preserve">Interim </w:t>
      </w:r>
      <w:r w:rsidRPr="002014C2">
        <w:rPr>
          <w:b/>
          <w:bCs/>
        </w:rPr>
        <w:t>CFO of the Comp</w:t>
      </w:r>
      <w:r w:rsidR="00993EA7" w:rsidRPr="002014C2">
        <w:rPr>
          <w:b/>
          <w:bCs/>
        </w:rPr>
        <w:t>an</w:t>
      </w:r>
      <w:r w:rsidRPr="002014C2">
        <w:rPr>
          <w:b/>
          <w:bCs/>
        </w:rPr>
        <w:t xml:space="preserve">y, </w:t>
      </w:r>
      <w:r w:rsidR="00993EA7" w:rsidRPr="002014C2">
        <w:rPr>
          <w:b/>
          <w:bCs/>
        </w:rPr>
        <w:t>Ken </w:t>
      </w:r>
      <w:proofErr w:type="spellStart"/>
      <w:r w:rsidR="00993EA7" w:rsidRPr="002014C2">
        <w:rPr>
          <w:b/>
          <w:bCs/>
        </w:rPr>
        <w:t>Villazor</w:t>
      </w:r>
      <w:proofErr w:type="spellEnd"/>
      <w:r w:rsidR="00993EA7" w:rsidRPr="002014C2">
        <w:rPr>
          <w:b/>
          <w:bCs/>
        </w:rPr>
        <w:t xml:space="preserve">, the former President and CEO </w:t>
      </w:r>
      <w:r w:rsidRPr="002014C2">
        <w:rPr>
          <w:b/>
          <w:bCs/>
        </w:rPr>
        <w:t>of</w:t>
      </w:r>
      <w:r w:rsidRPr="002014C2">
        <w:rPr>
          <w:b/>
          <w:bCs/>
          <w:spacing w:val="-2"/>
        </w:rPr>
        <w:t xml:space="preserve"> </w:t>
      </w:r>
      <w:r w:rsidRPr="002014C2">
        <w:rPr>
          <w:b/>
          <w:bCs/>
        </w:rPr>
        <w:t>the</w:t>
      </w:r>
      <w:r w:rsidRPr="002014C2">
        <w:rPr>
          <w:b/>
          <w:bCs/>
          <w:spacing w:val="2"/>
        </w:rPr>
        <w:t xml:space="preserve"> </w:t>
      </w:r>
      <w:r w:rsidRPr="002014C2">
        <w:rPr>
          <w:b/>
          <w:bCs/>
        </w:rPr>
        <w:t>Company</w:t>
      </w:r>
      <w:r w:rsidR="00993EA7" w:rsidRPr="002014C2">
        <w:rPr>
          <w:b/>
          <w:bCs/>
        </w:rPr>
        <w:t>,</w:t>
      </w:r>
      <w:r w:rsidRPr="002014C2">
        <w:rPr>
          <w:b/>
          <w:bCs/>
        </w:rPr>
        <w:t xml:space="preserve"> </w:t>
      </w:r>
      <w:r w:rsidR="00993EA7" w:rsidRPr="002014C2">
        <w:rPr>
          <w:b/>
          <w:bCs/>
        </w:rPr>
        <w:t>Geoff</w:t>
      </w:r>
      <w:r w:rsidR="00993EA7" w:rsidRPr="002014C2">
        <w:rPr>
          <w:b/>
          <w:bCs/>
          <w:spacing w:val="-2"/>
        </w:rPr>
        <w:t> </w:t>
      </w:r>
      <w:proofErr w:type="spellStart"/>
      <w:r w:rsidR="00993EA7" w:rsidRPr="002014C2">
        <w:rPr>
          <w:b/>
          <w:bCs/>
        </w:rPr>
        <w:t>Miachika</w:t>
      </w:r>
      <w:proofErr w:type="spellEnd"/>
      <w:r w:rsidR="00993EA7" w:rsidRPr="002014C2">
        <w:rPr>
          <w:b/>
          <w:bCs/>
        </w:rPr>
        <w:t>, the former CFO</w:t>
      </w:r>
      <w:r w:rsidR="00993EA7" w:rsidRPr="002014C2">
        <w:rPr>
          <w:b/>
          <w:bCs/>
          <w:spacing w:val="-2"/>
        </w:rPr>
        <w:t xml:space="preserve"> </w:t>
      </w:r>
      <w:r w:rsidRPr="002014C2">
        <w:rPr>
          <w:b/>
          <w:bCs/>
        </w:rPr>
        <w:t>of the Company</w:t>
      </w:r>
      <w:r w:rsidR="00993EA7" w:rsidRPr="002014C2">
        <w:rPr>
          <w:b/>
          <w:bCs/>
        </w:rPr>
        <w:t xml:space="preserve"> and David Kane, the former Interim CFO of the Company</w:t>
      </w:r>
      <w:r w:rsidRPr="002014C2">
        <w:rPr>
          <w:b/>
          <w:bCs/>
        </w:rPr>
        <w:t>.</w:t>
      </w:r>
      <w:r>
        <w:t xml:space="preserve"> </w:t>
      </w:r>
    </w:p>
    <w:p w14:paraId="65345586" w14:textId="77777777" w:rsidR="00CC1030" w:rsidRDefault="00CC1030" w:rsidP="00CC1030">
      <w:pPr>
        <w:pStyle w:val="BodyText"/>
        <w:jc w:val="both"/>
        <w:rPr>
          <w:sz w:val="23"/>
        </w:rPr>
      </w:pPr>
    </w:p>
    <w:p w14:paraId="50351CBD" w14:textId="77777777" w:rsidR="00CC1030" w:rsidRDefault="00CC1030" w:rsidP="00CC1030">
      <w:pPr>
        <w:pStyle w:val="Heading3"/>
        <w:ind w:left="0" w:firstLine="0"/>
        <w:jc w:val="both"/>
      </w:pPr>
      <w:bookmarkStart w:id="11" w:name="Compensation_Discussion_&amp;_Analysis"/>
      <w:bookmarkEnd w:id="11"/>
      <w:r>
        <w:t>Compensation</w:t>
      </w:r>
      <w:r>
        <w:rPr>
          <w:spacing w:val="-6"/>
        </w:rPr>
        <w:t xml:space="preserve"> </w:t>
      </w:r>
      <w:r>
        <w:t>Discussion</w:t>
      </w:r>
      <w:r>
        <w:rPr>
          <w:spacing w:val="-5"/>
        </w:rPr>
        <w:t xml:space="preserve"> </w:t>
      </w:r>
      <w:r>
        <w:t>&amp;</w:t>
      </w:r>
      <w:r>
        <w:rPr>
          <w:spacing w:val="-2"/>
        </w:rPr>
        <w:t xml:space="preserve"> </w:t>
      </w:r>
      <w:r>
        <w:t>Analysis</w:t>
      </w:r>
    </w:p>
    <w:p w14:paraId="209C6A42" w14:textId="17D18E0D" w:rsidR="00CC1030" w:rsidRDefault="00CC1030" w:rsidP="00CC1030">
      <w:pPr>
        <w:pStyle w:val="BodyText"/>
        <w:spacing w:before="195"/>
        <w:jc w:val="both"/>
      </w:pPr>
      <w:r>
        <w:t>The</w:t>
      </w:r>
      <w:r>
        <w:rPr>
          <w:spacing w:val="1"/>
        </w:rPr>
        <w:t xml:space="preserve"> </w:t>
      </w:r>
      <w:r>
        <w:t>compensation</w:t>
      </w:r>
      <w:r>
        <w:rPr>
          <w:spacing w:val="1"/>
        </w:rPr>
        <w:t xml:space="preserve"> </w:t>
      </w:r>
      <w:r>
        <w:t>of</w:t>
      </w:r>
      <w:r>
        <w:rPr>
          <w:spacing w:val="1"/>
        </w:rPr>
        <w:t xml:space="preserve"> </w:t>
      </w:r>
      <w:r>
        <w:t>the</w:t>
      </w:r>
      <w:r>
        <w:rPr>
          <w:spacing w:val="1"/>
        </w:rPr>
        <w:t xml:space="preserve"> </w:t>
      </w:r>
      <w:r>
        <w:t>Company’s</w:t>
      </w:r>
      <w:r>
        <w:rPr>
          <w:spacing w:val="1"/>
        </w:rPr>
        <w:t xml:space="preserve"> </w:t>
      </w:r>
      <w:r>
        <w:t>Named</w:t>
      </w:r>
      <w:r>
        <w:rPr>
          <w:spacing w:val="1"/>
        </w:rPr>
        <w:t xml:space="preserve"> </w:t>
      </w:r>
      <w:r>
        <w:t>Executive</w:t>
      </w:r>
      <w:r>
        <w:rPr>
          <w:spacing w:val="1"/>
        </w:rPr>
        <w:t xml:space="preserve"> </w:t>
      </w:r>
      <w:r>
        <w:t>Officers</w:t>
      </w:r>
      <w:r>
        <w:rPr>
          <w:spacing w:val="1"/>
        </w:rPr>
        <w:t xml:space="preserve"> </w:t>
      </w:r>
      <w:r>
        <w:t>is</w:t>
      </w:r>
      <w:r>
        <w:rPr>
          <w:spacing w:val="1"/>
        </w:rPr>
        <w:t xml:space="preserve"> </w:t>
      </w:r>
      <w:r>
        <w:t>determined</w:t>
      </w:r>
      <w:r>
        <w:rPr>
          <w:spacing w:val="1"/>
        </w:rPr>
        <w:t xml:space="preserve"> </w:t>
      </w:r>
      <w:r>
        <w:t>by</w:t>
      </w:r>
      <w:r>
        <w:rPr>
          <w:spacing w:val="1"/>
        </w:rPr>
        <w:t xml:space="preserve"> </w:t>
      </w:r>
      <w:r>
        <w:t>the</w:t>
      </w:r>
      <w:r>
        <w:rPr>
          <w:spacing w:val="1"/>
        </w:rPr>
        <w:t xml:space="preserve"> </w:t>
      </w:r>
      <w:r>
        <w:t>Compensation Committee.</w:t>
      </w:r>
    </w:p>
    <w:p w14:paraId="2BA53986" w14:textId="77777777" w:rsidR="00CC1030" w:rsidRDefault="00CC1030" w:rsidP="00CC1030">
      <w:pPr>
        <w:pStyle w:val="BodyText"/>
        <w:spacing w:before="4"/>
        <w:rPr>
          <w:sz w:val="17"/>
        </w:rPr>
      </w:pPr>
    </w:p>
    <w:p w14:paraId="7C9C9175" w14:textId="77777777" w:rsidR="00CC1030" w:rsidRDefault="00CC1030" w:rsidP="009D2CA9">
      <w:pPr>
        <w:pStyle w:val="BodyText"/>
        <w:widowControl/>
        <w:jc w:val="both"/>
      </w:pPr>
      <w:r>
        <w:t>The Board compensation program is designed to provide competitive</w:t>
      </w:r>
      <w:r>
        <w:rPr>
          <w:spacing w:val="50"/>
        </w:rPr>
        <w:t xml:space="preserve"> </w:t>
      </w:r>
      <w:r>
        <w:t>levels of compensation, a significant portion</w:t>
      </w:r>
      <w:r>
        <w:rPr>
          <w:spacing w:val="1"/>
        </w:rPr>
        <w:t xml:space="preserve"> </w:t>
      </w:r>
      <w:r>
        <w:t>of which is dependent upon individual and corporate performance and contribution to increasing shareholder value.</w:t>
      </w:r>
      <w:r>
        <w:rPr>
          <w:spacing w:val="1"/>
        </w:rPr>
        <w:t xml:space="preserve"> </w:t>
      </w:r>
      <w:r>
        <w:t>The Board recognizes the need to provide a total compensation package that will attract and retain qualified and</w:t>
      </w:r>
      <w:r>
        <w:rPr>
          <w:spacing w:val="1"/>
        </w:rPr>
        <w:t xml:space="preserve"> </w:t>
      </w:r>
      <w:r>
        <w:t>experienced executives as well as align the compensation level of each executive to that executive’s level of</w:t>
      </w:r>
      <w:r>
        <w:rPr>
          <w:spacing w:val="1"/>
        </w:rPr>
        <w:t xml:space="preserve"> </w:t>
      </w:r>
      <w:r>
        <w:t>responsibility.</w:t>
      </w:r>
      <w:r>
        <w:rPr>
          <w:spacing w:val="50"/>
        </w:rPr>
        <w:t xml:space="preserve"> </w:t>
      </w:r>
      <w:r>
        <w:t>In general, a NEO’s compensation is comprised of a salary / consulting fees, annual bonuses and</w:t>
      </w:r>
      <w:r>
        <w:rPr>
          <w:spacing w:val="1"/>
        </w:rPr>
        <w:t xml:space="preserve"> </w:t>
      </w:r>
      <w:r>
        <w:t>stock option grants.</w:t>
      </w:r>
      <w:r>
        <w:rPr>
          <w:spacing w:val="1"/>
        </w:rPr>
        <w:t xml:space="preserve"> </w:t>
      </w:r>
      <w:r>
        <w:t>The objectives and reasons for this system of compensation are generally to allow the Company</w:t>
      </w:r>
      <w:r>
        <w:rPr>
          <w:spacing w:val="-47"/>
        </w:rPr>
        <w:t xml:space="preserve"> </w:t>
      </w:r>
      <w:r>
        <w:t>to remain</w:t>
      </w:r>
      <w:r>
        <w:rPr>
          <w:spacing w:val="-2"/>
        </w:rPr>
        <w:t xml:space="preserve"> </w:t>
      </w:r>
      <w:r>
        <w:t>competitive compared to</w:t>
      </w:r>
      <w:r>
        <w:rPr>
          <w:spacing w:val="4"/>
        </w:rPr>
        <w:t xml:space="preserve"> </w:t>
      </w:r>
      <w:r>
        <w:t>its</w:t>
      </w:r>
      <w:r>
        <w:rPr>
          <w:spacing w:val="-2"/>
        </w:rPr>
        <w:t xml:space="preserve"> </w:t>
      </w:r>
      <w:r>
        <w:t>peers</w:t>
      </w:r>
      <w:r>
        <w:rPr>
          <w:spacing w:val="-2"/>
        </w:rPr>
        <w:t xml:space="preserve"> </w:t>
      </w:r>
      <w:r>
        <w:t>in</w:t>
      </w:r>
      <w:r>
        <w:rPr>
          <w:spacing w:val="-2"/>
        </w:rPr>
        <w:t xml:space="preserve"> </w:t>
      </w:r>
      <w:r>
        <w:t>attracting</w:t>
      </w:r>
      <w:r>
        <w:rPr>
          <w:spacing w:val="-2"/>
        </w:rPr>
        <w:t xml:space="preserve"> </w:t>
      </w:r>
      <w:r>
        <w:t>and</w:t>
      </w:r>
      <w:r>
        <w:rPr>
          <w:spacing w:val="3"/>
        </w:rPr>
        <w:t xml:space="preserve"> </w:t>
      </w:r>
      <w:r>
        <w:t>retaining</w:t>
      </w:r>
      <w:r>
        <w:rPr>
          <w:spacing w:val="-2"/>
        </w:rPr>
        <w:t xml:space="preserve"> </w:t>
      </w:r>
      <w:r>
        <w:t>experienced personnel.</w:t>
      </w:r>
    </w:p>
    <w:p w14:paraId="1D853629" w14:textId="77777777" w:rsidR="00CC1030" w:rsidRDefault="00CC1030" w:rsidP="00CC1030">
      <w:pPr>
        <w:pStyle w:val="BodyText"/>
        <w:spacing w:before="4"/>
        <w:rPr>
          <w:sz w:val="17"/>
        </w:rPr>
      </w:pPr>
    </w:p>
    <w:p w14:paraId="1A7B71BA" w14:textId="77777777" w:rsidR="00CC1030" w:rsidRDefault="00CC1030" w:rsidP="00CC1030">
      <w:pPr>
        <w:pStyle w:val="BodyText"/>
        <w:spacing w:before="1"/>
        <w:jc w:val="both"/>
      </w:pPr>
      <w:r>
        <w:t>The Compensation Committee has not established a formal set of benchmarks or performance criteria to be met by</w:t>
      </w:r>
      <w:r>
        <w:rPr>
          <w:spacing w:val="1"/>
        </w:rPr>
        <w:t xml:space="preserve"> </w:t>
      </w:r>
      <w:r>
        <w:t>NEOs, rather, the members of the Compensation Committee use their own assessments of the success (or otherwise)</w:t>
      </w:r>
      <w:r>
        <w:rPr>
          <w:spacing w:val="-47"/>
        </w:rPr>
        <w:t xml:space="preserve"> </w:t>
      </w:r>
      <w:r>
        <w:t>of the Company, both absolutely or in relation to companies they consider to be its peers, to determine, collectively,</w:t>
      </w:r>
      <w:r>
        <w:rPr>
          <w:spacing w:val="1"/>
        </w:rPr>
        <w:t xml:space="preserve"> </w:t>
      </w:r>
      <w:r>
        <w:t>whether or not</w:t>
      </w:r>
      <w:r>
        <w:rPr>
          <w:spacing w:val="1"/>
        </w:rPr>
        <w:t xml:space="preserve"> </w:t>
      </w:r>
      <w:r>
        <w:t>the</w:t>
      </w:r>
      <w:r>
        <w:rPr>
          <w:spacing w:val="1"/>
        </w:rPr>
        <w:t xml:space="preserve"> </w:t>
      </w:r>
      <w:r>
        <w:t>executive</w:t>
      </w:r>
      <w:r>
        <w:rPr>
          <w:spacing w:val="1"/>
        </w:rPr>
        <w:t xml:space="preserve"> </w:t>
      </w:r>
      <w:r>
        <w:t>officers are</w:t>
      </w:r>
      <w:r>
        <w:rPr>
          <w:spacing w:val="1"/>
        </w:rPr>
        <w:t xml:space="preserve"> </w:t>
      </w:r>
      <w:r>
        <w:t>successfully achieving the</w:t>
      </w:r>
      <w:r>
        <w:rPr>
          <w:spacing w:val="50"/>
        </w:rPr>
        <w:t xml:space="preserve"> </w:t>
      </w:r>
      <w:r>
        <w:t>Company business plan and strategy and</w:t>
      </w:r>
      <w:r>
        <w:rPr>
          <w:spacing w:val="1"/>
        </w:rPr>
        <w:t xml:space="preserve"> </w:t>
      </w:r>
      <w:r>
        <w:t>whether they have over, or under, performed in that regard.</w:t>
      </w:r>
      <w:r>
        <w:rPr>
          <w:spacing w:val="1"/>
        </w:rPr>
        <w:t xml:space="preserve"> </w:t>
      </w:r>
      <w:r>
        <w:t>The Compensation Committee has not established any</w:t>
      </w:r>
      <w:r>
        <w:rPr>
          <w:spacing w:val="1"/>
        </w:rPr>
        <w:t xml:space="preserve"> </w:t>
      </w:r>
      <w:r>
        <w:t>set or formal formula for determining executive officer compensation, either as to the amount thereof or the specific</w:t>
      </w:r>
      <w:r>
        <w:rPr>
          <w:spacing w:val="1"/>
        </w:rPr>
        <w:t xml:space="preserve"> </w:t>
      </w:r>
      <w:r>
        <w:t>mix</w:t>
      </w:r>
      <w:r>
        <w:rPr>
          <w:spacing w:val="-2"/>
        </w:rPr>
        <w:t xml:space="preserve"> </w:t>
      </w:r>
      <w:r>
        <w:t>of</w:t>
      </w:r>
      <w:r>
        <w:rPr>
          <w:spacing w:val="-2"/>
        </w:rPr>
        <w:t xml:space="preserve"> </w:t>
      </w:r>
      <w:r>
        <w:t>compensation</w:t>
      </w:r>
      <w:r>
        <w:rPr>
          <w:spacing w:val="-1"/>
        </w:rPr>
        <w:t xml:space="preserve"> </w:t>
      </w:r>
      <w:r>
        <w:t>elements.</w:t>
      </w:r>
    </w:p>
    <w:p w14:paraId="0CC6B435" w14:textId="77777777" w:rsidR="00CC1030" w:rsidRDefault="00CC1030" w:rsidP="00CC1030">
      <w:pPr>
        <w:pStyle w:val="BodyText"/>
        <w:spacing w:before="4"/>
        <w:rPr>
          <w:sz w:val="17"/>
        </w:rPr>
      </w:pPr>
    </w:p>
    <w:p w14:paraId="3DFBFB3E" w14:textId="21254ADF" w:rsidR="00CC1030" w:rsidRDefault="00CC1030" w:rsidP="00CC1030">
      <w:pPr>
        <w:pStyle w:val="BodyText"/>
        <w:widowControl/>
        <w:spacing w:before="1"/>
        <w:jc w:val="both"/>
      </w:pPr>
      <w:r>
        <w:t>The Compensation Committee has the authority to engage and compensate, at the expense of the Company, any</w:t>
      </w:r>
      <w:r>
        <w:rPr>
          <w:spacing w:val="1"/>
        </w:rPr>
        <w:t xml:space="preserve"> </w:t>
      </w:r>
      <w:r>
        <w:t>outside advisor that it determines to be necessary to permit it to carry out its duties (including compensation</w:t>
      </w:r>
      <w:r>
        <w:rPr>
          <w:spacing w:val="1"/>
        </w:rPr>
        <w:t xml:space="preserve"> </w:t>
      </w:r>
      <w:r>
        <w:t>consultants and advisers</w:t>
      </w:r>
      <w:r w:rsidRPr="007702B5">
        <w:t>),</w:t>
      </w:r>
      <w:r w:rsidRPr="002014C2">
        <w:t xml:space="preserve"> but it did not retain any such outside consultants or advisors during the financial year</w:t>
      </w:r>
      <w:r w:rsidRPr="002014C2">
        <w:rPr>
          <w:spacing w:val="1"/>
        </w:rPr>
        <w:t xml:space="preserve"> </w:t>
      </w:r>
      <w:r w:rsidRPr="002014C2">
        <w:t>ended December</w:t>
      </w:r>
      <w:r w:rsidRPr="002014C2">
        <w:rPr>
          <w:spacing w:val="1"/>
        </w:rPr>
        <w:t xml:space="preserve"> </w:t>
      </w:r>
      <w:r w:rsidRPr="002014C2">
        <w:t>31, 2020</w:t>
      </w:r>
      <w:r w:rsidR="00432190" w:rsidRPr="002014C2">
        <w:t>,</w:t>
      </w:r>
      <w:r w:rsidR="00D234B1" w:rsidRPr="002014C2" w:rsidDel="00D234B1">
        <w:rPr>
          <w:rStyle w:val="FootnoteReference"/>
          <w:b/>
          <w:bCs/>
        </w:rPr>
        <w:t xml:space="preserve"> </w:t>
      </w:r>
    </w:p>
    <w:p w14:paraId="06E256E3" w14:textId="77777777" w:rsidR="00CC1030" w:rsidRDefault="00CC1030" w:rsidP="00CC1030">
      <w:pPr>
        <w:pStyle w:val="BodyText"/>
        <w:spacing w:before="5"/>
        <w:rPr>
          <w:sz w:val="17"/>
        </w:rPr>
      </w:pPr>
    </w:p>
    <w:p w14:paraId="342C0261" w14:textId="2EB61445" w:rsidR="00CC1030" w:rsidRDefault="00CC1030" w:rsidP="00CC1030">
      <w:pPr>
        <w:pStyle w:val="BodyText"/>
        <w:jc w:val="both"/>
      </w:pPr>
      <w:r>
        <w:t>Neither the Board nor the Compensation Committee has proceeded to a formal evaluation of the implications of the</w:t>
      </w:r>
      <w:r>
        <w:rPr>
          <w:spacing w:val="1"/>
        </w:rPr>
        <w:t xml:space="preserve"> </w:t>
      </w:r>
      <w:r>
        <w:t>risks associated with the Company’s compensation policies and practices. Risk management is a consideration of the</w:t>
      </w:r>
      <w:r>
        <w:rPr>
          <w:spacing w:val="-47"/>
        </w:rPr>
        <w:t xml:space="preserve"> </w:t>
      </w:r>
      <w:r>
        <w:t>Board when implementing its compensation program, and the Board and the Compensation Committee does not</w:t>
      </w:r>
      <w:r>
        <w:rPr>
          <w:spacing w:val="1"/>
        </w:rPr>
        <w:t xml:space="preserve"> </w:t>
      </w:r>
      <w:r>
        <w:t xml:space="preserve">believe that the Company’s compensation program results in unnecessary or inappropriate </w:t>
      </w:r>
      <w:r w:rsidR="007702B5">
        <w:t>risk-taking</w:t>
      </w:r>
      <w:r>
        <w:t xml:space="preserve"> including risks</w:t>
      </w:r>
      <w:r>
        <w:rPr>
          <w:spacing w:val="-47"/>
        </w:rPr>
        <w:t xml:space="preserve"> </w:t>
      </w:r>
      <w:r>
        <w:t>that</w:t>
      </w:r>
      <w:r>
        <w:rPr>
          <w:spacing w:val="-1"/>
        </w:rPr>
        <w:t xml:space="preserve"> </w:t>
      </w:r>
      <w:r>
        <w:t>are likely</w:t>
      </w:r>
      <w:r>
        <w:rPr>
          <w:spacing w:val="-1"/>
        </w:rPr>
        <w:t xml:space="preserve"> </w:t>
      </w:r>
      <w:r>
        <w:t>to have a</w:t>
      </w:r>
      <w:r>
        <w:rPr>
          <w:spacing w:val="3"/>
        </w:rPr>
        <w:t xml:space="preserve"> </w:t>
      </w:r>
      <w:r>
        <w:t>material adverse</w:t>
      </w:r>
      <w:r>
        <w:rPr>
          <w:spacing w:val="-1"/>
        </w:rPr>
        <w:t xml:space="preserve"> </w:t>
      </w:r>
      <w:r>
        <w:t>effect</w:t>
      </w:r>
      <w:r>
        <w:rPr>
          <w:spacing w:val="-1"/>
        </w:rPr>
        <w:t xml:space="preserve"> </w:t>
      </w:r>
      <w:r>
        <w:t>on</w:t>
      </w:r>
      <w:r>
        <w:rPr>
          <w:spacing w:val="-1"/>
        </w:rPr>
        <w:t xml:space="preserve"> </w:t>
      </w:r>
      <w:r>
        <w:t>the Company.</w:t>
      </w:r>
    </w:p>
    <w:p w14:paraId="17641AC2" w14:textId="77777777" w:rsidR="00CC1030" w:rsidRDefault="00CC1030" w:rsidP="00CC1030">
      <w:pPr>
        <w:pStyle w:val="BodyText"/>
        <w:spacing w:before="4"/>
        <w:rPr>
          <w:sz w:val="17"/>
        </w:rPr>
      </w:pPr>
    </w:p>
    <w:p w14:paraId="76633DF2" w14:textId="77777777" w:rsidR="00CC1030" w:rsidRDefault="00CC1030" w:rsidP="00CC1030">
      <w:pPr>
        <w:pStyle w:val="BodyText"/>
        <w:jc w:val="both"/>
      </w:pPr>
      <w:r>
        <w:lastRenderedPageBreak/>
        <w:t>Stock option grants are designed to reward the NEOs for success on a similar basis as the shareholders of the</w:t>
      </w:r>
      <w:r>
        <w:rPr>
          <w:spacing w:val="1"/>
        </w:rPr>
        <w:t xml:space="preserve"> </w:t>
      </w:r>
      <w:r>
        <w:t>Company, but these rewards are highly dependent upon the volatile stock market, much of which is beyond the</w:t>
      </w:r>
      <w:r>
        <w:rPr>
          <w:spacing w:val="1"/>
        </w:rPr>
        <w:t xml:space="preserve"> </w:t>
      </w:r>
      <w:r>
        <w:t>control</w:t>
      </w:r>
      <w:r>
        <w:rPr>
          <w:spacing w:val="-2"/>
        </w:rPr>
        <w:t xml:space="preserve"> </w:t>
      </w:r>
      <w:r>
        <w:t>of</w:t>
      </w:r>
      <w:r>
        <w:rPr>
          <w:spacing w:val="-2"/>
        </w:rPr>
        <w:t xml:space="preserve"> </w:t>
      </w:r>
      <w:r>
        <w:t>the NEOs.</w:t>
      </w:r>
    </w:p>
    <w:p w14:paraId="584C52F7" w14:textId="77777777" w:rsidR="00CC1030" w:rsidRDefault="00CC1030" w:rsidP="00CC1030">
      <w:pPr>
        <w:pStyle w:val="BodyText"/>
        <w:spacing w:before="5"/>
        <w:rPr>
          <w:sz w:val="17"/>
        </w:rPr>
      </w:pPr>
    </w:p>
    <w:p w14:paraId="0317B6DC" w14:textId="77777777" w:rsidR="00CC1030" w:rsidRDefault="00CC1030" w:rsidP="00CC1030">
      <w:pPr>
        <w:pStyle w:val="BodyText"/>
        <w:jc w:val="both"/>
      </w:pPr>
      <w:r>
        <w:t xml:space="preserve">The Company has not established a policy on </w:t>
      </w:r>
      <w:proofErr w:type="gramStart"/>
      <w:r>
        <w:t>whether or not</w:t>
      </w:r>
      <w:proofErr w:type="gramEnd"/>
      <w:r>
        <w:t xml:space="preserve"> a NEO or director is permitted to purchase financial</w:t>
      </w:r>
      <w:r>
        <w:rPr>
          <w:spacing w:val="1"/>
        </w:rPr>
        <w:t xml:space="preserve"> </w:t>
      </w:r>
      <w:r>
        <w:t>instruments, including, for greater certainty, prepaid variable forward contracts, equity swaps, collars, or units of</w:t>
      </w:r>
      <w:r>
        <w:rPr>
          <w:spacing w:val="1"/>
        </w:rPr>
        <w:t xml:space="preserve"> </w:t>
      </w:r>
      <w:r>
        <w:t>exchange funds, that are designed to hedge or offset a decrease in market value of equity securities granted as</w:t>
      </w:r>
      <w:r>
        <w:rPr>
          <w:spacing w:val="1"/>
        </w:rPr>
        <w:t xml:space="preserve"> </w:t>
      </w:r>
      <w:r>
        <w:t>compensation</w:t>
      </w:r>
      <w:r>
        <w:rPr>
          <w:spacing w:val="1"/>
        </w:rPr>
        <w:t xml:space="preserve"> </w:t>
      </w:r>
      <w:r>
        <w:t>or</w:t>
      </w:r>
      <w:r>
        <w:rPr>
          <w:spacing w:val="1"/>
        </w:rPr>
        <w:t xml:space="preserve"> </w:t>
      </w:r>
      <w:r>
        <w:t>held,</w:t>
      </w:r>
      <w:r>
        <w:rPr>
          <w:spacing w:val="1"/>
        </w:rPr>
        <w:t xml:space="preserve"> </w:t>
      </w:r>
      <w:r>
        <w:t>directly or</w:t>
      </w:r>
      <w:r>
        <w:rPr>
          <w:spacing w:val="1"/>
        </w:rPr>
        <w:t xml:space="preserve"> </w:t>
      </w:r>
      <w:r>
        <w:t>indirectly,</w:t>
      </w:r>
      <w:r>
        <w:rPr>
          <w:spacing w:val="1"/>
        </w:rPr>
        <w:t xml:space="preserve"> </w:t>
      </w:r>
      <w:r>
        <w:t>by the</w:t>
      </w:r>
      <w:r>
        <w:rPr>
          <w:spacing w:val="1"/>
        </w:rPr>
        <w:t xml:space="preserve"> </w:t>
      </w:r>
      <w:r>
        <w:t>NEO</w:t>
      </w:r>
      <w:r>
        <w:rPr>
          <w:spacing w:val="1"/>
        </w:rPr>
        <w:t xml:space="preserve"> </w:t>
      </w:r>
      <w:r>
        <w:t>or</w:t>
      </w:r>
      <w:r>
        <w:rPr>
          <w:spacing w:val="1"/>
        </w:rPr>
        <w:t xml:space="preserve"> </w:t>
      </w:r>
      <w:r>
        <w:t>director.</w:t>
      </w:r>
      <w:r>
        <w:rPr>
          <w:spacing w:val="1"/>
        </w:rPr>
        <w:t xml:space="preserve"> </w:t>
      </w:r>
      <w:r>
        <w:t>During</w:t>
      </w:r>
      <w:r>
        <w:rPr>
          <w:spacing w:val="1"/>
        </w:rPr>
        <w:t xml:space="preserve"> </w:t>
      </w:r>
      <w:r>
        <w:t>the</w:t>
      </w:r>
      <w:r>
        <w:rPr>
          <w:spacing w:val="1"/>
        </w:rPr>
        <w:t xml:space="preserve"> </w:t>
      </w:r>
      <w:r>
        <w:t>2020</w:t>
      </w:r>
      <w:r>
        <w:rPr>
          <w:spacing w:val="1"/>
        </w:rPr>
        <w:t xml:space="preserve"> </w:t>
      </w:r>
      <w:r>
        <w:t>financial</w:t>
      </w:r>
      <w:r>
        <w:rPr>
          <w:spacing w:val="1"/>
        </w:rPr>
        <w:t xml:space="preserve"> </w:t>
      </w:r>
      <w:r>
        <w:t>year</w:t>
      </w:r>
      <w:r>
        <w:rPr>
          <w:spacing w:val="1"/>
        </w:rPr>
        <w:t xml:space="preserve"> </w:t>
      </w:r>
      <w:r>
        <w:t>ending</w:t>
      </w:r>
      <w:r>
        <w:rPr>
          <w:spacing w:val="1"/>
        </w:rPr>
        <w:t xml:space="preserve"> </w:t>
      </w:r>
      <w:r>
        <w:t>December 31, 2020, the</w:t>
      </w:r>
      <w:r>
        <w:rPr>
          <w:spacing w:val="-1"/>
        </w:rPr>
        <w:t xml:space="preserve"> </w:t>
      </w:r>
      <w:r>
        <w:t>Company</w:t>
      </w:r>
      <w:r>
        <w:rPr>
          <w:spacing w:val="-4"/>
        </w:rPr>
        <w:t xml:space="preserve"> </w:t>
      </w:r>
      <w:r>
        <w:t>did</w:t>
      </w:r>
      <w:r>
        <w:rPr>
          <w:spacing w:val="1"/>
        </w:rPr>
        <w:t xml:space="preserve"> </w:t>
      </w:r>
      <w:r>
        <w:t>not</w:t>
      </w:r>
      <w:r>
        <w:rPr>
          <w:spacing w:val="-1"/>
        </w:rPr>
        <w:t xml:space="preserve"> </w:t>
      </w:r>
      <w:r>
        <w:t>utilize</w:t>
      </w:r>
      <w:r>
        <w:rPr>
          <w:spacing w:val="-1"/>
        </w:rPr>
        <w:t xml:space="preserve"> </w:t>
      </w:r>
      <w:r>
        <w:t>any</w:t>
      </w:r>
      <w:r>
        <w:rPr>
          <w:spacing w:val="-1"/>
        </w:rPr>
        <w:t xml:space="preserve"> </w:t>
      </w:r>
      <w:r>
        <w:t>financial hedges.</w:t>
      </w:r>
    </w:p>
    <w:p w14:paraId="3FCEC354" w14:textId="77777777" w:rsidR="00CC1030" w:rsidRDefault="00CC1030" w:rsidP="00CC1030">
      <w:pPr>
        <w:pStyle w:val="BodyText"/>
        <w:spacing w:before="1"/>
        <w:rPr>
          <w:sz w:val="21"/>
        </w:rPr>
      </w:pPr>
    </w:p>
    <w:p w14:paraId="7A284A33" w14:textId="77777777" w:rsidR="00CC1030" w:rsidRDefault="00CC1030" w:rsidP="00CC1030">
      <w:pPr>
        <w:pStyle w:val="Heading3"/>
        <w:ind w:left="0" w:firstLine="0"/>
        <w:jc w:val="both"/>
      </w:pPr>
      <w:r>
        <w:t>Compensation</w:t>
      </w:r>
      <w:r>
        <w:rPr>
          <w:spacing w:val="-3"/>
        </w:rPr>
        <w:t xml:space="preserve"> </w:t>
      </w:r>
      <w:r>
        <w:t>Governance</w:t>
      </w:r>
    </w:p>
    <w:p w14:paraId="76B391D1" w14:textId="77777777" w:rsidR="00CC1030" w:rsidRDefault="00CC1030" w:rsidP="00CC1030">
      <w:pPr>
        <w:pStyle w:val="BodyText"/>
        <w:spacing w:before="5"/>
        <w:rPr>
          <w:b/>
        </w:rPr>
      </w:pPr>
    </w:p>
    <w:p w14:paraId="61EDF28A" w14:textId="2E57111D" w:rsidR="00CC1030" w:rsidRDefault="00CC1030" w:rsidP="00CC1030">
      <w:pPr>
        <w:pStyle w:val="BodyText"/>
        <w:spacing w:before="1"/>
        <w:jc w:val="both"/>
      </w:pPr>
      <w:r>
        <w:t>The Compensation Committee, on behalf of the Board, monitors compensation for the executive officers of the</w:t>
      </w:r>
      <w:r>
        <w:rPr>
          <w:spacing w:val="1"/>
        </w:rPr>
        <w:t xml:space="preserve"> </w:t>
      </w:r>
      <w:r>
        <w:t>Company.</w:t>
      </w:r>
      <w:r w:rsidR="00D234B1">
        <w:rPr>
          <w:spacing w:val="50"/>
        </w:rPr>
        <w:t xml:space="preserve"> </w:t>
      </w:r>
      <w:r>
        <w:t>The Company’s Compensation Committee is currently compo</w:t>
      </w:r>
      <w:r w:rsidRPr="00F131BC">
        <w:t xml:space="preserve">sed of </w:t>
      </w:r>
      <w:r w:rsidR="00190477">
        <w:t xml:space="preserve">Eliza </w:t>
      </w:r>
      <w:proofErr w:type="spellStart"/>
      <w:r w:rsidR="00190477">
        <w:t>Gairard</w:t>
      </w:r>
      <w:proofErr w:type="spellEnd"/>
      <w:r w:rsidR="00190477">
        <w:t xml:space="preserve"> (chairperson), Nitin Kaushal and Mitchell Kahn.</w:t>
      </w:r>
    </w:p>
    <w:p w14:paraId="007E7C77" w14:textId="77777777" w:rsidR="00CC1030" w:rsidRDefault="00CC1030" w:rsidP="00CC1030">
      <w:pPr>
        <w:pStyle w:val="BodyText"/>
        <w:spacing w:before="1"/>
      </w:pPr>
    </w:p>
    <w:p w14:paraId="0F799D07" w14:textId="597F2D70" w:rsidR="00CC1030" w:rsidRDefault="00CC1030" w:rsidP="00CC1030">
      <w:pPr>
        <w:pStyle w:val="BodyText"/>
        <w:jc w:val="both"/>
      </w:pPr>
      <w:proofErr w:type="gramStart"/>
      <w:r w:rsidRPr="00F131BC">
        <w:t>With</w:t>
      </w:r>
      <w:r w:rsidRPr="00F131BC">
        <w:rPr>
          <w:spacing w:val="1"/>
        </w:rPr>
        <w:t xml:space="preserve"> </w:t>
      </w:r>
      <w:r w:rsidRPr="00F131BC">
        <w:t>regard</w:t>
      </w:r>
      <w:r w:rsidRPr="00F131BC">
        <w:rPr>
          <w:spacing w:val="1"/>
        </w:rPr>
        <w:t xml:space="preserve"> </w:t>
      </w:r>
      <w:r w:rsidRPr="00F131BC">
        <w:t>to</w:t>
      </w:r>
      <w:proofErr w:type="gramEnd"/>
      <w:r w:rsidRPr="00F131BC">
        <w:rPr>
          <w:spacing w:val="1"/>
        </w:rPr>
        <w:t xml:space="preserve"> </w:t>
      </w:r>
      <w:r w:rsidRPr="00F131BC">
        <w:t>the</w:t>
      </w:r>
      <w:r w:rsidRPr="00F131BC">
        <w:rPr>
          <w:spacing w:val="1"/>
        </w:rPr>
        <w:t xml:space="preserve"> </w:t>
      </w:r>
      <w:r w:rsidRPr="00F131BC">
        <w:t>President</w:t>
      </w:r>
      <w:r w:rsidRPr="00F131BC">
        <w:rPr>
          <w:spacing w:val="1"/>
        </w:rPr>
        <w:t xml:space="preserve"> </w:t>
      </w:r>
      <w:r w:rsidRPr="00F131BC">
        <w:t>and</w:t>
      </w:r>
      <w:r w:rsidRPr="00F131BC">
        <w:rPr>
          <w:spacing w:val="1"/>
        </w:rPr>
        <w:t xml:space="preserve"> </w:t>
      </w:r>
      <w:r w:rsidRPr="00F131BC">
        <w:t>CEO</w:t>
      </w:r>
      <w:r w:rsidRPr="00F131BC">
        <w:rPr>
          <w:spacing w:val="1"/>
        </w:rPr>
        <w:t xml:space="preserve"> </w:t>
      </w:r>
      <w:r w:rsidRPr="00F131BC">
        <w:t>and</w:t>
      </w:r>
      <w:r w:rsidRPr="00F131BC">
        <w:rPr>
          <w:spacing w:val="1"/>
        </w:rPr>
        <w:t xml:space="preserve"> </w:t>
      </w:r>
      <w:r w:rsidRPr="00F131BC">
        <w:t>the</w:t>
      </w:r>
      <w:r w:rsidRPr="00F131BC">
        <w:rPr>
          <w:spacing w:val="1"/>
        </w:rPr>
        <w:t xml:space="preserve"> </w:t>
      </w:r>
      <w:r w:rsidRPr="00F131BC">
        <w:t>CFO,</w:t>
      </w:r>
      <w:r w:rsidRPr="00F131BC">
        <w:rPr>
          <w:spacing w:val="50"/>
        </w:rPr>
        <w:t xml:space="preserve"> </w:t>
      </w:r>
      <w:r w:rsidRPr="00F131BC">
        <w:t>the</w:t>
      </w:r>
      <w:r w:rsidRPr="00F131BC">
        <w:rPr>
          <w:spacing w:val="1"/>
        </w:rPr>
        <w:t xml:space="preserve"> </w:t>
      </w:r>
      <w:r w:rsidRPr="00F131BC">
        <w:t>Compensation Committee is responsible for reviewing and approving corporate goals and objectives relevant to the</w:t>
      </w:r>
      <w:r w:rsidRPr="00F131BC">
        <w:rPr>
          <w:spacing w:val="1"/>
        </w:rPr>
        <w:t xml:space="preserve"> </w:t>
      </w:r>
      <w:r w:rsidRPr="00F131BC">
        <w:t>CEO’s and CFO’s compensations, evaluating their performance in light of those goals and objectives and making</w:t>
      </w:r>
      <w:r w:rsidRPr="00F131BC">
        <w:rPr>
          <w:spacing w:val="1"/>
        </w:rPr>
        <w:t xml:space="preserve"> </w:t>
      </w:r>
      <w:r w:rsidRPr="00F131BC">
        <w:t>recommendations</w:t>
      </w:r>
      <w:r w:rsidRPr="00F131BC">
        <w:rPr>
          <w:spacing w:val="1"/>
        </w:rPr>
        <w:t xml:space="preserve"> </w:t>
      </w:r>
      <w:r w:rsidRPr="00F131BC">
        <w:t>to</w:t>
      </w:r>
      <w:r w:rsidRPr="00F131BC">
        <w:rPr>
          <w:spacing w:val="1"/>
        </w:rPr>
        <w:t xml:space="preserve"> </w:t>
      </w:r>
      <w:r w:rsidRPr="00F131BC">
        <w:t>the</w:t>
      </w:r>
      <w:r w:rsidRPr="00F131BC">
        <w:rPr>
          <w:spacing w:val="1"/>
        </w:rPr>
        <w:t xml:space="preserve"> </w:t>
      </w:r>
      <w:r w:rsidRPr="00F131BC">
        <w:t>Board</w:t>
      </w:r>
      <w:r w:rsidRPr="00F131BC">
        <w:rPr>
          <w:spacing w:val="1"/>
        </w:rPr>
        <w:t xml:space="preserve"> </w:t>
      </w:r>
      <w:r w:rsidRPr="00F131BC">
        <w:t>with</w:t>
      </w:r>
      <w:r w:rsidRPr="00F131BC">
        <w:rPr>
          <w:spacing w:val="1"/>
        </w:rPr>
        <w:t xml:space="preserve"> </w:t>
      </w:r>
      <w:r w:rsidRPr="00F131BC">
        <w:t>respect</w:t>
      </w:r>
      <w:r w:rsidRPr="00F131BC">
        <w:rPr>
          <w:spacing w:val="1"/>
        </w:rPr>
        <w:t xml:space="preserve"> </w:t>
      </w:r>
      <w:r w:rsidRPr="00F131BC">
        <w:t>to</w:t>
      </w:r>
      <w:r w:rsidRPr="00F131BC">
        <w:rPr>
          <w:spacing w:val="1"/>
        </w:rPr>
        <w:t xml:space="preserve"> </w:t>
      </w:r>
      <w:r w:rsidRPr="00F131BC">
        <w:t>the</w:t>
      </w:r>
      <w:r w:rsidRPr="00F131BC">
        <w:rPr>
          <w:spacing w:val="1"/>
        </w:rPr>
        <w:t xml:space="preserve"> </w:t>
      </w:r>
      <w:r w:rsidRPr="00F131BC">
        <w:t>CEO’s</w:t>
      </w:r>
      <w:r w:rsidRPr="00F131BC">
        <w:rPr>
          <w:spacing w:val="1"/>
        </w:rPr>
        <w:t xml:space="preserve"> </w:t>
      </w:r>
      <w:r w:rsidRPr="00F131BC">
        <w:t>compensation</w:t>
      </w:r>
      <w:r w:rsidRPr="00F131BC">
        <w:rPr>
          <w:spacing w:val="1"/>
        </w:rPr>
        <w:t xml:space="preserve"> </w:t>
      </w:r>
      <w:r w:rsidRPr="00F131BC">
        <w:t>level</w:t>
      </w:r>
      <w:r w:rsidRPr="00F131BC">
        <w:rPr>
          <w:spacing w:val="1"/>
        </w:rPr>
        <w:t xml:space="preserve"> </w:t>
      </w:r>
      <w:r w:rsidRPr="00F131BC">
        <w:t>based</w:t>
      </w:r>
      <w:r w:rsidRPr="00F131BC">
        <w:rPr>
          <w:spacing w:val="1"/>
        </w:rPr>
        <w:t xml:space="preserve"> </w:t>
      </w:r>
      <w:r w:rsidRPr="00F131BC">
        <w:t>on</w:t>
      </w:r>
      <w:r w:rsidRPr="00F131BC">
        <w:rPr>
          <w:spacing w:val="1"/>
        </w:rPr>
        <w:t xml:space="preserve"> </w:t>
      </w:r>
      <w:r w:rsidRPr="00F131BC">
        <w:t>this</w:t>
      </w:r>
      <w:r w:rsidRPr="00F131BC">
        <w:rPr>
          <w:spacing w:val="1"/>
        </w:rPr>
        <w:t xml:space="preserve"> </w:t>
      </w:r>
      <w:r w:rsidRPr="00F131BC">
        <w:t>evaluation.</w:t>
      </w:r>
      <w:r w:rsidRPr="00F131BC">
        <w:rPr>
          <w:spacing w:val="1"/>
        </w:rPr>
        <w:t xml:space="preserve"> </w:t>
      </w:r>
      <w:r w:rsidRPr="00F131BC">
        <w:t>In</w:t>
      </w:r>
      <w:r w:rsidRPr="00F131BC">
        <w:rPr>
          <w:spacing w:val="1"/>
        </w:rPr>
        <w:t xml:space="preserve"> </w:t>
      </w:r>
      <w:r w:rsidRPr="00F131BC">
        <w:t>consultation</w:t>
      </w:r>
      <w:r w:rsidRPr="00F131BC">
        <w:rPr>
          <w:spacing w:val="12"/>
        </w:rPr>
        <w:t xml:space="preserve"> </w:t>
      </w:r>
      <w:r w:rsidRPr="00F131BC">
        <w:t>with</w:t>
      </w:r>
      <w:r w:rsidRPr="00F131BC">
        <w:rPr>
          <w:spacing w:val="10"/>
        </w:rPr>
        <w:t xml:space="preserve"> </w:t>
      </w:r>
      <w:r w:rsidRPr="00F131BC">
        <w:t>the</w:t>
      </w:r>
      <w:r w:rsidRPr="00F131BC">
        <w:rPr>
          <w:spacing w:val="12"/>
        </w:rPr>
        <w:t xml:space="preserve"> </w:t>
      </w:r>
      <w:r w:rsidRPr="00F131BC">
        <w:t>CEO,</w:t>
      </w:r>
      <w:r w:rsidRPr="00F131BC">
        <w:rPr>
          <w:spacing w:val="12"/>
        </w:rPr>
        <w:t xml:space="preserve"> </w:t>
      </w:r>
      <w:r w:rsidRPr="00F131BC">
        <w:t>the</w:t>
      </w:r>
      <w:r w:rsidRPr="00F131BC">
        <w:rPr>
          <w:spacing w:val="11"/>
        </w:rPr>
        <w:t xml:space="preserve"> </w:t>
      </w:r>
      <w:r w:rsidRPr="00F131BC">
        <w:t>Compensation</w:t>
      </w:r>
      <w:r w:rsidRPr="00F131BC">
        <w:rPr>
          <w:spacing w:val="12"/>
        </w:rPr>
        <w:t xml:space="preserve"> </w:t>
      </w:r>
      <w:r w:rsidRPr="00F131BC">
        <w:t>Committee</w:t>
      </w:r>
      <w:r w:rsidRPr="00F131BC">
        <w:rPr>
          <w:spacing w:val="15"/>
        </w:rPr>
        <w:t xml:space="preserve"> </w:t>
      </w:r>
      <w:r w:rsidRPr="00F131BC">
        <w:t>makes</w:t>
      </w:r>
      <w:r w:rsidRPr="00F131BC">
        <w:rPr>
          <w:spacing w:val="10"/>
        </w:rPr>
        <w:t xml:space="preserve"> </w:t>
      </w:r>
      <w:r w:rsidRPr="00F131BC">
        <w:t>recommendations</w:t>
      </w:r>
      <w:r w:rsidRPr="00F131BC">
        <w:rPr>
          <w:spacing w:val="10"/>
        </w:rPr>
        <w:t xml:space="preserve"> </w:t>
      </w:r>
      <w:r w:rsidRPr="00F131BC">
        <w:t>to</w:t>
      </w:r>
      <w:r w:rsidRPr="00F131BC">
        <w:rPr>
          <w:spacing w:val="13"/>
        </w:rPr>
        <w:t xml:space="preserve"> </w:t>
      </w:r>
      <w:r w:rsidRPr="00F131BC">
        <w:t>the</w:t>
      </w:r>
      <w:r w:rsidRPr="00F131BC">
        <w:rPr>
          <w:spacing w:val="11"/>
        </w:rPr>
        <w:t xml:space="preserve"> </w:t>
      </w:r>
      <w:r w:rsidRPr="00F131BC">
        <w:t>Board</w:t>
      </w:r>
      <w:r w:rsidRPr="00F131BC">
        <w:rPr>
          <w:spacing w:val="12"/>
        </w:rPr>
        <w:t xml:space="preserve"> </w:t>
      </w:r>
      <w:r w:rsidRPr="00F131BC">
        <w:t>on</w:t>
      </w:r>
      <w:r w:rsidRPr="00F131BC">
        <w:rPr>
          <w:spacing w:val="11"/>
        </w:rPr>
        <w:t xml:space="preserve"> </w:t>
      </w:r>
      <w:r w:rsidRPr="00F131BC">
        <w:t>the</w:t>
      </w:r>
      <w:r w:rsidRPr="00F131BC">
        <w:rPr>
          <w:spacing w:val="11"/>
        </w:rPr>
        <w:t xml:space="preserve"> </w:t>
      </w:r>
      <w:r w:rsidRPr="00F131BC">
        <w:t>framework</w:t>
      </w:r>
      <w:r w:rsidRPr="00F131BC">
        <w:rPr>
          <w:spacing w:val="-47"/>
        </w:rPr>
        <w:t xml:space="preserve"> </w:t>
      </w:r>
      <w:r w:rsidRPr="00F131BC">
        <w:t>of executive remuneration and its cost and on specific remuneration packages for each of the directors and officers</w:t>
      </w:r>
      <w:r w:rsidRPr="00F131BC">
        <w:rPr>
          <w:spacing w:val="1"/>
        </w:rPr>
        <w:t xml:space="preserve"> </w:t>
      </w:r>
      <w:r w:rsidRPr="00F131BC">
        <w:t>other</w:t>
      </w:r>
      <w:r w:rsidRPr="00F131BC">
        <w:rPr>
          <w:spacing w:val="-1"/>
        </w:rPr>
        <w:t xml:space="preserve"> </w:t>
      </w:r>
      <w:r w:rsidRPr="00F131BC">
        <w:t>than</w:t>
      </w:r>
      <w:r w:rsidRPr="00F131BC">
        <w:rPr>
          <w:spacing w:val="-2"/>
        </w:rPr>
        <w:t xml:space="preserve"> </w:t>
      </w:r>
      <w:r w:rsidRPr="00F131BC">
        <w:t>the</w:t>
      </w:r>
      <w:r w:rsidRPr="00F131BC">
        <w:rPr>
          <w:spacing w:val="2"/>
        </w:rPr>
        <w:t xml:space="preserve"> </w:t>
      </w:r>
      <w:r w:rsidRPr="00F131BC">
        <w:t>CEO.</w:t>
      </w:r>
      <w:r w:rsidRPr="00F131BC">
        <w:rPr>
          <w:spacing w:val="47"/>
        </w:rPr>
        <w:t xml:space="preserve"> </w:t>
      </w:r>
      <w:r w:rsidRPr="00F131BC">
        <w:t>The</w:t>
      </w:r>
      <w:r w:rsidRPr="00F131BC">
        <w:rPr>
          <w:spacing w:val="-1"/>
        </w:rPr>
        <w:t xml:space="preserve"> </w:t>
      </w:r>
      <w:r w:rsidRPr="00F131BC">
        <w:t>Compensation Committee’s</w:t>
      </w:r>
      <w:r w:rsidRPr="00F131BC">
        <w:rPr>
          <w:spacing w:val="-2"/>
        </w:rPr>
        <w:t xml:space="preserve"> </w:t>
      </w:r>
      <w:r w:rsidRPr="00F131BC">
        <w:t>decisions</w:t>
      </w:r>
      <w:r w:rsidRPr="00F131BC">
        <w:rPr>
          <w:spacing w:val="-2"/>
        </w:rPr>
        <w:t xml:space="preserve"> </w:t>
      </w:r>
      <w:r w:rsidRPr="00F131BC">
        <w:t>are</w:t>
      </w:r>
      <w:r w:rsidRPr="00F131BC">
        <w:rPr>
          <w:spacing w:val="-2"/>
        </w:rPr>
        <w:t xml:space="preserve"> </w:t>
      </w:r>
      <w:r w:rsidRPr="00F131BC">
        <w:t>typically</w:t>
      </w:r>
      <w:r w:rsidRPr="00F131BC">
        <w:rPr>
          <w:spacing w:val="-2"/>
        </w:rPr>
        <w:t xml:space="preserve"> </w:t>
      </w:r>
      <w:r w:rsidRPr="00F131BC">
        <w:t>reflected in</w:t>
      </w:r>
      <w:r w:rsidRPr="00F131BC">
        <w:rPr>
          <w:spacing w:val="-2"/>
        </w:rPr>
        <w:t xml:space="preserve"> </w:t>
      </w:r>
      <w:r w:rsidRPr="00F131BC">
        <w:t>consent</w:t>
      </w:r>
      <w:r w:rsidRPr="00F131BC">
        <w:rPr>
          <w:spacing w:val="-3"/>
        </w:rPr>
        <w:t xml:space="preserve"> </w:t>
      </w:r>
      <w:r w:rsidRPr="00F131BC">
        <w:t>resolutions.</w:t>
      </w:r>
    </w:p>
    <w:p w14:paraId="4789C712" w14:textId="77777777" w:rsidR="00CC1030" w:rsidRDefault="00CC1030" w:rsidP="00CC1030">
      <w:pPr>
        <w:pStyle w:val="BodyText"/>
        <w:spacing w:before="8"/>
        <w:rPr>
          <w:sz w:val="22"/>
        </w:rPr>
      </w:pPr>
    </w:p>
    <w:p w14:paraId="0BA6E55B" w14:textId="77777777" w:rsidR="00CC1030" w:rsidRDefault="00CC1030" w:rsidP="00CC1030">
      <w:pPr>
        <w:pStyle w:val="BodyText"/>
        <w:jc w:val="both"/>
      </w:pPr>
      <w:r>
        <w:t>All members of the Compensation Committee have direct experience which is relevant to their responsibilities as</w:t>
      </w:r>
      <w:r>
        <w:rPr>
          <w:spacing w:val="1"/>
        </w:rPr>
        <w:t xml:space="preserve"> </w:t>
      </w:r>
      <w:r>
        <w:t>Compensation Committee members.</w:t>
      </w:r>
      <w:r>
        <w:rPr>
          <w:spacing w:val="1"/>
        </w:rPr>
        <w:t xml:space="preserve"> </w:t>
      </w:r>
      <w:r>
        <w:t>All members are or have held senior executive roles within public companies,</w:t>
      </w:r>
      <w:r>
        <w:rPr>
          <w:spacing w:val="1"/>
        </w:rPr>
        <w:t xml:space="preserve"> </w:t>
      </w:r>
      <w:r>
        <w:t>and therefore have a good understanding of compensation programs.</w:t>
      </w:r>
      <w:r>
        <w:rPr>
          <w:spacing w:val="1"/>
        </w:rPr>
        <w:t xml:space="preserve"> </w:t>
      </w:r>
      <w:r>
        <w:t>They also have good financial understanding</w:t>
      </w:r>
      <w:r>
        <w:rPr>
          <w:spacing w:val="1"/>
        </w:rPr>
        <w:t xml:space="preserve"> </w:t>
      </w:r>
      <w:r>
        <w:t>which allows them to assess the costs versus benefits of compensation plans.</w:t>
      </w:r>
      <w:r>
        <w:rPr>
          <w:spacing w:val="1"/>
        </w:rPr>
        <w:t xml:space="preserve"> </w:t>
      </w:r>
      <w:r>
        <w:t>The members combined experience</w:t>
      </w:r>
      <w:r>
        <w:rPr>
          <w:spacing w:val="1"/>
        </w:rPr>
        <w:t xml:space="preserve"> </w:t>
      </w:r>
      <w:r>
        <w:t>provides them with the understanding of the Company’s success factors and risks, which is very important when</w:t>
      </w:r>
      <w:r>
        <w:rPr>
          <w:spacing w:val="1"/>
        </w:rPr>
        <w:t xml:space="preserve"> </w:t>
      </w:r>
      <w:r>
        <w:t>determining metrics</w:t>
      </w:r>
      <w:r>
        <w:rPr>
          <w:spacing w:val="-1"/>
        </w:rPr>
        <w:t xml:space="preserve"> </w:t>
      </w:r>
      <w:r>
        <w:t>for</w:t>
      </w:r>
      <w:r>
        <w:rPr>
          <w:spacing w:val="3"/>
        </w:rPr>
        <w:t xml:space="preserve"> </w:t>
      </w:r>
      <w:r>
        <w:t>measuring</w:t>
      </w:r>
      <w:r>
        <w:rPr>
          <w:spacing w:val="1"/>
        </w:rPr>
        <w:t xml:space="preserve"> </w:t>
      </w:r>
      <w:r>
        <w:t>success.</w:t>
      </w:r>
    </w:p>
    <w:p w14:paraId="1CB98DC2" w14:textId="77777777" w:rsidR="00CC1030" w:rsidRDefault="00CC1030" w:rsidP="00CC1030">
      <w:pPr>
        <w:pStyle w:val="BodyText"/>
      </w:pPr>
    </w:p>
    <w:p w14:paraId="157FF9B6" w14:textId="77777777" w:rsidR="00CC1030" w:rsidRDefault="00CC1030" w:rsidP="00CC1030">
      <w:pPr>
        <w:pStyle w:val="BodyText"/>
        <w:keepNext/>
        <w:keepLines/>
        <w:widowControl/>
        <w:jc w:val="both"/>
      </w:pPr>
      <w:r>
        <w:t>The Compensation Committee has the authority to engage and compensate, at the expense of the Company, any</w:t>
      </w:r>
      <w:r>
        <w:rPr>
          <w:spacing w:val="1"/>
        </w:rPr>
        <w:t xml:space="preserve"> </w:t>
      </w:r>
      <w:r>
        <w:t>outside advisor that it determines to be necessary to permit it to carry out its duties (including compensation</w:t>
      </w:r>
      <w:r>
        <w:rPr>
          <w:spacing w:val="1"/>
        </w:rPr>
        <w:t xml:space="preserve"> </w:t>
      </w:r>
      <w:r>
        <w:t>consultants and advisers), but it did not retain any such outside consultants or advisors during the financial year</w:t>
      </w:r>
      <w:r>
        <w:rPr>
          <w:spacing w:val="1"/>
        </w:rPr>
        <w:t xml:space="preserve"> </w:t>
      </w:r>
      <w:r>
        <w:t>ended December</w:t>
      </w:r>
      <w:r>
        <w:rPr>
          <w:spacing w:val="1"/>
        </w:rPr>
        <w:t xml:space="preserve"> </w:t>
      </w:r>
      <w:r>
        <w:t>31, 2020.</w:t>
      </w:r>
    </w:p>
    <w:p w14:paraId="699B715D" w14:textId="77777777" w:rsidR="00CC1030" w:rsidRDefault="00CC1030" w:rsidP="00CC1030">
      <w:pPr>
        <w:pStyle w:val="BodyText"/>
        <w:spacing w:before="11"/>
        <w:rPr>
          <w:sz w:val="17"/>
        </w:rPr>
      </w:pPr>
    </w:p>
    <w:p w14:paraId="0B58EA1C" w14:textId="77777777" w:rsidR="00CC1030" w:rsidRDefault="00CC1030" w:rsidP="00CC1030">
      <w:pPr>
        <w:pStyle w:val="Heading3"/>
        <w:ind w:left="0" w:firstLine="0"/>
        <w:jc w:val="both"/>
      </w:pPr>
      <w:bookmarkStart w:id="12" w:name="Option-based_Awards"/>
      <w:bookmarkEnd w:id="12"/>
      <w:r>
        <w:t>Option-based</w:t>
      </w:r>
      <w:r>
        <w:rPr>
          <w:spacing w:val="-6"/>
        </w:rPr>
        <w:t xml:space="preserve"> </w:t>
      </w:r>
      <w:r>
        <w:t>Awards</w:t>
      </w:r>
    </w:p>
    <w:p w14:paraId="6D19E82B" w14:textId="555503C4" w:rsidR="00CC1030" w:rsidRDefault="00CC1030" w:rsidP="00CC1030">
      <w:pPr>
        <w:pStyle w:val="BodyText"/>
        <w:spacing w:before="195"/>
        <w:jc w:val="both"/>
      </w:pPr>
      <w:r>
        <w:t xml:space="preserve">Stock option grants are made </w:t>
      </w:r>
      <w:proofErr w:type="gramStart"/>
      <w:r>
        <w:t>on the basis of</w:t>
      </w:r>
      <w:proofErr w:type="gramEnd"/>
      <w:r>
        <w:t xml:space="preserve"> the number of </w:t>
      </w:r>
      <w:r w:rsidR="005950A7">
        <w:t>stock options and/or RSUs</w:t>
      </w:r>
      <w:r>
        <w:t xml:space="preserve"> currently held, position, overall individual</w:t>
      </w:r>
      <w:r>
        <w:rPr>
          <w:spacing w:val="1"/>
        </w:rPr>
        <w:t xml:space="preserve"> </w:t>
      </w:r>
      <w:r>
        <w:t>performance, anticipated contribution to the Company’s future success and the individual’s ability to influence</w:t>
      </w:r>
      <w:r>
        <w:rPr>
          <w:spacing w:val="1"/>
        </w:rPr>
        <w:t xml:space="preserve"> </w:t>
      </w:r>
      <w:r>
        <w:t>corporate and business performance.</w:t>
      </w:r>
      <w:r>
        <w:rPr>
          <w:spacing w:val="1"/>
        </w:rPr>
        <w:t xml:space="preserve"> </w:t>
      </w:r>
      <w:r>
        <w:t>The purpose of granting such stock options is to assist the Company in</w:t>
      </w:r>
      <w:r>
        <w:rPr>
          <w:spacing w:val="1"/>
        </w:rPr>
        <w:t xml:space="preserve"> </w:t>
      </w:r>
      <w:r>
        <w:t>compensating, attracting, retaining and motivating the officers, directors and employees of the Company and to</w:t>
      </w:r>
      <w:r>
        <w:rPr>
          <w:spacing w:val="1"/>
        </w:rPr>
        <w:t xml:space="preserve"> </w:t>
      </w:r>
      <w:r>
        <w:t>closely</w:t>
      </w:r>
      <w:r>
        <w:rPr>
          <w:spacing w:val="-5"/>
        </w:rPr>
        <w:t xml:space="preserve"> </w:t>
      </w:r>
      <w:r>
        <w:t>align</w:t>
      </w:r>
      <w:r>
        <w:rPr>
          <w:spacing w:val="-1"/>
        </w:rPr>
        <w:t xml:space="preserve"> </w:t>
      </w:r>
      <w:r>
        <w:t>the personal interest</w:t>
      </w:r>
      <w:r>
        <w:rPr>
          <w:spacing w:val="-2"/>
        </w:rPr>
        <w:t xml:space="preserve"> </w:t>
      </w:r>
      <w:r>
        <w:t>of</w:t>
      </w:r>
      <w:r>
        <w:rPr>
          <w:spacing w:val="-2"/>
        </w:rPr>
        <w:t xml:space="preserve"> </w:t>
      </w:r>
      <w:r>
        <w:t>such</w:t>
      </w:r>
      <w:r>
        <w:rPr>
          <w:spacing w:val="-1"/>
        </w:rPr>
        <w:t xml:space="preserve"> </w:t>
      </w:r>
      <w:r>
        <w:t>persons</w:t>
      </w:r>
      <w:r>
        <w:rPr>
          <w:spacing w:val="-1"/>
        </w:rPr>
        <w:t xml:space="preserve"> </w:t>
      </w:r>
      <w:r>
        <w:t>to the interest</w:t>
      </w:r>
      <w:r>
        <w:rPr>
          <w:spacing w:val="-1"/>
        </w:rPr>
        <w:t xml:space="preserve"> </w:t>
      </w:r>
      <w:r>
        <w:t>of</w:t>
      </w:r>
      <w:r>
        <w:rPr>
          <w:spacing w:val="-2"/>
        </w:rPr>
        <w:t xml:space="preserve"> </w:t>
      </w:r>
      <w:r>
        <w:t>the</w:t>
      </w:r>
      <w:r>
        <w:rPr>
          <w:spacing w:val="2"/>
        </w:rPr>
        <w:t xml:space="preserve"> </w:t>
      </w:r>
      <w:r>
        <w:t>shareholders.</w:t>
      </w:r>
    </w:p>
    <w:p w14:paraId="15ECBC13" w14:textId="77777777" w:rsidR="00CC1030" w:rsidRDefault="00CC1030" w:rsidP="00CC1030">
      <w:pPr>
        <w:pStyle w:val="BodyText"/>
        <w:spacing w:before="6"/>
        <w:rPr>
          <w:sz w:val="17"/>
        </w:rPr>
      </w:pPr>
    </w:p>
    <w:p w14:paraId="35F7E185" w14:textId="0F6E3D24" w:rsidR="00CC1030" w:rsidRDefault="00CC1030" w:rsidP="00CC1030">
      <w:pPr>
        <w:pStyle w:val="BodyText"/>
        <w:widowControl/>
        <w:jc w:val="both"/>
      </w:pPr>
      <w:r>
        <w:t>The recipients of incentive stock options and the terms of the stock options granted are determined from time to time</w:t>
      </w:r>
      <w:r>
        <w:rPr>
          <w:spacing w:val="-47"/>
        </w:rPr>
        <w:t xml:space="preserve"> </w:t>
      </w:r>
      <w:r>
        <w:t>by the Board. The exercise price of the stock options granted is generally determined by the market price at the time</w:t>
      </w:r>
      <w:r>
        <w:rPr>
          <w:spacing w:val="1"/>
        </w:rPr>
        <w:t xml:space="preserve"> </w:t>
      </w:r>
      <w:r>
        <w:t>of grant.</w:t>
      </w:r>
      <w:r>
        <w:rPr>
          <w:spacing w:val="1"/>
        </w:rPr>
        <w:t xml:space="preserve"> </w:t>
      </w:r>
      <w:r>
        <w:t>The Company</w:t>
      </w:r>
      <w:r w:rsidR="008C638E">
        <w:t xml:space="preserve">’s </w:t>
      </w:r>
      <w:r w:rsidR="00EF4101">
        <w:t>Equity Incentive</w:t>
      </w:r>
      <w:r>
        <w:t xml:space="preserve"> Plan was established to provide incentive to qualified parties to increase their proprietary interest in</w:t>
      </w:r>
      <w:r>
        <w:rPr>
          <w:spacing w:val="1"/>
        </w:rPr>
        <w:t xml:space="preserve"> </w:t>
      </w:r>
      <w:r>
        <w:t>the Company and thereby encourage their continuing association with the Company.</w:t>
      </w:r>
      <w:r>
        <w:rPr>
          <w:spacing w:val="1"/>
        </w:rPr>
        <w:t xml:space="preserve"> </w:t>
      </w:r>
      <w:r w:rsidRPr="008C638E">
        <w:t>See</w:t>
      </w:r>
      <w:r w:rsidR="008C638E">
        <w:t> </w:t>
      </w:r>
      <w:r w:rsidRPr="008C638E">
        <w:t>disclosure under heading</w:t>
      </w:r>
      <w:r w:rsidRPr="008C638E">
        <w:rPr>
          <w:spacing w:val="1"/>
        </w:rPr>
        <w:t xml:space="preserve"> </w:t>
      </w:r>
      <w:r w:rsidRPr="008C638E">
        <w:t>“</w:t>
      </w:r>
      <w:r w:rsidR="008C638E" w:rsidRPr="000D270E">
        <w:rPr>
          <w:i/>
          <w:iCs/>
        </w:rPr>
        <w:t>Approval of</w:t>
      </w:r>
      <w:r w:rsidRPr="000D270E">
        <w:rPr>
          <w:i/>
          <w:iCs/>
        </w:rPr>
        <w:t xml:space="preserve"> </w:t>
      </w:r>
      <w:r w:rsidR="000D270E" w:rsidRPr="000D270E">
        <w:rPr>
          <w:i/>
          <w:iCs/>
        </w:rPr>
        <w:t>Equity Incentive</w:t>
      </w:r>
      <w:r w:rsidRPr="000D270E">
        <w:rPr>
          <w:i/>
          <w:iCs/>
        </w:rPr>
        <w:t xml:space="preserve"> Plan</w:t>
      </w:r>
      <w:r w:rsidRPr="008C638E">
        <w:t>”.</w:t>
      </w:r>
      <w:r w:rsidRPr="008C638E">
        <w:rPr>
          <w:spacing w:val="1"/>
        </w:rPr>
        <w:t xml:space="preserve"> </w:t>
      </w:r>
      <w:r w:rsidRPr="008C638E">
        <w:t>Management</w:t>
      </w:r>
      <w:r>
        <w:t xml:space="preserve"> proposes share option grants to members of the Board</w:t>
      </w:r>
      <w:r>
        <w:rPr>
          <w:spacing w:val="1"/>
        </w:rPr>
        <w:t xml:space="preserve"> </w:t>
      </w:r>
      <w:r>
        <w:t>based on</w:t>
      </w:r>
      <w:r>
        <w:rPr>
          <w:spacing w:val="-1"/>
        </w:rPr>
        <w:t xml:space="preserve"> </w:t>
      </w:r>
      <w:r>
        <w:t>such</w:t>
      </w:r>
      <w:r>
        <w:rPr>
          <w:spacing w:val="-1"/>
        </w:rPr>
        <w:t xml:space="preserve"> </w:t>
      </w:r>
      <w:r>
        <w:t>criteria</w:t>
      </w:r>
      <w:r>
        <w:rPr>
          <w:spacing w:val="-1"/>
        </w:rPr>
        <w:t xml:space="preserve"> </w:t>
      </w:r>
      <w:r>
        <w:t>as</w:t>
      </w:r>
      <w:r>
        <w:rPr>
          <w:spacing w:val="-1"/>
        </w:rPr>
        <w:t xml:space="preserve"> </w:t>
      </w:r>
      <w:r>
        <w:t>performance, previous</w:t>
      </w:r>
      <w:r>
        <w:rPr>
          <w:spacing w:val="-1"/>
        </w:rPr>
        <w:t xml:space="preserve"> </w:t>
      </w:r>
      <w:r>
        <w:t>grants,</w:t>
      </w:r>
      <w:r>
        <w:rPr>
          <w:spacing w:val="-1"/>
        </w:rPr>
        <w:t xml:space="preserve"> </w:t>
      </w:r>
      <w:r>
        <w:t>and</w:t>
      </w:r>
      <w:r>
        <w:rPr>
          <w:spacing w:val="1"/>
        </w:rPr>
        <w:t xml:space="preserve"> </w:t>
      </w:r>
      <w:r>
        <w:t>hiring</w:t>
      </w:r>
      <w:r>
        <w:rPr>
          <w:spacing w:val="-1"/>
        </w:rPr>
        <w:t xml:space="preserve"> </w:t>
      </w:r>
      <w:r>
        <w:t>incentives.</w:t>
      </w:r>
    </w:p>
    <w:p w14:paraId="060C5038" w14:textId="216E360F" w:rsidR="00E4086F" w:rsidRDefault="00E4086F" w:rsidP="00CC1030">
      <w:pPr>
        <w:pStyle w:val="BodyText"/>
        <w:widowControl/>
        <w:jc w:val="both"/>
      </w:pPr>
    </w:p>
    <w:p w14:paraId="126526CB" w14:textId="478FBDD9" w:rsidR="000D270E" w:rsidRDefault="000D270E" w:rsidP="00CC1030">
      <w:pPr>
        <w:pStyle w:val="BodyText"/>
        <w:widowControl/>
        <w:jc w:val="both"/>
        <w:rPr>
          <w:b/>
          <w:bCs/>
        </w:rPr>
      </w:pPr>
      <w:r>
        <w:rPr>
          <w:b/>
          <w:bCs/>
        </w:rPr>
        <w:t>Restricted Share Unit Awards</w:t>
      </w:r>
    </w:p>
    <w:p w14:paraId="260DD741" w14:textId="4A21CE3D" w:rsidR="000D270E" w:rsidRDefault="000D270E" w:rsidP="000D270E">
      <w:pPr>
        <w:pStyle w:val="BodyText"/>
        <w:spacing w:before="195"/>
        <w:jc w:val="both"/>
      </w:pPr>
      <w:r>
        <w:t>RSU grants are made to assist the Company in</w:t>
      </w:r>
      <w:r>
        <w:rPr>
          <w:spacing w:val="1"/>
        </w:rPr>
        <w:t xml:space="preserve"> </w:t>
      </w:r>
      <w:r>
        <w:t>compensating, attracting, retaining and motivating the officers, directors and employees of the Company and to</w:t>
      </w:r>
      <w:r>
        <w:rPr>
          <w:spacing w:val="1"/>
        </w:rPr>
        <w:t xml:space="preserve"> </w:t>
      </w:r>
      <w:r>
        <w:t>closely</w:t>
      </w:r>
      <w:r>
        <w:rPr>
          <w:spacing w:val="-5"/>
        </w:rPr>
        <w:t xml:space="preserve"> </w:t>
      </w:r>
      <w:r>
        <w:t>align</w:t>
      </w:r>
      <w:r>
        <w:rPr>
          <w:spacing w:val="-1"/>
        </w:rPr>
        <w:t xml:space="preserve"> </w:t>
      </w:r>
      <w:r>
        <w:t>the personal interest</w:t>
      </w:r>
      <w:r>
        <w:rPr>
          <w:spacing w:val="-2"/>
        </w:rPr>
        <w:t xml:space="preserve"> </w:t>
      </w:r>
      <w:r>
        <w:t>of</w:t>
      </w:r>
      <w:r>
        <w:rPr>
          <w:spacing w:val="-2"/>
        </w:rPr>
        <w:t xml:space="preserve"> </w:t>
      </w:r>
      <w:r>
        <w:t>such</w:t>
      </w:r>
      <w:r>
        <w:rPr>
          <w:spacing w:val="-1"/>
        </w:rPr>
        <w:t xml:space="preserve"> </w:t>
      </w:r>
      <w:r>
        <w:t>persons</w:t>
      </w:r>
      <w:r>
        <w:rPr>
          <w:spacing w:val="-1"/>
        </w:rPr>
        <w:t xml:space="preserve"> </w:t>
      </w:r>
      <w:r>
        <w:t>to the interest</w:t>
      </w:r>
      <w:r>
        <w:rPr>
          <w:spacing w:val="-1"/>
        </w:rPr>
        <w:t xml:space="preserve"> </w:t>
      </w:r>
      <w:r>
        <w:t>of</w:t>
      </w:r>
      <w:r>
        <w:rPr>
          <w:spacing w:val="-2"/>
        </w:rPr>
        <w:t xml:space="preserve"> </w:t>
      </w:r>
      <w:r>
        <w:t>the</w:t>
      </w:r>
      <w:r>
        <w:rPr>
          <w:spacing w:val="2"/>
        </w:rPr>
        <w:t xml:space="preserve"> </w:t>
      </w:r>
      <w:r>
        <w:t>shareholders.</w:t>
      </w:r>
      <w:r w:rsidR="005950A7">
        <w:t xml:space="preserve"> RSU target milestones </w:t>
      </w:r>
      <w:r w:rsidR="005950A7" w:rsidRPr="005950A7">
        <w:t xml:space="preserve">may be based on performance criteria, continued service for </w:t>
      </w:r>
      <w:proofErr w:type="gramStart"/>
      <w:r w:rsidR="005950A7" w:rsidRPr="005950A7">
        <w:t>a period of time</w:t>
      </w:r>
      <w:proofErr w:type="gramEnd"/>
      <w:r w:rsidR="005950A7" w:rsidRPr="005950A7">
        <w:t xml:space="preserve"> or </w:t>
      </w:r>
      <w:r w:rsidR="005950A7" w:rsidRPr="005950A7">
        <w:lastRenderedPageBreak/>
        <w:t>both</w:t>
      </w:r>
      <w:r w:rsidR="005950A7">
        <w:t xml:space="preserve"> (“</w:t>
      </w:r>
      <w:r w:rsidR="005950A7" w:rsidRPr="005950A7">
        <w:rPr>
          <w:b/>
          <w:bCs/>
        </w:rPr>
        <w:t>RSU Target Milestone</w:t>
      </w:r>
      <w:r w:rsidR="005950A7">
        <w:t>”)</w:t>
      </w:r>
      <w:r w:rsidR="005950A7" w:rsidRPr="005950A7">
        <w:t>.</w:t>
      </w:r>
      <w:r w:rsidR="005950A7">
        <w:t xml:space="preserve"> </w:t>
      </w:r>
      <w:r w:rsidR="005950A7" w:rsidRPr="005950A7">
        <w:t xml:space="preserve">The Board shall cause the Eligible Person’s </w:t>
      </w:r>
      <w:r w:rsidR="005950A7">
        <w:t xml:space="preserve">RSU </w:t>
      </w:r>
      <w:r w:rsidR="005950A7" w:rsidRPr="005950A7">
        <w:t>Target Milestones to be determined for each period as specified by the Board in respect of which a</w:t>
      </w:r>
      <w:r w:rsidR="005950A7">
        <w:t xml:space="preserve">n Eligible Person </w:t>
      </w:r>
      <w:r w:rsidR="005950A7" w:rsidRPr="005950A7">
        <w:t xml:space="preserve">may be or become entitled to receive any </w:t>
      </w:r>
      <w:r w:rsidR="005950A7">
        <w:t xml:space="preserve">Common </w:t>
      </w:r>
      <w:r w:rsidR="005950A7" w:rsidRPr="005950A7">
        <w:t xml:space="preserve">Shares issuable or amount payable on account of </w:t>
      </w:r>
      <w:r w:rsidR="00E04BB0">
        <w:t>RSUs</w:t>
      </w:r>
      <w:r w:rsidR="005950A7" w:rsidRPr="005950A7">
        <w:t xml:space="preserve"> granted to such </w:t>
      </w:r>
      <w:r w:rsidR="00E04BB0">
        <w:t>Eligible Person (“</w:t>
      </w:r>
      <w:r w:rsidR="00E04BB0" w:rsidRPr="00E04BB0">
        <w:rPr>
          <w:b/>
          <w:bCs/>
        </w:rPr>
        <w:t>RSU Performance Period</w:t>
      </w:r>
      <w:r w:rsidR="00E04BB0">
        <w:t xml:space="preserve">”) </w:t>
      </w:r>
      <w:r w:rsidR="005950A7" w:rsidRPr="005950A7">
        <w:t xml:space="preserve">at or prior to the time of granting </w:t>
      </w:r>
      <w:r w:rsidR="00E04BB0">
        <w:t>RSUs</w:t>
      </w:r>
      <w:r w:rsidR="005950A7" w:rsidRPr="005950A7">
        <w:t xml:space="preserve"> to a</w:t>
      </w:r>
      <w:r w:rsidR="00E04BB0">
        <w:t>n Eligible Person</w:t>
      </w:r>
      <w:r w:rsidR="005950A7" w:rsidRPr="005950A7">
        <w:t xml:space="preserve"> for that </w:t>
      </w:r>
      <w:r w:rsidR="00E04BB0">
        <w:t xml:space="preserve">RSU </w:t>
      </w:r>
      <w:r w:rsidR="005950A7" w:rsidRPr="005950A7">
        <w:t>Performance Period</w:t>
      </w:r>
      <w:r w:rsidR="00E04BB0">
        <w:t>.</w:t>
      </w:r>
    </w:p>
    <w:p w14:paraId="7C07A7A9" w14:textId="77777777" w:rsidR="000D270E" w:rsidRDefault="000D270E" w:rsidP="000D270E">
      <w:pPr>
        <w:pStyle w:val="BodyText"/>
        <w:spacing w:before="6"/>
        <w:rPr>
          <w:sz w:val="17"/>
        </w:rPr>
      </w:pPr>
    </w:p>
    <w:p w14:paraId="4CB7F06F" w14:textId="074A0A2E" w:rsidR="000D270E" w:rsidRDefault="000D270E" w:rsidP="000D270E">
      <w:pPr>
        <w:pStyle w:val="BodyText"/>
        <w:widowControl/>
        <w:jc w:val="both"/>
      </w:pPr>
      <w:r>
        <w:t xml:space="preserve">The recipients of </w:t>
      </w:r>
      <w:r w:rsidR="00E04BB0">
        <w:t>RSUs</w:t>
      </w:r>
      <w:r>
        <w:t xml:space="preserve"> and the terms of the </w:t>
      </w:r>
      <w:r w:rsidR="00E04BB0">
        <w:t>RSUs</w:t>
      </w:r>
      <w:r>
        <w:t xml:space="preserve"> granted are determined from time to time</w:t>
      </w:r>
      <w:r>
        <w:rPr>
          <w:spacing w:val="-47"/>
        </w:rPr>
        <w:t xml:space="preserve"> </w:t>
      </w:r>
      <w:r>
        <w:t>by the Board.</w:t>
      </w:r>
      <w:r>
        <w:rPr>
          <w:spacing w:val="1"/>
        </w:rPr>
        <w:t xml:space="preserve"> </w:t>
      </w:r>
      <w:r w:rsidR="00EF4101" w:rsidRPr="008C638E">
        <w:t>See</w:t>
      </w:r>
      <w:r w:rsidR="00EF4101">
        <w:t> </w:t>
      </w:r>
      <w:r w:rsidR="00EF4101" w:rsidRPr="008C638E">
        <w:t>disclosure under heading</w:t>
      </w:r>
      <w:r w:rsidR="00EF4101" w:rsidRPr="008C638E">
        <w:rPr>
          <w:spacing w:val="1"/>
        </w:rPr>
        <w:t xml:space="preserve"> </w:t>
      </w:r>
      <w:r w:rsidR="00EF4101" w:rsidRPr="008C638E">
        <w:t>“</w:t>
      </w:r>
      <w:r w:rsidR="00EF4101" w:rsidRPr="000D270E">
        <w:rPr>
          <w:i/>
          <w:iCs/>
        </w:rPr>
        <w:t>Approval of Equity Incentive Plan</w:t>
      </w:r>
      <w:r w:rsidR="00EF4101" w:rsidRPr="008C638E">
        <w:t>”.</w:t>
      </w:r>
      <w:r w:rsidRPr="008C638E">
        <w:rPr>
          <w:spacing w:val="1"/>
        </w:rPr>
        <w:t xml:space="preserve"> </w:t>
      </w:r>
      <w:r w:rsidRPr="008C638E">
        <w:t>Management</w:t>
      </w:r>
      <w:r>
        <w:t xml:space="preserve"> proposes </w:t>
      </w:r>
      <w:r w:rsidR="00EF4101">
        <w:t>RSU</w:t>
      </w:r>
      <w:r>
        <w:t xml:space="preserve"> grants to members of the Board</w:t>
      </w:r>
      <w:r>
        <w:rPr>
          <w:spacing w:val="1"/>
        </w:rPr>
        <w:t xml:space="preserve"> </w:t>
      </w:r>
      <w:r>
        <w:t>based on</w:t>
      </w:r>
      <w:r>
        <w:rPr>
          <w:spacing w:val="-1"/>
        </w:rPr>
        <w:t xml:space="preserve"> </w:t>
      </w:r>
      <w:r>
        <w:t>such</w:t>
      </w:r>
      <w:r>
        <w:rPr>
          <w:spacing w:val="-1"/>
        </w:rPr>
        <w:t xml:space="preserve"> </w:t>
      </w:r>
      <w:r>
        <w:t>criteria</w:t>
      </w:r>
      <w:r>
        <w:rPr>
          <w:spacing w:val="-1"/>
        </w:rPr>
        <w:t xml:space="preserve"> </w:t>
      </w:r>
      <w:r>
        <w:t>as</w:t>
      </w:r>
      <w:r>
        <w:rPr>
          <w:spacing w:val="-1"/>
        </w:rPr>
        <w:t xml:space="preserve"> </w:t>
      </w:r>
      <w:r>
        <w:t>performance, previous</w:t>
      </w:r>
      <w:r>
        <w:rPr>
          <w:spacing w:val="-1"/>
        </w:rPr>
        <w:t xml:space="preserve"> </w:t>
      </w:r>
      <w:r>
        <w:t>grants,</w:t>
      </w:r>
      <w:r>
        <w:rPr>
          <w:spacing w:val="-1"/>
        </w:rPr>
        <w:t xml:space="preserve"> </w:t>
      </w:r>
      <w:r>
        <w:t>and</w:t>
      </w:r>
      <w:r>
        <w:rPr>
          <w:spacing w:val="1"/>
        </w:rPr>
        <w:t xml:space="preserve"> </w:t>
      </w:r>
      <w:r>
        <w:t>hiring</w:t>
      </w:r>
      <w:r>
        <w:rPr>
          <w:spacing w:val="-1"/>
        </w:rPr>
        <w:t xml:space="preserve"> </w:t>
      </w:r>
      <w:r>
        <w:t>incentives.</w:t>
      </w:r>
    </w:p>
    <w:p w14:paraId="01938323" w14:textId="77777777" w:rsidR="00CC1030" w:rsidRDefault="00CC1030" w:rsidP="00CC1030">
      <w:pPr>
        <w:pStyle w:val="BodyText"/>
        <w:spacing w:before="7"/>
        <w:rPr>
          <w:sz w:val="17"/>
        </w:rPr>
      </w:pPr>
    </w:p>
    <w:p w14:paraId="131A84B3" w14:textId="77777777" w:rsidR="00CC1030" w:rsidRDefault="00CC1030" w:rsidP="009D2CA9">
      <w:pPr>
        <w:pStyle w:val="Heading3"/>
        <w:keepNext/>
        <w:keepLines/>
        <w:widowControl/>
        <w:ind w:left="0" w:firstLine="0"/>
        <w:jc w:val="both"/>
      </w:pPr>
      <w:bookmarkStart w:id="13" w:name="Director_and_Named_Executive_Officer_Com"/>
      <w:bookmarkEnd w:id="13"/>
      <w:r>
        <w:t>Director</w:t>
      </w:r>
      <w:r>
        <w:rPr>
          <w:spacing w:val="-4"/>
        </w:rPr>
        <w:t xml:space="preserve"> </w:t>
      </w:r>
      <w:r>
        <w:t>and</w:t>
      </w:r>
      <w:r>
        <w:rPr>
          <w:spacing w:val="-4"/>
        </w:rPr>
        <w:t xml:space="preserve"> </w:t>
      </w:r>
      <w:r>
        <w:t>Named</w:t>
      </w:r>
      <w:r>
        <w:rPr>
          <w:spacing w:val="-2"/>
        </w:rPr>
        <w:t xml:space="preserve"> </w:t>
      </w:r>
      <w:r>
        <w:t>Executive</w:t>
      </w:r>
      <w:r>
        <w:rPr>
          <w:spacing w:val="-3"/>
        </w:rPr>
        <w:t xml:space="preserve"> </w:t>
      </w:r>
      <w:r>
        <w:t>Officer</w:t>
      </w:r>
      <w:r>
        <w:rPr>
          <w:spacing w:val="-3"/>
        </w:rPr>
        <w:t xml:space="preserve"> </w:t>
      </w:r>
      <w:r>
        <w:t>Compensation,</w:t>
      </w:r>
      <w:r>
        <w:rPr>
          <w:spacing w:val="-4"/>
        </w:rPr>
        <w:t xml:space="preserve"> </w:t>
      </w:r>
      <w:r>
        <w:t>Excluding</w:t>
      </w:r>
      <w:r>
        <w:rPr>
          <w:spacing w:val="-2"/>
        </w:rPr>
        <w:t xml:space="preserve"> </w:t>
      </w:r>
      <w:r>
        <w:t>Compensation</w:t>
      </w:r>
      <w:r>
        <w:rPr>
          <w:spacing w:val="-4"/>
        </w:rPr>
        <w:t xml:space="preserve"> </w:t>
      </w:r>
      <w:r>
        <w:t>Securities</w:t>
      </w:r>
    </w:p>
    <w:p w14:paraId="7B61763B" w14:textId="77777777" w:rsidR="00CC1030" w:rsidRDefault="00CC1030" w:rsidP="00CC1030">
      <w:pPr>
        <w:pStyle w:val="BodyText"/>
        <w:spacing w:before="197"/>
        <w:jc w:val="both"/>
      </w:pPr>
      <w:r>
        <w:t>The compensation paid to the NEOs and directors during the Company’s two most recently completed financial</w:t>
      </w:r>
      <w:r>
        <w:rPr>
          <w:spacing w:val="1"/>
        </w:rPr>
        <w:t xml:space="preserve"> </w:t>
      </w:r>
      <w:r>
        <w:t xml:space="preserve">years ended December 20, </w:t>
      </w:r>
      <w:proofErr w:type="gramStart"/>
      <w:r>
        <w:t>2020</w:t>
      </w:r>
      <w:proofErr w:type="gramEnd"/>
      <w:r>
        <w:t xml:space="preserve"> and 2019, excluding compensation securities, is as set out below and expressed in</w:t>
      </w:r>
      <w:r>
        <w:rPr>
          <w:spacing w:val="1"/>
        </w:rPr>
        <w:t xml:space="preserve"> </w:t>
      </w:r>
      <w:r>
        <w:t>Canadian</w:t>
      </w:r>
      <w:r>
        <w:rPr>
          <w:spacing w:val="-2"/>
        </w:rPr>
        <w:t xml:space="preserve"> </w:t>
      </w:r>
      <w:r>
        <w:t>dollars</w:t>
      </w:r>
      <w:r>
        <w:rPr>
          <w:spacing w:val="-1"/>
        </w:rPr>
        <w:t xml:space="preserve"> </w:t>
      </w:r>
      <w:r>
        <w:t>unless</w:t>
      </w:r>
      <w:r>
        <w:rPr>
          <w:spacing w:val="-1"/>
        </w:rPr>
        <w:t xml:space="preserve"> </w:t>
      </w:r>
      <w:r>
        <w:t>otherwise noted:</w:t>
      </w:r>
    </w:p>
    <w:p w14:paraId="6501AB68" w14:textId="77777777" w:rsidR="00CC1030" w:rsidRDefault="00CC1030" w:rsidP="00CC1030">
      <w:pPr>
        <w:pStyle w:val="BodyText"/>
        <w:spacing w:before="8"/>
        <w:rPr>
          <w:sz w:val="17"/>
        </w:rPr>
      </w:pPr>
    </w:p>
    <w:p w14:paraId="0C19A1A8" w14:textId="77777777" w:rsidR="00CC1030" w:rsidRDefault="00CC1030" w:rsidP="00CC1030">
      <w:pPr>
        <w:pStyle w:val="Heading3"/>
        <w:ind w:left="0" w:firstLine="0"/>
        <w:jc w:val="both"/>
      </w:pPr>
      <w:bookmarkStart w:id="14" w:name="Table_of_Compensation_excluding_Compensa"/>
      <w:bookmarkEnd w:id="14"/>
      <w:r>
        <w:t>Table</w:t>
      </w:r>
      <w:r>
        <w:rPr>
          <w:spacing w:val="-5"/>
        </w:rPr>
        <w:t xml:space="preserve"> </w:t>
      </w:r>
      <w:r>
        <w:t>of</w:t>
      </w:r>
      <w:r>
        <w:rPr>
          <w:spacing w:val="-3"/>
        </w:rPr>
        <w:t xml:space="preserve"> </w:t>
      </w:r>
      <w:r>
        <w:t>Compensation</w:t>
      </w:r>
      <w:r>
        <w:rPr>
          <w:spacing w:val="-2"/>
        </w:rPr>
        <w:t xml:space="preserve"> </w:t>
      </w:r>
      <w:r>
        <w:t>excluding</w:t>
      </w:r>
      <w:r>
        <w:rPr>
          <w:spacing w:val="-2"/>
        </w:rPr>
        <w:t xml:space="preserve"> </w:t>
      </w:r>
      <w:r>
        <w:t>Compensation</w:t>
      </w:r>
      <w:r>
        <w:rPr>
          <w:spacing w:val="-4"/>
        </w:rPr>
        <w:t xml:space="preserve"> </w:t>
      </w:r>
      <w:r>
        <w:t>Securities</w:t>
      </w:r>
    </w:p>
    <w:p w14:paraId="4E5B5A96" w14:textId="05106448" w:rsidR="00CC1030" w:rsidRDefault="00CC1030" w:rsidP="00CC1030">
      <w:pPr>
        <w:pStyle w:val="BodyText"/>
        <w:spacing w:before="1" w:after="1"/>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92"/>
        <w:gridCol w:w="1230"/>
        <w:gridCol w:w="1098"/>
        <w:gridCol w:w="1074"/>
        <w:gridCol w:w="1122"/>
        <w:gridCol w:w="1273"/>
        <w:gridCol w:w="1264"/>
      </w:tblGrid>
      <w:tr w:rsidR="00993EA7" w:rsidRPr="00993EA7" w14:paraId="034A4F15" w14:textId="77777777" w:rsidTr="00E4086F">
        <w:trPr>
          <w:tblHeader/>
        </w:trPr>
        <w:tc>
          <w:tcPr>
            <w:tcW w:w="1787" w:type="dxa"/>
            <w:shd w:val="clear" w:color="auto" w:fill="D9D9D9" w:themeFill="background1" w:themeFillShade="D9"/>
            <w:vAlign w:val="bottom"/>
          </w:tcPr>
          <w:p w14:paraId="3B80C090" w14:textId="77777777" w:rsidR="00993EA7" w:rsidRPr="00993EA7" w:rsidRDefault="00993EA7" w:rsidP="00993EA7">
            <w:pPr>
              <w:widowControl/>
              <w:tabs>
                <w:tab w:val="left" w:pos="720"/>
              </w:tabs>
              <w:adjustRightInd w:val="0"/>
              <w:rPr>
                <w:rFonts w:eastAsia="Calibri"/>
                <w:b/>
                <w:bCs/>
                <w:sz w:val="16"/>
                <w:szCs w:val="16"/>
                <w:lang w:val="en-US"/>
              </w:rPr>
            </w:pPr>
            <w:bookmarkStart w:id="15" w:name="_Hlk79261018"/>
            <w:r w:rsidRPr="00993EA7">
              <w:rPr>
                <w:rFonts w:eastAsia="Calibri"/>
                <w:b/>
                <w:bCs/>
                <w:sz w:val="16"/>
                <w:szCs w:val="16"/>
                <w:lang w:val="en-US"/>
              </w:rPr>
              <w:t>Name</w:t>
            </w:r>
          </w:p>
          <w:p w14:paraId="55682BE7" w14:textId="77777777" w:rsidR="00993EA7" w:rsidRPr="00993EA7" w:rsidRDefault="00993EA7" w:rsidP="00993EA7">
            <w:pPr>
              <w:widowControl/>
              <w:tabs>
                <w:tab w:val="left" w:pos="720"/>
              </w:tabs>
              <w:adjustRightInd w:val="0"/>
              <w:rPr>
                <w:rFonts w:eastAsia="Calibri"/>
                <w:b/>
                <w:bCs/>
                <w:sz w:val="16"/>
                <w:szCs w:val="16"/>
                <w:lang w:val="en-US"/>
              </w:rPr>
            </w:pPr>
            <w:r w:rsidRPr="00993EA7">
              <w:rPr>
                <w:rFonts w:eastAsia="Calibri"/>
                <w:b/>
                <w:bCs/>
                <w:sz w:val="16"/>
                <w:szCs w:val="16"/>
                <w:lang w:val="en-US"/>
              </w:rPr>
              <w:t>and</w:t>
            </w:r>
          </w:p>
          <w:p w14:paraId="186923B9" w14:textId="0CA8E719" w:rsidR="00993EA7" w:rsidRPr="00993EA7" w:rsidRDefault="00993EA7" w:rsidP="00993EA7">
            <w:pPr>
              <w:widowControl/>
              <w:tabs>
                <w:tab w:val="left" w:pos="720"/>
              </w:tabs>
              <w:adjustRightInd w:val="0"/>
              <w:rPr>
                <w:rFonts w:eastAsia="Calibri"/>
                <w:b/>
                <w:bCs/>
                <w:sz w:val="16"/>
                <w:szCs w:val="16"/>
                <w:lang w:val="en-US"/>
              </w:rPr>
            </w:pPr>
            <w:r w:rsidRPr="00993EA7">
              <w:rPr>
                <w:rFonts w:eastAsia="Calibri"/>
                <w:b/>
                <w:bCs/>
                <w:sz w:val="16"/>
                <w:szCs w:val="16"/>
                <w:lang w:val="en-US"/>
              </w:rPr>
              <w:t>position</w:t>
            </w:r>
            <w:r w:rsidRPr="00993EA7">
              <w:rPr>
                <w:rFonts w:eastAsia="Calibri"/>
                <w:b/>
                <w:bCs/>
                <w:sz w:val="16"/>
                <w:szCs w:val="16"/>
                <w:lang w:val="en-US"/>
              </w:rPr>
              <w:br/>
            </w:r>
          </w:p>
        </w:tc>
        <w:tc>
          <w:tcPr>
            <w:tcW w:w="596" w:type="dxa"/>
            <w:shd w:val="clear" w:color="auto" w:fill="D9D9D9" w:themeFill="background1" w:themeFillShade="D9"/>
            <w:vAlign w:val="bottom"/>
          </w:tcPr>
          <w:p w14:paraId="148C2BC7" w14:textId="049614CE"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Year</w:t>
            </w:r>
            <w:r w:rsidRPr="00993EA7">
              <w:rPr>
                <w:rFonts w:eastAsia="Calibri"/>
                <w:b/>
                <w:bCs/>
                <w:sz w:val="16"/>
                <w:szCs w:val="16"/>
                <w:lang w:val="en-US"/>
              </w:rPr>
              <w:br/>
            </w:r>
          </w:p>
        </w:tc>
        <w:tc>
          <w:tcPr>
            <w:tcW w:w="1255" w:type="dxa"/>
            <w:shd w:val="clear" w:color="auto" w:fill="D9D9D9" w:themeFill="background1" w:themeFillShade="D9"/>
            <w:vAlign w:val="bottom"/>
          </w:tcPr>
          <w:p w14:paraId="60783447"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Salary,</w:t>
            </w:r>
          </w:p>
          <w:p w14:paraId="7E7A7077"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consulting</w:t>
            </w:r>
          </w:p>
          <w:p w14:paraId="3A397BEB"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fee,</w:t>
            </w:r>
          </w:p>
          <w:p w14:paraId="4A53B56C"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retainer or</w:t>
            </w:r>
          </w:p>
          <w:p w14:paraId="752CC504" w14:textId="2D7EBDE0"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commission ($)</w:t>
            </w:r>
          </w:p>
        </w:tc>
        <w:tc>
          <w:tcPr>
            <w:tcW w:w="1153" w:type="dxa"/>
            <w:shd w:val="clear" w:color="auto" w:fill="D9D9D9" w:themeFill="background1" w:themeFillShade="D9"/>
            <w:vAlign w:val="bottom"/>
          </w:tcPr>
          <w:p w14:paraId="518F0F75"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Bonus</w:t>
            </w:r>
          </w:p>
          <w:p w14:paraId="7850CFA5"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w:t>
            </w:r>
          </w:p>
        </w:tc>
        <w:tc>
          <w:tcPr>
            <w:tcW w:w="1080" w:type="dxa"/>
            <w:shd w:val="clear" w:color="auto" w:fill="D9D9D9" w:themeFill="background1" w:themeFillShade="D9"/>
            <w:vAlign w:val="bottom"/>
          </w:tcPr>
          <w:p w14:paraId="4F3AEC78"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Committee</w:t>
            </w:r>
          </w:p>
          <w:p w14:paraId="228E976E"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or meeting</w:t>
            </w:r>
          </w:p>
          <w:p w14:paraId="535416A6"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fees</w:t>
            </w:r>
          </w:p>
          <w:p w14:paraId="5BF5C747"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w:t>
            </w:r>
          </w:p>
        </w:tc>
        <w:tc>
          <w:tcPr>
            <w:tcW w:w="1141" w:type="dxa"/>
            <w:shd w:val="clear" w:color="auto" w:fill="D9D9D9" w:themeFill="background1" w:themeFillShade="D9"/>
            <w:vAlign w:val="bottom"/>
          </w:tcPr>
          <w:p w14:paraId="7EEADAFC"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Value of</w:t>
            </w:r>
          </w:p>
          <w:p w14:paraId="368D055C" w14:textId="0DF5E5D4"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perquisites ($)</w:t>
            </w:r>
          </w:p>
        </w:tc>
        <w:tc>
          <w:tcPr>
            <w:tcW w:w="1287" w:type="dxa"/>
            <w:shd w:val="clear" w:color="auto" w:fill="D9D9D9" w:themeFill="background1" w:themeFillShade="D9"/>
            <w:vAlign w:val="bottom"/>
          </w:tcPr>
          <w:p w14:paraId="5B135850"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Value of all</w:t>
            </w:r>
          </w:p>
          <w:p w14:paraId="102FD041"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other</w:t>
            </w:r>
          </w:p>
          <w:p w14:paraId="4A00324A"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compensation</w:t>
            </w:r>
          </w:p>
          <w:p w14:paraId="15550344" w14:textId="273C2911"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w:t>
            </w:r>
          </w:p>
        </w:tc>
        <w:tc>
          <w:tcPr>
            <w:tcW w:w="1277" w:type="dxa"/>
            <w:shd w:val="clear" w:color="auto" w:fill="D9D9D9" w:themeFill="background1" w:themeFillShade="D9"/>
            <w:vAlign w:val="bottom"/>
          </w:tcPr>
          <w:p w14:paraId="796AFD46"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Total compensation</w:t>
            </w:r>
          </w:p>
          <w:p w14:paraId="188361C4" w14:textId="77777777" w:rsidR="00993EA7" w:rsidRPr="00993EA7" w:rsidRDefault="00993EA7" w:rsidP="00993EA7">
            <w:pPr>
              <w:widowControl/>
              <w:tabs>
                <w:tab w:val="left" w:pos="720"/>
              </w:tabs>
              <w:adjustRightInd w:val="0"/>
              <w:jc w:val="center"/>
              <w:rPr>
                <w:rFonts w:eastAsia="Calibri"/>
                <w:b/>
                <w:bCs/>
                <w:sz w:val="16"/>
                <w:szCs w:val="16"/>
                <w:lang w:val="en-US"/>
              </w:rPr>
            </w:pPr>
            <w:r w:rsidRPr="00993EA7">
              <w:rPr>
                <w:rFonts w:eastAsia="Calibri"/>
                <w:b/>
                <w:bCs/>
                <w:sz w:val="16"/>
                <w:szCs w:val="16"/>
                <w:lang w:val="en-US"/>
              </w:rPr>
              <w:t>($)</w:t>
            </w:r>
          </w:p>
        </w:tc>
      </w:tr>
      <w:tr w:rsidR="00993EA7" w:rsidRPr="00F114C9" w14:paraId="50B49840" w14:textId="77777777" w:rsidTr="00993EA7">
        <w:tc>
          <w:tcPr>
            <w:tcW w:w="1787" w:type="dxa"/>
            <w:shd w:val="clear" w:color="auto" w:fill="auto"/>
          </w:tcPr>
          <w:p w14:paraId="7F69C462" w14:textId="63D61C55" w:rsidR="00993EA7" w:rsidRPr="00F114C9" w:rsidRDefault="00993EA7" w:rsidP="00993EA7">
            <w:pPr>
              <w:widowControl/>
              <w:tabs>
                <w:tab w:val="left" w:pos="720"/>
              </w:tabs>
              <w:adjustRightInd w:val="0"/>
              <w:rPr>
                <w:sz w:val="16"/>
                <w:szCs w:val="16"/>
                <w:vertAlign w:val="superscript"/>
              </w:rPr>
            </w:pPr>
            <w:r w:rsidRPr="00F114C9">
              <w:rPr>
                <w:b/>
                <w:bCs/>
                <w:sz w:val="16"/>
                <w:szCs w:val="16"/>
              </w:rPr>
              <w:t>Kellen O’Keefe</w:t>
            </w:r>
            <w:r w:rsidRPr="00F114C9">
              <w:rPr>
                <w:sz w:val="16"/>
                <w:szCs w:val="16"/>
              </w:rPr>
              <w:t xml:space="preserve"> </w:t>
            </w:r>
            <w:r w:rsidRPr="00F114C9">
              <w:rPr>
                <w:sz w:val="16"/>
                <w:szCs w:val="16"/>
                <w:vertAlign w:val="superscript"/>
              </w:rPr>
              <w:t>(2)</w:t>
            </w:r>
          </w:p>
          <w:p w14:paraId="179FE11C" w14:textId="74715446" w:rsidR="00993EA7" w:rsidRPr="00F114C9" w:rsidRDefault="00993EA7" w:rsidP="00993EA7">
            <w:pPr>
              <w:widowControl/>
              <w:tabs>
                <w:tab w:val="left" w:pos="720"/>
              </w:tabs>
              <w:adjustRightInd w:val="0"/>
              <w:rPr>
                <w:sz w:val="16"/>
                <w:szCs w:val="16"/>
              </w:rPr>
            </w:pPr>
            <w:r w:rsidRPr="00F114C9">
              <w:rPr>
                <w:sz w:val="16"/>
                <w:szCs w:val="16"/>
              </w:rPr>
              <w:t>President, CEO</w:t>
            </w:r>
            <w:r w:rsidR="00190477" w:rsidRPr="00F114C9">
              <w:rPr>
                <w:sz w:val="16"/>
                <w:szCs w:val="16"/>
              </w:rPr>
              <w:t xml:space="preserve"> </w:t>
            </w:r>
            <w:r w:rsidRPr="00F114C9">
              <w:rPr>
                <w:sz w:val="16"/>
                <w:szCs w:val="16"/>
              </w:rPr>
              <w:t>and</w:t>
            </w:r>
            <w:r w:rsidRPr="00F114C9">
              <w:rPr>
                <w:spacing w:val="1"/>
                <w:sz w:val="16"/>
                <w:szCs w:val="16"/>
              </w:rPr>
              <w:t xml:space="preserve"> </w:t>
            </w:r>
            <w:r w:rsidRPr="00F114C9">
              <w:rPr>
                <w:sz w:val="16"/>
                <w:szCs w:val="16"/>
              </w:rPr>
              <w:t>Director</w:t>
            </w:r>
            <w:r w:rsidR="007702B5">
              <w:rPr>
                <w:sz w:val="16"/>
                <w:szCs w:val="16"/>
              </w:rPr>
              <w:t xml:space="preserve"> </w:t>
            </w:r>
          </w:p>
          <w:p w14:paraId="54C898EB" w14:textId="77777777" w:rsidR="00993EA7" w:rsidRPr="00F114C9" w:rsidRDefault="00993EA7" w:rsidP="00993EA7">
            <w:pPr>
              <w:widowControl/>
              <w:tabs>
                <w:tab w:val="left" w:pos="720"/>
              </w:tabs>
              <w:adjustRightInd w:val="0"/>
              <w:rPr>
                <w:rFonts w:eastAsia="Calibri"/>
                <w:b/>
                <w:bCs/>
                <w:sz w:val="16"/>
                <w:szCs w:val="16"/>
                <w:lang w:val="en-US"/>
              </w:rPr>
            </w:pPr>
          </w:p>
        </w:tc>
        <w:tc>
          <w:tcPr>
            <w:tcW w:w="596" w:type="dxa"/>
            <w:shd w:val="clear" w:color="auto" w:fill="auto"/>
          </w:tcPr>
          <w:p w14:paraId="5883E8C8"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2B27B1D8"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2E9F435F" w14:textId="6F0EF05A" w:rsidR="00993EA7" w:rsidRPr="00F114C9" w:rsidRDefault="00993EA7" w:rsidP="00993EA7">
            <w:pPr>
              <w:widowControl/>
              <w:tabs>
                <w:tab w:val="left" w:pos="720"/>
              </w:tabs>
              <w:adjustRightInd w:val="0"/>
              <w:jc w:val="center"/>
              <w:rPr>
                <w:rFonts w:eastAsia="Calibri"/>
                <w:sz w:val="16"/>
                <w:szCs w:val="16"/>
                <w:lang w:val="en-US"/>
              </w:rPr>
            </w:pPr>
          </w:p>
        </w:tc>
        <w:tc>
          <w:tcPr>
            <w:tcW w:w="1255" w:type="dxa"/>
            <w:shd w:val="clear" w:color="auto" w:fill="auto"/>
          </w:tcPr>
          <w:p w14:paraId="50C61B1A" w14:textId="201781B0" w:rsidR="00993EA7" w:rsidRPr="00F114C9" w:rsidRDefault="00DE1798"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US$500,000</w:t>
            </w:r>
          </w:p>
          <w:p w14:paraId="2EE84F61" w14:textId="0BF872AD"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US$231,090</w:t>
            </w:r>
          </w:p>
        </w:tc>
        <w:tc>
          <w:tcPr>
            <w:tcW w:w="1153" w:type="dxa"/>
            <w:shd w:val="clear" w:color="auto" w:fill="auto"/>
          </w:tcPr>
          <w:p w14:paraId="73EAEBC0" w14:textId="68EC40A2"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213A1B1A" w14:textId="00395EB1"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080" w:type="dxa"/>
            <w:shd w:val="clear" w:color="auto" w:fill="auto"/>
          </w:tcPr>
          <w:p w14:paraId="16630842" w14:textId="32EB7076"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D2E6646" w14:textId="786DC8FE"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141" w:type="dxa"/>
            <w:shd w:val="clear" w:color="auto" w:fill="auto"/>
          </w:tcPr>
          <w:p w14:paraId="5B33169F" w14:textId="3D1048FB"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US$48,000</w:t>
            </w:r>
          </w:p>
          <w:p w14:paraId="08165D41" w14:textId="3D49AFFA"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87" w:type="dxa"/>
            <w:shd w:val="clear" w:color="auto" w:fill="auto"/>
          </w:tcPr>
          <w:p w14:paraId="51F7AD66" w14:textId="6C573288"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D044793" w14:textId="69B6F2A3"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77" w:type="dxa"/>
            <w:shd w:val="clear" w:color="auto" w:fill="auto"/>
          </w:tcPr>
          <w:p w14:paraId="5C602595" w14:textId="1E8651C6"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US$548,000</w:t>
            </w:r>
          </w:p>
          <w:p w14:paraId="083ABEC1" w14:textId="7B44A1B0"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US$231,090</w:t>
            </w:r>
          </w:p>
        </w:tc>
      </w:tr>
      <w:tr w:rsidR="00993EA7" w:rsidRPr="00F114C9" w14:paraId="578DAAC9" w14:textId="77777777" w:rsidTr="00993EA7">
        <w:tc>
          <w:tcPr>
            <w:tcW w:w="1787" w:type="dxa"/>
            <w:shd w:val="clear" w:color="auto" w:fill="auto"/>
          </w:tcPr>
          <w:p w14:paraId="601AE9EF" w14:textId="1A0138B3" w:rsidR="00993EA7" w:rsidRPr="00F114C9" w:rsidRDefault="00993EA7" w:rsidP="00993EA7">
            <w:pPr>
              <w:widowControl/>
              <w:tabs>
                <w:tab w:val="left" w:pos="720"/>
              </w:tabs>
              <w:adjustRightInd w:val="0"/>
              <w:rPr>
                <w:sz w:val="16"/>
                <w:szCs w:val="16"/>
              </w:rPr>
            </w:pPr>
            <w:r w:rsidRPr="00F114C9">
              <w:rPr>
                <w:b/>
                <w:bCs/>
                <w:sz w:val="16"/>
                <w:szCs w:val="16"/>
              </w:rPr>
              <w:t xml:space="preserve">Richard </w:t>
            </w:r>
            <w:proofErr w:type="spellStart"/>
            <w:r w:rsidRPr="00F114C9">
              <w:rPr>
                <w:b/>
                <w:bCs/>
                <w:sz w:val="16"/>
                <w:szCs w:val="16"/>
              </w:rPr>
              <w:t>Groberg</w:t>
            </w:r>
            <w:proofErr w:type="spellEnd"/>
            <w:r w:rsidRPr="00F114C9">
              <w:rPr>
                <w:sz w:val="16"/>
                <w:szCs w:val="16"/>
              </w:rPr>
              <w:t xml:space="preserve"> </w:t>
            </w:r>
            <w:r w:rsidRPr="00F114C9">
              <w:rPr>
                <w:sz w:val="16"/>
                <w:szCs w:val="16"/>
                <w:vertAlign w:val="superscript"/>
              </w:rPr>
              <w:t>(3)</w:t>
            </w:r>
          </w:p>
          <w:p w14:paraId="038D714F" w14:textId="3AE577FF" w:rsidR="00993EA7" w:rsidRPr="00F114C9" w:rsidRDefault="00B9594D" w:rsidP="00993EA7">
            <w:pPr>
              <w:widowControl/>
              <w:tabs>
                <w:tab w:val="left" w:pos="720"/>
              </w:tabs>
              <w:adjustRightInd w:val="0"/>
              <w:rPr>
                <w:sz w:val="16"/>
                <w:szCs w:val="16"/>
              </w:rPr>
            </w:pPr>
            <w:r w:rsidRPr="00F114C9">
              <w:rPr>
                <w:sz w:val="16"/>
                <w:szCs w:val="16"/>
              </w:rPr>
              <w:t xml:space="preserve">Interim </w:t>
            </w:r>
            <w:r w:rsidR="00993EA7" w:rsidRPr="00F114C9">
              <w:rPr>
                <w:sz w:val="16"/>
                <w:szCs w:val="16"/>
              </w:rPr>
              <w:t>CFO</w:t>
            </w:r>
          </w:p>
          <w:p w14:paraId="3B41BA8C" w14:textId="77777777" w:rsidR="00993EA7" w:rsidRPr="00F114C9" w:rsidRDefault="00993EA7" w:rsidP="00993EA7">
            <w:pPr>
              <w:widowControl/>
              <w:tabs>
                <w:tab w:val="left" w:pos="720"/>
              </w:tabs>
              <w:adjustRightInd w:val="0"/>
              <w:rPr>
                <w:rFonts w:eastAsia="Calibri"/>
                <w:b/>
                <w:bCs/>
                <w:sz w:val="16"/>
                <w:szCs w:val="16"/>
                <w:lang w:val="en-US"/>
              </w:rPr>
            </w:pPr>
          </w:p>
        </w:tc>
        <w:tc>
          <w:tcPr>
            <w:tcW w:w="596" w:type="dxa"/>
            <w:shd w:val="clear" w:color="auto" w:fill="auto"/>
          </w:tcPr>
          <w:p w14:paraId="175A5687"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6E65481D"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639E6AE4" w14:textId="2CDE7CC4" w:rsidR="00993EA7" w:rsidRPr="00F114C9" w:rsidRDefault="00993EA7" w:rsidP="00993EA7">
            <w:pPr>
              <w:widowControl/>
              <w:tabs>
                <w:tab w:val="left" w:pos="720"/>
              </w:tabs>
              <w:adjustRightInd w:val="0"/>
              <w:jc w:val="center"/>
              <w:rPr>
                <w:rFonts w:eastAsia="Calibri"/>
                <w:sz w:val="16"/>
                <w:szCs w:val="16"/>
                <w:lang w:val="en-US"/>
              </w:rPr>
            </w:pPr>
          </w:p>
        </w:tc>
        <w:tc>
          <w:tcPr>
            <w:tcW w:w="1255" w:type="dxa"/>
            <w:shd w:val="clear" w:color="auto" w:fill="auto"/>
          </w:tcPr>
          <w:p w14:paraId="614EE355" w14:textId="77777777" w:rsidR="00F114C9" w:rsidRDefault="00B9594D"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US$24,038</w:t>
            </w:r>
          </w:p>
          <w:p w14:paraId="4F77AB75" w14:textId="7237CA0A"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3BC4472A" w14:textId="24889EEE"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CF9804B" w14:textId="242FDCB2"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080" w:type="dxa"/>
            <w:shd w:val="clear" w:color="auto" w:fill="auto"/>
          </w:tcPr>
          <w:p w14:paraId="704087D7" w14:textId="3875F72E"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ABBA073" w14:textId="7E2CA20D"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41" w:type="dxa"/>
            <w:shd w:val="clear" w:color="auto" w:fill="auto"/>
          </w:tcPr>
          <w:p w14:paraId="6FA2FF8F" w14:textId="7CDE56D1"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1B074880" w14:textId="49E32560"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87" w:type="dxa"/>
            <w:shd w:val="clear" w:color="auto" w:fill="auto"/>
          </w:tcPr>
          <w:p w14:paraId="25C40184" w14:textId="752E950E"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01751F7C" w14:textId="15C0D829"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77" w:type="dxa"/>
            <w:shd w:val="clear" w:color="auto" w:fill="auto"/>
          </w:tcPr>
          <w:p w14:paraId="3C7B2C52" w14:textId="7E845B80"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US$24,038</w:t>
            </w:r>
          </w:p>
          <w:p w14:paraId="05458861" w14:textId="399AF2F5"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r>
      <w:tr w:rsidR="00993EA7" w:rsidRPr="00F114C9" w14:paraId="365FFE55" w14:textId="77777777" w:rsidTr="00F114C9">
        <w:trPr>
          <w:trHeight w:val="755"/>
        </w:trPr>
        <w:tc>
          <w:tcPr>
            <w:tcW w:w="1787" w:type="dxa"/>
            <w:shd w:val="clear" w:color="auto" w:fill="auto"/>
          </w:tcPr>
          <w:p w14:paraId="60E032B1" w14:textId="672CB47B" w:rsidR="00993EA7" w:rsidRPr="00F114C9" w:rsidRDefault="00993EA7" w:rsidP="00993EA7">
            <w:pPr>
              <w:widowControl/>
              <w:tabs>
                <w:tab w:val="left" w:pos="720"/>
              </w:tabs>
              <w:adjustRightInd w:val="0"/>
              <w:rPr>
                <w:sz w:val="16"/>
                <w:szCs w:val="16"/>
              </w:rPr>
            </w:pPr>
            <w:r w:rsidRPr="00F114C9">
              <w:rPr>
                <w:b/>
                <w:bCs/>
                <w:sz w:val="16"/>
                <w:szCs w:val="16"/>
              </w:rPr>
              <w:t>Ken</w:t>
            </w:r>
            <w:r w:rsidRPr="00F114C9">
              <w:rPr>
                <w:b/>
                <w:bCs/>
                <w:spacing w:val="1"/>
                <w:sz w:val="16"/>
                <w:szCs w:val="16"/>
              </w:rPr>
              <w:t xml:space="preserve"> </w:t>
            </w:r>
            <w:proofErr w:type="spellStart"/>
            <w:r w:rsidRPr="00F114C9">
              <w:rPr>
                <w:b/>
                <w:bCs/>
                <w:sz w:val="16"/>
                <w:szCs w:val="16"/>
              </w:rPr>
              <w:t>Villazor</w:t>
            </w:r>
            <w:proofErr w:type="spellEnd"/>
            <w:r w:rsidRPr="00F114C9">
              <w:rPr>
                <w:sz w:val="16"/>
                <w:szCs w:val="16"/>
              </w:rPr>
              <w:t xml:space="preserve"> </w:t>
            </w:r>
            <w:r w:rsidRPr="00F114C9">
              <w:rPr>
                <w:sz w:val="16"/>
                <w:szCs w:val="16"/>
                <w:vertAlign w:val="superscript"/>
              </w:rPr>
              <w:t>(4)</w:t>
            </w:r>
          </w:p>
          <w:p w14:paraId="7F2EC430" w14:textId="43DFC8BD" w:rsidR="007702B5" w:rsidRDefault="00993EA7" w:rsidP="00993EA7">
            <w:pPr>
              <w:widowControl/>
              <w:tabs>
                <w:tab w:val="left" w:pos="720"/>
              </w:tabs>
              <w:adjustRightInd w:val="0"/>
              <w:rPr>
                <w:sz w:val="16"/>
                <w:szCs w:val="16"/>
              </w:rPr>
            </w:pPr>
            <w:r w:rsidRPr="00F114C9">
              <w:rPr>
                <w:sz w:val="16"/>
                <w:szCs w:val="16"/>
              </w:rPr>
              <w:t xml:space="preserve">Former </w:t>
            </w:r>
            <w:r w:rsidR="007702B5" w:rsidRPr="00F114C9">
              <w:rPr>
                <w:sz w:val="16"/>
                <w:szCs w:val="16"/>
              </w:rPr>
              <w:t>President,</w:t>
            </w:r>
            <w:r w:rsidR="007702B5">
              <w:rPr>
                <w:sz w:val="16"/>
                <w:szCs w:val="16"/>
              </w:rPr>
              <w:t xml:space="preserve"> </w:t>
            </w:r>
          </w:p>
          <w:p w14:paraId="6D125CE5" w14:textId="7B24E25C" w:rsidR="00993EA7" w:rsidRPr="00F114C9" w:rsidRDefault="007702B5" w:rsidP="00993EA7">
            <w:pPr>
              <w:widowControl/>
              <w:tabs>
                <w:tab w:val="left" w:pos="720"/>
              </w:tabs>
              <w:adjustRightInd w:val="0"/>
              <w:rPr>
                <w:sz w:val="16"/>
                <w:szCs w:val="16"/>
              </w:rPr>
            </w:pPr>
            <w:r>
              <w:rPr>
                <w:sz w:val="16"/>
                <w:szCs w:val="16"/>
              </w:rPr>
              <w:t xml:space="preserve">CEO </w:t>
            </w:r>
            <w:r w:rsidR="00993EA7" w:rsidRPr="00F114C9">
              <w:rPr>
                <w:sz w:val="16"/>
                <w:szCs w:val="16"/>
              </w:rPr>
              <w:t>and</w:t>
            </w:r>
            <w:r w:rsidR="00993EA7" w:rsidRPr="00F114C9">
              <w:rPr>
                <w:spacing w:val="1"/>
                <w:sz w:val="16"/>
                <w:szCs w:val="16"/>
              </w:rPr>
              <w:t xml:space="preserve"> </w:t>
            </w:r>
            <w:r w:rsidR="00993EA7" w:rsidRPr="00F114C9">
              <w:rPr>
                <w:sz w:val="16"/>
                <w:szCs w:val="16"/>
              </w:rPr>
              <w:t>Director</w:t>
            </w:r>
          </w:p>
          <w:p w14:paraId="70DDB32C" w14:textId="07309009" w:rsidR="00993EA7" w:rsidRPr="00F114C9" w:rsidRDefault="00993EA7" w:rsidP="00993EA7">
            <w:pPr>
              <w:widowControl/>
              <w:tabs>
                <w:tab w:val="left" w:pos="720"/>
              </w:tabs>
              <w:adjustRightInd w:val="0"/>
              <w:rPr>
                <w:rFonts w:eastAsia="Calibri"/>
                <w:b/>
                <w:bCs/>
                <w:sz w:val="16"/>
                <w:szCs w:val="16"/>
                <w:lang w:val="en-US"/>
              </w:rPr>
            </w:pPr>
          </w:p>
        </w:tc>
        <w:tc>
          <w:tcPr>
            <w:tcW w:w="596" w:type="dxa"/>
            <w:shd w:val="clear" w:color="auto" w:fill="auto"/>
          </w:tcPr>
          <w:p w14:paraId="0DD63976"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2ACCD71B"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042F8AE3" w14:textId="3E8C635E" w:rsidR="00993EA7" w:rsidRPr="00F114C9" w:rsidRDefault="00993EA7" w:rsidP="00993EA7">
            <w:pPr>
              <w:widowControl/>
              <w:tabs>
                <w:tab w:val="left" w:pos="720"/>
              </w:tabs>
              <w:adjustRightInd w:val="0"/>
              <w:jc w:val="center"/>
              <w:rPr>
                <w:rFonts w:eastAsia="Calibri"/>
                <w:sz w:val="16"/>
                <w:szCs w:val="16"/>
                <w:lang w:val="en-US"/>
              </w:rPr>
            </w:pPr>
          </w:p>
        </w:tc>
        <w:tc>
          <w:tcPr>
            <w:tcW w:w="1255" w:type="dxa"/>
            <w:shd w:val="clear" w:color="auto" w:fill="auto"/>
          </w:tcPr>
          <w:p w14:paraId="1F206A6E" w14:textId="486A0597"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US$325,000</w:t>
            </w:r>
          </w:p>
          <w:p w14:paraId="2EEFC928" w14:textId="4D31B809"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US$135,655</w:t>
            </w:r>
          </w:p>
        </w:tc>
        <w:tc>
          <w:tcPr>
            <w:tcW w:w="1153" w:type="dxa"/>
            <w:shd w:val="clear" w:color="auto" w:fill="auto"/>
          </w:tcPr>
          <w:p w14:paraId="293A470B" w14:textId="591D395C"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004E131" w14:textId="297ED72F"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080" w:type="dxa"/>
            <w:shd w:val="clear" w:color="auto" w:fill="auto"/>
          </w:tcPr>
          <w:p w14:paraId="76A84853" w14:textId="3A63C606"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163FF097" w14:textId="1534244B"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US$49,438</w:t>
            </w:r>
          </w:p>
        </w:tc>
        <w:tc>
          <w:tcPr>
            <w:tcW w:w="1141" w:type="dxa"/>
            <w:shd w:val="clear" w:color="auto" w:fill="auto"/>
          </w:tcPr>
          <w:p w14:paraId="34AD18F3" w14:textId="0B0ED67E"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2DFD97E4" w14:textId="1DCA0626"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87" w:type="dxa"/>
            <w:shd w:val="clear" w:color="auto" w:fill="auto"/>
          </w:tcPr>
          <w:p w14:paraId="6B7AE829" w14:textId="51E9DE83"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4B8C0CB" w14:textId="3FA9AD41"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77" w:type="dxa"/>
            <w:shd w:val="clear" w:color="auto" w:fill="auto"/>
          </w:tcPr>
          <w:p w14:paraId="1AE0C891" w14:textId="2BA106ED" w:rsidR="00F131BC" w:rsidRPr="00F114C9" w:rsidRDefault="00DE1798"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US$325,000</w:t>
            </w:r>
          </w:p>
          <w:p w14:paraId="6EC92A13" w14:textId="560000C4"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US$331,938</w:t>
            </w:r>
          </w:p>
        </w:tc>
      </w:tr>
      <w:tr w:rsidR="00993EA7" w:rsidRPr="00F114C9" w14:paraId="580B0F4B" w14:textId="77777777" w:rsidTr="00993EA7">
        <w:tc>
          <w:tcPr>
            <w:tcW w:w="1787" w:type="dxa"/>
            <w:shd w:val="clear" w:color="auto" w:fill="auto"/>
          </w:tcPr>
          <w:p w14:paraId="553B3076" w14:textId="77777777" w:rsidR="00993EA7" w:rsidRPr="00F114C9" w:rsidRDefault="00993EA7" w:rsidP="00993EA7">
            <w:pPr>
              <w:tabs>
                <w:tab w:val="left" w:pos="720"/>
              </w:tabs>
              <w:adjustRightInd w:val="0"/>
              <w:rPr>
                <w:sz w:val="16"/>
                <w:szCs w:val="16"/>
                <w:vertAlign w:val="superscript"/>
              </w:rPr>
            </w:pPr>
            <w:r w:rsidRPr="00F114C9">
              <w:rPr>
                <w:b/>
                <w:bCs/>
                <w:sz w:val="16"/>
                <w:szCs w:val="16"/>
              </w:rPr>
              <w:t>Geoff</w:t>
            </w:r>
            <w:r w:rsidRPr="00F114C9">
              <w:rPr>
                <w:b/>
                <w:bCs/>
                <w:spacing w:val="1"/>
                <w:sz w:val="16"/>
                <w:szCs w:val="16"/>
              </w:rPr>
              <w:t xml:space="preserve"> </w:t>
            </w:r>
            <w:proofErr w:type="spellStart"/>
            <w:r w:rsidRPr="00F114C9">
              <w:rPr>
                <w:b/>
                <w:bCs/>
                <w:sz w:val="16"/>
                <w:szCs w:val="16"/>
              </w:rPr>
              <w:t>Miachika</w:t>
            </w:r>
            <w:proofErr w:type="spellEnd"/>
            <w:r w:rsidRPr="00F114C9">
              <w:rPr>
                <w:sz w:val="16"/>
                <w:szCs w:val="16"/>
              </w:rPr>
              <w:t xml:space="preserve"> </w:t>
            </w:r>
            <w:r w:rsidRPr="00F114C9">
              <w:rPr>
                <w:sz w:val="16"/>
                <w:szCs w:val="16"/>
                <w:vertAlign w:val="superscript"/>
              </w:rPr>
              <w:t>(5)</w:t>
            </w:r>
          </w:p>
          <w:p w14:paraId="5ABF0525" w14:textId="77777777" w:rsidR="00993EA7" w:rsidRPr="00F114C9" w:rsidRDefault="00993EA7" w:rsidP="00993EA7">
            <w:pPr>
              <w:tabs>
                <w:tab w:val="left" w:pos="720"/>
              </w:tabs>
              <w:adjustRightInd w:val="0"/>
              <w:rPr>
                <w:sz w:val="16"/>
                <w:szCs w:val="16"/>
              </w:rPr>
            </w:pPr>
            <w:r w:rsidRPr="00F114C9">
              <w:rPr>
                <w:sz w:val="16"/>
                <w:szCs w:val="16"/>
              </w:rPr>
              <w:t>Former CFO</w:t>
            </w:r>
          </w:p>
          <w:p w14:paraId="6D3533F5" w14:textId="77777777" w:rsidR="00993EA7" w:rsidRPr="00F114C9" w:rsidRDefault="00993EA7" w:rsidP="00993EA7">
            <w:pPr>
              <w:tabs>
                <w:tab w:val="left" w:pos="720"/>
              </w:tabs>
              <w:adjustRightInd w:val="0"/>
              <w:rPr>
                <w:rFonts w:eastAsia="Calibri"/>
                <w:b/>
                <w:bCs/>
                <w:sz w:val="16"/>
                <w:szCs w:val="16"/>
                <w:lang w:val="en-US"/>
              </w:rPr>
            </w:pPr>
          </w:p>
        </w:tc>
        <w:tc>
          <w:tcPr>
            <w:tcW w:w="596" w:type="dxa"/>
            <w:shd w:val="clear" w:color="auto" w:fill="auto"/>
          </w:tcPr>
          <w:p w14:paraId="2D171DD7"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2020</w:t>
            </w:r>
          </w:p>
          <w:p w14:paraId="6AE080DE"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2019</w:t>
            </w:r>
          </w:p>
          <w:p w14:paraId="41BCB497" w14:textId="77777777" w:rsidR="00993EA7" w:rsidRPr="00F114C9" w:rsidRDefault="00993EA7" w:rsidP="00993EA7">
            <w:pPr>
              <w:tabs>
                <w:tab w:val="left" w:pos="720"/>
              </w:tabs>
              <w:adjustRightInd w:val="0"/>
              <w:jc w:val="center"/>
              <w:rPr>
                <w:rFonts w:eastAsia="Calibri"/>
                <w:sz w:val="16"/>
                <w:szCs w:val="16"/>
                <w:lang w:val="en-US"/>
              </w:rPr>
            </w:pPr>
          </w:p>
        </w:tc>
        <w:tc>
          <w:tcPr>
            <w:tcW w:w="1255" w:type="dxa"/>
            <w:shd w:val="clear" w:color="auto" w:fill="auto"/>
          </w:tcPr>
          <w:p w14:paraId="399FC631" w14:textId="33B75EB2"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US$89,598</w:t>
            </w:r>
          </w:p>
          <w:p w14:paraId="775C0B81"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US$135,655</w:t>
            </w:r>
          </w:p>
        </w:tc>
        <w:tc>
          <w:tcPr>
            <w:tcW w:w="1153" w:type="dxa"/>
            <w:shd w:val="clear" w:color="auto" w:fill="auto"/>
          </w:tcPr>
          <w:p w14:paraId="5D47DEC6" w14:textId="7BC47A0D"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1F2C8BD4"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080" w:type="dxa"/>
            <w:shd w:val="clear" w:color="auto" w:fill="auto"/>
          </w:tcPr>
          <w:p w14:paraId="30EB96DB" w14:textId="6FB56334"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258A1021"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141" w:type="dxa"/>
            <w:shd w:val="clear" w:color="auto" w:fill="auto"/>
          </w:tcPr>
          <w:p w14:paraId="32D8727E" w14:textId="4D5A416F"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8726E6C"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87" w:type="dxa"/>
            <w:shd w:val="clear" w:color="auto" w:fill="auto"/>
          </w:tcPr>
          <w:p w14:paraId="65296A79" w14:textId="55070B09"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7C036DE"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US$8,139</w:t>
            </w:r>
            <w:r w:rsidRPr="00F114C9">
              <w:rPr>
                <w:rFonts w:eastAsia="Calibri"/>
                <w:sz w:val="16"/>
                <w:szCs w:val="16"/>
                <w:vertAlign w:val="superscript"/>
                <w:lang w:val="en-US"/>
              </w:rPr>
              <w:t>(6)</w:t>
            </w:r>
          </w:p>
        </w:tc>
        <w:tc>
          <w:tcPr>
            <w:tcW w:w="1277" w:type="dxa"/>
            <w:shd w:val="clear" w:color="auto" w:fill="auto"/>
          </w:tcPr>
          <w:p w14:paraId="0C90678A" w14:textId="3EDADD45" w:rsidR="00F131BC" w:rsidRPr="00F114C9" w:rsidRDefault="00ED37A6" w:rsidP="00F131BC">
            <w:pPr>
              <w:widowControl/>
              <w:tabs>
                <w:tab w:val="left" w:pos="720"/>
              </w:tabs>
              <w:adjustRightInd w:val="0"/>
              <w:jc w:val="center"/>
              <w:rPr>
                <w:rFonts w:eastAsia="Calibri"/>
                <w:sz w:val="16"/>
                <w:szCs w:val="16"/>
                <w:lang w:val="en-US"/>
              </w:rPr>
            </w:pPr>
            <w:r>
              <w:rPr>
                <w:rFonts w:eastAsia="Calibri"/>
                <w:sz w:val="16"/>
                <w:szCs w:val="16"/>
                <w:lang w:val="en-US"/>
              </w:rPr>
              <w:t>US$</w:t>
            </w:r>
            <w:r w:rsidR="00B9594D" w:rsidRPr="00F114C9">
              <w:rPr>
                <w:rFonts w:eastAsia="Calibri"/>
                <w:sz w:val="16"/>
                <w:szCs w:val="16"/>
                <w:lang w:val="en-US"/>
              </w:rPr>
              <w:t>89,598</w:t>
            </w:r>
          </w:p>
          <w:p w14:paraId="6E4494BD"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US$143,794</w:t>
            </w:r>
          </w:p>
        </w:tc>
      </w:tr>
      <w:tr w:rsidR="00993EA7" w:rsidRPr="00F114C9" w14:paraId="77C39BE1" w14:textId="77777777" w:rsidTr="00993EA7">
        <w:tc>
          <w:tcPr>
            <w:tcW w:w="1787" w:type="dxa"/>
            <w:shd w:val="clear" w:color="auto" w:fill="auto"/>
          </w:tcPr>
          <w:p w14:paraId="3E458579" w14:textId="2E68A5DB" w:rsidR="00993EA7" w:rsidRPr="00F114C9" w:rsidRDefault="00993EA7" w:rsidP="00993EA7">
            <w:pPr>
              <w:tabs>
                <w:tab w:val="left" w:pos="720"/>
              </w:tabs>
              <w:adjustRightInd w:val="0"/>
              <w:rPr>
                <w:sz w:val="16"/>
                <w:szCs w:val="16"/>
                <w:vertAlign w:val="superscript"/>
              </w:rPr>
            </w:pPr>
            <w:r w:rsidRPr="00F114C9">
              <w:rPr>
                <w:b/>
                <w:bCs/>
                <w:sz w:val="16"/>
                <w:szCs w:val="16"/>
              </w:rPr>
              <w:t xml:space="preserve">David </w:t>
            </w:r>
            <w:proofErr w:type="gramStart"/>
            <w:r w:rsidRPr="00F114C9">
              <w:rPr>
                <w:b/>
                <w:bCs/>
                <w:sz w:val="16"/>
                <w:szCs w:val="16"/>
              </w:rPr>
              <w:t>Kane</w:t>
            </w:r>
            <w:r w:rsidRPr="00F114C9">
              <w:rPr>
                <w:sz w:val="16"/>
                <w:szCs w:val="16"/>
                <w:vertAlign w:val="superscript"/>
              </w:rPr>
              <w:t>(</w:t>
            </w:r>
            <w:proofErr w:type="gramEnd"/>
            <w:r w:rsidRPr="00F114C9">
              <w:rPr>
                <w:sz w:val="16"/>
                <w:szCs w:val="16"/>
                <w:vertAlign w:val="superscript"/>
              </w:rPr>
              <w:t>7)</w:t>
            </w:r>
          </w:p>
          <w:p w14:paraId="5F0BB764" w14:textId="54057039" w:rsidR="00993EA7" w:rsidRPr="00F114C9" w:rsidRDefault="00993EA7" w:rsidP="00993EA7">
            <w:pPr>
              <w:tabs>
                <w:tab w:val="left" w:pos="720"/>
              </w:tabs>
              <w:adjustRightInd w:val="0"/>
              <w:rPr>
                <w:sz w:val="16"/>
                <w:szCs w:val="16"/>
              </w:rPr>
            </w:pPr>
            <w:r w:rsidRPr="00F114C9">
              <w:rPr>
                <w:sz w:val="16"/>
                <w:szCs w:val="16"/>
              </w:rPr>
              <w:t>Former Interim CFO</w:t>
            </w:r>
          </w:p>
          <w:p w14:paraId="1BACDE38" w14:textId="7DCA9038" w:rsidR="00993EA7" w:rsidRPr="00F114C9" w:rsidRDefault="00993EA7" w:rsidP="00993EA7">
            <w:pPr>
              <w:tabs>
                <w:tab w:val="left" w:pos="720"/>
              </w:tabs>
              <w:adjustRightInd w:val="0"/>
              <w:rPr>
                <w:rFonts w:eastAsia="Calibri"/>
                <w:b/>
                <w:bCs/>
                <w:sz w:val="16"/>
                <w:szCs w:val="16"/>
                <w:lang w:val="en-US"/>
              </w:rPr>
            </w:pPr>
          </w:p>
        </w:tc>
        <w:tc>
          <w:tcPr>
            <w:tcW w:w="596" w:type="dxa"/>
            <w:shd w:val="clear" w:color="auto" w:fill="auto"/>
          </w:tcPr>
          <w:p w14:paraId="05BD8836"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2020</w:t>
            </w:r>
          </w:p>
          <w:p w14:paraId="2CB201B3" w14:textId="77777777"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2019</w:t>
            </w:r>
          </w:p>
          <w:p w14:paraId="51D5CDEE" w14:textId="0F64E501" w:rsidR="00993EA7" w:rsidRPr="00F114C9" w:rsidRDefault="00993EA7" w:rsidP="00993EA7">
            <w:pPr>
              <w:tabs>
                <w:tab w:val="left" w:pos="720"/>
              </w:tabs>
              <w:adjustRightInd w:val="0"/>
              <w:jc w:val="center"/>
              <w:rPr>
                <w:rFonts w:eastAsia="Calibri"/>
                <w:sz w:val="16"/>
                <w:szCs w:val="16"/>
                <w:lang w:val="en-US"/>
              </w:rPr>
            </w:pPr>
          </w:p>
        </w:tc>
        <w:tc>
          <w:tcPr>
            <w:tcW w:w="1255" w:type="dxa"/>
            <w:shd w:val="clear" w:color="auto" w:fill="auto"/>
          </w:tcPr>
          <w:p w14:paraId="41832389" w14:textId="1C5B13E2"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US$169,600</w:t>
            </w:r>
          </w:p>
          <w:p w14:paraId="1249F729" w14:textId="2C88C97B"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7E214458" w14:textId="770F9A26"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A9B8F40" w14:textId="6BF497BB"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080" w:type="dxa"/>
            <w:shd w:val="clear" w:color="auto" w:fill="auto"/>
          </w:tcPr>
          <w:p w14:paraId="59072F64" w14:textId="75669823"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CD35C4B" w14:textId="05F24C78"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41" w:type="dxa"/>
            <w:shd w:val="clear" w:color="auto" w:fill="auto"/>
          </w:tcPr>
          <w:p w14:paraId="1A93CAD1" w14:textId="0189B7CB"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388A57A" w14:textId="51268B0B"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87" w:type="dxa"/>
            <w:shd w:val="clear" w:color="auto" w:fill="auto"/>
          </w:tcPr>
          <w:p w14:paraId="00E68E49" w14:textId="7AAB4427"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C411974" w14:textId="08AED53B"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77" w:type="dxa"/>
            <w:shd w:val="clear" w:color="auto" w:fill="auto"/>
          </w:tcPr>
          <w:p w14:paraId="01AE08B3" w14:textId="5490E3E0"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US$169,600</w:t>
            </w:r>
          </w:p>
          <w:p w14:paraId="287A52B4" w14:textId="29CD6E95" w:rsidR="00993EA7" w:rsidRPr="00F114C9" w:rsidRDefault="00993EA7" w:rsidP="00993EA7">
            <w:pPr>
              <w:tabs>
                <w:tab w:val="left" w:pos="720"/>
              </w:tabs>
              <w:adjustRightInd w:val="0"/>
              <w:jc w:val="center"/>
              <w:rPr>
                <w:rFonts w:eastAsia="Calibri"/>
                <w:sz w:val="16"/>
                <w:szCs w:val="16"/>
                <w:lang w:val="en-US"/>
              </w:rPr>
            </w:pPr>
            <w:r w:rsidRPr="00F114C9">
              <w:rPr>
                <w:rFonts w:eastAsia="Calibri"/>
                <w:sz w:val="16"/>
                <w:szCs w:val="16"/>
                <w:lang w:val="en-US"/>
              </w:rPr>
              <w:t>N/A</w:t>
            </w:r>
          </w:p>
        </w:tc>
      </w:tr>
      <w:tr w:rsidR="00993EA7" w:rsidRPr="00F114C9" w14:paraId="0CB198F8" w14:textId="77777777" w:rsidTr="00993EA7">
        <w:tc>
          <w:tcPr>
            <w:tcW w:w="1787" w:type="dxa"/>
            <w:shd w:val="clear" w:color="auto" w:fill="auto"/>
          </w:tcPr>
          <w:p w14:paraId="75BD15F9" w14:textId="632EAFDD" w:rsidR="00993EA7" w:rsidRPr="00F114C9" w:rsidRDefault="00993EA7" w:rsidP="00993EA7">
            <w:pPr>
              <w:widowControl/>
              <w:tabs>
                <w:tab w:val="left" w:pos="720"/>
              </w:tabs>
              <w:adjustRightInd w:val="0"/>
              <w:rPr>
                <w:sz w:val="16"/>
                <w:szCs w:val="16"/>
                <w:vertAlign w:val="superscript"/>
              </w:rPr>
            </w:pPr>
            <w:proofErr w:type="spellStart"/>
            <w:r w:rsidRPr="00F114C9">
              <w:rPr>
                <w:b/>
                <w:bCs/>
                <w:sz w:val="16"/>
                <w:szCs w:val="16"/>
              </w:rPr>
              <w:t>Salpy</w:t>
            </w:r>
            <w:proofErr w:type="spellEnd"/>
            <w:r w:rsidRPr="00F114C9">
              <w:rPr>
                <w:b/>
                <w:bCs/>
                <w:sz w:val="16"/>
                <w:szCs w:val="16"/>
              </w:rPr>
              <w:t xml:space="preserve"> </w:t>
            </w:r>
            <w:proofErr w:type="spellStart"/>
            <w:r w:rsidRPr="00F114C9">
              <w:rPr>
                <w:b/>
                <w:bCs/>
                <w:sz w:val="16"/>
                <w:szCs w:val="16"/>
              </w:rPr>
              <w:t>Boyajian</w:t>
            </w:r>
            <w:proofErr w:type="spellEnd"/>
            <w:r w:rsidRPr="00F114C9">
              <w:rPr>
                <w:sz w:val="16"/>
                <w:szCs w:val="16"/>
              </w:rPr>
              <w:t xml:space="preserve"> </w:t>
            </w:r>
            <w:r w:rsidRPr="00F114C9">
              <w:rPr>
                <w:sz w:val="16"/>
                <w:szCs w:val="16"/>
                <w:vertAlign w:val="superscript"/>
              </w:rPr>
              <w:t>(8)</w:t>
            </w:r>
          </w:p>
          <w:p w14:paraId="7200FB53" w14:textId="12510958" w:rsidR="00993EA7" w:rsidRPr="00F114C9" w:rsidRDefault="00993EA7" w:rsidP="00993EA7">
            <w:pPr>
              <w:widowControl/>
              <w:tabs>
                <w:tab w:val="left" w:pos="720"/>
              </w:tabs>
              <w:adjustRightInd w:val="0"/>
              <w:rPr>
                <w:sz w:val="16"/>
                <w:szCs w:val="16"/>
              </w:rPr>
            </w:pPr>
            <w:r w:rsidRPr="00F114C9">
              <w:rPr>
                <w:sz w:val="16"/>
                <w:szCs w:val="16"/>
              </w:rPr>
              <w:t>Executive</w:t>
            </w:r>
            <w:r w:rsidR="009D2CA9" w:rsidRPr="00F114C9">
              <w:rPr>
                <w:sz w:val="16"/>
                <w:szCs w:val="16"/>
              </w:rPr>
              <w:t xml:space="preserve"> </w:t>
            </w:r>
            <w:r w:rsidRPr="00F114C9">
              <w:rPr>
                <w:sz w:val="16"/>
                <w:szCs w:val="16"/>
              </w:rPr>
              <w:t>Vice President and Chairman</w:t>
            </w:r>
          </w:p>
          <w:p w14:paraId="4376D263" w14:textId="77777777" w:rsidR="00993EA7" w:rsidRPr="00F114C9" w:rsidRDefault="00993EA7" w:rsidP="00993EA7">
            <w:pPr>
              <w:widowControl/>
              <w:tabs>
                <w:tab w:val="left" w:pos="720"/>
              </w:tabs>
              <w:adjustRightInd w:val="0"/>
              <w:rPr>
                <w:b/>
                <w:bCs/>
                <w:sz w:val="16"/>
                <w:szCs w:val="16"/>
              </w:rPr>
            </w:pPr>
          </w:p>
        </w:tc>
        <w:tc>
          <w:tcPr>
            <w:tcW w:w="596" w:type="dxa"/>
            <w:shd w:val="clear" w:color="auto" w:fill="auto"/>
          </w:tcPr>
          <w:p w14:paraId="3B9CBE4D"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073D5177"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4071F9E1" w14:textId="77777777" w:rsidR="00993EA7" w:rsidRPr="00F114C9" w:rsidRDefault="00993EA7" w:rsidP="00993EA7">
            <w:pPr>
              <w:widowControl/>
              <w:tabs>
                <w:tab w:val="left" w:pos="720"/>
              </w:tabs>
              <w:adjustRightInd w:val="0"/>
              <w:jc w:val="center"/>
              <w:rPr>
                <w:rFonts w:eastAsia="Calibri"/>
                <w:sz w:val="16"/>
                <w:szCs w:val="16"/>
                <w:lang w:val="en-US"/>
              </w:rPr>
            </w:pPr>
          </w:p>
        </w:tc>
        <w:tc>
          <w:tcPr>
            <w:tcW w:w="1255" w:type="dxa"/>
            <w:shd w:val="clear" w:color="auto" w:fill="auto"/>
          </w:tcPr>
          <w:p w14:paraId="5EF72186" w14:textId="7F4AFB17" w:rsidR="00F131BC" w:rsidRPr="00F114C9" w:rsidRDefault="00ED37A6" w:rsidP="00F131BC">
            <w:pPr>
              <w:widowControl/>
              <w:tabs>
                <w:tab w:val="left" w:pos="720"/>
              </w:tabs>
              <w:adjustRightInd w:val="0"/>
              <w:jc w:val="center"/>
              <w:rPr>
                <w:rFonts w:eastAsia="Calibri"/>
                <w:sz w:val="16"/>
                <w:szCs w:val="16"/>
                <w:lang w:val="en-US"/>
              </w:rPr>
            </w:pPr>
            <w:r>
              <w:rPr>
                <w:rFonts w:eastAsia="Calibri"/>
                <w:sz w:val="16"/>
                <w:szCs w:val="16"/>
                <w:lang w:val="en-US"/>
              </w:rPr>
              <w:t>US</w:t>
            </w:r>
            <w:r w:rsidR="00B9594D" w:rsidRPr="00F114C9">
              <w:rPr>
                <w:rFonts w:eastAsia="Calibri"/>
                <w:sz w:val="16"/>
                <w:szCs w:val="16"/>
                <w:lang w:val="en-US"/>
              </w:rPr>
              <w:t>$200,000</w:t>
            </w:r>
          </w:p>
          <w:p w14:paraId="6F8C0560" w14:textId="72894474" w:rsidR="00993EA7" w:rsidRPr="00F114C9" w:rsidRDefault="00ED37A6" w:rsidP="00993EA7">
            <w:pPr>
              <w:widowControl/>
              <w:tabs>
                <w:tab w:val="left" w:pos="720"/>
              </w:tabs>
              <w:adjustRightInd w:val="0"/>
              <w:jc w:val="center"/>
              <w:rPr>
                <w:rFonts w:eastAsia="Calibri"/>
                <w:sz w:val="16"/>
                <w:szCs w:val="16"/>
                <w:lang w:val="en-US"/>
              </w:rPr>
            </w:pPr>
            <w:r>
              <w:rPr>
                <w:rFonts w:eastAsia="Calibri"/>
                <w:sz w:val="16"/>
                <w:szCs w:val="16"/>
                <w:lang w:val="en-US"/>
              </w:rPr>
              <w:t>US</w:t>
            </w:r>
            <w:r w:rsidR="00F114C9">
              <w:rPr>
                <w:rFonts w:eastAsia="Calibri"/>
                <w:sz w:val="16"/>
                <w:szCs w:val="16"/>
                <w:lang w:val="en-US"/>
              </w:rPr>
              <w:t>$177,083</w:t>
            </w:r>
          </w:p>
        </w:tc>
        <w:tc>
          <w:tcPr>
            <w:tcW w:w="1153" w:type="dxa"/>
            <w:shd w:val="clear" w:color="auto" w:fill="auto"/>
          </w:tcPr>
          <w:p w14:paraId="49CDFAF4" w14:textId="76B23F68"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9B72F81" w14:textId="73046B38" w:rsidR="00993EA7" w:rsidRPr="00F114C9" w:rsidRDefault="00F114C9" w:rsidP="00993EA7">
            <w:pPr>
              <w:widowControl/>
              <w:tabs>
                <w:tab w:val="left" w:pos="720"/>
              </w:tabs>
              <w:adjustRightInd w:val="0"/>
              <w:jc w:val="center"/>
              <w:rPr>
                <w:rFonts w:eastAsia="Calibri"/>
                <w:sz w:val="16"/>
                <w:szCs w:val="16"/>
                <w:lang w:val="en-US"/>
              </w:rPr>
            </w:pPr>
            <w:r>
              <w:rPr>
                <w:rFonts w:eastAsia="Calibri"/>
                <w:sz w:val="16"/>
                <w:szCs w:val="16"/>
                <w:lang w:val="en-US"/>
              </w:rPr>
              <w:t>Nil</w:t>
            </w:r>
          </w:p>
        </w:tc>
        <w:tc>
          <w:tcPr>
            <w:tcW w:w="1080" w:type="dxa"/>
            <w:shd w:val="clear" w:color="auto" w:fill="auto"/>
          </w:tcPr>
          <w:p w14:paraId="03B1F562" w14:textId="616E7FEA"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3A65CFA" w14:textId="0B92377C" w:rsidR="00993EA7" w:rsidRPr="00F114C9" w:rsidRDefault="00F114C9" w:rsidP="00993EA7">
            <w:pPr>
              <w:widowControl/>
              <w:tabs>
                <w:tab w:val="left" w:pos="720"/>
              </w:tabs>
              <w:adjustRightInd w:val="0"/>
              <w:jc w:val="center"/>
              <w:rPr>
                <w:rFonts w:eastAsia="Calibri"/>
                <w:sz w:val="16"/>
                <w:szCs w:val="16"/>
                <w:lang w:val="en-US"/>
              </w:rPr>
            </w:pPr>
            <w:r>
              <w:rPr>
                <w:rFonts w:eastAsia="Calibri"/>
                <w:sz w:val="16"/>
                <w:szCs w:val="16"/>
                <w:lang w:val="en-US"/>
              </w:rPr>
              <w:t>Nil</w:t>
            </w:r>
          </w:p>
        </w:tc>
        <w:tc>
          <w:tcPr>
            <w:tcW w:w="1141" w:type="dxa"/>
            <w:shd w:val="clear" w:color="auto" w:fill="auto"/>
          </w:tcPr>
          <w:p w14:paraId="5D1F7336" w14:textId="063A8E94"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1049B8FE" w14:textId="03675882" w:rsidR="00993EA7" w:rsidRPr="00F114C9" w:rsidRDefault="00F114C9" w:rsidP="00993EA7">
            <w:pPr>
              <w:widowControl/>
              <w:tabs>
                <w:tab w:val="left" w:pos="720"/>
              </w:tabs>
              <w:adjustRightInd w:val="0"/>
              <w:jc w:val="center"/>
              <w:rPr>
                <w:rFonts w:eastAsia="Calibri"/>
                <w:sz w:val="16"/>
                <w:szCs w:val="16"/>
                <w:lang w:val="en-US"/>
              </w:rPr>
            </w:pPr>
            <w:r>
              <w:rPr>
                <w:rFonts w:eastAsia="Calibri"/>
                <w:sz w:val="16"/>
                <w:szCs w:val="16"/>
                <w:lang w:val="en-US"/>
              </w:rPr>
              <w:t>Nil</w:t>
            </w:r>
          </w:p>
        </w:tc>
        <w:tc>
          <w:tcPr>
            <w:tcW w:w="1287" w:type="dxa"/>
            <w:shd w:val="clear" w:color="auto" w:fill="auto"/>
          </w:tcPr>
          <w:p w14:paraId="27ED3055" w14:textId="276651F7"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74A9766" w14:textId="2EBB1924" w:rsidR="00993EA7" w:rsidRPr="00F114C9" w:rsidRDefault="00F114C9" w:rsidP="00993EA7">
            <w:pPr>
              <w:widowControl/>
              <w:tabs>
                <w:tab w:val="left" w:pos="720"/>
              </w:tabs>
              <w:adjustRightInd w:val="0"/>
              <w:jc w:val="center"/>
              <w:rPr>
                <w:rFonts w:eastAsia="Calibri"/>
                <w:sz w:val="16"/>
                <w:szCs w:val="16"/>
                <w:lang w:val="en-US"/>
              </w:rPr>
            </w:pPr>
            <w:r>
              <w:rPr>
                <w:rFonts w:eastAsia="Calibri"/>
                <w:sz w:val="16"/>
                <w:szCs w:val="16"/>
                <w:lang w:val="en-US"/>
              </w:rPr>
              <w:t>Nil</w:t>
            </w:r>
          </w:p>
        </w:tc>
        <w:tc>
          <w:tcPr>
            <w:tcW w:w="1277" w:type="dxa"/>
            <w:shd w:val="clear" w:color="auto" w:fill="auto"/>
          </w:tcPr>
          <w:p w14:paraId="5163EDFE" w14:textId="3230C1FF" w:rsidR="00F131BC" w:rsidRPr="00F114C9" w:rsidRDefault="00ED37A6" w:rsidP="00F131BC">
            <w:pPr>
              <w:widowControl/>
              <w:tabs>
                <w:tab w:val="left" w:pos="720"/>
              </w:tabs>
              <w:adjustRightInd w:val="0"/>
              <w:jc w:val="center"/>
              <w:rPr>
                <w:rFonts w:eastAsia="Calibri"/>
                <w:sz w:val="16"/>
                <w:szCs w:val="16"/>
                <w:lang w:val="en-US"/>
              </w:rPr>
            </w:pPr>
            <w:r>
              <w:rPr>
                <w:rFonts w:eastAsia="Calibri"/>
                <w:sz w:val="16"/>
                <w:szCs w:val="16"/>
                <w:lang w:val="en-US"/>
              </w:rPr>
              <w:t>US</w:t>
            </w:r>
            <w:r w:rsidR="00B9594D" w:rsidRPr="00F114C9">
              <w:rPr>
                <w:rFonts w:eastAsia="Calibri"/>
                <w:sz w:val="16"/>
                <w:szCs w:val="16"/>
                <w:lang w:val="en-US"/>
              </w:rPr>
              <w:t>$200,000</w:t>
            </w:r>
          </w:p>
          <w:p w14:paraId="039F2DED" w14:textId="74D3A9E1" w:rsidR="00993EA7" w:rsidRPr="00F114C9" w:rsidRDefault="00ED37A6" w:rsidP="00993EA7">
            <w:pPr>
              <w:widowControl/>
              <w:tabs>
                <w:tab w:val="left" w:pos="720"/>
              </w:tabs>
              <w:adjustRightInd w:val="0"/>
              <w:jc w:val="center"/>
              <w:rPr>
                <w:rFonts w:eastAsia="Calibri"/>
                <w:sz w:val="16"/>
                <w:szCs w:val="16"/>
                <w:lang w:val="en-US"/>
              </w:rPr>
            </w:pPr>
            <w:r>
              <w:rPr>
                <w:rFonts w:eastAsia="Calibri"/>
                <w:sz w:val="16"/>
                <w:szCs w:val="16"/>
                <w:lang w:val="en-US"/>
              </w:rPr>
              <w:t>US</w:t>
            </w:r>
            <w:r w:rsidR="00F114C9">
              <w:rPr>
                <w:rFonts w:eastAsia="Calibri"/>
                <w:sz w:val="16"/>
                <w:szCs w:val="16"/>
                <w:lang w:val="en-US"/>
              </w:rPr>
              <w:t>$177,083</w:t>
            </w:r>
          </w:p>
        </w:tc>
      </w:tr>
      <w:tr w:rsidR="00993EA7" w:rsidRPr="00F114C9" w14:paraId="3C46C4B3" w14:textId="77777777" w:rsidTr="00D30E57">
        <w:tc>
          <w:tcPr>
            <w:tcW w:w="1787" w:type="dxa"/>
            <w:shd w:val="clear" w:color="auto" w:fill="auto"/>
          </w:tcPr>
          <w:p w14:paraId="1FE9DB33" w14:textId="77777777" w:rsidR="00993EA7" w:rsidRPr="00F114C9" w:rsidRDefault="00993EA7" w:rsidP="008C638E">
            <w:pPr>
              <w:widowControl/>
              <w:tabs>
                <w:tab w:val="left" w:pos="720"/>
              </w:tabs>
              <w:adjustRightInd w:val="0"/>
              <w:rPr>
                <w:sz w:val="16"/>
                <w:szCs w:val="16"/>
                <w:vertAlign w:val="superscript"/>
              </w:rPr>
            </w:pPr>
            <w:r w:rsidRPr="00F114C9">
              <w:rPr>
                <w:b/>
                <w:bCs/>
                <w:sz w:val="16"/>
                <w:szCs w:val="16"/>
              </w:rPr>
              <w:t xml:space="preserve">Eliza </w:t>
            </w:r>
            <w:proofErr w:type="spellStart"/>
            <w:r w:rsidRPr="00F114C9">
              <w:rPr>
                <w:b/>
                <w:bCs/>
                <w:sz w:val="16"/>
                <w:szCs w:val="16"/>
              </w:rPr>
              <w:t>Gairard</w:t>
            </w:r>
            <w:proofErr w:type="spellEnd"/>
            <w:r w:rsidRPr="00F114C9">
              <w:rPr>
                <w:sz w:val="16"/>
                <w:szCs w:val="16"/>
              </w:rPr>
              <w:t xml:space="preserve"> </w:t>
            </w:r>
            <w:r w:rsidRPr="00F114C9">
              <w:rPr>
                <w:sz w:val="16"/>
                <w:szCs w:val="16"/>
                <w:vertAlign w:val="superscript"/>
              </w:rPr>
              <w:t>(9)</w:t>
            </w:r>
          </w:p>
          <w:p w14:paraId="698AF2D7" w14:textId="77777777" w:rsidR="00993EA7" w:rsidRPr="00F114C9" w:rsidRDefault="00993EA7" w:rsidP="008C638E">
            <w:pPr>
              <w:widowControl/>
              <w:tabs>
                <w:tab w:val="left" w:pos="720"/>
              </w:tabs>
              <w:adjustRightInd w:val="0"/>
              <w:rPr>
                <w:sz w:val="16"/>
                <w:szCs w:val="16"/>
              </w:rPr>
            </w:pPr>
            <w:r w:rsidRPr="00F114C9">
              <w:rPr>
                <w:sz w:val="16"/>
                <w:szCs w:val="16"/>
              </w:rPr>
              <w:t>Director</w:t>
            </w:r>
          </w:p>
          <w:p w14:paraId="12930E9B" w14:textId="77777777" w:rsidR="00993EA7" w:rsidRPr="00F114C9" w:rsidRDefault="00993EA7" w:rsidP="008C638E">
            <w:pPr>
              <w:widowControl/>
              <w:tabs>
                <w:tab w:val="left" w:pos="720"/>
              </w:tabs>
              <w:adjustRightInd w:val="0"/>
              <w:rPr>
                <w:b/>
                <w:bCs/>
                <w:sz w:val="16"/>
                <w:szCs w:val="16"/>
              </w:rPr>
            </w:pPr>
          </w:p>
        </w:tc>
        <w:tc>
          <w:tcPr>
            <w:tcW w:w="596" w:type="dxa"/>
            <w:shd w:val="clear" w:color="auto" w:fill="auto"/>
          </w:tcPr>
          <w:p w14:paraId="2EA40463"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654906A8"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3D9139D1" w14:textId="77777777" w:rsidR="00993EA7" w:rsidRPr="00F114C9" w:rsidRDefault="00993EA7" w:rsidP="008C638E">
            <w:pPr>
              <w:widowControl/>
              <w:tabs>
                <w:tab w:val="left" w:pos="720"/>
              </w:tabs>
              <w:adjustRightInd w:val="0"/>
              <w:jc w:val="center"/>
              <w:rPr>
                <w:rFonts w:eastAsia="Calibri"/>
                <w:sz w:val="16"/>
                <w:szCs w:val="16"/>
                <w:lang w:val="en-US"/>
              </w:rPr>
            </w:pPr>
          </w:p>
        </w:tc>
        <w:tc>
          <w:tcPr>
            <w:tcW w:w="1255" w:type="dxa"/>
            <w:shd w:val="clear" w:color="auto" w:fill="auto"/>
          </w:tcPr>
          <w:p w14:paraId="0763D827"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C67FFC0"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5CCB2956"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8FDB81B"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080" w:type="dxa"/>
            <w:shd w:val="clear" w:color="auto" w:fill="auto"/>
          </w:tcPr>
          <w:p w14:paraId="388CEB48"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12AEC38"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41" w:type="dxa"/>
            <w:shd w:val="clear" w:color="auto" w:fill="auto"/>
          </w:tcPr>
          <w:p w14:paraId="36B4E9A0"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5736B53"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87" w:type="dxa"/>
            <w:shd w:val="clear" w:color="auto" w:fill="auto"/>
          </w:tcPr>
          <w:p w14:paraId="47E944F1"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B0699B5"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77" w:type="dxa"/>
            <w:shd w:val="clear" w:color="auto" w:fill="auto"/>
          </w:tcPr>
          <w:p w14:paraId="27438B86"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654C5431" w14:textId="77777777" w:rsidR="00993EA7" w:rsidRPr="00F114C9" w:rsidRDefault="00993EA7" w:rsidP="008C638E">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r>
      <w:tr w:rsidR="00993EA7" w:rsidRPr="00F114C9" w14:paraId="6DB623D7" w14:textId="77777777" w:rsidTr="00D30E57">
        <w:tc>
          <w:tcPr>
            <w:tcW w:w="1787" w:type="dxa"/>
            <w:shd w:val="clear" w:color="auto" w:fill="auto"/>
          </w:tcPr>
          <w:p w14:paraId="476ACC43" w14:textId="77777777" w:rsidR="00993EA7" w:rsidRPr="00F114C9" w:rsidRDefault="00993EA7" w:rsidP="009D2CA9">
            <w:pPr>
              <w:widowControl/>
              <w:tabs>
                <w:tab w:val="left" w:pos="720"/>
              </w:tabs>
              <w:adjustRightInd w:val="0"/>
              <w:rPr>
                <w:sz w:val="16"/>
                <w:szCs w:val="16"/>
                <w:vertAlign w:val="superscript"/>
              </w:rPr>
            </w:pPr>
            <w:r w:rsidRPr="00F114C9">
              <w:rPr>
                <w:b/>
                <w:bCs/>
                <w:sz w:val="16"/>
                <w:szCs w:val="16"/>
              </w:rPr>
              <w:t>Mitchell Kahn</w:t>
            </w:r>
            <w:r w:rsidRPr="00F114C9">
              <w:rPr>
                <w:sz w:val="16"/>
                <w:szCs w:val="16"/>
              </w:rPr>
              <w:t xml:space="preserve"> </w:t>
            </w:r>
            <w:r w:rsidRPr="00F114C9">
              <w:rPr>
                <w:sz w:val="16"/>
                <w:szCs w:val="16"/>
                <w:vertAlign w:val="superscript"/>
              </w:rPr>
              <w:t>(10)</w:t>
            </w:r>
          </w:p>
          <w:p w14:paraId="672AF7DC" w14:textId="77777777" w:rsidR="00993EA7" w:rsidRPr="00F114C9" w:rsidRDefault="00993EA7" w:rsidP="009D2CA9">
            <w:pPr>
              <w:widowControl/>
              <w:tabs>
                <w:tab w:val="left" w:pos="720"/>
              </w:tabs>
              <w:adjustRightInd w:val="0"/>
              <w:rPr>
                <w:sz w:val="16"/>
                <w:szCs w:val="16"/>
              </w:rPr>
            </w:pPr>
            <w:r w:rsidRPr="00F114C9">
              <w:rPr>
                <w:sz w:val="16"/>
                <w:szCs w:val="16"/>
              </w:rPr>
              <w:t>Director</w:t>
            </w:r>
          </w:p>
          <w:p w14:paraId="7673A4BC" w14:textId="77777777" w:rsidR="00993EA7" w:rsidRPr="00F114C9" w:rsidRDefault="00993EA7" w:rsidP="009D2CA9">
            <w:pPr>
              <w:widowControl/>
              <w:tabs>
                <w:tab w:val="left" w:pos="720"/>
              </w:tabs>
              <w:adjustRightInd w:val="0"/>
              <w:rPr>
                <w:b/>
                <w:bCs/>
                <w:sz w:val="16"/>
                <w:szCs w:val="16"/>
              </w:rPr>
            </w:pPr>
          </w:p>
        </w:tc>
        <w:tc>
          <w:tcPr>
            <w:tcW w:w="596" w:type="dxa"/>
            <w:shd w:val="clear" w:color="auto" w:fill="auto"/>
          </w:tcPr>
          <w:p w14:paraId="4D83BD20"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51FB6624"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348A5409" w14:textId="77777777" w:rsidR="00993EA7" w:rsidRPr="00F114C9" w:rsidRDefault="00993EA7" w:rsidP="009D2CA9">
            <w:pPr>
              <w:widowControl/>
              <w:tabs>
                <w:tab w:val="left" w:pos="720"/>
              </w:tabs>
              <w:adjustRightInd w:val="0"/>
              <w:jc w:val="center"/>
              <w:rPr>
                <w:rFonts w:eastAsia="Calibri"/>
                <w:sz w:val="16"/>
                <w:szCs w:val="16"/>
                <w:lang w:val="en-US"/>
              </w:rPr>
            </w:pPr>
          </w:p>
        </w:tc>
        <w:tc>
          <w:tcPr>
            <w:tcW w:w="1255" w:type="dxa"/>
            <w:shd w:val="clear" w:color="auto" w:fill="auto"/>
          </w:tcPr>
          <w:p w14:paraId="39C6B8C2"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7AABC00"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0BFB1775"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3ABF939C"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080" w:type="dxa"/>
            <w:shd w:val="clear" w:color="auto" w:fill="auto"/>
          </w:tcPr>
          <w:p w14:paraId="628E92AC"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29DC9DF"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41" w:type="dxa"/>
            <w:shd w:val="clear" w:color="auto" w:fill="auto"/>
          </w:tcPr>
          <w:p w14:paraId="4A562D61"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6717B302"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87" w:type="dxa"/>
            <w:shd w:val="clear" w:color="auto" w:fill="auto"/>
          </w:tcPr>
          <w:p w14:paraId="133B4C97"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64F5EFCE"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77" w:type="dxa"/>
            <w:shd w:val="clear" w:color="auto" w:fill="auto"/>
          </w:tcPr>
          <w:p w14:paraId="49FD9F75"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21DB1B61" w14:textId="77777777" w:rsidR="00993EA7" w:rsidRPr="00F114C9" w:rsidRDefault="00993EA7" w:rsidP="009D2CA9">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r>
      <w:tr w:rsidR="00993EA7" w:rsidRPr="00F114C9" w14:paraId="64FC4A1A" w14:textId="77777777" w:rsidTr="00993EA7">
        <w:tc>
          <w:tcPr>
            <w:tcW w:w="1787" w:type="dxa"/>
            <w:shd w:val="clear" w:color="auto" w:fill="auto"/>
          </w:tcPr>
          <w:p w14:paraId="40C74E03" w14:textId="4E6BE9AC" w:rsidR="00993EA7" w:rsidRPr="00F114C9" w:rsidRDefault="00993EA7" w:rsidP="009D2CA9">
            <w:pPr>
              <w:keepNext/>
              <w:keepLines/>
              <w:widowControl/>
              <w:tabs>
                <w:tab w:val="left" w:pos="720"/>
              </w:tabs>
              <w:adjustRightInd w:val="0"/>
              <w:rPr>
                <w:sz w:val="16"/>
                <w:szCs w:val="16"/>
                <w:vertAlign w:val="superscript"/>
              </w:rPr>
            </w:pPr>
            <w:bookmarkStart w:id="16" w:name="_Hlk79261123"/>
            <w:bookmarkEnd w:id="15"/>
            <w:r w:rsidRPr="00F114C9">
              <w:rPr>
                <w:b/>
                <w:bCs/>
                <w:sz w:val="16"/>
                <w:szCs w:val="16"/>
              </w:rPr>
              <w:t>Nitin Kaushal</w:t>
            </w:r>
            <w:r w:rsidRPr="00F114C9">
              <w:rPr>
                <w:sz w:val="16"/>
                <w:szCs w:val="16"/>
              </w:rPr>
              <w:t xml:space="preserve"> </w:t>
            </w:r>
            <w:r w:rsidRPr="00F114C9">
              <w:rPr>
                <w:sz w:val="16"/>
                <w:szCs w:val="16"/>
                <w:vertAlign w:val="superscript"/>
              </w:rPr>
              <w:t>(11)</w:t>
            </w:r>
          </w:p>
          <w:p w14:paraId="39089764" w14:textId="487EED9B" w:rsidR="00993EA7" w:rsidRPr="00F114C9" w:rsidRDefault="00993EA7" w:rsidP="009D2CA9">
            <w:pPr>
              <w:keepNext/>
              <w:keepLines/>
              <w:widowControl/>
              <w:tabs>
                <w:tab w:val="left" w:pos="720"/>
              </w:tabs>
              <w:adjustRightInd w:val="0"/>
              <w:rPr>
                <w:sz w:val="16"/>
                <w:szCs w:val="16"/>
              </w:rPr>
            </w:pPr>
            <w:r w:rsidRPr="00F114C9">
              <w:rPr>
                <w:sz w:val="16"/>
                <w:szCs w:val="16"/>
              </w:rPr>
              <w:t>Director</w:t>
            </w:r>
          </w:p>
          <w:p w14:paraId="14461A98" w14:textId="77777777" w:rsidR="00993EA7" w:rsidRPr="00F114C9" w:rsidRDefault="00993EA7" w:rsidP="009D2CA9">
            <w:pPr>
              <w:keepNext/>
              <w:keepLines/>
              <w:widowControl/>
              <w:tabs>
                <w:tab w:val="left" w:pos="720"/>
              </w:tabs>
              <w:adjustRightInd w:val="0"/>
              <w:rPr>
                <w:b/>
                <w:bCs/>
                <w:sz w:val="16"/>
                <w:szCs w:val="16"/>
              </w:rPr>
            </w:pPr>
          </w:p>
        </w:tc>
        <w:tc>
          <w:tcPr>
            <w:tcW w:w="596" w:type="dxa"/>
            <w:shd w:val="clear" w:color="auto" w:fill="auto"/>
          </w:tcPr>
          <w:p w14:paraId="19A4AA0D" w14:textId="77777777"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5D1C7C94" w14:textId="77777777"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6076EB0B" w14:textId="77777777" w:rsidR="00993EA7" w:rsidRPr="00F114C9" w:rsidRDefault="00993EA7" w:rsidP="009D2CA9">
            <w:pPr>
              <w:keepNext/>
              <w:keepLines/>
              <w:widowControl/>
              <w:tabs>
                <w:tab w:val="left" w:pos="720"/>
              </w:tabs>
              <w:adjustRightInd w:val="0"/>
              <w:jc w:val="center"/>
              <w:rPr>
                <w:rFonts w:eastAsia="Calibri"/>
                <w:sz w:val="16"/>
                <w:szCs w:val="16"/>
                <w:lang w:val="en-US"/>
              </w:rPr>
            </w:pPr>
          </w:p>
        </w:tc>
        <w:tc>
          <w:tcPr>
            <w:tcW w:w="1255" w:type="dxa"/>
            <w:shd w:val="clear" w:color="auto" w:fill="auto"/>
          </w:tcPr>
          <w:p w14:paraId="6F8EBAEA" w14:textId="691CA786"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D23FD2E" w14:textId="7DF11B4A"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342D84A4" w14:textId="022B92EB"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8B4B509" w14:textId="2597013C"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080" w:type="dxa"/>
            <w:shd w:val="clear" w:color="auto" w:fill="auto"/>
          </w:tcPr>
          <w:p w14:paraId="5146683C" w14:textId="39D7AC40"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792069E" w14:textId="11285630"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41" w:type="dxa"/>
            <w:shd w:val="clear" w:color="auto" w:fill="auto"/>
          </w:tcPr>
          <w:p w14:paraId="764020F6" w14:textId="1060FE1D"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814A80D" w14:textId="7121BD2C"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87" w:type="dxa"/>
            <w:shd w:val="clear" w:color="auto" w:fill="auto"/>
          </w:tcPr>
          <w:p w14:paraId="153D7B8D" w14:textId="69F1EF34"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B7FCD98" w14:textId="4E2BCD53"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77" w:type="dxa"/>
            <w:shd w:val="clear" w:color="auto" w:fill="auto"/>
          </w:tcPr>
          <w:p w14:paraId="2AB632F3" w14:textId="75A5B4D7" w:rsidR="00F131BC" w:rsidRPr="00F114C9" w:rsidRDefault="00B9594D"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0FF1603" w14:textId="05620017" w:rsidR="00993EA7" w:rsidRPr="00F114C9" w:rsidRDefault="00993EA7" w:rsidP="009D2CA9">
            <w:pPr>
              <w:keepNext/>
              <w:keepLines/>
              <w:widowControl/>
              <w:tabs>
                <w:tab w:val="left" w:pos="720"/>
              </w:tabs>
              <w:adjustRightInd w:val="0"/>
              <w:jc w:val="center"/>
              <w:rPr>
                <w:rFonts w:eastAsia="Calibri"/>
                <w:sz w:val="16"/>
                <w:szCs w:val="16"/>
                <w:lang w:val="en-US"/>
              </w:rPr>
            </w:pPr>
            <w:r w:rsidRPr="00F114C9">
              <w:rPr>
                <w:rFonts w:eastAsia="Calibri"/>
                <w:sz w:val="16"/>
                <w:szCs w:val="16"/>
                <w:lang w:val="en-US"/>
              </w:rPr>
              <w:t>N/A</w:t>
            </w:r>
          </w:p>
        </w:tc>
      </w:tr>
      <w:tr w:rsidR="00993EA7" w:rsidRPr="00F114C9" w14:paraId="1C102E41" w14:textId="77777777" w:rsidTr="00D30E57">
        <w:tc>
          <w:tcPr>
            <w:tcW w:w="1787" w:type="dxa"/>
            <w:shd w:val="clear" w:color="auto" w:fill="auto"/>
          </w:tcPr>
          <w:p w14:paraId="57A40004" w14:textId="77777777" w:rsidR="00993EA7" w:rsidRPr="00F114C9" w:rsidRDefault="00993EA7" w:rsidP="00D30E57">
            <w:pPr>
              <w:widowControl/>
              <w:tabs>
                <w:tab w:val="left" w:pos="720"/>
              </w:tabs>
              <w:adjustRightInd w:val="0"/>
              <w:rPr>
                <w:b/>
                <w:bCs/>
                <w:sz w:val="16"/>
                <w:szCs w:val="16"/>
              </w:rPr>
            </w:pPr>
            <w:r w:rsidRPr="00F114C9">
              <w:rPr>
                <w:b/>
                <w:bCs/>
                <w:sz w:val="16"/>
                <w:szCs w:val="16"/>
              </w:rPr>
              <w:t>Amit</w:t>
            </w:r>
            <w:r w:rsidRPr="00F114C9">
              <w:rPr>
                <w:b/>
                <w:bCs/>
                <w:spacing w:val="1"/>
                <w:sz w:val="16"/>
                <w:szCs w:val="16"/>
              </w:rPr>
              <w:t xml:space="preserve"> </w:t>
            </w:r>
            <w:r w:rsidRPr="00F114C9">
              <w:rPr>
                <w:b/>
                <w:bCs/>
                <w:sz w:val="16"/>
                <w:szCs w:val="16"/>
              </w:rPr>
              <w:t xml:space="preserve">Varma </w:t>
            </w:r>
            <w:r w:rsidRPr="00F114C9">
              <w:rPr>
                <w:sz w:val="16"/>
                <w:szCs w:val="16"/>
                <w:vertAlign w:val="superscript"/>
              </w:rPr>
              <w:t>(12)</w:t>
            </w:r>
          </w:p>
          <w:p w14:paraId="49A185F3" w14:textId="77777777" w:rsidR="00993EA7" w:rsidRPr="00F114C9" w:rsidRDefault="00993EA7" w:rsidP="00D30E57">
            <w:pPr>
              <w:widowControl/>
              <w:tabs>
                <w:tab w:val="left" w:pos="720"/>
              </w:tabs>
              <w:adjustRightInd w:val="0"/>
              <w:rPr>
                <w:b/>
                <w:bCs/>
                <w:sz w:val="16"/>
                <w:szCs w:val="16"/>
              </w:rPr>
            </w:pPr>
            <w:r w:rsidRPr="00F114C9">
              <w:rPr>
                <w:spacing w:val="1"/>
                <w:sz w:val="16"/>
                <w:szCs w:val="16"/>
              </w:rPr>
              <w:t xml:space="preserve">Former </w:t>
            </w:r>
            <w:r w:rsidRPr="00F114C9">
              <w:rPr>
                <w:sz w:val="16"/>
                <w:szCs w:val="16"/>
              </w:rPr>
              <w:t>Director</w:t>
            </w:r>
          </w:p>
        </w:tc>
        <w:tc>
          <w:tcPr>
            <w:tcW w:w="596" w:type="dxa"/>
            <w:shd w:val="clear" w:color="auto" w:fill="auto"/>
          </w:tcPr>
          <w:p w14:paraId="549C95B7"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1628708A"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2872168E" w14:textId="77777777" w:rsidR="00993EA7" w:rsidRPr="00F114C9" w:rsidRDefault="00993EA7" w:rsidP="00D30E57">
            <w:pPr>
              <w:widowControl/>
              <w:tabs>
                <w:tab w:val="left" w:pos="720"/>
              </w:tabs>
              <w:adjustRightInd w:val="0"/>
              <w:jc w:val="center"/>
              <w:rPr>
                <w:rFonts w:eastAsia="Calibri"/>
                <w:sz w:val="16"/>
                <w:szCs w:val="16"/>
                <w:lang w:val="en-US"/>
              </w:rPr>
            </w:pPr>
          </w:p>
        </w:tc>
        <w:tc>
          <w:tcPr>
            <w:tcW w:w="1255" w:type="dxa"/>
            <w:shd w:val="clear" w:color="auto" w:fill="auto"/>
          </w:tcPr>
          <w:p w14:paraId="51A59187" w14:textId="4F4DF6B4"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BEFD924"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4DA7A9E5" w14:textId="1DB17A01"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181F98F"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080" w:type="dxa"/>
            <w:shd w:val="clear" w:color="auto" w:fill="auto"/>
          </w:tcPr>
          <w:p w14:paraId="1519ABC7" w14:textId="701F3024"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US$87,500</w:t>
            </w:r>
          </w:p>
          <w:p w14:paraId="5B3ABE53"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US$43,750</w:t>
            </w:r>
          </w:p>
        </w:tc>
        <w:tc>
          <w:tcPr>
            <w:tcW w:w="1141" w:type="dxa"/>
            <w:shd w:val="clear" w:color="auto" w:fill="auto"/>
          </w:tcPr>
          <w:p w14:paraId="3308DE2D" w14:textId="3186CB90"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860B521"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87" w:type="dxa"/>
            <w:shd w:val="clear" w:color="auto" w:fill="auto"/>
          </w:tcPr>
          <w:p w14:paraId="72B97F33" w14:textId="752EBC61"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0C904D85"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77" w:type="dxa"/>
            <w:shd w:val="clear" w:color="auto" w:fill="auto"/>
          </w:tcPr>
          <w:p w14:paraId="51725866" w14:textId="6821A2A7"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US$87,500</w:t>
            </w:r>
          </w:p>
          <w:p w14:paraId="28674008"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US$43,750</w:t>
            </w:r>
          </w:p>
        </w:tc>
      </w:tr>
      <w:tr w:rsidR="00993EA7" w:rsidRPr="00F114C9" w14:paraId="1337B3DF" w14:textId="77777777" w:rsidTr="00D30E57">
        <w:tc>
          <w:tcPr>
            <w:tcW w:w="1787" w:type="dxa"/>
            <w:shd w:val="clear" w:color="auto" w:fill="auto"/>
          </w:tcPr>
          <w:p w14:paraId="34ACCCFB" w14:textId="77777777" w:rsidR="00993EA7" w:rsidRPr="00F114C9" w:rsidRDefault="00993EA7" w:rsidP="00D30E57">
            <w:pPr>
              <w:widowControl/>
              <w:tabs>
                <w:tab w:val="left" w:pos="720"/>
              </w:tabs>
              <w:adjustRightInd w:val="0"/>
              <w:rPr>
                <w:b/>
                <w:bCs/>
                <w:sz w:val="16"/>
                <w:szCs w:val="16"/>
              </w:rPr>
            </w:pPr>
            <w:r w:rsidRPr="00F114C9">
              <w:rPr>
                <w:b/>
                <w:bCs/>
                <w:sz w:val="16"/>
                <w:szCs w:val="16"/>
              </w:rPr>
              <w:t>David</w:t>
            </w:r>
            <w:r w:rsidRPr="00F114C9">
              <w:rPr>
                <w:b/>
                <w:bCs/>
                <w:spacing w:val="1"/>
                <w:sz w:val="16"/>
                <w:szCs w:val="16"/>
              </w:rPr>
              <w:t xml:space="preserve"> </w:t>
            </w:r>
            <w:r w:rsidRPr="00F114C9">
              <w:rPr>
                <w:b/>
                <w:bCs/>
                <w:sz w:val="16"/>
                <w:szCs w:val="16"/>
              </w:rPr>
              <w:t xml:space="preserve">Wesley </w:t>
            </w:r>
            <w:r w:rsidRPr="00F114C9">
              <w:rPr>
                <w:sz w:val="16"/>
                <w:szCs w:val="16"/>
                <w:vertAlign w:val="superscript"/>
              </w:rPr>
              <w:t>(13)</w:t>
            </w:r>
          </w:p>
          <w:p w14:paraId="644081A3" w14:textId="77777777" w:rsidR="00993EA7" w:rsidRPr="00F114C9" w:rsidRDefault="00993EA7" w:rsidP="00D30E57">
            <w:pPr>
              <w:widowControl/>
              <w:tabs>
                <w:tab w:val="left" w:pos="720"/>
              </w:tabs>
              <w:adjustRightInd w:val="0"/>
              <w:rPr>
                <w:b/>
                <w:bCs/>
                <w:sz w:val="16"/>
                <w:szCs w:val="16"/>
              </w:rPr>
            </w:pPr>
            <w:r w:rsidRPr="00F114C9">
              <w:rPr>
                <w:spacing w:val="1"/>
                <w:sz w:val="16"/>
                <w:szCs w:val="16"/>
              </w:rPr>
              <w:t xml:space="preserve">Former </w:t>
            </w:r>
            <w:r w:rsidRPr="00F114C9">
              <w:rPr>
                <w:sz w:val="16"/>
                <w:szCs w:val="16"/>
              </w:rPr>
              <w:t>Director</w:t>
            </w:r>
          </w:p>
        </w:tc>
        <w:tc>
          <w:tcPr>
            <w:tcW w:w="596" w:type="dxa"/>
            <w:shd w:val="clear" w:color="auto" w:fill="auto"/>
          </w:tcPr>
          <w:p w14:paraId="19BA3CDC"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18BD73F4"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37161BAD" w14:textId="77777777" w:rsidR="00993EA7" w:rsidRPr="00F114C9" w:rsidRDefault="00993EA7" w:rsidP="00D30E57">
            <w:pPr>
              <w:widowControl/>
              <w:tabs>
                <w:tab w:val="left" w:pos="720"/>
              </w:tabs>
              <w:adjustRightInd w:val="0"/>
              <w:jc w:val="center"/>
              <w:rPr>
                <w:rFonts w:eastAsia="Calibri"/>
                <w:sz w:val="16"/>
                <w:szCs w:val="16"/>
                <w:lang w:val="en-US"/>
              </w:rPr>
            </w:pPr>
          </w:p>
        </w:tc>
        <w:tc>
          <w:tcPr>
            <w:tcW w:w="1255" w:type="dxa"/>
            <w:shd w:val="clear" w:color="auto" w:fill="auto"/>
          </w:tcPr>
          <w:p w14:paraId="57CCBEE2" w14:textId="591BE1DE"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083D743"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24778680" w14:textId="77777777" w:rsidR="00993EA7" w:rsidRDefault="00CE61A0"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Ni</w:t>
            </w:r>
            <w:r w:rsidR="00993EA7" w:rsidRPr="00F114C9">
              <w:rPr>
                <w:rFonts w:eastAsia="Calibri"/>
                <w:sz w:val="16"/>
                <w:szCs w:val="16"/>
                <w:lang w:val="en-US"/>
              </w:rPr>
              <w:t>l</w:t>
            </w:r>
          </w:p>
          <w:p w14:paraId="736660CF" w14:textId="47CB8992" w:rsidR="00F114C9" w:rsidRPr="00F114C9" w:rsidRDefault="00F114C9" w:rsidP="00D30E57">
            <w:pPr>
              <w:widowControl/>
              <w:tabs>
                <w:tab w:val="left" w:pos="720"/>
              </w:tabs>
              <w:adjustRightInd w:val="0"/>
              <w:jc w:val="center"/>
              <w:rPr>
                <w:rFonts w:eastAsia="Calibri"/>
                <w:sz w:val="16"/>
                <w:szCs w:val="16"/>
                <w:lang w:val="en-US"/>
              </w:rPr>
            </w:pPr>
            <w:r>
              <w:rPr>
                <w:rFonts w:eastAsia="Calibri"/>
                <w:sz w:val="16"/>
                <w:szCs w:val="16"/>
                <w:lang w:val="en-US"/>
              </w:rPr>
              <w:t>Nil</w:t>
            </w:r>
          </w:p>
        </w:tc>
        <w:tc>
          <w:tcPr>
            <w:tcW w:w="1080" w:type="dxa"/>
            <w:shd w:val="clear" w:color="auto" w:fill="auto"/>
          </w:tcPr>
          <w:p w14:paraId="14DFACF0" w14:textId="56C08651"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US$97,500</w:t>
            </w:r>
          </w:p>
          <w:p w14:paraId="53C8CA33"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US$43,750</w:t>
            </w:r>
          </w:p>
        </w:tc>
        <w:tc>
          <w:tcPr>
            <w:tcW w:w="1141" w:type="dxa"/>
            <w:shd w:val="clear" w:color="auto" w:fill="auto"/>
          </w:tcPr>
          <w:p w14:paraId="7950FD0D" w14:textId="7550CE33"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A8A4AFB"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87" w:type="dxa"/>
            <w:shd w:val="clear" w:color="auto" w:fill="auto"/>
          </w:tcPr>
          <w:p w14:paraId="5151C375" w14:textId="2490C457"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F73EAA7"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77" w:type="dxa"/>
            <w:shd w:val="clear" w:color="auto" w:fill="auto"/>
          </w:tcPr>
          <w:p w14:paraId="52744470" w14:textId="4B5ED04F"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US$97,500</w:t>
            </w:r>
          </w:p>
          <w:p w14:paraId="13D5FC2B"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US$43,750</w:t>
            </w:r>
          </w:p>
        </w:tc>
      </w:tr>
      <w:tr w:rsidR="00993EA7" w:rsidRPr="00F114C9" w14:paraId="2B60C1DD" w14:textId="77777777" w:rsidTr="00993EA7">
        <w:tc>
          <w:tcPr>
            <w:tcW w:w="1787" w:type="dxa"/>
            <w:shd w:val="clear" w:color="auto" w:fill="auto"/>
          </w:tcPr>
          <w:p w14:paraId="20BFE80F" w14:textId="0C059B88" w:rsidR="00993EA7" w:rsidRPr="00F114C9" w:rsidRDefault="00993EA7" w:rsidP="00993EA7">
            <w:pPr>
              <w:widowControl/>
              <w:tabs>
                <w:tab w:val="left" w:pos="720"/>
              </w:tabs>
              <w:adjustRightInd w:val="0"/>
              <w:rPr>
                <w:b/>
                <w:bCs/>
                <w:sz w:val="16"/>
                <w:szCs w:val="16"/>
              </w:rPr>
            </w:pPr>
            <w:r w:rsidRPr="00F114C9">
              <w:rPr>
                <w:b/>
                <w:bCs/>
                <w:sz w:val="16"/>
                <w:szCs w:val="16"/>
              </w:rPr>
              <w:t>Warner</w:t>
            </w:r>
            <w:r w:rsidRPr="00F114C9">
              <w:rPr>
                <w:b/>
                <w:bCs/>
                <w:spacing w:val="1"/>
                <w:sz w:val="16"/>
                <w:szCs w:val="16"/>
              </w:rPr>
              <w:t xml:space="preserve"> Wah-</w:t>
            </w:r>
            <w:proofErr w:type="spellStart"/>
            <w:r w:rsidRPr="00F114C9">
              <w:rPr>
                <w:b/>
                <w:bCs/>
                <w:spacing w:val="1"/>
                <w:sz w:val="16"/>
                <w:szCs w:val="16"/>
              </w:rPr>
              <w:t>Ngok</w:t>
            </w:r>
            <w:proofErr w:type="spellEnd"/>
            <w:r w:rsidRPr="00F114C9">
              <w:rPr>
                <w:b/>
                <w:bCs/>
                <w:spacing w:val="1"/>
                <w:sz w:val="16"/>
                <w:szCs w:val="16"/>
              </w:rPr>
              <w:t xml:space="preserve"> </w:t>
            </w:r>
            <w:r w:rsidRPr="00F114C9">
              <w:rPr>
                <w:b/>
                <w:bCs/>
                <w:sz w:val="16"/>
                <w:szCs w:val="16"/>
              </w:rPr>
              <w:t>Fong</w:t>
            </w:r>
            <w:r w:rsidRPr="00F114C9">
              <w:rPr>
                <w:sz w:val="16"/>
                <w:szCs w:val="16"/>
                <w:vertAlign w:val="superscript"/>
              </w:rPr>
              <w:t xml:space="preserve"> (14)</w:t>
            </w:r>
          </w:p>
          <w:p w14:paraId="161DBC81" w14:textId="77777777" w:rsidR="00993EA7" w:rsidRPr="00F114C9" w:rsidRDefault="00993EA7" w:rsidP="00993EA7">
            <w:pPr>
              <w:widowControl/>
              <w:tabs>
                <w:tab w:val="left" w:pos="720"/>
              </w:tabs>
              <w:adjustRightInd w:val="0"/>
              <w:rPr>
                <w:sz w:val="16"/>
                <w:szCs w:val="16"/>
              </w:rPr>
            </w:pPr>
            <w:r w:rsidRPr="00F114C9">
              <w:rPr>
                <w:spacing w:val="1"/>
                <w:sz w:val="16"/>
                <w:szCs w:val="16"/>
              </w:rPr>
              <w:t xml:space="preserve">Former </w:t>
            </w:r>
            <w:r w:rsidRPr="00F114C9">
              <w:rPr>
                <w:sz w:val="16"/>
                <w:szCs w:val="16"/>
              </w:rPr>
              <w:t>Director</w:t>
            </w:r>
          </w:p>
          <w:p w14:paraId="3DB3BF8E" w14:textId="4E2C574B" w:rsidR="00993EA7" w:rsidRPr="00F114C9" w:rsidRDefault="00993EA7" w:rsidP="00993EA7">
            <w:pPr>
              <w:widowControl/>
              <w:tabs>
                <w:tab w:val="left" w:pos="720"/>
              </w:tabs>
              <w:adjustRightInd w:val="0"/>
              <w:rPr>
                <w:b/>
                <w:bCs/>
                <w:sz w:val="16"/>
                <w:szCs w:val="16"/>
              </w:rPr>
            </w:pPr>
          </w:p>
        </w:tc>
        <w:tc>
          <w:tcPr>
            <w:tcW w:w="596" w:type="dxa"/>
            <w:shd w:val="clear" w:color="auto" w:fill="auto"/>
          </w:tcPr>
          <w:p w14:paraId="081B2E4F"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15CC50F6" w14:textId="77777777"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33C88AF2" w14:textId="77777777" w:rsidR="00993EA7" w:rsidRPr="00F114C9" w:rsidRDefault="00993EA7" w:rsidP="00993EA7">
            <w:pPr>
              <w:widowControl/>
              <w:tabs>
                <w:tab w:val="left" w:pos="720"/>
              </w:tabs>
              <w:adjustRightInd w:val="0"/>
              <w:jc w:val="center"/>
              <w:rPr>
                <w:rFonts w:eastAsia="Calibri"/>
                <w:sz w:val="16"/>
                <w:szCs w:val="16"/>
                <w:lang w:val="en-US"/>
              </w:rPr>
            </w:pPr>
          </w:p>
        </w:tc>
        <w:tc>
          <w:tcPr>
            <w:tcW w:w="1255" w:type="dxa"/>
            <w:shd w:val="clear" w:color="auto" w:fill="auto"/>
          </w:tcPr>
          <w:p w14:paraId="64C3D1F2" w14:textId="0B26CAE1"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2F873005" w14:textId="44D76C81"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47D26E49" w14:textId="16BCDD00"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049FBF1" w14:textId="1E67C39D"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080" w:type="dxa"/>
            <w:shd w:val="clear" w:color="auto" w:fill="auto"/>
          </w:tcPr>
          <w:p w14:paraId="63FA3D24" w14:textId="5AD31031"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US$3,096</w:t>
            </w:r>
          </w:p>
          <w:p w14:paraId="61533B5E" w14:textId="2CA91A88"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US$43,750</w:t>
            </w:r>
          </w:p>
        </w:tc>
        <w:tc>
          <w:tcPr>
            <w:tcW w:w="1141" w:type="dxa"/>
            <w:shd w:val="clear" w:color="auto" w:fill="auto"/>
          </w:tcPr>
          <w:p w14:paraId="69B90064" w14:textId="28880B4D"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11977DD" w14:textId="091A9C4C"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87" w:type="dxa"/>
            <w:shd w:val="clear" w:color="auto" w:fill="auto"/>
          </w:tcPr>
          <w:p w14:paraId="48C44A20" w14:textId="4A3ACF4B"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91836A5" w14:textId="35259659"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Nil</w:t>
            </w:r>
          </w:p>
        </w:tc>
        <w:tc>
          <w:tcPr>
            <w:tcW w:w="1277" w:type="dxa"/>
            <w:shd w:val="clear" w:color="auto" w:fill="auto"/>
          </w:tcPr>
          <w:p w14:paraId="006C3685" w14:textId="56DF32A6"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US$3,096</w:t>
            </w:r>
          </w:p>
          <w:p w14:paraId="10F53E39" w14:textId="2ACD9368" w:rsidR="00993EA7" w:rsidRPr="00F114C9" w:rsidRDefault="00993EA7" w:rsidP="00993EA7">
            <w:pPr>
              <w:widowControl/>
              <w:tabs>
                <w:tab w:val="left" w:pos="720"/>
              </w:tabs>
              <w:adjustRightInd w:val="0"/>
              <w:jc w:val="center"/>
              <w:rPr>
                <w:rFonts w:eastAsia="Calibri"/>
                <w:sz w:val="16"/>
                <w:szCs w:val="16"/>
                <w:lang w:val="en-US"/>
              </w:rPr>
            </w:pPr>
            <w:r w:rsidRPr="00F114C9">
              <w:rPr>
                <w:rFonts w:eastAsia="Calibri"/>
                <w:sz w:val="16"/>
                <w:szCs w:val="16"/>
                <w:lang w:val="en-US"/>
              </w:rPr>
              <w:t>US$43,750</w:t>
            </w:r>
          </w:p>
        </w:tc>
      </w:tr>
      <w:tr w:rsidR="00993EA7" w:rsidRPr="00F114C9" w14:paraId="41455A98" w14:textId="77777777" w:rsidTr="00D30E57">
        <w:tc>
          <w:tcPr>
            <w:tcW w:w="1787" w:type="dxa"/>
            <w:shd w:val="clear" w:color="auto" w:fill="auto"/>
          </w:tcPr>
          <w:p w14:paraId="3008F6C6" w14:textId="6BFC40B0" w:rsidR="00993EA7" w:rsidRPr="00F114C9" w:rsidRDefault="00993EA7" w:rsidP="00D30E57">
            <w:pPr>
              <w:widowControl/>
              <w:tabs>
                <w:tab w:val="left" w:pos="720"/>
              </w:tabs>
              <w:adjustRightInd w:val="0"/>
              <w:rPr>
                <w:sz w:val="16"/>
                <w:szCs w:val="16"/>
                <w:vertAlign w:val="superscript"/>
              </w:rPr>
            </w:pPr>
            <w:r w:rsidRPr="00F114C9">
              <w:rPr>
                <w:b/>
                <w:bCs/>
                <w:sz w:val="16"/>
                <w:szCs w:val="16"/>
              </w:rPr>
              <w:lastRenderedPageBreak/>
              <w:t xml:space="preserve">Molly </w:t>
            </w:r>
            <w:proofErr w:type="spellStart"/>
            <w:r w:rsidRPr="00F114C9">
              <w:rPr>
                <w:b/>
                <w:bCs/>
                <w:sz w:val="16"/>
                <w:szCs w:val="16"/>
              </w:rPr>
              <w:t>Hemmeter</w:t>
            </w:r>
            <w:proofErr w:type="spellEnd"/>
            <w:r w:rsidRPr="00F114C9">
              <w:rPr>
                <w:sz w:val="16"/>
                <w:szCs w:val="16"/>
              </w:rPr>
              <w:t xml:space="preserve"> </w:t>
            </w:r>
            <w:r w:rsidRPr="00F114C9">
              <w:rPr>
                <w:sz w:val="16"/>
                <w:szCs w:val="16"/>
                <w:vertAlign w:val="superscript"/>
              </w:rPr>
              <w:t>(15)</w:t>
            </w:r>
          </w:p>
          <w:p w14:paraId="62EFCF9C" w14:textId="585F5311" w:rsidR="00993EA7" w:rsidRPr="00F114C9" w:rsidRDefault="00993EA7" w:rsidP="00D30E57">
            <w:pPr>
              <w:widowControl/>
              <w:tabs>
                <w:tab w:val="left" w:pos="720"/>
              </w:tabs>
              <w:adjustRightInd w:val="0"/>
              <w:rPr>
                <w:sz w:val="16"/>
                <w:szCs w:val="16"/>
              </w:rPr>
            </w:pPr>
            <w:r w:rsidRPr="00F114C9">
              <w:rPr>
                <w:sz w:val="16"/>
                <w:szCs w:val="16"/>
              </w:rPr>
              <w:t>Former Director</w:t>
            </w:r>
          </w:p>
          <w:p w14:paraId="24FC9107" w14:textId="77777777" w:rsidR="00993EA7" w:rsidRPr="00F114C9" w:rsidRDefault="00993EA7" w:rsidP="00D30E57">
            <w:pPr>
              <w:widowControl/>
              <w:tabs>
                <w:tab w:val="left" w:pos="720"/>
              </w:tabs>
              <w:adjustRightInd w:val="0"/>
              <w:rPr>
                <w:b/>
                <w:bCs/>
                <w:sz w:val="16"/>
                <w:szCs w:val="16"/>
              </w:rPr>
            </w:pPr>
          </w:p>
        </w:tc>
        <w:tc>
          <w:tcPr>
            <w:tcW w:w="596" w:type="dxa"/>
            <w:shd w:val="clear" w:color="auto" w:fill="auto"/>
          </w:tcPr>
          <w:p w14:paraId="08548EF7"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2EFD4FE8"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46EF3745" w14:textId="77777777" w:rsidR="00993EA7" w:rsidRPr="00F114C9" w:rsidRDefault="00993EA7" w:rsidP="00D30E57">
            <w:pPr>
              <w:widowControl/>
              <w:tabs>
                <w:tab w:val="left" w:pos="720"/>
              </w:tabs>
              <w:adjustRightInd w:val="0"/>
              <w:jc w:val="center"/>
              <w:rPr>
                <w:rFonts w:eastAsia="Calibri"/>
                <w:sz w:val="16"/>
                <w:szCs w:val="16"/>
                <w:lang w:val="en-US"/>
              </w:rPr>
            </w:pPr>
          </w:p>
        </w:tc>
        <w:tc>
          <w:tcPr>
            <w:tcW w:w="1255" w:type="dxa"/>
            <w:shd w:val="clear" w:color="auto" w:fill="auto"/>
          </w:tcPr>
          <w:p w14:paraId="475A15B1" w14:textId="0A481062"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ADB6CEF"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5DEEF6F9" w14:textId="568DA5CA"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FF6C3B3"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080" w:type="dxa"/>
            <w:shd w:val="clear" w:color="auto" w:fill="auto"/>
          </w:tcPr>
          <w:p w14:paraId="120872A3" w14:textId="182CF4B0"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US$174,167</w:t>
            </w:r>
          </w:p>
          <w:p w14:paraId="053F2F10"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41" w:type="dxa"/>
            <w:shd w:val="clear" w:color="auto" w:fill="auto"/>
          </w:tcPr>
          <w:p w14:paraId="43D8A830" w14:textId="1354124A"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04DAAA90"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87" w:type="dxa"/>
            <w:shd w:val="clear" w:color="auto" w:fill="auto"/>
          </w:tcPr>
          <w:p w14:paraId="2D5C99AC" w14:textId="22330FE4"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24A1E1CE"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77" w:type="dxa"/>
            <w:shd w:val="clear" w:color="auto" w:fill="auto"/>
          </w:tcPr>
          <w:p w14:paraId="5F55FA32" w14:textId="549769FA"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US$174,167</w:t>
            </w:r>
          </w:p>
          <w:p w14:paraId="17DAD5B6"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r>
      <w:tr w:rsidR="00993EA7" w:rsidRPr="00F114C9" w14:paraId="4B5E68E8" w14:textId="77777777" w:rsidTr="00D30E57">
        <w:tc>
          <w:tcPr>
            <w:tcW w:w="1787" w:type="dxa"/>
            <w:shd w:val="clear" w:color="auto" w:fill="auto"/>
          </w:tcPr>
          <w:p w14:paraId="1CB14AE5" w14:textId="3FD4B632" w:rsidR="00993EA7" w:rsidRPr="00F114C9" w:rsidRDefault="00993EA7" w:rsidP="00D30E57">
            <w:pPr>
              <w:widowControl/>
              <w:tabs>
                <w:tab w:val="left" w:pos="720"/>
              </w:tabs>
              <w:adjustRightInd w:val="0"/>
              <w:rPr>
                <w:sz w:val="16"/>
                <w:szCs w:val="16"/>
                <w:vertAlign w:val="superscript"/>
              </w:rPr>
            </w:pPr>
            <w:r w:rsidRPr="00F114C9">
              <w:rPr>
                <w:b/>
                <w:bCs/>
                <w:sz w:val="16"/>
                <w:szCs w:val="16"/>
              </w:rPr>
              <w:t>Bern Whitney</w:t>
            </w:r>
            <w:r w:rsidRPr="00F114C9">
              <w:rPr>
                <w:sz w:val="16"/>
                <w:szCs w:val="16"/>
              </w:rPr>
              <w:t xml:space="preserve"> </w:t>
            </w:r>
            <w:r w:rsidRPr="00F114C9">
              <w:rPr>
                <w:sz w:val="16"/>
                <w:szCs w:val="16"/>
                <w:vertAlign w:val="superscript"/>
              </w:rPr>
              <w:t>(16)</w:t>
            </w:r>
          </w:p>
          <w:p w14:paraId="5892E637" w14:textId="4A3547F9" w:rsidR="00993EA7" w:rsidRPr="00F114C9" w:rsidRDefault="00993EA7" w:rsidP="00D30E57">
            <w:pPr>
              <w:widowControl/>
              <w:tabs>
                <w:tab w:val="left" w:pos="720"/>
              </w:tabs>
              <w:adjustRightInd w:val="0"/>
              <w:rPr>
                <w:sz w:val="16"/>
                <w:szCs w:val="16"/>
              </w:rPr>
            </w:pPr>
            <w:r w:rsidRPr="00F114C9">
              <w:rPr>
                <w:sz w:val="16"/>
                <w:szCs w:val="16"/>
              </w:rPr>
              <w:t>Former Director</w:t>
            </w:r>
          </w:p>
          <w:p w14:paraId="1696C092" w14:textId="77777777" w:rsidR="00993EA7" w:rsidRPr="00F114C9" w:rsidRDefault="00993EA7" w:rsidP="00D30E57">
            <w:pPr>
              <w:widowControl/>
              <w:tabs>
                <w:tab w:val="left" w:pos="720"/>
              </w:tabs>
              <w:adjustRightInd w:val="0"/>
              <w:rPr>
                <w:b/>
                <w:bCs/>
                <w:sz w:val="16"/>
                <w:szCs w:val="16"/>
              </w:rPr>
            </w:pPr>
          </w:p>
        </w:tc>
        <w:tc>
          <w:tcPr>
            <w:tcW w:w="596" w:type="dxa"/>
            <w:shd w:val="clear" w:color="auto" w:fill="auto"/>
          </w:tcPr>
          <w:p w14:paraId="30666CCB"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2020</w:t>
            </w:r>
          </w:p>
          <w:p w14:paraId="646873B9"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2019</w:t>
            </w:r>
          </w:p>
          <w:p w14:paraId="162C6118" w14:textId="77777777" w:rsidR="00993EA7" w:rsidRPr="00F114C9" w:rsidRDefault="00993EA7" w:rsidP="00D30E57">
            <w:pPr>
              <w:widowControl/>
              <w:tabs>
                <w:tab w:val="left" w:pos="720"/>
              </w:tabs>
              <w:adjustRightInd w:val="0"/>
              <w:jc w:val="center"/>
              <w:rPr>
                <w:rFonts w:eastAsia="Calibri"/>
                <w:sz w:val="16"/>
                <w:szCs w:val="16"/>
                <w:lang w:val="en-US"/>
              </w:rPr>
            </w:pPr>
          </w:p>
        </w:tc>
        <w:tc>
          <w:tcPr>
            <w:tcW w:w="1255" w:type="dxa"/>
            <w:shd w:val="clear" w:color="auto" w:fill="auto"/>
          </w:tcPr>
          <w:p w14:paraId="65FF0CE7" w14:textId="42F7CAD2"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5F0FE04"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53" w:type="dxa"/>
            <w:shd w:val="clear" w:color="auto" w:fill="auto"/>
          </w:tcPr>
          <w:p w14:paraId="049EDF73" w14:textId="1D5F50DF"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953BB2E"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080" w:type="dxa"/>
            <w:shd w:val="clear" w:color="auto" w:fill="auto"/>
          </w:tcPr>
          <w:p w14:paraId="6922818C" w14:textId="5B336E84"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92C21EF"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141" w:type="dxa"/>
            <w:shd w:val="clear" w:color="auto" w:fill="auto"/>
          </w:tcPr>
          <w:p w14:paraId="6BD0C9BF" w14:textId="18A8D90D"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0031E6F9"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87" w:type="dxa"/>
            <w:shd w:val="clear" w:color="auto" w:fill="auto"/>
          </w:tcPr>
          <w:p w14:paraId="5480327A" w14:textId="1787ADAE"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E484C55"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c>
          <w:tcPr>
            <w:tcW w:w="1277" w:type="dxa"/>
            <w:shd w:val="clear" w:color="auto" w:fill="auto"/>
          </w:tcPr>
          <w:p w14:paraId="551D47BD" w14:textId="64DFEAC7" w:rsidR="00F131BC" w:rsidRPr="00F114C9" w:rsidRDefault="00CE61A0"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022B1F5A" w14:textId="77777777" w:rsidR="00993EA7" w:rsidRPr="00F114C9" w:rsidRDefault="00993EA7" w:rsidP="00D30E57">
            <w:pPr>
              <w:widowControl/>
              <w:tabs>
                <w:tab w:val="left" w:pos="720"/>
              </w:tabs>
              <w:adjustRightInd w:val="0"/>
              <w:jc w:val="center"/>
              <w:rPr>
                <w:rFonts w:eastAsia="Calibri"/>
                <w:sz w:val="16"/>
                <w:szCs w:val="16"/>
                <w:lang w:val="en-US"/>
              </w:rPr>
            </w:pPr>
            <w:r w:rsidRPr="00F114C9">
              <w:rPr>
                <w:rFonts w:eastAsia="Calibri"/>
                <w:sz w:val="16"/>
                <w:szCs w:val="16"/>
                <w:lang w:val="en-US"/>
              </w:rPr>
              <w:t>N/A</w:t>
            </w:r>
          </w:p>
        </w:tc>
      </w:tr>
    </w:tbl>
    <w:p w14:paraId="3863054A" w14:textId="77777777" w:rsidR="00993EA7" w:rsidRPr="00993EA7" w:rsidRDefault="00993EA7" w:rsidP="00993EA7">
      <w:pPr>
        <w:spacing w:line="183" w:lineRule="exact"/>
        <w:rPr>
          <w:b/>
          <w:sz w:val="16"/>
        </w:rPr>
      </w:pPr>
      <w:r w:rsidRPr="00993EA7">
        <w:rPr>
          <w:b/>
          <w:sz w:val="16"/>
        </w:rPr>
        <w:t>Notes:</w:t>
      </w:r>
    </w:p>
    <w:bookmarkEnd w:id="16"/>
    <w:p w14:paraId="6C77F806" w14:textId="011A6D2E" w:rsidR="00993EA7" w:rsidRPr="00993EA7" w:rsidRDefault="00993EA7" w:rsidP="009D2CA9">
      <w:pPr>
        <w:pStyle w:val="ListParagraph"/>
        <w:numPr>
          <w:ilvl w:val="0"/>
          <w:numId w:val="69"/>
        </w:numPr>
        <w:tabs>
          <w:tab w:val="left" w:pos="581"/>
        </w:tabs>
        <w:spacing w:line="182" w:lineRule="exact"/>
        <w:rPr>
          <w:sz w:val="16"/>
        </w:rPr>
      </w:pPr>
      <w:r w:rsidRPr="00993EA7">
        <w:rPr>
          <w:sz w:val="16"/>
        </w:rPr>
        <w:t>All amounts in the table above are set out in US$ and C$ as applicable.</w:t>
      </w:r>
    </w:p>
    <w:p w14:paraId="49CEABFE" w14:textId="6DDB2545" w:rsidR="00993EA7" w:rsidRPr="00993EA7" w:rsidRDefault="00993EA7" w:rsidP="009D2CA9">
      <w:pPr>
        <w:pStyle w:val="ListParagraph"/>
        <w:numPr>
          <w:ilvl w:val="0"/>
          <w:numId w:val="69"/>
        </w:numPr>
        <w:tabs>
          <w:tab w:val="left" w:pos="581"/>
        </w:tabs>
        <w:spacing w:line="182" w:lineRule="exact"/>
        <w:ind w:hanging="361"/>
        <w:rPr>
          <w:sz w:val="16"/>
        </w:rPr>
      </w:pPr>
      <w:r w:rsidRPr="00993EA7">
        <w:rPr>
          <w:sz w:val="16"/>
        </w:rPr>
        <w:t>Appointed</w:t>
      </w:r>
      <w:r w:rsidRPr="00993EA7">
        <w:rPr>
          <w:spacing w:val="-3"/>
          <w:sz w:val="16"/>
        </w:rPr>
        <w:t xml:space="preserve"> </w:t>
      </w:r>
      <w:r w:rsidRPr="00993EA7">
        <w:rPr>
          <w:sz w:val="16"/>
        </w:rPr>
        <w:t>as</w:t>
      </w:r>
      <w:r w:rsidRPr="00993EA7">
        <w:rPr>
          <w:spacing w:val="-4"/>
          <w:sz w:val="16"/>
        </w:rPr>
        <w:t xml:space="preserve"> </w:t>
      </w:r>
      <w:r w:rsidRPr="00993EA7">
        <w:rPr>
          <w:sz w:val="16"/>
        </w:rPr>
        <w:t>President, Interim CEO and a director</w:t>
      </w:r>
      <w:r w:rsidRPr="00993EA7">
        <w:rPr>
          <w:spacing w:val="-3"/>
          <w:sz w:val="16"/>
        </w:rPr>
        <w:t xml:space="preserve"> </w:t>
      </w:r>
      <w:r w:rsidRPr="00993EA7">
        <w:rPr>
          <w:sz w:val="16"/>
        </w:rPr>
        <w:t xml:space="preserve">of the Company effective </w:t>
      </w:r>
      <w:proofErr w:type="gramStart"/>
      <w:r w:rsidRPr="00993EA7">
        <w:rPr>
          <w:sz w:val="16"/>
        </w:rPr>
        <w:t>January 26, 202</w:t>
      </w:r>
      <w:r w:rsidR="00C2003F">
        <w:rPr>
          <w:sz w:val="16"/>
        </w:rPr>
        <w:t>1, and</w:t>
      </w:r>
      <w:proofErr w:type="gramEnd"/>
      <w:r w:rsidR="00C2003F">
        <w:rPr>
          <w:sz w:val="16"/>
        </w:rPr>
        <w:t xml:space="preserve"> named full-time CEO on August 11, 2021</w:t>
      </w:r>
      <w:r w:rsidRPr="00993EA7">
        <w:rPr>
          <w:sz w:val="16"/>
        </w:rPr>
        <w:t>.</w:t>
      </w:r>
    </w:p>
    <w:p w14:paraId="18A90D63" w14:textId="328FA462" w:rsidR="00993EA7" w:rsidRPr="00993EA7" w:rsidRDefault="00993EA7" w:rsidP="009D2CA9">
      <w:pPr>
        <w:pStyle w:val="ListParagraph"/>
        <w:numPr>
          <w:ilvl w:val="0"/>
          <w:numId w:val="69"/>
        </w:numPr>
        <w:tabs>
          <w:tab w:val="left" w:pos="581"/>
        </w:tabs>
        <w:spacing w:line="183" w:lineRule="exact"/>
        <w:ind w:hanging="361"/>
        <w:rPr>
          <w:sz w:val="16"/>
        </w:rPr>
      </w:pPr>
      <w:r w:rsidRPr="00993EA7">
        <w:rPr>
          <w:sz w:val="16"/>
        </w:rPr>
        <w:t>Appointed</w:t>
      </w:r>
      <w:r w:rsidRPr="00993EA7">
        <w:rPr>
          <w:spacing w:val="-2"/>
          <w:sz w:val="16"/>
        </w:rPr>
        <w:t xml:space="preserve"> </w:t>
      </w:r>
      <w:r w:rsidRPr="00993EA7">
        <w:rPr>
          <w:sz w:val="16"/>
        </w:rPr>
        <w:t>interim CFO of the Company effective December 1, 2020.</w:t>
      </w:r>
    </w:p>
    <w:p w14:paraId="6997B169" w14:textId="6FE12581" w:rsidR="00993EA7" w:rsidRPr="00993EA7" w:rsidRDefault="00993EA7" w:rsidP="009D2CA9">
      <w:pPr>
        <w:pStyle w:val="ListParagraph"/>
        <w:numPr>
          <w:ilvl w:val="0"/>
          <w:numId w:val="69"/>
        </w:numPr>
        <w:tabs>
          <w:tab w:val="left" w:pos="581"/>
        </w:tabs>
        <w:spacing w:before="1" w:line="183" w:lineRule="exact"/>
        <w:ind w:hanging="361"/>
        <w:rPr>
          <w:sz w:val="16"/>
        </w:rPr>
      </w:pPr>
      <w:r w:rsidRPr="00993EA7">
        <w:rPr>
          <w:sz w:val="16"/>
        </w:rPr>
        <w:t xml:space="preserve">Resigned as </w:t>
      </w:r>
      <w:r>
        <w:rPr>
          <w:sz w:val="16"/>
        </w:rPr>
        <w:t>President, CEO and director</w:t>
      </w:r>
      <w:r w:rsidRPr="00993EA7">
        <w:rPr>
          <w:sz w:val="16"/>
        </w:rPr>
        <w:t xml:space="preserve"> of the Company effective </w:t>
      </w:r>
      <w:r>
        <w:rPr>
          <w:sz w:val="16"/>
        </w:rPr>
        <w:t>January 26, 2021</w:t>
      </w:r>
      <w:r w:rsidRPr="00993EA7">
        <w:rPr>
          <w:sz w:val="16"/>
        </w:rPr>
        <w:t>.</w:t>
      </w:r>
    </w:p>
    <w:p w14:paraId="7B7DECB9" w14:textId="3DCD357B" w:rsidR="00993EA7" w:rsidRDefault="00993EA7" w:rsidP="009D2CA9">
      <w:pPr>
        <w:pStyle w:val="ListParagraph"/>
        <w:numPr>
          <w:ilvl w:val="0"/>
          <w:numId w:val="69"/>
        </w:numPr>
        <w:tabs>
          <w:tab w:val="left" w:pos="581"/>
        </w:tabs>
        <w:spacing w:line="183" w:lineRule="exact"/>
        <w:ind w:hanging="361"/>
        <w:rPr>
          <w:sz w:val="16"/>
        </w:rPr>
      </w:pPr>
      <w:r w:rsidRPr="00993EA7">
        <w:rPr>
          <w:sz w:val="16"/>
        </w:rPr>
        <w:t>Resigned as CFO of the Company effective July 15, 2020.</w:t>
      </w:r>
    </w:p>
    <w:p w14:paraId="04899152" w14:textId="21A52EAD" w:rsidR="00993EA7" w:rsidRPr="00993EA7" w:rsidRDefault="00993EA7" w:rsidP="009D2CA9">
      <w:pPr>
        <w:pStyle w:val="ListParagraph"/>
        <w:numPr>
          <w:ilvl w:val="0"/>
          <w:numId w:val="69"/>
        </w:numPr>
        <w:tabs>
          <w:tab w:val="left" w:pos="581"/>
        </w:tabs>
        <w:spacing w:line="183" w:lineRule="exact"/>
        <w:ind w:hanging="361"/>
        <w:rPr>
          <w:sz w:val="16"/>
        </w:rPr>
      </w:pPr>
      <w:r>
        <w:rPr>
          <w:sz w:val="16"/>
        </w:rPr>
        <w:t>RRSP contributions.</w:t>
      </w:r>
    </w:p>
    <w:p w14:paraId="28EF5E68" w14:textId="39EF74DB" w:rsidR="00993EA7" w:rsidRPr="00993EA7" w:rsidRDefault="00993EA7" w:rsidP="009D2CA9">
      <w:pPr>
        <w:pStyle w:val="ListParagraph"/>
        <w:numPr>
          <w:ilvl w:val="0"/>
          <w:numId w:val="69"/>
        </w:numPr>
        <w:tabs>
          <w:tab w:val="left" w:pos="581"/>
        </w:tabs>
        <w:spacing w:before="1"/>
        <w:rPr>
          <w:sz w:val="16"/>
        </w:rPr>
      </w:pPr>
      <w:r>
        <w:rPr>
          <w:sz w:val="16"/>
        </w:rPr>
        <w:t xml:space="preserve">Appointed Interim CFO of the Company effective July 16, </w:t>
      </w:r>
      <w:proofErr w:type="gramStart"/>
      <w:r>
        <w:rPr>
          <w:sz w:val="16"/>
        </w:rPr>
        <w:t>2020</w:t>
      </w:r>
      <w:proofErr w:type="gramEnd"/>
      <w:r>
        <w:rPr>
          <w:sz w:val="16"/>
        </w:rPr>
        <w:t xml:space="preserve"> and r</w:t>
      </w:r>
      <w:r w:rsidRPr="00993EA7">
        <w:rPr>
          <w:sz w:val="16"/>
        </w:rPr>
        <w:t xml:space="preserve">esigned as </w:t>
      </w:r>
      <w:r>
        <w:rPr>
          <w:sz w:val="16"/>
        </w:rPr>
        <w:t xml:space="preserve">Interim </w:t>
      </w:r>
      <w:r w:rsidRPr="00993EA7">
        <w:rPr>
          <w:sz w:val="16"/>
        </w:rPr>
        <w:t xml:space="preserve">CFO of the Company effective </w:t>
      </w:r>
      <w:r>
        <w:rPr>
          <w:sz w:val="16"/>
        </w:rPr>
        <w:t>January 1, 2021</w:t>
      </w:r>
      <w:r w:rsidRPr="00993EA7">
        <w:rPr>
          <w:sz w:val="16"/>
        </w:rPr>
        <w:t>.</w:t>
      </w:r>
    </w:p>
    <w:p w14:paraId="3FE0070C" w14:textId="119ABC53" w:rsidR="00993EA7" w:rsidRPr="00993EA7" w:rsidRDefault="00993EA7" w:rsidP="009D2CA9">
      <w:pPr>
        <w:pStyle w:val="ListParagraph"/>
        <w:numPr>
          <w:ilvl w:val="0"/>
          <w:numId w:val="69"/>
        </w:numPr>
        <w:tabs>
          <w:tab w:val="left" w:pos="581"/>
        </w:tabs>
        <w:spacing w:line="183" w:lineRule="exact"/>
        <w:ind w:hanging="361"/>
        <w:rPr>
          <w:sz w:val="16"/>
        </w:rPr>
      </w:pPr>
      <w:r w:rsidRPr="00993EA7">
        <w:rPr>
          <w:sz w:val="16"/>
        </w:rPr>
        <w:t>Appointed</w:t>
      </w:r>
      <w:r w:rsidRPr="00993EA7">
        <w:rPr>
          <w:spacing w:val="-2"/>
          <w:sz w:val="16"/>
        </w:rPr>
        <w:t xml:space="preserve"> </w:t>
      </w:r>
      <w:r>
        <w:rPr>
          <w:sz w:val="16"/>
        </w:rPr>
        <w:t>a director</w:t>
      </w:r>
      <w:r w:rsidRPr="00993EA7">
        <w:rPr>
          <w:sz w:val="16"/>
        </w:rPr>
        <w:t xml:space="preserve"> of the Company effective </w:t>
      </w:r>
      <w:r>
        <w:rPr>
          <w:sz w:val="16"/>
        </w:rPr>
        <w:t xml:space="preserve">August 17, </w:t>
      </w:r>
      <w:proofErr w:type="gramStart"/>
      <w:r>
        <w:rPr>
          <w:sz w:val="16"/>
        </w:rPr>
        <w:t>2020</w:t>
      </w:r>
      <w:proofErr w:type="gramEnd"/>
      <w:r>
        <w:rPr>
          <w:sz w:val="16"/>
        </w:rPr>
        <w:t xml:space="preserve"> and appointed Executive Vice President and Chairman of the Company effective January 26, 2021</w:t>
      </w:r>
      <w:r w:rsidRPr="00993EA7">
        <w:rPr>
          <w:sz w:val="16"/>
        </w:rPr>
        <w:t>.</w:t>
      </w:r>
    </w:p>
    <w:p w14:paraId="02059686" w14:textId="7CA189F2" w:rsidR="00993EA7" w:rsidRDefault="00993EA7" w:rsidP="009D2CA9">
      <w:pPr>
        <w:pStyle w:val="ListParagraph"/>
        <w:numPr>
          <w:ilvl w:val="0"/>
          <w:numId w:val="69"/>
        </w:numPr>
        <w:tabs>
          <w:tab w:val="left" w:pos="581"/>
        </w:tabs>
        <w:rPr>
          <w:sz w:val="16"/>
        </w:rPr>
      </w:pPr>
      <w:r w:rsidRPr="00993EA7">
        <w:rPr>
          <w:sz w:val="16"/>
        </w:rPr>
        <w:t>Appointed</w:t>
      </w:r>
      <w:r w:rsidRPr="00993EA7">
        <w:rPr>
          <w:spacing w:val="-2"/>
          <w:sz w:val="16"/>
        </w:rPr>
        <w:t xml:space="preserve"> </w:t>
      </w:r>
      <w:r w:rsidRPr="00993EA7">
        <w:rPr>
          <w:sz w:val="16"/>
        </w:rPr>
        <w:t>a director of the Company effective January 2</w:t>
      </w:r>
      <w:r>
        <w:rPr>
          <w:sz w:val="16"/>
        </w:rPr>
        <w:t>6</w:t>
      </w:r>
      <w:r w:rsidRPr="00993EA7">
        <w:rPr>
          <w:sz w:val="16"/>
        </w:rPr>
        <w:t>, 2021</w:t>
      </w:r>
      <w:r>
        <w:rPr>
          <w:sz w:val="16"/>
        </w:rPr>
        <w:t>.</w:t>
      </w:r>
    </w:p>
    <w:p w14:paraId="5EFE812B" w14:textId="1FC9587E" w:rsidR="00993EA7" w:rsidRDefault="00993EA7" w:rsidP="009D2CA9">
      <w:pPr>
        <w:pStyle w:val="ListParagraph"/>
        <w:numPr>
          <w:ilvl w:val="0"/>
          <w:numId w:val="69"/>
        </w:numPr>
        <w:tabs>
          <w:tab w:val="left" w:pos="581"/>
        </w:tabs>
        <w:rPr>
          <w:sz w:val="16"/>
        </w:rPr>
      </w:pPr>
      <w:r w:rsidRPr="00993EA7">
        <w:rPr>
          <w:sz w:val="16"/>
        </w:rPr>
        <w:t>Appointed</w:t>
      </w:r>
      <w:r w:rsidRPr="00993EA7">
        <w:rPr>
          <w:spacing w:val="-2"/>
          <w:sz w:val="16"/>
        </w:rPr>
        <w:t xml:space="preserve"> </w:t>
      </w:r>
      <w:r w:rsidRPr="00993EA7">
        <w:rPr>
          <w:sz w:val="16"/>
        </w:rPr>
        <w:t>a director of the Company effective January 2</w:t>
      </w:r>
      <w:r>
        <w:rPr>
          <w:sz w:val="16"/>
        </w:rPr>
        <w:t>6</w:t>
      </w:r>
      <w:r w:rsidRPr="00993EA7">
        <w:rPr>
          <w:sz w:val="16"/>
        </w:rPr>
        <w:t>, 2021</w:t>
      </w:r>
      <w:r>
        <w:rPr>
          <w:sz w:val="16"/>
        </w:rPr>
        <w:t>.</w:t>
      </w:r>
    </w:p>
    <w:p w14:paraId="09CB4B2C" w14:textId="77777777" w:rsidR="00993EA7" w:rsidRDefault="00993EA7" w:rsidP="009D2CA9">
      <w:pPr>
        <w:pStyle w:val="ListParagraph"/>
        <w:numPr>
          <w:ilvl w:val="0"/>
          <w:numId w:val="69"/>
        </w:numPr>
        <w:tabs>
          <w:tab w:val="left" w:pos="581"/>
        </w:tabs>
        <w:spacing w:before="1" w:line="183" w:lineRule="exact"/>
        <w:ind w:hanging="361"/>
        <w:rPr>
          <w:sz w:val="16"/>
        </w:rPr>
      </w:pPr>
      <w:r w:rsidRPr="00993EA7">
        <w:rPr>
          <w:sz w:val="16"/>
        </w:rPr>
        <w:t>Appointed</w:t>
      </w:r>
      <w:r w:rsidRPr="00993EA7">
        <w:rPr>
          <w:spacing w:val="-2"/>
          <w:sz w:val="16"/>
        </w:rPr>
        <w:t xml:space="preserve"> </w:t>
      </w:r>
      <w:r w:rsidRPr="00993EA7">
        <w:rPr>
          <w:sz w:val="16"/>
        </w:rPr>
        <w:t xml:space="preserve">a director of the Company effective </w:t>
      </w:r>
      <w:r>
        <w:rPr>
          <w:sz w:val="16"/>
        </w:rPr>
        <w:t>December 28, 2020.</w:t>
      </w:r>
    </w:p>
    <w:p w14:paraId="18EFBC97" w14:textId="570842B8" w:rsidR="00993EA7" w:rsidRDefault="00993EA7" w:rsidP="009D2CA9">
      <w:pPr>
        <w:pStyle w:val="ListParagraph"/>
        <w:numPr>
          <w:ilvl w:val="0"/>
          <w:numId w:val="69"/>
        </w:numPr>
        <w:tabs>
          <w:tab w:val="left" w:pos="581"/>
        </w:tabs>
        <w:spacing w:before="1" w:line="183" w:lineRule="exact"/>
        <w:ind w:hanging="361"/>
        <w:rPr>
          <w:sz w:val="16"/>
        </w:rPr>
      </w:pPr>
      <w:r w:rsidRPr="00993EA7">
        <w:rPr>
          <w:sz w:val="16"/>
        </w:rPr>
        <w:t xml:space="preserve">Resigned as </w:t>
      </w:r>
      <w:r>
        <w:rPr>
          <w:sz w:val="16"/>
        </w:rPr>
        <w:t>director</w:t>
      </w:r>
      <w:r w:rsidRPr="00993EA7">
        <w:rPr>
          <w:sz w:val="16"/>
        </w:rPr>
        <w:t xml:space="preserve"> of the Company effective </w:t>
      </w:r>
      <w:r>
        <w:rPr>
          <w:sz w:val="16"/>
        </w:rPr>
        <w:t>January 26, 2021</w:t>
      </w:r>
      <w:r w:rsidRPr="00993EA7">
        <w:rPr>
          <w:sz w:val="16"/>
        </w:rPr>
        <w:t>.</w:t>
      </w:r>
    </w:p>
    <w:p w14:paraId="12117FDC" w14:textId="77777777" w:rsidR="00993EA7" w:rsidRDefault="00993EA7" w:rsidP="009D2CA9">
      <w:pPr>
        <w:pStyle w:val="ListParagraph"/>
        <w:numPr>
          <w:ilvl w:val="0"/>
          <w:numId w:val="69"/>
        </w:numPr>
        <w:tabs>
          <w:tab w:val="left" w:pos="581"/>
        </w:tabs>
        <w:spacing w:before="1" w:line="183" w:lineRule="exact"/>
        <w:ind w:hanging="361"/>
        <w:rPr>
          <w:sz w:val="16"/>
        </w:rPr>
      </w:pPr>
      <w:r w:rsidRPr="00993EA7">
        <w:rPr>
          <w:sz w:val="16"/>
        </w:rPr>
        <w:t xml:space="preserve">Resigned as </w:t>
      </w:r>
      <w:r>
        <w:rPr>
          <w:sz w:val="16"/>
        </w:rPr>
        <w:t>director</w:t>
      </w:r>
      <w:r w:rsidRPr="00993EA7">
        <w:rPr>
          <w:sz w:val="16"/>
        </w:rPr>
        <w:t xml:space="preserve"> of the Company effective </w:t>
      </w:r>
      <w:r>
        <w:rPr>
          <w:sz w:val="16"/>
        </w:rPr>
        <w:t>January 26, 2021</w:t>
      </w:r>
      <w:r w:rsidRPr="00993EA7">
        <w:rPr>
          <w:sz w:val="16"/>
        </w:rPr>
        <w:t>.</w:t>
      </w:r>
    </w:p>
    <w:p w14:paraId="12747238" w14:textId="77777777" w:rsidR="00993EA7" w:rsidRDefault="00993EA7" w:rsidP="009D2CA9">
      <w:pPr>
        <w:pStyle w:val="ListParagraph"/>
        <w:numPr>
          <w:ilvl w:val="0"/>
          <w:numId w:val="69"/>
        </w:numPr>
        <w:tabs>
          <w:tab w:val="left" w:pos="581"/>
        </w:tabs>
        <w:spacing w:before="1" w:line="183" w:lineRule="exact"/>
        <w:ind w:hanging="361"/>
        <w:rPr>
          <w:sz w:val="16"/>
        </w:rPr>
      </w:pPr>
      <w:r w:rsidRPr="00993EA7">
        <w:rPr>
          <w:sz w:val="16"/>
        </w:rPr>
        <w:t xml:space="preserve">Resigned as </w:t>
      </w:r>
      <w:r>
        <w:rPr>
          <w:sz w:val="16"/>
        </w:rPr>
        <w:t>director</w:t>
      </w:r>
      <w:r w:rsidRPr="00993EA7">
        <w:rPr>
          <w:sz w:val="16"/>
        </w:rPr>
        <w:t xml:space="preserve"> of the Company effective </w:t>
      </w:r>
      <w:r>
        <w:rPr>
          <w:sz w:val="16"/>
        </w:rPr>
        <w:t>January 26, 2021</w:t>
      </w:r>
      <w:r w:rsidRPr="00993EA7">
        <w:rPr>
          <w:sz w:val="16"/>
        </w:rPr>
        <w:t>.</w:t>
      </w:r>
    </w:p>
    <w:p w14:paraId="72F470A5" w14:textId="023CB595" w:rsidR="00993EA7" w:rsidRPr="00993EA7" w:rsidRDefault="00993EA7" w:rsidP="009D2CA9">
      <w:pPr>
        <w:pStyle w:val="ListParagraph"/>
        <w:numPr>
          <w:ilvl w:val="0"/>
          <w:numId w:val="69"/>
        </w:numPr>
        <w:tabs>
          <w:tab w:val="left" w:pos="581"/>
        </w:tabs>
        <w:spacing w:before="1" w:line="183" w:lineRule="exact"/>
        <w:ind w:hanging="361"/>
        <w:rPr>
          <w:sz w:val="16"/>
        </w:rPr>
      </w:pPr>
      <w:r>
        <w:rPr>
          <w:sz w:val="16"/>
        </w:rPr>
        <w:t xml:space="preserve">Appointed a director of the Company effective January 29, </w:t>
      </w:r>
      <w:proofErr w:type="gramStart"/>
      <w:r>
        <w:rPr>
          <w:sz w:val="16"/>
        </w:rPr>
        <w:t>2020</w:t>
      </w:r>
      <w:proofErr w:type="gramEnd"/>
      <w:r>
        <w:rPr>
          <w:sz w:val="16"/>
        </w:rPr>
        <w:t xml:space="preserve"> and r</w:t>
      </w:r>
      <w:r w:rsidRPr="00993EA7">
        <w:rPr>
          <w:sz w:val="16"/>
        </w:rPr>
        <w:t xml:space="preserve">esigned as </w:t>
      </w:r>
      <w:r>
        <w:rPr>
          <w:sz w:val="16"/>
        </w:rPr>
        <w:t>a director</w:t>
      </w:r>
      <w:r w:rsidRPr="00993EA7">
        <w:rPr>
          <w:sz w:val="16"/>
        </w:rPr>
        <w:t xml:space="preserve"> of the Company effective </w:t>
      </w:r>
      <w:r>
        <w:rPr>
          <w:sz w:val="16"/>
        </w:rPr>
        <w:t>December 28, 2020</w:t>
      </w:r>
      <w:r w:rsidRPr="00993EA7">
        <w:rPr>
          <w:sz w:val="16"/>
        </w:rPr>
        <w:t>.</w:t>
      </w:r>
    </w:p>
    <w:p w14:paraId="36A534B3" w14:textId="63458806" w:rsidR="00993EA7" w:rsidRPr="00993EA7" w:rsidRDefault="00993EA7" w:rsidP="009D2CA9">
      <w:pPr>
        <w:pStyle w:val="ListParagraph"/>
        <w:numPr>
          <w:ilvl w:val="0"/>
          <w:numId w:val="69"/>
        </w:numPr>
        <w:tabs>
          <w:tab w:val="left" w:pos="581"/>
        </w:tabs>
        <w:rPr>
          <w:sz w:val="16"/>
        </w:rPr>
      </w:pPr>
      <w:r w:rsidRPr="00993EA7">
        <w:rPr>
          <w:sz w:val="16"/>
        </w:rPr>
        <w:t xml:space="preserve">Appointed a director of the Company effective </w:t>
      </w:r>
      <w:r>
        <w:rPr>
          <w:sz w:val="16"/>
        </w:rPr>
        <w:t>June 1,</w:t>
      </w:r>
      <w:r w:rsidRPr="00993EA7">
        <w:rPr>
          <w:sz w:val="16"/>
        </w:rPr>
        <w:t xml:space="preserve"> </w:t>
      </w:r>
      <w:proofErr w:type="gramStart"/>
      <w:r w:rsidRPr="00993EA7">
        <w:rPr>
          <w:sz w:val="16"/>
        </w:rPr>
        <w:t>2020</w:t>
      </w:r>
      <w:proofErr w:type="gramEnd"/>
      <w:r w:rsidRPr="00993EA7">
        <w:rPr>
          <w:sz w:val="16"/>
        </w:rPr>
        <w:t xml:space="preserve"> and resigned as a director of the Company effective </w:t>
      </w:r>
      <w:r>
        <w:rPr>
          <w:sz w:val="16"/>
        </w:rPr>
        <w:t>July 25</w:t>
      </w:r>
      <w:r w:rsidRPr="00993EA7">
        <w:rPr>
          <w:sz w:val="16"/>
        </w:rPr>
        <w:t>, 2020</w:t>
      </w:r>
      <w:r>
        <w:rPr>
          <w:sz w:val="16"/>
        </w:rPr>
        <w:t>.</w:t>
      </w:r>
    </w:p>
    <w:p w14:paraId="1E5E06D9" w14:textId="18397B4A" w:rsidR="00993EA7" w:rsidRDefault="00993EA7" w:rsidP="00CC1030">
      <w:pPr>
        <w:pStyle w:val="BodyText"/>
        <w:spacing w:before="1" w:after="1"/>
        <w:rPr>
          <w:b/>
          <w:sz w:val="18"/>
        </w:rPr>
      </w:pPr>
    </w:p>
    <w:p w14:paraId="7C248308" w14:textId="77777777" w:rsidR="00CC1030" w:rsidRDefault="00CC1030" w:rsidP="00993EA7">
      <w:pPr>
        <w:pStyle w:val="Heading3"/>
        <w:keepNext/>
        <w:keepLines/>
        <w:widowControl/>
        <w:ind w:left="0" w:firstLine="0"/>
        <w:jc w:val="both"/>
      </w:pPr>
      <w:bookmarkStart w:id="17" w:name="Stock_Options_and_Other_Compensation_Sec"/>
      <w:bookmarkEnd w:id="17"/>
      <w:r>
        <w:t>Stock</w:t>
      </w:r>
      <w:r>
        <w:rPr>
          <w:spacing w:val="-6"/>
        </w:rPr>
        <w:t xml:space="preserve"> </w:t>
      </w:r>
      <w:r>
        <w:t>Options</w:t>
      </w:r>
      <w:r>
        <w:rPr>
          <w:spacing w:val="-3"/>
        </w:rPr>
        <w:t xml:space="preserve"> </w:t>
      </w:r>
      <w:r>
        <w:t>and</w:t>
      </w:r>
      <w:r>
        <w:rPr>
          <w:spacing w:val="-3"/>
        </w:rPr>
        <w:t xml:space="preserve"> </w:t>
      </w:r>
      <w:r>
        <w:t>Other</w:t>
      </w:r>
      <w:r>
        <w:rPr>
          <w:spacing w:val="-2"/>
        </w:rPr>
        <w:t xml:space="preserve"> </w:t>
      </w:r>
      <w:r>
        <w:t>Compensation</w:t>
      </w:r>
      <w:r>
        <w:rPr>
          <w:spacing w:val="-3"/>
        </w:rPr>
        <w:t xml:space="preserve"> </w:t>
      </w:r>
      <w:r>
        <w:t>Securities</w:t>
      </w:r>
    </w:p>
    <w:p w14:paraId="1FC3CEC2" w14:textId="77777777" w:rsidR="00CC1030" w:rsidRDefault="00CC1030" w:rsidP="00CC1030">
      <w:pPr>
        <w:pStyle w:val="BodyText"/>
        <w:spacing w:before="196"/>
        <w:jc w:val="both"/>
      </w:pPr>
      <w:r>
        <w:t>The following table sets forth information in respect of all compensation securities granted or issued to each director</w:t>
      </w:r>
      <w:r>
        <w:rPr>
          <w:spacing w:val="-47"/>
        </w:rPr>
        <w:t xml:space="preserve"> </w:t>
      </w:r>
      <w:r>
        <w:t>and NEO by the Company or one of its subsidiaries for services provided or to be provided, directly or indirectly to</w:t>
      </w:r>
      <w:r>
        <w:rPr>
          <w:spacing w:val="1"/>
        </w:rPr>
        <w:t xml:space="preserve"> </w:t>
      </w:r>
      <w:r>
        <w:t>the</w:t>
      </w:r>
      <w:r>
        <w:rPr>
          <w:spacing w:val="-3"/>
        </w:rPr>
        <w:t xml:space="preserve"> </w:t>
      </w:r>
      <w:r>
        <w:t>Company</w:t>
      </w:r>
      <w:r>
        <w:rPr>
          <w:spacing w:val="-3"/>
        </w:rPr>
        <w:t xml:space="preserve"> </w:t>
      </w:r>
      <w:r>
        <w:t>or</w:t>
      </w:r>
      <w:r>
        <w:rPr>
          <w:spacing w:val="-2"/>
        </w:rPr>
        <w:t xml:space="preserve"> </w:t>
      </w:r>
      <w:r>
        <w:t>its</w:t>
      </w:r>
      <w:r>
        <w:rPr>
          <w:spacing w:val="-4"/>
        </w:rPr>
        <w:t xml:space="preserve"> </w:t>
      </w:r>
      <w:r>
        <w:t>subsidiaries</w:t>
      </w:r>
      <w:r>
        <w:rPr>
          <w:spacing w:val="-3"/>
        </w:rPr>
        <w:t xml:space="preserve"> </w:t>
      </w:r>
      <w:r>
        <w:t>in</w:t>
      </w:r>
      <w:r>
        <w:rPr>
          <w:spacing w:val="-3"/>
        </w:rPr>
        <w:t xml:space="preserve"> </w:t>
      </w:r>
      <w:r>
        <w:t>the</w:t>
      </w:r>
      <w:r>
        <w:rPr>
          <w:spacing w:val="-3"/>
        </w:rPr>
        <w:t xml:space="preserve"> </w:t>
      </w:r>
      <w:r>
        <w:t>Company’s</w:t>
      </w:r>
      <w:r>
        <w:rPr>
          <w:spacing w:val="-1"/>
        </w:rPr>
        <w:t xml:space="preserve"> </w:t>
      </w:r>
      <w:r>
        <w:t>most</w:t>
      </w:r>
      <w:r>
        <w:rPr>
          <w:spacing w:val="-3"/>
        </w:rPr>
        <w:t xml:space="preserve"> </w:t>
      </w:r>
      <w:r>
        <w:t>recently</w:t>
      </w:r>
      <w:r>
        <w:rPr>
          <w:spacing w:val="-7"/>
        </w:rPr>
        <w:t xml:space="preserve"> </w:t>
      </w:r>
      <w:r>
        <w:t>completed</w:t>
      </w:r>
      <w:r>
        <w:rPr>
          <w:spacing w:val="-1"/>
        </w:rPr>
        <w:t xml:space="preserve"> </w:t>
      </w:r>
      <w:r>
        <w:t>financial</w:t>
      </w:r>
      <w:r>
        <w:rPr>
          <w:spacing w:val="1"/>
        </w:rPr>
        <w:t xml:space="preserve"> </w:t>
      </w:r>
      <w:r>
        <w:t>year ended</w:t>
      </w:r>
      <w:r>
        <w:rPr>
          <w:spacing w:val="-1"/>
        </w:rPr>
        <w:t xml:space="preserve"> </w:t>
      </w:r>
      <w:r>
        <w:t>December</w:t>
      </w:r>
      <w:r>
        <w:rPr>
          <w:spacing w:val="-2"/>
        </w:rPr>
        <w:t xml:space="preserve"> </w:t>
      </w:r>
      <w:r>
        <w:t>31,</w:t>
      </w:r>
      <w:r>
        <w:rPr>
          <w:spacing w:val="-2"/>
        </w:rPr>
        <w:t xml:space="preserve"> </w:t>
      </w:r>
      <w:r>
        <w:t>2020.</w:t>
      </w:r>
    </w:p>
    <w:p w14:paraId="35DF9DE7" w14:textId="77777777" w:rsidR="00CC1030" w:rsidRDefault="00CC1030" w:rsidP="00CC1030">
      <w:pPr>
        <w:pStyle w:val="BodyText"/>
        <w:spacing w:before="5" w:after="1"/>
      </w:pPr>
    </w:p>
    <w:tbl>
      <w:tblPr>
        <w:tblW w:w="959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170"/>
        <w:gridCol w:w="1600"/>
        <w:gridCol w:w="975"/>
        <w:gridCol w:w="1158"/>
        <w:gridCol w:w="1162"/>
        <w:gridCol w:w="1203"/>
        <w:gridCol w:w="910"/>
      </w:tblGrid>
      <w:tr w:rsidR="00CC1030" w:rsidRPr="008C638E" w14:paraId="0ABBE49D" w14:textId="77777777" w:rsidTr="00E4086F">
        <w:trPr>
          <w:trHeight w:val="230"/>
          <w:tblHeader/>
        </w:trPr>
        <w:tc>
          <w:tcPr>
            <w:tcW w:w="9596" w:type="dxa"/>
            <w:gridSpan w:val="8"/>
            <w:shd w:val="clear" w:color="auto" w:fill="BFBFBF" w:themeFill="background1" w:themeFillShade="BF"/>
          </w:tcPr>
          <w:p w14:paraId="5EB96DF3" w14:textId="77777777" w:rsidR="00CC1030" w:rsidRPr="008C638E" w:rsidRDefault="00CC1030" w:rsidP="00D30E57">
            <w:pPr>
              <w:pStyle w:val="TableParagraph"/>
              <w:spacing w:line="210" w:lineRule="exact"/>
              <w:ind w:left="3717" w:right="3715"/>
              <w:jc w:val="center"/>
              <w:rPr>
                <w:b/>
                <w:sz w:val="16"/>
                <w:szCs w:val="16"/>
              </w:rPr>
            </w:pPr>
            <w:r w:rsidRPr="008C638E">
              <w:rPr>
                <w:b/>
                <w:sz w:val="16"/>
                <w:szCs w:val="16"/>
              </w:rPr>
              <w:t>Compensation</w:t>
            </w:r>
            <w:r w:rsidRPr="008C638E">
              <w:rPr>
                <w:b/>
                <w:spacing w:val="-4"/>
                <w:sz w:val="16"/>
                <w:szCs w:val="16"/>
              </w:rPr>
              <w:t xml:space="preserve"> </w:t>
            </w:r>
            <w:r w:rsidRPr="008C638E">
              <w:rPr>
                <w:b/>
                <w:sz w:val="16"/>
                <w:szCs w:val="16"/>
              </w:rPr>
              <w:t>Securities</w:t>
            </w:r>
          </w:p>
        </w:tc>
      </w:tr>
      <w:tr w:rsidR="00CC1030" w:rsidRPr="008C638E" w14:paraId="25BF8AF6" w14:textId="77777777" w:rsidTr="00F114C9">
        <w:trPr>
          <w:trHeight w:val="1840"/>
          <w:tblHeader/>
        </w:trPr>
        <w:tc>
          <w:tcPr>
            <w:tcW w:w="1418" w:type="dxa"/>
            <w:shd w:val="clear" w:color="auto" w:fill="D9D9D9" w:themeFill="background1" w:themeFillShade="D9"/>
            <w:vAlign w:val="bottom"/>
          </w:tcPr>
          <w:p w14:paraId="653E0CA3" w14:textId="77777777" w:rsidR="00CC1030" w:rsidRPr="008C638E" w:rsidRDefault="00CC1030" w:rsidP="008C638E">
            <w:pPr>
              <w:pStyle w:val="TableParagraph"/>
              <w:ind w:left="72" w:right="178" w:firstLine="2"/>
              <w:rPr>
                <w:b/>
                <w:sz w:val="16"/>
                <w:szCs w:val="16"/>
              </w:rPr>
            </w:pPr>
            <w:r w:rsidRPr="008C638E">
              <w:rPr>
                <w:b/>
                <w:sz w:val="16"/>
                <w:szCs w:val="16"/>
              </w:rPr>
              <w:t>Name</w:t>
            </w:r>
            <w:r w:rsidRPr="008C638E">
              <w:rPr>
                <w:b/>
                <w:spacing w:val="1"/>
                <w:sz w:val="16"/>
                <w:szCs w:val="16"/>
              </w:rPr>
              <w:t xml:space="preserve"> </w:t>
            </w:r>
            <w:r w:rsidRPr="008C638E">
              <w:rPr>
                <w:b/>
                <w:sz w:val="16"/>
                <w:szCs w:val="16"/>
              </w:rPr>
              <w:t>and</w:t>
            </w:r>
            <w:r w:rsidRPr="008C638E">
              <w:rPr>
                <w:b/>
                <w:spacing w:val="1"/>
                <w:sz w:val="16"/>
                <w:szCs w:val="16"/>
              </w:rPr>
              <w:t xml:space="preserve"> </w:t>
            </w:r>
            <w:r w:rsidRPr="008C638E">
              <w:rPr>
                <w:b/>
                <w:spacing w:val="-1"/>
                <w:sz w:val="16"/>
                <w:szCs w:val="16"/>
              </w:rPr>
              <w:t>position</w:t>
            </w:r>
          </w:p>
        </w:tc>
        <w:tc>
          <w:tcPr>
            <w:tcW w:w="1170" w:type="dxa"/>
            <w:shd w:val="clear" w:color="auto" w:fill="D9D9D9" w:themeFill="background1" w:themeFillShade="D9"/>
            <w:vAlign w:val="bottom"/>
          </w:tcPr>
          <w:p w14:paraId="1877AC7F" w14:textId="77777777" w:rsidR="00CC1030" w:rsidRPr="008C638E" w:rsidRDefault="00CC1030" w:rsidP="008C638E">
            <w:pPr>
              <w:pStyle w:val="TableParagraph"/>
              <w:ind w:left="107" w:right="100" w:firstLine="1"/>
              <w:jc w:val="center"/>
              <w:rPr>
                <w:b/>
                <w:sz w:val="16"/>
                <w:szCs w:val="16"/>
              </w:rPr>
            </w:pPr>
            <w:r w:rsidRPr="008C638E">
              <w:rPr>
                <w:b/>
                <w:sz w:val="16"/>
                <w:szCs w:val="16"/>
              </w:rPr>
              <w:t>Type of</w:t>
            </w:r>
            <w:r w:rsidRPr="008C638E">
              <w:rPr>
                <w:b/>
                <w:spacing w:val="1"/>
                <w:sz w:val="16"/>
                <w:szCs w:val="16"/>
              </w:rPr>
              <w:t xml:space="preserve"> </w:t>
            </w:r>
            <w:r w:rsidRPr="008C638E">
              <w:rPr>
                <w:b/>
                <w:spacing w:val="-1"/>
                <w:sz w:val="16"/>
                <w:szCs w:val="16"/>
              </w:rPr>
              <w:t>compensation</w:t>
            </w:r>
            <w:r w:rsidRPr="008C638E">
              <w:rPr>
                <w:b/>
                <w:spacing w:val="-47"/>
                <w:sz w:val="16"/>
                <w:szCs w:val="16"/>
              </w:rPr>
              <w:t xml:space="preserve"> </w:t>
            </w:r>
            <w:r w:rsidRPr="008C638E">
              <w:rPr>
                <w:b/>
                <w:sz w:val="16"/>
                <w:szCs w:val="16"/>
              </w:rPr>
              <w:t>security</w:t>
            </w:r>
          </w:p>
        </w:tc>
        <w:tc>
          <w:tcPr>
            <w:tcW w:w="1600" w:type="dxa"/>
            <w:shd w:val="clear" w:color="auto" w:fill="D9D9D9" w:themeFill="background1" w:themeFillShade="D9"/>
            <w:vAlign w:val="bottom"/>
          </w:tcPr>
          <w:p w14:paraId="42215177" w14:textId="77777777" w:rsidR="00CC1030" w:rsidRPr="008C638E" w:rsidRDefault="00CC1030" w:rsidP="008C638E">
            <w:pPr>
              <w:pStyle w:val="TableParagraph"/>
              <w:ind w:left="279" w:right="274"/>
              <w:jc w:val="center"/>
              <w:rPr>
                <w:b/>
                <w:sz w:val="16"/>
                <w:szCs w:val="16"/>
              </w:rPr>
            </w:pPr>
            <w:r w:rsidRPr="008C638E">
              <w:rPr>
                <w:b/>
                <w:sz w:val="16"/>
                <w:szCs w:val="16"/>
              </w:rPr>
              <w:t>Number of</w:t>
            </w:r>
            <w:r w:rsidRPr="008C638E">
              <w:rPr>
                <w:b/>
                <w:spacing w:val="1"/>
                <w:sz w:val="16"/>
                <w:szCs w:val="16"/>
              </w:rPr>
              <w:t xml:space="preserve"> </w:t>
            </w:r>
            <w:r w:rsidRPr="008C638E">
              <w:rPr>
                <w:b/>
                <w:spacing w:val="-1"/>
                <w:sz w:val="16"/>
                <w:szCs w:val="16"/>
              </w:rPr>
              <w:t>compensation</w:t>
            </w:r>
            <w:r w:rsidRPr="008C638E">
              <w:rPr>
                <w:b/>
                <w:spacing w:val="-47"/>
                <w:sz w:val="16"/>
                <w:szCs w:val="16"/>
              </w:rPr>
              <w:t xml:space="preserve"> </w:t>
            </w:r>
            <w:r w:rsidRPr="008C638E">
              <w:rPr>
                <w:b/>
                <w:sz w:val="16"/>
                <w:szCs w:val="16"/>
              </w:rPr>
              <w:t>securities,</w:t>
            </w:r>
            <w:r w:rsidRPr="008C638E">
              <w:rPr>
                <w:b/>
                <w:spacing w:val="1"/>
                <w:sz w:val="16"/>
                <w:szCs w:val="16"/>
              </w:rPr>
              <w:t xml:space="preserve"> </w:t>
            </w:r>
            <w:r w:rsidRPr="008C638E">
              <w:rPr>
                <w:b/>
                <w:sz w:val="16"/>
                <w:szCs w:val="16"/>
              </w:rPr>
              <w:t>number of</w:t>
            </w:r>
            <w:r w:rsidRPr="008C638E">
              <w:rPr>
                <w:b/>
                <w:spacing w:val="1"/>
                <w:sz w:val="16"/>
                <w:szCs w:val="16"/>
              </w:rPr>
              <w:t xml:space="preserve"> </w:t>
            </w:r>
            <w:r w:rsidRPr="008C638E">
              <w:rPr>
                <w:b/>
                <w:sz w:val="16"/>
                <w:szCs w:val="16"/>
              </w:rPr>
              <w:t>underlying</w:t>
            </w:r>
            <w:r w:rsidRPr="008C638E">
              <w:rPr>
                <w:b/>
                <w:spacing w:val="1"/>
                <w:sz w:val="16"/>
                <w:szCs w:val="16"/>
              </w:rPr>
              <w:t xml:space="preserve"> </w:t>
            </w:r>
            <w:r w:rsidRPr="008C638E">
              <w:rPr>
                <w:b/>
                <w:sz w:val="16"/>
                <w:szCs w:val="16"/>
              </w:rPr>
              <w:t>securities and</w:t>
            </w:r>
            <w:r w:rsidRPr="008C638E">
              <w:rPr>
                <w:b/>
                <w:spacing w:val="-47"/>
                <w:sz w:val="16"/>
                <w:szCs w:val="16"/>
              </w:rPr>
              <w:t xml:space="preserve"> </w:t>
            </w:r>
            <w:r w:rsidRPr="008C638E">
              <w:rPr>
                <w:b/>
                <w:sz w:val="16"/>
                <w:szCs w:val="16"/>
              </w:rPr>
              <w:t>percentage</w:t>
            </w:r>
            <w:r w:rsidRPr="008C638E">
              <w:rPr>
                <w:b/>
                <w:spacing w:val="-1"/>
                <w:sz w:val="16"/>
                <w:szCs w:val="16"/>
              </w:rPr>
              <w:t xml:space="preserve"> </w:t>
            </w:r>
            <w:r w:rsidRPr="008C638E">
              <w:rPr>
                <w:b/>
                <w:sz w:val="16"/>
                <w:szCs w:val="16"/>
              </w:rPr>
              <w:t>of</w:t>
            </w:r>
          </w:p>
          <w:p w14:paraId="133F0718" w14:textId="77777777" w:rsidR="00CC1030" w:rsidRPr="008C638E" w:rsidRDefault="00CC1030" w:rsidP="008C638E">
            <w:pPr>
              <w:pStyle w:val="TableParagraph"/>
              <w:spacing w:line="212" w:lineRule="exact"/>
              <w:ind w:left="279" w:right="274"/>
              <w:jc w:val="center"/>
              <w:rPr>
                <w:b/>
                <w:sz w:val="16"/>
                <w:szCs w:val="16"/>
              </w:rPr>
            </w:pPr>
            <w:r w:rsidRPr="008C638E">
              <w:rPr>
                <w:b/>
                <w:sz w:val="16"/>
                <w:szCs w:val="16"/>
              </w:rPr>
              <w:t>class</w:t>
            </w:r>
          </w:p>
        </w:tc>
        <w:tc>
          <w:tcPr>
            <w:tcW w:w="975" w:type="dxa"/>
            <w:shd w:val="clear" w:color="auto" w:fill="D9D9D9" w:themeFill="background1" w:themeFillShade="D9"/>
            <w:vAlign w:val="bottom"/>
          </w:tcPr>
          <w:p w14:paraId="73FFD46B" w14:textId="77777777" w:rsidR="00CC1030" w:rsidRPr="008C638E" w:rsidRDefault="00CC1030" w:rsidP="008C638E">
            <w:pPr>
              <w:pStyle w:val="TableParagraph"/>
              <w:ind w:left="159" w:right="156" w:firstLine="14"/>
              <w:jc w:val="center"/>
              <w:rPr>
                <w:b/>
                <w:sz w:val="16"/>
                <w:szCs w:val="16"/>
              </w:rPr>
            </w:pPr>
            <w:r w:rsidRPr="008C638E">
              <w:rPr>
                <w:b/>
                <w:sz w:val="16"/>
                <w:szCs w:val="16"/>
              </w:rPr>
              <w:t>Date of</w:t>
            </w:r>
            <w:r w:rsidRPr="008C638E">
              <w:rPr>
                <w:b/>
                <w:spacing w:val="-47"/>
                <w:sz w:val="16"/>
                <w:szCs w:val="16"/>
              </w:rPr>
              <w:t xml:space="preserve"> </w:t>
            </w:r>
            <w:r w:rsidRPr="008C638E">
              <w:rPr>
                <w:b/>
                <w:spacing w:val="-1"/>
                <w:sz w:val="16"/>
                <w:szCs w:val="16"/>
              </w:rPr>
              <w:t xml:space="preserve">issue </w:t>
            </w:r>
            <w:r w:rsidRPr="008C638E">
              <w:rPr>
                <w:b/>
                <w:sz w:val="16"/>
                <w:szCs w:val="16"/>
              </w:rPr>
              <w:t>or</w:t>
            </w:r>
            <w:r w:rsidRPr="008C638E">
              <w:rPr>
                <w:b/>
                <w:spacing w:val="-47"/>
                <w:sz w:val="16"/>
                <w:szCs w:val="16"/>
              </w:rPr>
              <w:t xml:space="preserve"> </w:t>
            </w:r>
            <w:r w:rsidRPr="008C638E">
              <w:rPr>
                <w:b/>
                <w:sz w:val="16"/>
                <w:szCs w:val="16"/>
              </w:rPr>
              <w:t>grant</w:t>
            </w:r>
          </w:p>
        </w:tc>
        <w:tc>
          <w:tcPr>
            <w:tcW w:w="1158" w:type="dxa"/>
            <w:shd w:val="clear" w:color="auto" w:fill="D9D9D9" w:themeFill="background1" w:themeFillShade="D9"/>
            <w:vAlign w:val="bottom"/>
          </w:tcPr>
          <w:p w14:paraId="38850F9F" w14:textId="77777777" w:rsidR="00CC1030" w:rsidRPr="008C638E" w:rsidRDefault="00CC1030" w:rsidP="008C638E">
            <w:pPr>
              <w:pStyle w:val="TableParagraph"/>
              <w:ind w:left="115" w:right="109" w:hanging="3"/>
              <w:jc w:val="center"/>
              <w:rPr>
                <w:b/>
                <w:sz w:val="16"/>
                <w:szCs w:val="16"/>
              </w:rPr>
            </w:pPr>
            <w:r w:rsidRPr="008C638E">
              <w:rPr>
                <w:b/>
                <w:sz w:val="16"/>
                <w:szCs w:val="16"/>
              </w:rPr>
              <w:t>Issue,</w:t>
            </w:r>
            <w:r w:rsidRPr="008C638E">
              <w:rPr>
                <w:b/>
                <w:spacing w:val="1"/>
                <w:sz w:val="16"/>
                <w:szCs w:val="16"/>
              </w:rPr>
              <w:t xml:space="preserve"> </w:t>
            </w:r>
            <w:r w:rsidRPr="008C638E">
              <w:rPr>
                <w:b/>
                <w:w w:val="95"/>
                <w:sz w:val="16"/>
                <w:szCs w:val="16"/>
              </w:rPr>
              <w:t>conversion</w:t>
            </w:r>
            <w:r w:rsidRPr="008C638E">
              <w:rPr>
                <w:b/>
                <w:spacing w:val="1"/>
                <w:w w:val="95"/>
                <w:sz w:val="16"/>
                <w:szCs w:val="16"/>
              </w:rPr>
              <w:t xml:space="preserve"> </w:t>
            </w:r>
            <w:r w:rsidRPr="008C638E">
              <w:rPr>
                <w:b/>
                <w:sz w:val="16"/>
                <w:szCs w:val="16"/>
              </w:rPr>
              <w:t>or exercise</w:t>
            </w:r>
            <w:r w:rsidRPr="008C638E">
              <w:rPr>
                <w:b/>
                <w:spacing w:val="-47"/>
                <w:sz w:val="16"/>
                <w:szCs w:val="16"/>
              </w:rPr>
              <w:t xml:space="preserve"> </w:t>
            </w:r>
            <w:r w:rsidRPr="008C638E">
              <w:rPr>
                <w:b/>
                <w:sz w:val="16"/>
                <w:szCs w:val="16"/>
              </w:rPr>
              <w:t>price</w:t>
            </w:r>
          </w:p>
        </w:tc>
        <w:tc>
          <w:tcPr>
            <w:tcW w:w="1162" w:type="dxa"/>
            <w:shd w:val="clear" w:color="auto" w:fill="D9D9D9" w:themeFill="background1" w:themeFillShade="D9"/>
            <w:vAlign w:val="bottom"/>
          </w:tcPr>
          <w:p w14:paraId="63B51F40" w14:textId="77777777" w:rsidR="00CC1030" w:rsidRPr="008C638E" w:rsidRDefault="00CC1030" w:rsidP="008C638E">
            <w:pPr>
              <w:pStyle w:val="TableParagraph"/>
              <w:ind w:left="112" w:right="107"/>
              <w:jc w:val="center"/>
              <w:rPr>
                <w:b/>
                <w:sz w:val="16"/>
                <w:szCs w:val="16"/>
              </w:rPr>
            </w:pPr>
            <w:r w:rsidRPr="008C638E">
              <w:rPr>
                <w:b/>
                <w:sz w:val="16"/>
                <w:szCs w:val="16"/>
              </w:rPr>
              <w:t>Closing</w:t>
            </w:r>
            <w:r w:rsidRPr="008C638E">
              <w:rPr>
                <w:b/>
                <w:spacing w:val="1"/>
                <w:sz w:val="16"/>
                <w:szCs w:val="16"/>
              </w:rPr>
              <w:t xml:space="preserve"> </w:t>
            </w:r>
            <w:r w:rsidRPr="008C638E">
              <w:rPr>
                <w:b/>
                <w:sz w:val="16"/>
                <w:szCs w:val="16"/>
              </w:rPr>
              <w:t>price of</w:t>
            </w:r>
            <w:r w:rsidRPr="008C638E">
              <w:rPr>
                <w:b/>
                <w:spacing w:val="1"/>
                <w:sz w:val="16"/>
                <w:szCs w:val="16"/>
              </w:rPr>
              <w:t xml:space="preserve"> </w:t>
            </w:r>
            <w:r w:rsidRPr="008C638E">
              <w:rPr>
                <w:b/>
                <w:sz w:val="16"/>
                <w:szCs w:val="16"/>
              </w:rPr>
              <w:t>security or</w:t>
            </w:r>
            <w:r w:rsidRPr="008C638E">
              <w:rPr>
                <w:b/>
                <w:spacing w:val="-47"/>
                <w:sz w:val="16"/>
                <w:szCs w:val="16"/>
              </w:rPr>
              <w:t xml:space="preserve"> </w:t>
            </w:r>
            <w:r w:rsidRPr="008C638E">
              <w:rPr>
                <w:b/>
                <w:w w:val="95"/>
                <w:sz w:val="16"/>
                <w:szCs w:val="16"/>
              </w:rPr>
              <w:t>underlying</w:t>
            </w:r>
            <w:r w:rsidRPr="008C638E">
              <w:rPr>
                <w:b/>
                <w:spacing w:val="-45"/>
                <w:w w:val="95"/>
                <w:sz w:val="16"/>
                <w:szCs w:val="16"/>
              </w:rPr>
              <w:t xml:space="preserve"> </w:t>
            </w:r>
            <w:r w:rsidRPr="008C638E">
              <w:rPr>
                <w:b/>
                <w:sz w:val="16"/>
                <w:szCs w:val="16"/>
              </w:rPr>
              <w:t>securing</w:t>
            </w:r>
            <w:r w:rsidRPr="008C638E">
              <w:rPr>
                <w:b/>
                <w:spacing w:val="1"/>
                <w:sz w:val="16"/>
                <w:szCs w:val="16"/>
              </w:rPr>
              <w:t xml:space="preserve"> </w:t>
            </w:r>
            <w:r w:rsidRPr="008C638E">
              <w:rPr>
                <w:b/>
                <w:sz w:val="16"/>
                <w:szCs w:val="16"/>
              </w:rPr>
              <w:t>on date of</w:t>
            </w:r>
            <w:r w:rsidRPr="008C638E">
              <w:rPr>
                <w:b/>
                <w:spacing w:val="1"/>
                <w:sz w:val="16"/>
                <w:szCs w:val="16"/>
              </w:rPr>
              <w:t xml:space="preserve"> </w:t>
            </w:r>
            <w:r w:rsidRPr="008C638E">
              <w:rPr>
                <w:b/>
                <w:sz w:val="16"/>
                <w:szCs w:val="16"/>
              </w:rPr>
              <w:t>grant</w:t>
            </w:r>
          </w:p>
        </w:tc>
        <w:tc>
          <w:tcPr>
            <w:tcW w:w="1203" w:type="dxa"/>
            <w:shd w:val="clear" w:color="auto" w:fill="D9D9D9" w:themeFill="background1" w:themeFillShade="D9"/>
            <w:vAlign w:val="bottom"/>
          </w:tcPr>
          <w:p w14:paraId="367CC7F2" w14:textId="77777777" w:rsidR="00CC1030" w:rsidRPr="008C638E" w:rsidRDefault="00CC1030" w:rsidP="008C638E">
            <w:pPr>
              <w:pStyle w:val="TableParagraph"/>
              <w:ind w:left="131" w:right="129"/>
              <w:jc w:val="center"/>
              <w:rPr>
                <w:b/>
                <w:sz w:val="16"/>
                <w:szCs w:val="16"/>
              </w:rPr>
            </w:pPr>
            <w:r w:rsidRPr="008C638E">
              <w:rPr>
                <w:b/>
                <w:sz w:val="16"/>
                <w:szCs w:val="16"/>
              </w:rPr>
              <w:t>Closing</w:t>
            </w:r>
            <w:r w:rsidRPr="008C638E">
              <w:rPr>
                <w:b/>
                <w:spacing w:val="1"/>
                <w:sz w:val="16"/>
                <w:szCs w:val="16"/>
              </w:rPr>
              <w:t xml:space="preserve"> </w:t>
            </w:r>
            <w:r w:rsidRPr="008C638E">
              <w:rPr>
                <w:b/>
                <w:sz w:val="16"/>
                <w:szCs w:val="16"/>
              </w:rPr>
              <w:t>price of</w:t>
            </w:r>
            <w:r w:rsidRPr="008C638E">
              <w:rPr>
                <w:b/>
                <w:spacing w:val="1"/>
                <w:sz w:val="16"/>
                <w:szCs w:val="16"/>
              </w:rPr>
              <w:t xml:space="preserve"> </w:t>
            </w:r>
            <w:r w:rsidRPr="008C638E">
              <w:rPr>
                <w:b/>
                <w:sz w:val="16"/>
                <w:szCs w:val="16"/>
              </w:rPr>
              <w:t>security or</w:t>
            </w:r>
            <w:r w:rsidRPr="008C638E">
              <w:rPr>
                <w:b/>
                <w:spacing w:val="-47"/>
                <w:sz w:val="16"/>
                <w:szCs w:val="16"/>
              </w:rPr>
              <w:t xml:space="preserve"> </w:t>
            </w:r>
            <w:r w:rsidRPr="008C638E">
              <w:rPr>
                <w:b/>
                <w:w w:val="95"/>
                <w:sz w:val="16"/>
                <w:szCs w:val="16"/>
              </w:rPr>
              <w:t>underlying</w:t>
            </w:r>
            <w:r w:rsidRPr="008C638E">
              <w:rPr>
                <w:b/>
                <w:spacing w:val="-45"/>
                <w:w w:val="95"/>
                <w:sz w:val="16"/>
                <w:szCs w:val="16"/>
              </w:rPr>
              <w:t xml:space="preserve"> </w:t>
            </w:r>
            <w:r w:rsidRPr="008C638E">
              <w:rPr>
                <w:b/>
                <w:sz w:val="16"/>
                <w:szCs w:val="16"/>
              </w:rPr>
              <w:t>security at</w:t>
            </w:r>
            <w:r w:rsidRPr="008C638E">
              <w:rPr>
                <w:b/>
                <w:spacing w:val="-47"/>
                <w:sz w:val="16"/>
                <w:szCs w:val="16"/>
              </w:rPr>
              <w:t xml:space="preserve"> </w:t>
            </w:r>
            <w:r w:rsidRPr="008C638E">
              <w:rPr>
                <w:b/>
                <w:sz w:val="16"/>
                <w:szCs w:val="16"/>
              </w:rPr>
              <w:t>year</w:t>
            </w:r>
            <w:r w:rsidRPr="008C638E">
              <w:rPr>
                <w:b/>
                <w:spacing w:val="-1"/>
                <w:sz w:val="16"/>
                <w:szCs w:val="16"/>
              </w:rPr>
              <w:t xml:space="preserve"> </w:t>
            </w:r>
            <w:r w:rsidRPr="008C638E">
              <w:rPr>
                <w:b/>
                <w:sz w:val="16"/>
                <w:szCs w:val="16"/>
              </w:rPr>
              <w:t>end</w:t>
            </w:r>
          </w:p>
        </w:tc>
        <w:tc>
          <w:tcPr>
            <w:tcW w:w="910" w:type="dxa"/>
            <w:shd w:val="clear" w:color="auto" w:fill="D9D9D9" w:themeFill="background1" w:themeFillShade="D9"/>
            <w:vAlign w:val="bottom"/>
          </w:tcPr>
          <w:p w14:paraId="6C0F65C1" w14:textId="77777777" w:rsidR="00CC1030" w:rsidRPr="008C638E" w:rsidRDefault="00CC1030" w:rsidP="008C638E">
            <w:pPr>
              <w:pStyle w:val="TableParagraph"/>
              <w:ind w:left="267" w:right="135" w:hanging="111"/>
              <w:jc w:val="center"/>
              <w:rPr>
                <w:b/>
                <w:sz w:val="16"/>
                <w:szCs w:val="16"/>
              </w:rPr>
            </w:pPr>
            <w:r w:rsidRPr="008C638E">
              <w:rPr>
                <w:b/>
                <w:sz w:val="16"/>
                <w:szCs w:val="16"/>
              </w:rPr>
              <w:t>Expiry</w:t>
            </w:r>
            <w:r w:rsidRPr="008C638E">
              <w:rPr>
                <w:b/>
                <w:spacing w:val="-48"/>
                <w:sz w:val="16"/>
                <w:szCs w:val="16"/>
              </w:rPr>
              <w:t xml:space="preserve"> </w:t>
            </w:r>
            <w:r w:rsidRPr="008C638E">
              <w:rPr>
                <w:b/>
                <w:sz w:val="16"/>
                <w:szCs w:val="16"/>
              </w:rPr>
              <w:t>date</w:t>
            </w:r>
          </w:p>
        </w:tc>
      </w:tr>
      <w:tr w:rsidR="009D2CA9" w:rsidRPr="00F114C9" w14:paraId="7B30B507" w14:textId="77777777" w:rsidTr="00F114C9">
        <w:trPr>
          <w:trHeight w:val="170"/>
        </w:trPr>
        <w:tc>
          <w:tcPr>
            <w:tcW w:w="1418" w:type="dxa"/>
          </w:tcPr>
          <w:p w14:paraId="10D810BD" w14:textId="419C8BE0" w:rsidR="009D2CA9" w:rsidRPr="00F114C9" w:rsidRDefault="009D2CA9" w:rsidP="009D2CA9">
            <w:pPr>
              <w:widowControl/>
              <w:tabs>
                <w:tab w:val="left" w:pos="720"/>
              </w:tabs>
              <w:adjustRightInd w:val="0"/>
              <w:ind w:left="72"/>
              <w:rPr>
                <w:sz w:val="16"/>
                <w:szCs w:val="16"/>
                <w:vertAlign w:val="superscript"/>
              </w:rPr>
            </w:pPr>
            <w:r w:rsidRPr="00F114C9">
              <w:rPr>
                <w:b/>
                <w:bCs/>
                <w:sz w:val="16"/>
                <w:szCs w:val="16"/>
              </w:rPr>
              <w:t>Kellen O’Keefe</w:t>
            </w:r>
            <w:r w:rsidRPr="00F114C9">
              <w:rPr>
                <w:sz w:val="16"/>
                <w:szCs w:val="16"/>
              </w:rPr>
              <w:t xml:space="preserve"> </w:t>
            </w:r>
          </w:p>
          <w:p w14:paraId="4C06C9D9" w14:textId="616BF7EC" w:rsidR="009D2CA9" w:rsidRPr="00F114C9" w:rsidRDefault="009D2CA9" w:rsidP="009D2CA9">
            <w:pPr>
              <w:widowControl/>
              <w:tabs>
                <w:tab w:val="left" w:pos="720"/>
              </w:tabs>
              <w:adjustRightInd w:val="0"/>
              <w:ind w:left="72"/>
              <w:rPr>
                <w:sz w:val="16"/>
                <w:szCs w:val="16"/>
              </w:rPr>
            </w:pPr>
            <w:r w:rsidRPr="00F114C9">
              <w:rPr>
                <w:sz w:val="16"/>
                <w:szCs w:val="16"/>
              </w:rPr>
              <w:t>President, CEO</w:t>
            </w:r>
            <w:r w:rsidR="00190477" w:rsidRPr="00F114C9">
              <w:rPr>
                <w:sz w:val="16"/>
                <w:szCs w:val="16"/>
              </w:rPr>
              <w:t xml:space="preserve"> </w:t>
            </w:r>
            <w:r w:rsidRPr="00F114C9">
              <w:rPr>
                <w:sz w:val="16"/>
                <w:szCs w:val="16"/>
              </w:rPr>
              <w:t>and</w:t>
            </w:r>
            <w:r w:rsidRPr="00F114C9">
              <w:rPr>
                <w:spacing w:val="1"/>
                <w:sz w:val="16"/>
                <w:szCs w:val="16"/>
              </w:rPr>
              <w:t xml:space="preserve"> </w:t>
            </w:r>
            <w:r w:rsidRPr="00F114C9">
              <w:rPr>
                <w:sz w:val="16"/>
                <w:szCs w:val="16"/>
              </w:rPr>
              <w:t>Director</w:t>
            </w:r>
          </w:p>
          <w:p w14:paraId="4AFF2DAE" w14:textId="77777777" w:rsidR="009D2CA9" w:rsidRPr="00F114C9" w:rsidRDefault="009D2CA9" w:rsidP="009D2CA9">
            <w:pPr>
              <w:pStyle w:val="TableParagraph"/>
              <w:ind w:left="72" w:right="165"/>
              <w:rPr>
                <w:iCs/>
                <w:sz w:val="16"/>
                <w:szCs w:val="16"/>
              </w:rPr>
            </w:pPr>
          </w:p>
        </w:tc>
        <w:tc>
          <w:tcPr>
            <w:tcW w:w="1170" w:type="dxa"/>
          </w:tcPr>
          <w:p w14:paraId="4C2E82C9" w14:textId="3EB6369A" w:rsidR="000D753F" w:rsidRPr="00F114C9" w:rsidRDefault="00695833" w:rsidP="000D753F">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A8858EF" w14:textId="45AB0012" w:rsidR="009D2CA9" w:rsidRPr="00F114C9" w:rsidRDefault="009D2CA9" w:rsidP="009D2CA9">
            <w:pPr>
              <w:pStyle w:val="TableParagraph"/>
              <w:ind w:left="107" w:right="100" w:firstLine="1"/>
              <w:jc w:val="center"/>
              <w:rPr>
                <w:iCs/>
                <w:sz w:val="16"/>
                <w:szCs w:val="16"/>
              </w:rPr>
            </w:pPr>
          </w:p>
        </w:tc>
        <w:tc>
          <w:tcPr>
            <w:tcW w:w="1600" w:type="dxa"/>
          </w:tcPr>
          <w:p w14:paraId="2ACD4B5A" w14:textId="2964A046" w:rsidR="00F131BC" w:rsidRPr="00F114C9" w:rsidRDefault="00695833"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88E6286" w14:textId="77777777" w:rsidR="009D2CA9" w:rsidRPr="00F114C9" w:rsidRDefault="009D2CA9" w:rsidP="009D2CA9">
            <w:pPr>
              <w:pStyle w:val="TableParagraph"/>
              <w:ind w:left="279" w:right="274"/>
              <w:jc w:val="center"/>
              <w:rPr>
                <w:iCs/>
                <w:sz w:val="16"/>
                <w:szCs w:val="16"/>
              </w:rPr>
            </w:pPr>
          </w:p>
        </w:tc>
        <w:tc>
          <w:tcPr>
            <w:tcW w:w="975" w:type="dxa"/>
          </w:tcPr>
          <w:p w14:paraId="20D08294" w14:textId="59D560D4" w:rsidR="00F131BC" w:rsidRPr="00F114C9" w:rsidRDefault="00695833"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438BB4C" w14:textId="77777777" w:rsidR="009D2CA9" w:rsidRPr="00F114C9" w:rsidRDefault="009D2CA9" w:rsidP="009D2CA9">
            <w:pPr>
              <w:pStyle w:val="TableParagraph"/>
              <w:ind w:left="279" w:right="274"/>
              <w:jc w:val="center"/>
              <w:rPr>
                <w:iCs/>
                <w:sz w:val="16"/>
                <w:szCs w:val="16"/>
              </w:rPr>
            </w:pPr>
          </w:p>
        </w:tc>
        <w:tc>
          <w:tcPr>
            <w:tcW w:w="1158" w:type="dxa"/>
          </w:tcPr>
          <w:p w14:paraId="7A2E3B28" w14:textId="4237D5C5" w:rsidR="00F131BC" w:rsidRPr="00F114C9" w:rsidRDefault="00695833"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053A9671" w14:textId="77777777" w:rsidR="009D2CA9" w:rsidRPr="00F114C9" w:rsidRDefault="009D2CA9" w:rsidP="009D2CA9">
            <w:pPr>
              <w:pStyle w:val="TableParagraph"/>
              <w:ind w:left="279" w:right="274"/>
              <w:jc w:val="center"/>
              <w:rPr>
                <w:iCs/>
                <w:sz w:val="16"/>
                <w:szCs w:val="16"/>
              </w:rPr>
            </w:pPr>
          </w:p>
        </w:tc>
        <w:tc>
          <w:tcPr>
            <w:tcW w:w="1162" w:type="dxa"/>
          </w:tcPr>
          <w:p w14:paraId="4B54E182" w14:textId="19E5B93F" w:rsidR="00F131BC" w:rsidRPr="00F114C9" w:rsidRDefault="00695833"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21D0FFA8" w14:textId="77777777" w:rsidR="009D2CA9" w:rsidRPr="00F114C9" w:rsidRDefault="009D2CA9" w:rsidP="009D2CA9">
            <w:pPr>
              <w:pStyle w:val="TableParagraph"/>
              <w:ind w:left="279" w:right="274"/>
              <w:jc w:val="center"/>
              <w:rPr>
                <w:iCs/>
                <w:sz w:val="16"/>
                <w:szCs w:val="16"/>
              </w:rPr>
            </w:pPr>
          </w:p>
        </w:tc>
        <w:tc>
          <w:tcPr>
            <w:tcW w:w="1203" w:type="dxa"/>
          </w:tcPr>
          <w:p w14:paraId="125C0B8D" w14:textId="0B981FE2" w:rsidR="00F131BC" w:rsidRPr="00F114C9" w:rsidRDefault="00695833"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3249FAB8" w14:textId="77777777" w:rsidR="009D2CA9" w:rsidRPr="00F114C9" w:rsidRDefault="009D2CA9" w:rsidP="009D2CA9">
            <w:pPr>
              <w:pStyle w:val="TableParagraph"/>
              <w:ind w:left="279" w:right="274"/>
              <w:jc w:val="center"/>
              <w:rPr>
                <w:iCs/>
                <w:sz w:val="16"/>
                <w:szCs w:val="16"/>
              </w:rPr>
            </w:pPr>
          </w:p>
        </w:tc>
        <w:tc>
          <w:tcPr>
            <w:tcW w:w="910" w:type="dxa"/>
          </w:tcPr>
          <w:p w14:paraId="7033D319" w14:textId="607D5BF4" w:rsidR="00F131BC" w:rsidRPr="00F114C9" w:rsidRDefault="00695833" w:rsidP="00F131BC">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4D99B8A" w14:textId="77777777" w:rsidR="009D2CA9" w:rsidRPr="00F114C9" w:rsidRDefault="009D2CA9" w:rsidP="009D2CA9">
            <w:pPr>
              <w:pStyle w:val="TableParagraph"/>
              <w:ind w:left="279" w:right="274"/>
              <w:jc w:val="center"/>
              <w:rPr>
                <w:iCs/>
                <w:sz w:val="16"/>
                <w:szCs w:val="16"/>
              </w:rPr>
            </w:pPr>
          </w:p>
        </w:tc>
      </w:tr>
      <w:tr w:rsidR="00695833" w:rsidRPr="00F114C9" w14:paraId="0246690B" w14:textId="77777777" w:rsidTr="00F114C9">
        <w:trPr>
          <w:trHeight w:val="170"/>
        </w:trPr>
        <w:tc>
          <w:tcPr>
            <w:tcW w:w="1418" w:type="dxa"/>
          </w:tcPr>
          <w:p w14:paraId="3B7A6399" w14:textId="26BAB491" w:rsidR="00695833" w:rsidRPr="00F114C9" w:rsidRDefault="00695833" w:rsidP="00695833">
            <w:pPr>
              <w:keepNext/>
              <w:widowControl/>
              <w:tabs>
                <w:tab w:val="left" w:pos="720"/>
              </w:tabs>
              <w:adjustRightInd w:val="0"/>
              <w:ind w:left="72"/>
              <w:rPr>
                <w:sz w:val="16"/>
                <w:szCs w:val="16"/>
              </w:rPr>
            </w:pPr>
            <w:r w:rsidRPr="00F114C9">
              <w:rPr>
                <w:b/>
                <w:bCs/>
                <w:sz w:val="16"/>
                <w:szCs w:val="16"/>
              </w:rPr>
              <w:t xml:space="preserve">Richard </w:t>
            </w:r>
            <w:proofErr w:type="spellStart"/>
            <w:r w:rsidRPr="00F114C9">
              <w:rPr>
                <w:b/>
                <w:bCs/>
                <w:sz w:val="16"/>
                <w:szCs w:val="16"/>
              </w:rPr>
              <w:t>Groberg</w:t>
            </w:r>
            <w:proofErr w:type="spellEnd"/>
            <w:r w:rsidRPr="00F114C9">
              <w:rPr>
                <w:sz w:val="16"/>
                <w:szCs w:val="16"/>
              </w:rPr>
              <w:t xml:space="preserve"> </w:t>
            </w:r>
          </w:p>
          <w:p w14:paraId="614BAF49" w14:textId="77777777" w:rsidR="00695833" w:rsidRPr="00F114C9" w:rsidRDefault="00695833" w:rsidP="00695833">
            <w:pPr>
              <w:keepNext/>
              <w:widowControl/>
              <w:tabs>
                <w:tab w:val="left" w:pos="720"/>
              </w:tabs>
              <w:adjustRightInd w:val="0"/>
              <w:ind w:left="72"/>
              <w:rPr>
                <w:sz w:val="16"/>
                <w:szCs w:val="16"/>
              </w:rPr>
            </w:pPr>
            <w:r w:rsidRPr="00F114C9">
              <w:rPr>
                <w:sz w:val="16"/>
                <w:szCs w:val="16"/>
              </w:rPr>
              <w:t>CFO</w:t>
            </w:r>
          </w:p>
          <w:p w14:paraId="3C10CAFC" w14:textId="77777777" w:rsidR="00695833" w:rsidRPr="00F114C9" w:rsidRDefault="00695833" w:rsidP="00695833">
            <w:pPr>
              <w:pStyle w:val="TableParagraph"/>
              <w:keepNext/>
              <w:widowControl/>
              <w:ind w:left="72" w:right="165"/>
              <w:rPr>
                <w:iCs/>
                <w:sz w:val="16"/>
                <w:szCs w:val="16"/>
              </w:rPr>
            </w:pPr>
          </w:p>
        </w:tc>
        <w:tc>
          <w:tcPr>
            <w:tcW w:w="1170" w:type="dxa"/>
          </w:tcPr>
          <w:p w14:paraId="261C56E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B47EA7B" w14:textId="753A38AE" w:rsidR="00695833" w:rsidRPr="00F114C9" w:rsidRDefault="00695833" w:rsidP="00695833">
            <w:pPr>
              <w:pStyle w:val="TableParagraph"/>
              <w:keepNext/>
              <w:widowControl/>
              <w:ind w:left="107" w:right="100" w:firstLine="1"/>
              <w:jc w:val="center"/>
              <w:rPr>
                <w:iCs/>
                <w:sz w:val="16"/>
                <w:szCs w:val="16"/>
              </w:rPr>
            </w:pPr>
          </w:p>
        </w:tc>
        <w:tc>
          <w:tcPr>
            <w:tcW w:w="1600" w:type="dxa"/>
          </w:tcPr>
          <w:p w14:paraId="28D61EE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0407C130" w14:textId="1E440FE4" w:rsidR="00695833" w:rsidRPr="00F114C9" w:rsidRDefault="00695833" w:rsidP="00695833">
            <w:pPr>
              <w:pStyle w:val="TableParagraph"/>
              <w:keepNext/>
              <w:widowControl/>
              <w:ind w:left="279" w:right="274"/>
              <w:jc w:val="center"/>
              <w:rPr>
                <w:iCs/>
                <w:sz w:val="16"/>
                <w:szCs w:val="16"/>
              </w:rPr>
            </w:pPr>
          </w:p>
        </w:tc>
        <w:tc>
          <w:tcPr>
            <w:tcW w:w="975" w:type="dxa"/>
          </w:tcPr>
          <w:p w14:paraId="5ABAD6F3"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8B85576" w14:textId="5710FB59" w:rsidR="00695833" w:rsidRPr="00F114C9" w:rsidRDefault="00695833" w:rsidP="00695833">
            <w:pPr>
              <w:pStyle w:val="TableParagraph"/>
              <w:keepNext/>
              <w:widowControl/>
              <w:ind w:left="279" w:right="274"/>
              <w:jc w:val="center"/>
              <w:rPr>
                <w:iCs/>
                <w:sz w:val="16"/>
                <w:szCs w:val="16"/>
              </w:rPr>
            </w:pPr>
          </w:p>
        </w:tc>
        <w:tc>
          <w:tcPr>
            <w:tcW w:w="1158" w:type="dxa"/>
          </w:tcPr>
          <w:p w14:paraId="58E63D77"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ACDD531" w14:textId="6E725879" w:rsidR="00695833" w:rsidRPr="00F114C9" w:rsidRDefault="00695833" w:rsidP="00695833">
            <w:pPr>
              <w:pStyle w:val="TableParagraph"/>
              <w:keepNext/>
              <w:widowControl/>
              <w:ind w:left="279" w:right="274"/>
              <w:jc w:val="center"/>
              <w:rPr>
                <w:iCs/>
                <w:sz w:val="16"/>
                <w:szCs w:val="16"/>
              </w:rPr>
            </w:pPr>
          </w:p>
        </w:tc>
        <w:tc>
          <w:tcPr>
            <w:tcW w:w="1162" w:type="dxa"/>
          </w:tcPr>
          <w:p w14:paraId="246E902D"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A0F383F" w14:textId="3CF97D1F" w:rsidR="00695833" w:rsidRPr="00F114C9" w:rsidRDefault="00695833" w:rsidP="00695833">
            <w:pPr>
              <w:pStyle w:val="TableParagraph"/>
              <w:keepNext/>
              <w:widowControl/>
              <w:ind w:left="279" w:right="274"/>
              <w:jc w:val="center"/>
              <w:rPr>
                <w:iCs/>
                <w:sz w:val="16"/>
                <w:szCs w:val="16"/>
              </w:rPr>
            </w:pPr>
          </w:p>
        </w:tc>
        <w:tc>
          <w:tcPr>
            <w:tcW w:w="1203" w:type="dxa"/>
          </w:tcPr>
          <w:p w14:paraId="6CEF130B"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BC4E886" w14:textId="24E02C31" w:rsidR="00695833" w:rsidRPr="00F114C9" w:rsidRDefault="00695833" w:rsidP="00695833">
            <w:pPr>
              <w:pStyle w:val="TableParagraph"/>
              <w:keepNext/>
              <w:widowControl/>
              <w:ind w:left="279" w:right="274"/>
              <w:jc w:val="center"/>
              <w:rPr>
                <w:iCs/>
                <w:sz w:val="16"/>
                <w:szCs w:val="16"/>
              </w:rPr>
            </w:pPr>
          </w:p>
        </w:tc>
        <w:tc>
          <w:tcPr>
            <w:tcW w:w="910" w:type="dxa"/>
          </w:tcPr>
          <w:p w14:paraId="66292740"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02834DA5" w14:textId="7F5C161D" w:rsidR="00695833" w:rsidRPr="00F114C9" w:rsidRDefault="00695833" w:rsidP="00695833">
            <w:pPr>
              <w:pStyle w:val="TableParagraph"/>
              <w:keepNext/>
              <w:widowControl/>
              <w:ind w:left="279" w:right="274"/>
              <w:jc w:val="center"/>
              <w:rPr>
                <w:iCs/>
                <w:sz w:val="16"/>
                <w:szCs w:val="16"/>
              </w:rPr>
            </w:pPr>
          </w:p>
        </w:tc>
      </w:tr>
      <w:tr w:rsidR="00695833" w:rsidRPr="00F114C9" w14:paraId="4758A766" w14:textId="77777777" w:rsidTr="00F114C9">
        <w:trPr>
          <w:trHeight w:val="170"/>
        </w:trPr>
        <w:tc>
          <w:tcPr>
            <w:tcW w:w="1418" w:type="dxa"/>
          </w:tcPr>
          <w:p w14:paraId="2F906108" w14:textId="74EFBA36" w:rsidR="00695833" w:rsidRPr="00F114C9" w:rsidRDefault="00695833" w:rsidP="00695833">
            <w:pPr>
              <w:widowControl/>
              <w:tabs>
                <w:tab w:val="left" w:pos="720"/>
              </w:tabs>
              <w:adjustRightInd w:val="0"/>
              <w:ind w:left="72"/>
              <w:rPr>
                <w:sz w:val="16"/>
                <w:szCs w:val="16"/>
              </w:rPr>
            </w:pPr>
            <w:r w:rsidRPr="00F114C9">
              <w:rPr>
                <w:b/>
                <w:bCs/>
                <w:sz w:val="16"/>
                <w:szCs w:val="16"/>
              </w:rPr>
              <w:t>Ken</w:t>
            </w:r>
            <w:r w:rsidRPr="00F114C9">
              <w:rPr>
                <w:b/>
                <w:bCs/>
                <w:spacing w:val="1"/>
                <w:sz w:val="16"/>
                <w:szCs w:val="16"/>
              </w:rPr>
              <w:t xml:space="preserve"> </w:t>
            </w:r>
            <w:proofErr w:type="spellStart"/>
            <w:r w:rsidRPr="00F114C9">
              <w:rPr>
                <w:b/>
                <w:bCs/>
                <w:sz w:val="16"/>
                <w:szCs w:val="16"/>
              </w:rPr>
              <w:t>Villazor</w:t>
            </w:r>
            <w:proofErr w:type="spellEnd"/>
          </w:p>
          <w:p w14:paraId="50E73DC2" w14:textId="77777777" w:rsidR="00695833" w:rsidRPr="00F114C9" w:rsidRDefault="00695833" w:rsidP="00695833">
            <w:pPr>
              <w:widowControl/>
              <w:tabs>
                <w:tab w:val="left" w:pos="720"/>
              </w:tabs>
              <w:adjustRightInd w:val="0"/>
              <w:ind w:left="72"/>
              <w:rPr>
                <w:sz w:val="16"/>
                <w:szCs w:val="16"/>
              </w:rPr>
            </w:pPr>
            <w:r w:rsidRPr="00F114C9">
              <w:rPr>
                <w:sz w:val="16"/>
                <w:szCs w:val="16"/>
              </w:rPr>
              <w:t>Former President,</w:t>
            </w:r>
            <w:r w:rsidRPr="00F114C9">
              <w:rPr>
                <w:spacing w:val="-42"/>
                <w:sz w:val="16"/>
                <w:szCs w:val="16"/>
              </w:rPr>
              <w:t xml:space="preserve"> </w:t>
            </w:r>
            <w:r w:rsidRPr="00F114C9">
              <w:rPr>
                <w:sz w:val="16"/>
                <w:szCs w:val="16"/>
              </w:rPr>
              <w:t>CEO and</w:t>
            </w:r>
            <w:r w:rsidRPr="00F114C9">
              <w:rPr>
                <w:spacing w:val="1"/>
                <w:sz w:val="16"/>
                <w:szCs w:val="16"/>
              </w:rPr>
              <w:t xml:space="preserve"> </w:t>
            </w:r>
            <w:r w:rsidRPr="00F114C9">
              <w:rPr>
                <w:sz w:val="16"/>
                <w:szCs w:val="16"/>
              </w:rPr>
              <w:t>Director</w:t>
            </w:r>
          </w:p>
          <w:p w14:paraId="2D2D870F" w14:textId="77777777" w:rsidR="00695833" w:rsidRPr="00F114C9" w:rsidRDefault="00695833" w:rsidP="00695833">
            <w:pPr>
              <w:pStyle w:val="TableParagraph"/>
              <w:ind w:left="72" w:right="165"/>
              <w:rPr>
                <w:iCs/>
                <w:sz w:val="16"/>
                <w:szCs w:val="16"/>
              </w:rPr>
            </w:pPr>
          </w:p>
        </w:tc>
        <w:tc>
          <w:tcPr>
            <w:tcW w:w="1170" w:type="dxa"/>
          </w:tcPr>
          <w:p w14:paraId="2235747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6A31514" w14:textId="598EA080" w:rsidR="00695833" w:rsidRPr="00F114C9" w:rsidRDefault="00695833" w:rsidP="00695833">
            <w:pPr>
              <w:pStyle w:val="TableParagraph"/>
              <w:ind w:left="107" w:right="100" w:firstLine="1"/>
              <w:jc w:val="center"/>
              <w:rPr>
                <w:iCs/>
                <w:sz w:val="16"/>
                <w:szCs w:val="16"/>
              </w:rPr>
            </w:pPr>
          </w:p>
        </w:tc>
        <w:tc>
          <w:tcPr>
            <w:tcW w:w="1600" w:type="dxa"/>
          </w:tcPr>
          <w:p w14:paraId="6954874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116B52C" w14:textId="774D8909" w:rsidR="00695833" w:rsidRPr="00F114C9" w:rsidRDefault="00695833" w:rsidP="00695833">
            <w:pPr>
              <w:pStyle w:val="TableParagraph"/>
              <w:ind w:left="279" w:right="274"/>
              <w:jc w:val="center"/>
              <w:rPr>
                <w:iCs/>
                <w:sz w:val="16"/>
                <w:szCs w:val="16"/>
              </w:rPr>
            </w:pPr>
          </w:p>
        </w:tc>
        <w:tc>
          <w:tcPr>
            <w:tcW w:w="975" w:type="dxa"/>
          </w:tcPr>
          <w:p w14:paraId="2578285C"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BD9ACF2" w14:textId="423A81DF" w:rsidR="00695833" w:rsidRPr="00F114C9" w:rsidRDefault="00695833" w:rsidP="00695833">
            <w:pPr>
              <w:pStyle w:val="TableParagraph"/>
              <w:ind w:left="279" w:right="274"/>
              <w:jc w:val="center"/>
              <w:rPr>
                <w:iCs/>
                <w:sz w:val="16"/>
                <w:szCs w:val="16"/>
              </w:rPr>
            </w:pPr>
          </w:p>
        </w:tc>
        <w:tc>
          <w:tcPr>
            <w:tcW w:w="1158" w:type="dxa"/>
          </w:tcPr>
          <w:p w14:paraId="01D75860"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ED9B443" w14:textId="5F93E5B3" w:rsidR="00695833" w:rsidRPr="00F114C9" w:rsidRDefault="00695833" w:rsidP="00695833">
            <w:pPr>
              <w:pStyle w:val="TableParagraph"/>
              <w:ind w:left="279" w:right="274"/>
              <w:jc w:val="center"/>
              <w:rPr>
                <w:iCs/>
                <w:sz w:val="16"/>
                <w:szCs w:val="16"/>
              </w:rPr>
            </w:pPr>
          </w:p>
        </w:tc>
        <w:tc>
          <w:tcPr>
            <w:tcW w:w="1162" w:type="dxa"/>
          </w:tcPr>
          <w:p w14:paraId="388A92E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ABDB3F6" w14:textId="39F4FE82" w:rsidR="00695833" w:rsidRPr="00F114C9" w:rsidRDefault="00695833" w:rsidP="00695833">
            <w:pPr>
              <w:pStyle w:val="TableParagraph"/>
              <w:ind w:left="279" w:right="274"/>
              <w:jc w:val="center"/>
              <w:rPr>
                <w:iCs/>
                <w:sz w:val="16"/>
                <w:szCs w:val="16"/>
              </w:rPr>
            </w:pPr>
          </w:p>
        </w:tc>
        <w:tc>
          <w:tcPr>
            <w:tcW w:w="1203" w:type="dxa"/>
          </w:tcPr>
          <w:p w14:paraId="323A3A99"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3ABC5702" w14:textId="35DFC0A1" w:rsidR="00695833" w:rsidRPr="00F114C9" w:rsidRDefault="00695833" w:rsidP="00695833">
            <w:pPr>
              <w:pStyle w:val="TableParagraph"/>
              <w:ind w:left="279" w:right="274"/>
              <w:jc w:val="center"/>
              <w:rPr>
                <w:iCs/>
                <w:sz w:val="16"/>
                <w:szCs w:val="16"/>
              </w:rPr>
            </w:pPr>
          </w:p>
        </w:tc>
        <w:tc>
          <w:tcPr>
            <w:tcW w:w="910" w:type="dxa"/>
          </w:tcPr>
          <w:p w14:paraId="563C196B"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2EB48E6" w14:textId="4FD43FCD" w:rsidR="00695833" w:rsidRPr="00F114C9" w:rsidRDefault="00695833" w:rsidP="00695833">
            <w:pPr>
              <w:pStyle w:val="TableParagraph"/>
              <w:ind w:left="279" w:right="274"/>
              <w:jc w:val="center"/>
              <w:rPr>
                <w:iCs/>
                <w:sz w:val="16"/>
                <w:szCs w:val="16"/>
              </w:rPr>
            </w:pPr>
          </w:p>
        </w:tc>
      </w:tr>
      <w:tr w:rsidR="00695833" w:rsidRPr="00F114C9" w14:paraId="4BBFD556" w14:textId="77777777" w:rsidTr="00F114C9">
        <w:trPr>
          <w:trHeight w:val="170"/>
        </w:trPr>
        <w:tc>
          <w:tcPr>
            <w:tcW w:w="1418" w:type="dxa"/>
          </w:tcPr>
          <w:p w14:paraId="0CEEF41C" w14:textId="77777777" w:rsidR="00695833" w:rsidRPr="00F114C9" w:rsidRDefault="00695833" w:rsidP="00695833">
            <w:pPr>
              <w:tabs>
                <w:tab w:val="left" w:pos="720"/>
              </w:tabs>
              <w:adjustRightInd w:val="0"/>
              <w:ind w:left="72"/>
              <w:rPr>
                <w:b/>
                <w:bCs/>
                <w:sz w:val="16"/>
                <w:szCs w:val="16"/>
              </w:rPr>
            </w:pPr>
            <w:r w:rsidRPr="00F114C9">
              <w:rPr>
                <w:b/>
                <w:bCs/>
                <w:sz w:val="16"/>
                <w:szCs w:val="16"/>
              </w:rPr>
              <w:t>Geoff</w:t>
            </w:r>
            <w:r w:rsidRPr="00F114C9">
              <w:rPr>
                <w:b/>
                <w:bCs/>
                <w:spacing w:val="1"/>
                <w:sz w:val="16"/>
                <w:szCs w:val="16"/>
              </w:rPr>
              <w:t xml:space="preserve"> </w:t>
            </w:r>
            <w:proofErr w:type="spellStart"/>
            <w:r w:rsidRPr="00F114C9">
              <w:rPr>
                <w:b/>
                <w:bCs/>
                <w:sz w:val="16"/>
                <w:szCs w:val="16"/>
              </w:rPr>
              <w:t>Miachika</w:t>
            </w:r>
            <w:proofErr w:type="spellEnd"/>
          </w:p>
          <w:p w14:paraId="715E4854" w14:textId="2CA9E625" w:rsidR="00695833" w:rsidRPr="00F114C9" w:rsidRDefault="00695833" w:rsidP="00695833">
            <w:pPr>
              <w:tabs>
                <w:tab w:val="left" w:pos="720"/>
              </w:tabs>
              <w:adjustRightInd w:val="0"/>
              <w:ind w:left="72"/>
              <w:rPr>
                <w:sz w:val="16"/>
                <w:szCs w:val="16"/>
              </w:rPr>
            </w:pPr>
            <w:r w:rsidRPr="00F114C9">
              <w:rPr>
                <w:sz w:val="16"/>
                <w:szCs w:val="16"/>
              </w:rPr>
              <w:t>Former CFO</w:t>
            </w:r>
          </w:p>
          <w:p w14:paraId="342B46EA" w14:textId="77777777" w:rsidR="00695833" w:rsidRPr="00F114C9" w:rsidRDefault="00695833" w:rsidP="00695833">
            <w:pPr>
              <w:pStyle w:val="TableParagraph"/>
              <w:ind w:left="72" w:right="165"/>
              <w:rPr>
                <w:iCs/>
                <w:sz w:val="16"/>
                <w:szCs w:val="16"/>
              </w:rPr>
            </w:pPr>
          </w:p>
        </w:tc>
        <w:tc>
          <w:tcPr>
            <w:tcW w:w="1170" w:type="dxa"/>
          </w:tcPr>
          <w:p w14:paraId="0E105449"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7B4C48F5" w14:textId="7C83E28F" w:rsidR="00695833" w:rsidRPr="00F114C9" w:rsidRDefault="00695833" w:rsidP="00695833">
            <w:pPr>
              <w:pStyle w:val="TableParagraph"/>
              <w:ind w:left="107" w:right="100" w:firstLine="1"/>
              <w:jc w:val="center"/>
              <w:rPr>
                <w:iCs/>
                <w:sz w:val="16"/>
                <w:szCs w:val="16"/>
              </w:rPr>
            </w:pPr>
          </w:p>
        </w:tc>
        <w:tc>
          <w:tcPr>
            <w:tcW w:w="1600" w:type="dxa"/>
          </w:tcPr>
          <w:p w14:paraId="23D6CE2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36F5D395" w14:textId="16CDF2D5" w:rsidR="00695833" w:rsidRPr="00F114C9" w:rsidRDefault="00695833" w:rsidP="00695833">
            <w:pPr>
              <w:pStyle w:val="TableParagraph"/>
              <w:ind w:left="279" w:right="274"/>
              <w:jc w:val="center"/>
              <w:rPr>
                <w:iCs/>
                <w:sz w:val="16"/>
                <w:szCs w:val="16"/>
              </w:rPr>
            </w:pPr>
          </w:p>
        </w:tc>
        <w:tc>
          <w:tcPr>
            <w:tcW w:w="975" w:type="dxa"/>
          </w:tcPr>
          <w:p w14:paraId="04404B7B"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062A06A" w14:textId="1F12506B" w:rsidR="00695833" w:rsidRPr="00F114C9" w:rsidRDefault="00695833" w:rsidP="00695833">
            <w:pPr>
              <w:pStyle w:val="TableParagraph"/>
              <w:ind w:left="279" w:right="274"/>
              <w:jc w:val="center"/>
              <w:rPr>
                <w:iCs/>
                <w:sz w:val="16"/>
                <w:szCs w:val="16"/>
              </w:rPr>
            </w:pPr>
          </w:p>
        </w:tc>
        <w:tc>
          <w:tcPr>
            <w:tcW w:w="1158" w:type="dxa"/>
          </w:tcPr>
          <w:p w14:paraId="5DDF8F7C"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347936D" w14:textId="462381AE" w:rsidR="00695833" w:rsidRPr="00F114C9" w:rsidRDefault="00695833" w:rsidP="00695833">
            <w:pPr>
              <w:pStyle w:val="TableParagraph"/>
              <w:ind w:left="279" w:right="274"/>
              <w:jc w:val="center"/>
              <w:rPr>
                <w:iCs/>
                <w:sz w:val="16"/>
                <w:szCs w:val="16"/>
              </w:rPr>
            </w:pPr>
          </w:p>
        </w:tc>
        <w:tc>
          <w:tcPr>
            <w:tcW w:w="1162" w:type="dxa"/>
          </w:tcPr>
          <w:p w14:paraId="25AEB0DF"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7B1F037" w14:textId="3B47EAA6" w:rsidR="00695833" w:rsidRPr="00F114C9" w:rsidRDefault="00695833" w:rsidP="00695833">
            <w:pPr>
              <w:pStyle w:val="TableParagraph"/>
              <w:ind w:left="279" w:right="274"/>
              <w:jc w:val="center"/>
              <w:rPr>
                <w:iCs/>
                <w:sz w:val="16"/>
                <w:szCs w:val="16"/>
              </w:rPr>
            </w:pPr>
          </w:p>
        </w:tc>
        <w:tc>
          <w:tcPr>
            <w:tcW w:w="1203" w:type="dxa"/>
          </w:tcPr>
          <w:p w14:paraId="1B41B714"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DE2A0EA" w14:textId="74C254AD" w:rsidR="00695833" w:rsidRPr="00F114C9" w:rsidRDefault="00695833" w:rsidP="00695833">
            <w:pPr>
              <w:pStyle w:val="TableParagraph"/>
              <w:ind w:left="279" w:right="274"/>
              <w:jc w:val="center"/>
              <w:rPr>
                <w:iCs/>
                <w:sz w:val="16"/>
                <w:szCs w:val="16"/>
              </w:rPr>
            </w:pPr>
          </w:p>
        </w:tc>
        <w:tc>
          <w:tcPr>
            <w:tcW w:w="910" w:type="dxa"/>
          </w:tcPr>
          <w:p w14:paraId="1149028B"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01524222" w14:textId="6DABB8B8" w:rsidR="00695833" w:rsidRPr="00F114C9" w:rsidRDefault="00695833" w:rsidP="00695833">
            <w:pPr>
              <w:pStyle w:val="TableParagraph"/>
              <w:ind w:left="279" w:right="274"/>
              <w:jc w:val="center"/>
              <w:rPr>
                <w:iCs/>
                <w:sz w:val="16"/>
                <w:szCs w:val="16"/>
              </w:rPr>
            </w:pPr>
          </w:p>
        </w:tc>
      </w:tr>
      <w:tr w:rsidR="00695833" w:rsidRPr="00F114C9" w14:paraId="33A077D9" w14:textId="77777777" w:rsidTr="00F114C9">
        <w:trPr>
          <w:trHeight w:val="170"/>
        </w:trPr>
        <w:tc>
          <w:tcPr>
            <w:tcW w:w="1418" w:type="dxa"/>
          </w:tcPr>
          <w:p w14:paraId="2A384A0A" w14:textId="77777777" w:rsidR="00695833" w:rsidRPr="00F114C9" w:rsidRDefault="00695833" w:rsidP="00695833">
            <w:pPr>
              <w:tabs>
                <w:tab w:val="left" w:pos="720"/>
              </w:tabs>
              <w:adjustRightInd w:val="0"/>
              <w:ind w:left="72"/>
              <w:rPr>
                <w:b/>
                <w:bCs/>
                <w:sz w:val="16"/>
                <w:szCs w:val="16"/>
              </w:rPr>
            </w:pPr>
            <w:r w:rsidRPr="00F114C9">
              <w:rPr>
                <w:b/>
                <w:bCs/>
                <w:sz w:val="16"/>
                <w:szCs w:val="16"/>
              </w:rPr>
              <w:t>David Kane</w:t>
            </w:r>
          </w:p>
          <w:p w14:paraId="16ACC198" w14:textId="14054BC4" w:rsidR="00695833" w:rsidRPr="00F114C9" w:rsidRDefault="00695833" w:rsidP="00695833">
            <w:pPr>
              <w:tabs>
                <w:tab w:val="left" w:pos="720"/>
              </w:tabs>
              <w:adjustRightInd w:val="0"/>
              <w:ind w:left="72"/>
              <w:rPr>
                <w:sz w:val="16"/>
                <w:szCs w:val="16"/>
              </w:rPr>
            </w:pPr>
            <w:r w:rsidRPr="00F114C9">
              <w:rPr>
                <w:sz w:val="16"/>
                <w:szCs w:val="16"/>
              </w:rPr>
              <w:t>Former Interim CFO</w:t>
            </w:r>
          </w:p>
          <w:p w14:paraId="4C900F28" w14:textId="77777777" w:rsidR="00695833" w:rsidRPr="00F114C9" w:rsidRDefault="00695833" w:rsidP="00695833">
            <w:pPr>
              <w:pStyle w:val="TableParagraph"/>
              <w:ind w:left="72" w:right="165"/>
              <w:rPr>
                <w:iCs/>
                <w:sz w:val="16"/>
                <w:szCs w:val="16"/>
              </w:rPr>
            </w:pPr>
          </w:p>
        </w:tc>
        <w:tc>
          <w:tcPr>
            <w:tcW w:w="1170" w:type="dxa"/>
          </w:tcPr>
          <w:p w14:paraId="7D48E84D"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DA25EED" w14:textId="22B87F1F" w:rsidR="00695833" w:rsidRPr="00F114C9" w:rsidRDefault="00695833" w:rsidP="00695833">
            <w:pPr>
              <w:pStyle w:val="TableParagraph"/>
              <w:ind w:left="107" w:right="100" w:firstLine="1"/>
              <w:jc w:val="center"/>
              <w:rPr>
                <w:iCs/>
                <w:sz w:val="16"/>
                <w:szCs w:val="16"/>
              </w:rPr>
            </w:pPr>
          </w:p>
        </w:tc>
        <w:tc>
          <w:tcPr>
            <w:tcW w:w="1600" w:type="dxa"/>
          </w:tcPr>
          <w:p w14:paraId="4470D38F"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2091D2EE" w14:textId="7FA1A971" w:rsidR="00695833" w:rsidRPr="00F114C9" w:rsidRDefault="00695833" w:rsidP="00695833">
            <w:pPr>
              <w:pStyle w:val="TableParagraph"/>
              <w:ind w:left="279" w:right="274"/>
              <w:jc w:val="center"/>
              <w:rPr>
                <w:iCs/>
                <w:sz w:val="16"/>
                <w:szCs w:val="16"/>
              </w:rPr>
            </w:pPr>
          </w:p>
        </w:tc>
        <w:tc>
          <w:tcPr>
            <w:tcW w:w="975" w:type="dxa"/>
          </w:tcPr>
          <w:p w14:paraId="42ED6B01"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382A391" w14:textId="565FC8AC" w:rsidR="00695833" w:rsidRPr="00F114C9" w:rsidRDefault="00695833" w:rsidP="00695833">
            <w:pPr>
              <w:pStyle w:val="TableParagraph"/>
              <w:ind w:left="279" w:right="274"/>
              <w:jc w:val="center"/>
              <w:rPr>
                <w:iCs/>
                <w:sz w:val="16"/>
                <w:szCs w:val="16"/>
              </w:rPr>
            </w:pPr>
          </w:p>
        </w:tc>
        <w:tc>
          <w:tcPr>
            <w:tcW w:w="1158" w:type="dxa"/>
          </w:tcPr>
          <w:p w14:paraId="3785786D"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66C7CD5" w14:textId="151986E9" w:rsidR="00695833" w:rsidRPr="00F114C9" w:rsidRDefault="00695833" w:rsidP="00695833">
            <w:pPr>
              <w:pStyle w:val="TableParagraph"/>
              <w:ind w:left="279" w:right="274"/>
              <w:jc w:val="center"/>
              <w:rPr>
                <w:iCs/>
                <w:sz w:val="16"/>
                <w:szCs w:val="16"/>
              </w:rPr>
            </w:pPr>
          </w:p>
        </w:tc>
        <w:tc>
          <w:tcPr>
            <w:tcW w:w="1162" w:type="dxa"/>
          </w:tcPr>
          <w:p w14:paraId="4BE83C70"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3C719C7B" w14:textId="7776E075" w:rsidR="00695833" w:rsidRPr="00F114C9" w:rsidRDefault="00695833" w:rsidP="00695833">
            <w:pPr>
              <w:pStyle w:val="TableParagraph"/>
              <w:ind w:left="279" w:right="274"/>
              <w:jc w:val="center"/>
              <w:rPr>
                <w:iCs/>
                <w:sz w:val="16"/>
                <w:szCs w:val="16"/>
              </w:rPr>
            </w:pPr>
          </w:p>
        </w:tc>
        <w:tc>
          <w:tcPr>
            <w:tcW w:w="1203" w:type="dxa"/>
          </w:tcPr>
          <w:p w14:paraId="641DCE81"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0C78A4B" w14:textId="048C35F3" w:rsidR="00695833" w:rsidRPr="00F114C9" w:rsidRDefault="00695833" w:rsidP="00695833">
            <w:pPr>
              <w:pStyle w:val="TableParagraph"/>
              <w:ind w:left="279" w:right="274"/>
              <w:jc w:val="center"/>
              <w:rPr>
                <w:iCs/>
                <w:sz w:val="16"/>
                <w:szCs w:val="16"/>
              </w:rPr>
            </w:pPr>
          </w:p>
        </w:tc>
        <w:tc>
          <w:tcPr>
            <w:tcW w:w="910" w:type="dxa"/>
          </w:tcPr>
          <w:p w14:paraId="340D0F7C"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3CCA3001" w14:textId="4B975CD7" w:rsidR="00695833" w:rsidRPr="00F114C9" w:rsidRDefault="00695833" w:rsidP="00695833">
            <w:pPr>
              <w:pStyle w:val="TableParagraph"/>
              <w:ind w:left="279" w:right="274"/>
              <w:jc w:val="center"/>
              <w:rPr>
                <w:iCs/>
                <w:sz w:val="16"/>
                <w:szCs w:val="16"/>
              </w:rPr>
            </w:pPr>
          </w:p>
        </w:tc>
      </w:tr>
      <w:tr w:rsidR="00695833" w:rsidRPr="00F114C9" w14:paraId="5DFB9D27" w14:textId="77777777" w:rsidTr="00F114C9">
        <w:trPr>
          <w:trHeight w:val="170"/>
        </w:trPr>
        <w:tc>
          <w:tcPr>
            <w:tcW w:w="1418" w:type="dxa"/>
          </w:tcPr>
          <w:p w14:paraId="5318CF51" w14:textId="77777777" w:rsidR="00695833" w:rsidRPr="00F114C9" w:rsidRDefault="00695833" w:rsidP="00695833">
            <w:pPr>
              <w:widowControl/>
              <w:tabs>
                <w:tab w:val="left" w:pos="720"/>
              </w:tabs>
              <w:adjustRightInd w:val="0"/>
              <w:ind w:left="72"/>
              <w:rPr>
                <w:b/>
                <w:bCs/>
                <w:sz w:val="16"/>
                <w:szCs w:val="16"/>
              </w:rPr>
            </w:pPr>
            <w:proofErr w:type="spellStart"/>
            <w:r w:rsidRPr="00F114C9">
              <w:rPr>
                <w:b/>
                <w:bCs/>
                <w:sz w:val="16"/>
                <w:szCs w:val="16"/>
              </w:rPr>
              <w:t>Salpy</w:t>
            </w:r>
            <w:proofErr w:type="spellEnd"/>
            <w:r w:rsidRPr="00F114C9">
              <w:rPr>
                <w:b/>
                <w:bCs/>
                <w:sz w:val="16"/>
                <w:szCs w:val="16"/>
              </w:rPr>
              <w:t xml:space="preserve"> </w:t>
            </w:r>
            <w:proofErr w:type="spellStart"/>
            <w:r w:rsidRPr="00F114C9">
              <w:rPr>
                <w:b/>
                <w:bCs/>
                <w:sz w:val="16"/>
                <w:szCs w:val="16"/>
              </w:rPr>
              <w:t>Boyajian</w:t>
            </w:r>
            <w:proofErr w:type="spellEnd"/>
          </w:p>
          <w:p w14:paraId="15975330" w14:textId="46178168" w:rsidR="00695833" w:rsidRPr="00F114C9" w:rsidRDefault="00695833" w:rsidP="00695833">
            <w:pPr>
              <w:widowControl/>
              <w:tabs>
                <w:tab w:val="left" w:pos="720"/>
              </w:tabs>
              <w:adjustRightInd w:val="0"/>
              <w:ind w:left="72"/>
              <w:rPr>
                <w:sz w:val="16"/>
                <w:szCs w:val="16"/>
              </w:rPr>
            </w:pPr>
            <w:r w:rsidRPr="00F114C9">
              <w:rPr>
                <w:sz w:val="16"/>
                <w:szCs w:val="16"/>
              </w:rPr>
              <w:lastRenderedPageBreak/>
              <w:t>Executive Vice President and Chairman</w:t>
            </w:r>
          </w:p>
          <w:p w14:paraId="7C7D3A8C" w14:textId="77777777" w:rsidR="00695833" w:rsidRPr="00F114C9" w:rsidRDefault="00695833" w:rsidP="00695833">
            <w:pPr>
              <w:pStyle w:val="TableParagraph"/>
              <w:ind w:left="72" w:right="165"/>
              <w:rPr>
                <w:iCs/>
                <w:sz w:val="16"/>
                <w:szCs w:val="16"/>
              </w:rPr>
            </w:pPr>
          </w:p>
        </w:tc>
        <w:tc>
          <w:tcPr>
            <w:tcW w:w="1170" w:type="dxa"/>
          </w:tcPr>
          <w:p w14:paraId="4F8B80A0"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lastRenderedPageBreak/>
              <w:t>Nil</w:t>
            </w:r>
          </w:p>
          <w:p w14:paraId="6B3C014C" w14:textId="4D523004" w:rsidR="00695833" w:rsidRPr="00F114C9" w:rsidRDefault="00695833" w:rsidP="00695833">
            <w:pPr>
              <w:pStyle w:val="TableParagraph"/>
              <w:ind w:left="107" w:right="100" w:firstLine="1"/>
              <w:jc w:val="center"/>
              <w:rPr>
                <w:iCs/>
                <w:sz w:val="16"/>
                <w:szCs w:val="16"/>
              </w:rPr>
            </w:pPr>
          </w:p>
        </w:tc>
        <w:tc>
          <w:tcPr>
            <w:tcW w:w="1600" w:type="dxa"/>
          </w:tcPr>
          <w:p w14:paraId="5EFC9507"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lastRenderedPageBreak/>
              <w:t>n/a</w:t>
            </w:r>
          </w:p>
          <w:p w14:paraId="4B666D6B" w14:textId="07F0436F" w:rsidR="00695833" w:rsidRPr="00F114C9" w:rsidRDefault="00695833" w:rsidP="00695833">
            <w:pPr>
              <w:pStyle w:val="TableParagraph"/>
              <w:ind w:left="279" w:right="274"/>
              <w:jc w:val="center"/>
              <w:rPr>
                <w:iCs/>
                <w:sz w:val="16"/>
                <w:szCs w:val="16"/>
              </w:rPr>
            </w:pPr>
          </w:p>
        </w:tc>
        <w:tc>
          <w:tcPr>
            <w:tcW w:w="975" w:type="dxa"/>
          </w:tcPr>
          <w:p w14:paraId="058AE87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lastRenderedPageBreak/>
              <w:t>n/a</w:t>
            </w:r>
          </w:p>
          <w:p w14:paraId="63DA3DFE" w14:textId="42E98610" w:rsidR="00695833" w:rsidRPr="00F114C9" w:rsidRDefault="00695833" w:rsidP="00695833">
            <w:pPr>
              <w:pStyle w:val="TableParagraph"/>
              <w:ind w:left="279" w:right="274"/>
              <w:jc w:val="center"/>
              <w:rPr>
                <w:iCs/>
                <w:sz w:val="16"/>
                <w:szCs w:val="16"/>
              </w:rPr>
            </w:pPr>
          </w:p>
        </w:tc>
        <w:tc>
          <w:tcPr>
            <w:tcW w:w="1158" w:type="dxa"/>
          </w:tcPr>
          <w:p w14:paraId="06905BC8"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lastRenderedPageBreak/>
              <w:t>n/a</w:t>
            </w:r>
          </w:p>
          <w:p w14:paraId="179D23F2" w14:textId="746DDB1C" w:rsidR="00695833" w:rsidRPr="00F114C9" w:rsidRDefault="00695833" w:rsidP="00695833">
            <w:pPr>
              <w:pStyle w:val="TableParagraph"/>
              <w:ind w:left="279" w:right="274"/>
              <w:jc w:val="center"/>
              <w:rPr>
                <w:iCs/>
                <w:sz w:val="16"/>
                <w:szCs w:val="16"/>
              </w:rPr>
            </w:pPr>
          </w:p>
        </w:tc>
        <w:tc>
          <w:tcPr>
            <w:tcW w:w="1162" w:type="dxa"/>
          </w:tcPr>
          <w:p w14:paraId="40621F9D"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lastRenderedPageBreak/>
              <w:t>n/a</w:t>
            </w:r>
          </w:p>
          <w:p w14:paraId="6D05EA22" w14:textId="0857CBD1" w:rsidR="00695833" w:rsidRPr="00F114C9" w:rsidRDefault="00695833" w:rsidP="00695833">
            <w:pPr>
              <w:pStyle w:val="TableParagraph"/>
              <w:ind w:left="279" w:right="274"/>
              <w:jc w:val="center"/>
              <w:rPr>
                <w:iCs/>
                <w:sz w:val="16"/>
                <w:szCs w:val="16"/>
              </w:rPr>
            </w:pPr>
          </w:p>
        </w:tc>
        <w:tc>
          <w:tcPr>
            <w:tcW w:w="1203" w:type="dxa"/>
          </w:tcPr>
          <w:p w14:paraId="44AC89C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lastRenderedPageBreak/>
              <w:t>n/a</w:t>
            </w:r>
          </w:p>
          <w:p w14:paraId="2AD1831C" w14:textId="25FD8498" w:rsidR="00695833" w:rsidRPr="00F114C9" w:rsidRDefault="00695833" w:rsidP="00695833">
            <w:pPr>
              <w:pStyle w:val="TableParagraph"/>
              <w:ind w:left="279" w:right="274"/>
              <w:jc w:val="center"/>
              <w:rPr>
                <w:iCs/>
                <w:sz w:val="16"/>
                <w:szCs w:val="16"/>
              </w:rPr>
            </w:pPr>
          </w:p>
        </w:tc>
        <w:tc>
          <w:tcPr>
            <w:tcW w:w="910" w:type="dxa"/>
          </w:tcPr>
          <w:p w14:paraId="490B41FD"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lastRenderedPageBreak/>
              <w:t>n/a</w:t>
            </w:r>
          </w:p>
          <w:p w14:paraId="0174194F" w14:textId="07C75ACF" w:rsidR="00695833" w:rsidRPr="00F114C9" w:rsidRDefault="00695833" w:rsidP="00695833">
            <w:pPr>
              <w:pStyle w:val="TableParagraph"/>
              <w:ind w:left="279" w:right="274"/>
              <w:jc w:val="center"/>
              <w:rPr>
                <w:iCs/>
                <w:sz w:val="16"/>
                <w:szCs w:val="16"/>
              </w:rPr>
            </w:pPr>
          </w:p>
        </w:tc>
      </w:tr>
      <w:tr w:rsidR="00695833" w:rsidRPr="00F114C9" w14:paraId="4C8E077B" w14:textId="77777777" w:rsidTr="00F114C9">
        <w:trPr>
          <w:trHeight w:val="170"/>
        </w:trPr>
        <w:tc>
          <w:tcPr>
            <w:tcW w:w="1418" w:type="dxa"/>
          </w:tcPr>
          <w:p w14:paraId="775EA669" w14:textId="77777777" w:rsidR="00695833" w:rsidRPr="00F114C9" w:rsidRDefault="00695833" w:rsidP="00695833">
            <w:pPr>
              <w:widowControl/>
              <w:tabs>
                <w:tab w:val="left" w:pos="720"/>
              </w:tabs>
              <w:adjustRightInd w:val="0"/>
              <w:ind w:left="72"/>
              <w:rPr>
                <w:b/>
                <w:bCs/>
                <w:sz w:val="16"/>
                <w:szCs w:val="16"/>
              </w:rPr>
            </w:pPr>
            <w:r w:rsidRPr="00F114C9">
              <w:rPr>
                <w:b/>
                <w:bCs/>
                <w:sz w:val="16"/>
                <w:szCs w:val="16"/>
              </w:rPr>
              <w:lastRenderedPageBreak/>
              <w:t xml:space="preserve">Eliza </w:t>
            </w:r>
            <w:proofErr w:type="spellStart"/>
            <w:r w:rsidRPr="00F114C9">
              <w:rPr>
                <w:b/>
                <w:bCs/>
                <w:sz w:val="16"/>
                <w:szCs w:val="16"/>
              </w:rPr>
              <w:t>Gairard</w:t>
            </w:r>
            <w:proofErr w:type="spellEnd"/>
          </w:p>
          <w:p w14:paraId="00138DC5" w14:textId="29067260" w:rsidR="00695833" w:rsidRPr="00F114C9" w:rsidRDefault="00695833" w:rsidP="00695833">
            <w:pPr>
              <w:widowControl/>
              <w:tabs>
                <w:tab w:val="left" w:pos="720"/>
              </w:tabs>
              <w:adjustRightInd w:val="0"/>
              <w:ind w:left="72"/>
              <w:rPr>
                <w:sz w:val="16"/>
                <w:szCs w:val="16"/>
              </w:rPr>
            </w:pPr>
            <w:r w:rsidRPr="00F114C9">
              <w:rPr>
                <w:sz w:val="16"/>
                <w:szCs w:val="16"/>
              </w:rPr>
              <w:t>Director</w:t>
            </w:r>
          </w:p>
          <w:p w14:paraId="670EA09F" w14:textId="77777777" w:rsidR="00695833" w:rsidRPr="00F114C9" w:rsidRDefault="00695833" w:rsidP="00695833">
            <w:pPr>
              <w:pStyle w:val="TableParagraph"/>
              <w:ind w:left="72" w:right="165"/>
              <w:rPr>
                <w:iCs/>
                <w:sz w:val="16"/>
                <w:szCs w:val="16"/>
              </w:rPr>
            </w:pPr>
          </w:p>
        </w:tc>
        <w:tc>
          <w:tcPr>
            <w:tcW w:w="1170" w:type="dxa"/>
          </w:tcPr>
          <w:p w14:paraId="2CE6C5C7"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3734D638" w14:textId="4D484D85" w:rsidR="00695833" w:rsidRPr="00F114C9" w:rsidRDefault="00695833" w:rsidP="00695833">
            <w:pPr>
              <w:pStyle w:val="TableParagraph"/>
              <w:ind w:left="107" w:right="100" w:firstLine="1"/>
              <w:jc w:val="center"/>
              <w:rPr>
                <w:iCs/>
                <w:sz w:val="16"/>
                <w:szCs w:val="16"/>
              </w:rPr>
            </w:pPr>
          </w:p>
        </w:tc>
        <w:tc>
          <w:tcPr>
            <w:tcW w:w="1600" w:type="dxa"/>
          </w:tcPr>
          <w:p w14:paraId="624D4FC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B9C3E37" w14:textId="389FFD4B" w:rsidR="00695833" w:rsidRPr="00F114C9" w:rsidRDefault="00695833" w:rsidP="00695833">
            <w:pPr>
              <w:pStyle w:val="TableParagraph"/>
              <w:ind w:left="279" w:right="274"/>
              <w:jc w:val="center"/>
              <w:rPr>
                <w:iCs/>
                <w:sz w:val="16"/>
                <w:szCs w:val="16"/>
              </w:rPr>
            </w:pPr>
          </w:p>
        </w:tc>
        <w:tc>
          <w:tcPr>
            <w:tcW w:w="975" w:type="dxa"/>
          </w:tcPr>
          <w:p w14:paraId="3184A69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BA9EA5C" w14:textId="7E89C72E" w:rsidR="00695833" w:rsidRPr="00F114C9" w:rsidRDefault="00695833" w:rsidP="00695833">
            <w:pPr>
              <w:pStyle w:val="TableParagraph"/>
              <w:ind w:left="279" w:right="274"/>
              <w:jc w:val="center"/>
              <w:rPr>
                <w:iCs/>
                <w:sz w:val="16"/>
                <w:szCs w:val="16"/>
              </w:rPr>
            </w:pPr>
          </w:p>
        </w:tc>
        <w:tc>
          <w:tcPr>
            <w:tcW w:w="1158" w:type="dxa"/>
          </w:tcPr>
          <w:p w14:paraId="1A36381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69939C54" w14:textId="11885F72" w:rsidR="00695833" w:rsidRPr="00F114C9" w:rsidRDefault="00695833" w:rsidP="00695833">
            <w:pPr>
              <w:pStyle w:val="TableParagraph"/>
              <w:ind w:left="279" w:right="274"/>
              <w:jc w:val="center"/>
              <w:rPr>
                <w:iCs/>
                <w:sz w:val="16"/>
                <w:szCs w:val="16"/>
              </w:rPr>
            </w:pPr>
          </w:p>
        </w:tc>
        <w:tc>
          <w:tcPr>
            <w:tcW w:w="1162" w:type="dxa"/>
          </w:tcPr>
          <w:p w14:paraId="7237A1EF"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DCA3810" w14:textId="77388033" w:rsidR="00695833" w:rsidRPr="00F114C9" w:rsidRDefault="00695833" w:rsidP="00695833">
            <w:pPr>
              <w:pStyle w:val="TableParagraph"/>
              <w:ind w:left="279" w:right="274"/>
              <w:jc w:val="center"/>
              <w:rPr>
                <w:iCs/>
                <w:sz w:val="16"/>
                <w:szCs w:val="16"/>
              </w:rPr>
            </w:pPr>
          </w:p>
        </w:tc>
        <w:tc>
          <w:tcPr>
            <w:tcW w:w="1203" w:type="dxa"/>
          </w:tcPr>
          <w:p w14:paraId="62E12D5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0EB3DEF7" w14:textId="40248435" w:rsidR="00695833" w:rsidRPr="00F114C9" w:rsidRDefault="00695833" w:rsidP="00695833">
            <w:pPr>
              <w:pStyle w:val="TableParagraph"/>
              <w:ind w:left="279" w:right="274"/>
              <w:jc w:val="center"/>
              <w:rPr>
                <w:iCs/>
                <w:sz w:val="16"/>
                <w:szCs w:val="16"/>
              </w:rPr>
            </w:pPr>
          </w:p>
        </w:tc>
        <w:tc>
          <w:tcPr>
            <w:tcW w:w="910" w:type="dxa"/>
          </w:tcPr>
          <w:p w14:paraId="40220F77"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8338BFB" w14:textId="492E193E" w:rsidR="00695833" w:rsidRPr="00F114C9" w:rsidRDefault="00695833" w:rsidP="00695833">
            <w:pPr>
              <w:pStyle w:val="TableParagraph"/>
              <w:ind w:left="279" w:right="274"/>
              <w:jc w:val="center"/>
              <w:rPr>
                <w:iCs/>
                <w:sz w:val="16"/>
                <w:szCs w:val="16"/>
              </w:rPr>
            </w:pPr>
          </w:p>
        </w:tc>
      </w:tr>
      <w:tr w:rsidR="00695833" w:rsidRPr="00F114C9" w14:paraId="7A520AC9" w14:textId="77777777" w:rsidTr="00F114C9">
        <w:trPr>
          <w:trHeight w:val="170"/>
        </w:trPr>
        <w:tc>
          <w:tcPr>
            <w:tcW w:w="1418" w:type="dxa"/>
          </w:tcPr>
          <w:p w14:paraId="09325CC4" w14:textId="6CC84577" w:rsidR="00695833" w:rsidRPr="00F114C9" w:rsidRDefault="00695833" w:rsidP="00695833">
            <w:pPr>
              <w:widowControl/>
              <w:tabs>
                <w:tab w:val="left" w:pos="720"/>
              </w:tabs>
              <w:adjustRightInd w:val="0"/>
              <w:ind w:left="72"/>
              <w:rPr>
                <w:sz w:val="16"/>
                <w:szCs w:val="16"/>
                <w:vertAlign w:val="superscript"/>
              </w:rPr>
            </w:pPr>
            <w:r w:rsidRPr="00F114C9">
              <w:rPr>
                <w:b/>
                <w:bCs/>
                <w:sz w:val="16"/>
                <w:szCs w:val="16"/>
              </w:rPr>
              <w:t>Mitchell Kahn</w:t>
            </w:r>
            <w:r w:rsidRPr="00F114C9">
              <w:rPr>
                <w:sz w:val="16"/>
                <w:szCs w:val="16"/>
              </w:rPr>
              <w:t xml:space="preserve"> </w:t>
            </w:r>
          </w:p>
          <w:p w14:paraId="6C1D8665" w14:textId="77777777" w:rsidR="00695833" w:rsidRPr="00F114C9" w:rsidRDefault="00695833" w:rsidP="00695833">
            <w:pPr>
              <w:widowControl/>
              <w:tabs>
                <w:tab w:val="left" w:pos="720"/>
              </w:tabs>
              <w:adjustRightInd w:val="0"/>
              <w:ind w:left="72"/>
              <w:rPr>
                <w:sz w:val="16"/>
                <w:szCs w:val="16"/>
              </w:rPr>
            </w:pPr>
            <w:r w:rsidRPr="00F114C9">
              <w:rPr>
                <w:sz w:val="16"/>
                <w:szCs w:val="16"/>
              </w:rPr>
              <w:t>Director</w:t>
            </w:r>
          </w:p>
          <w:p w14:paraId="4A7D861C" w14:textId="77777777" w:rsidR="00695833" w:rsidRPr="00F114C9" w:rsidRDefault="00695833" w:rsidP="00695833">
            <w:pPr>
              <w:pStyle w:val="TableParagraph"/>
              <w:ind w:left="72" w:right="165"/>
              <w:rPr>
                <w:iCs/>
                <w:sz w:val="16"/>
                <w:szCs w:val="16"/>
              </w:rPr>
            </w:pPr>
          </w:p>
        </w:tc>
        <w:tc>
          <w:tcPr>
            <w:tcW w:w="1170" w:type="dxa"/>
          </w:tcPr>
          <w:p w14:paraId="37EA70F5"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4C8EB91C" w14:textId="1798A780" w:rsidR="00695833" w:rsidRPr="00F114C9" w:rsidRDefault="00695833" w:rsidP="00695833">
            <w:pPr>
              <w:pStyle w:val="TableParagraph"/>
              <w:ind w:left="107" w:right="100" w:firstLine="1"/>
              <w:jc w:val="center"/>
              <w:rPr>
                <w:iCs/>
                <w:sz w:val="16"/>
                <w:szCs w:val="16"/>
              </w:rPr>
            </w:pPr>
          </w:p>
        </w:tc>
        <w:tc>
          <w:tcPr>
            <w:tcW w:w="1600" w:type="dxa"/>
          </w:tcPr>
          <w:p w14:paraId="5FEF3711"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D28D98A" w14:textId="1646482B" w:rsidR="00695833" w:rsidRPr="00F114C9" w:rsidRDefault="00695833" w:rsidP="00695833">
            <w:pPr>
              <w:pStyle w:val="TableParagraph"/>
              <w:ind w:left="279" w:right="274"/>
              <w:jc w:val="center"/>
              <w:rPr>
                <w:iCs/>
                <w:sz w:val="16"/>
                <w:szCs w:val="16"/>
              </w:rPr>
            </w:pPr>
          </w:p>
        </w:tc>
        <w:tc>
          <w:tcPr>
            <w:tcW w:w="975" w:type="dxa"/>
          </w:tcPr>
          <w:p w14:paraId="3210F2CA"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80747B8" w14:textId="27E8CA77" w:rsidR="00695833" w:rsidRPr="00F114C9" w:rsidRDefault="00695833" w:rsidP="00695833">
            <w:pPr>
              <w:pStyle w:val="TableParagraph"/>
              <w:ind w:left="279" w:right="274"/>
              <w:jc w:val="center"/>
              <w:rPr>
                <w:iCs/>
                <w:sz w:val="16"/>
                <w:szCs w:val="16"/>
              </w:rPr>
            </w:pPr>
          </w:p>
        </w:tc>
        <w:tc>
          <w:tcPr>
            <w:tcW w:w="1158" w:type="dxa"/>
          </w:tcPr>
          <w:p w14:paraId="3C18D20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F7BA0AF" w14:textId="6697D0B6" w:rsidR="00695833" w:rsidRPr="00F114C9" w:rsidRDefault="00695833" w:rsidP="00695833">
            <w:pPr>
              <w:pStyle w:val="TableParagraph"/>
              <w:ind w:left="279" w:right="274"/>
              <w:jc w:val="center"/>
              <w:rPr>
                <w:iCs/>
                <w:sz w:val="16"/>
                <w:szCs w:val="16"/>
              </w:rPr>
            </w:pPr>
          </w:p>
        </w:tc>
        <w:tc>
          <w:tcPr>
            <w:tcW w:w="1162" w:type="dxa"/>
          </w:tcPr>
          <w:p w14:paraId="0F82257A"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647082BC" w14:textId="700475C9" w:rsidR="00695833" w:rsidRPr="00F114C9" w:rsidRDefault="00695833" w:rsidP="00695833">
            <w:pPr>
              <w:pStyle w:val="TableParagraph"/>
              <w:ind w:left="279" w:right="274"/>
              <w:jc w:val="center"/>
              <w:rPr>
                <w:iCs/>
                <w:sz w:val="16"/>
                <w:szCs w:val="16"/>
              </w:rPr>
            </w:pPr>
          </w:p>
        </w:tc>
        <w:tc>
          <w:tcPr>
            <w:tcW w:w="1203" w:type="dxa"/>
          </w:tcPr>
          <w:p w14:paraId="6D0915F3"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E1E42FD" w14:textId="1D77CC43" w:rsidR="00695833" w:rsidRPr="00F114C9" w:rsidRDefault="00695833" w:rsidP="00695833">
            <w:pPr>
              <w:pStyle w:val="TableParagraph"/>
              <w:ind w:left="279" w:right="274"/>
              <w:jc w:val="center"/>
              <w:rPr>
                <w:iCs/>
                <w:sz w:val="16"/>
                <w:szCs w:val="16"/>
              </w:rPr>
            </w:pPr>
          </w:p>
        </w:tc>
        <w:tc>
          <w:tcPr>
            <w:tcW w:w="910" w:type="dxa"/>
          </w:tcPr>
          <w:p w14:paraId="4C6E8B1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2768CB75" w14:textId="0E9AB637" w:rsidR="00695833" w:rsidRPr="00F114C9" w:rsidRDefault="00695833" w:rsidP="00695833">
            <w:pPr>
              <w:pStyle w:val="TableParagraph"/>
              <w:ind w:left="279" w:right="274"/>
              <w:jc w:val="center"/>
              <w:rPr>
                <w:iCs/>
                <w:sz w:val="16"/>
                <w:szCs w:val="16"/>
              </w:rPr>
            </w:pPr>
          </w:p>
        </w:tc>
      </w:tr>
      <w:tr w:rsidR="000D753F" w:rsidRPr="00F114C9" w14:paraId="16DB0D31" w14:textId="77777777" w:rsidTr="00F114C9">
        <w:trPr>
          <w:trHeight w:val="170"/>
        </w:trPr>
        <w:tc>
          <w:tcPr>
            <w:tcW w:w="1418" w:type="dxa"/>
          </w:tcPr>
          <w:p w14:paraId="43B9CB38" w14:textId="66396934" w:rsidR="000D753F" w:rsidRPr="00F114C9" w:rsidRDefault="000D753F" w:rsidP="000D753F">
            <w:pPr>
              <w:keepNext/>
              <w:keepLines/>
              <w:widowControl/>
              <w:tabs>
                <w:tab w:val="left" w:pos="720"/>
              </w:tabs>
              <w:adjustRightInd w:val="0"/>
              <w:ind w:left="72"/>
              <w:rPr>
                <w:sz w:val="16"/>
                <w:szCs w:val="16"/>
                <w:vertAlign w:val="superscript"/>
              </w:rPr>
            </w:pPr>
            <w:r w:rsidRPr="00F114C9">
              <w:rPr>
                <w:b/>
                <w:bCs/>
                <w:sz w:val="16"/>
                <w:szCs w:val="16"/>
              </w:rPr>
              <w:t>Nitin Kaushal</w:t>
            </w:r>
            <w:r w:rsidRPr="00F114C9">
              <w:rPr>
                <w:sz w:val="16"/>
                <w:szCs w:val="16"/>
              </w:rPr>
              <w:t xml:space="preserve"> </w:t>
            </w:r>
          </w:p>
          <w:p w14:paraId="49B5F4CA" w14:textId="77777777" w:rsidR="000D753F" w:rsidRPr="00F114C9" w:rsidRDefault="000D753F" w:rsidP="000D753F">
            <w:pPr>
              <w:keepNext/>
              <w:keepLines/>
              <w:widowControl/>
              <w:tabs>
                <w:tab w:val="left" w:pos="720"/>
              </w:tabs>
              <w:adjustRightInd w:val="0"/>
              <w:ind w:left="72"/>
              <w:rPr>
                <w:sz w:val="16"/>
                <w:szCs w:val="16"/>
              </w:rPr>
            </w:pPr>
            <w:r w:rsidRPr="00F114C9">
              <w:rPr>
                <w:sz w:val="16"/>
                <w:szCs w:val="16"/>
              </w:rPr>
              <w:t>Director</w:t>
            </w:r>
          </w:p>
          <w:p w14:paraId="72CC31F3" w14:textId="77777777" w:rsidR="000D753F" w:rsidRPr="00F114C9" w:rsidRDefault="000D753F" w:rsidP="000D753F">
            <w:pPr>
              <w:pStyle w:val="TableParagraph"/>
              <w:ind w:left="72" w:right="165"/>
              <w:rPr>
                <w:iCs/>
                <w:sz w:val="16"/>
                <w:szCs w:val="16"/>
              </w:rPr>
            </w:pPr>
          </w:p>
        </w:tc>
        <w:tc>
          <w:tcPr>
            <w:tcW w:w="1170" w:type="dxa"/>
          </w:tcPr>
          <w:p w14:paraId="1EA53529" w14:textId="4492EACA" w:rsidR="000D753F" w:rsidRPr="00F114C9" w:rsidRDefault="00E860B7" w:rsidP="000D753F">
            <w:pPr>
              <w:pStyle w:val="TableParagraph"/>
              <w:ind w:left="107" w:right="100" w:firstLine="1"/>
              <w:jc w:val="center"/>
              <w:rPr>
                <w:iCs/>
                <w:sz w:val="16"/>
                <w:szCs w:val="16"/>
              </w:rPr>
            </w:pPr>
            <w:proofErr w:type="gramStart"/>
            <w:r w:rsidRPr="00F114C9">
              <w:rPr>
                <w:rFonts w:eastAsia="Calibri"/>
                <w:sz w:val="16"/>
                <w:szCs w:val="16"/>
                <w:lang w:val="en-US"/>
              </w:rPr>
              <w:t>RSUs</w:t>
            </w:r>
            <w:r w:rsidR="00357379" w:rsidRPr="00F114C9">
              <w:rPr>
                <w:sz w:val="16"/>
                <w:szCs w:val="16"/>
                <w:vertAlign w:val="superscript"/>
              </w:rPr>
              <w:t>(</w:t>
            </w:r>
            <w:proofErr w:type="gramEnd"/>
            <w:r w:rsidR="00357379" w:rsidRPr="00F114C9">
              <w:rPr>
                <w:sz w:val="16"/>
                <w:szCs w:val="16"/>
                <w:vertAlign w:val="superscript"/>
              </w:rPr>
              <w:t>1)</w:t>
            </w:r>
          </w:p>
        </w:tc>
        <w:tc>
          <w:tcPr>
            <w:tcW w:w="1600" w:type="dxa"/>
          </w:tcPr>
          <w:p w14:paraId="50C118D6" w14:textId="00B5FCA2"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975" w:type="dxa"/>
          </w:tcPr>
          <w:p w14:paraId="05EF02AE" w14:textId="145B0080"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1158" w:type="dxa"/>
          </w:tcPr>
          <w:p w14:paraId="566D1E78" w14:textId="6FD2C9D6"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1162" w:type="dxa"/>
          </w:tcPr>
          <w:p w14:paraId="56459D0C" w14:textId="7A4C4657"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1203" w:type="dxa"/>
          </w:tcPr>
          <w:p w14:paraId="60E10618" w14:textId="5B194EEE"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910" w:type="dxa"/>
          </w:tcPr>
          <w:p w14:paraId="0F7F0477" w14:textId="037BE3BD"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r>
      <w:tr w:rsidR="000D753F" w:rsidRPr="00F114C9" w14:paraId="137C8723" w14:textId="77777777" w:rsidTr="00F114C9">
        <w:trPr>
          <w:trHeight w:val="170"/>
        </w:trPr>
        <w:tc>
          <w:tcPr>
            <w:tcW w:w="1418" w:type="dxa"/>
          </w:tcPr>
          <w:p w14:paraId="647CD43B" w14:textId="0DFAD897" w:rsidR="000D753F" w:rsidRPr="00F114C9" w:rsidRDefault="000D753F" w:rsidP="000D753F">
            <w:pPr>
              <w:widowControl/>
              <w:tabs>
                <w:tab w:val="left" w:pos="720"/>
              </w:tabs>
              <w:adjustRightInd w:val="0"/>
              <w:ind w:left="72"/>
              <w:rPr>
                <w:b/>
                <w:bCs/>
                <w:sz w:val="16"/>
                <w:szCs w:val="16"/>
              </w:rPr>
            </w:pPr>
            <w:r w:rsidRPr="00F114C9">
              <w:rPr>
                <w:b/>
                <w:bCs/>
                <w:sz w:val="16"/>
                <w:szCs w:val="16"/>
              </w:rPr>
              <w:t>Amit</w:t>
            </w:r>
            <w:r w:rsidRPr="00F114C9">
              <w:rPr>
                <w:b/>
                <w:bCs/>
                <w:spacing w:val="1"/>
                <w:sz w:val="16"/>
                <w:szCs w:val="16"/>
              </w:rPr>
              <w:t xml:space="preserve"> </w:t>
            </w:r>
            <w:r w:rsidRPr="00F114C9">
              <w:rPr>
                <w:b/>
                <w:bCs/>
                <w:sz w:val="16"/>
                <w:szCs w:val="16"/>
              </w:rPr>
              <w:t xml:space="preserve">Varma </w:t>
            </w:r>
          </w:p>
          <w:p w14:paraId="2C63545D" w14:textId="77777777" w:rsidR="000D753F" w:rsidRPr="00F114C9" w:rsidRDefault="000D753F" w:rsidP="000D753F">
            <w:pPr>
              <w:pStyle w:val="TableParagraph"/>
              <w:ind w:left="72" w:right="165"/>
              <w:rPr>
                <w:sz w:val="16"/>
                <w:szCs w:val="16"/>
              </w:rPr>
            </w:pPr>
            <w:r w:rsidRPr="00F114C9">
              <w:rPr>
                <w:spacing w:val="1"/>
                <w:sz w:val="16"/>
                <w:szCs w:val="16"/>
              </w:rPr>
              <w:t xml:space="preserve">Former </w:t>
            </w:r>
            <w:r w:rsidRPr="00F114C9">
              <w:rPr>
                <w:sz w:val="16"/>
                <w:szCs w:val="16"/>
              </w:rPr>
              <w:t>Director</w:t>
            </w:r>
          </w:p>
          <w:p w14:paraId="4CE497EF" w14:textId="6404EF75" w:rsidR="000D753F" w:rsidRPr="00F114C9" w:rsidRDefault="000D753F" w:rsidP="000D753F">
            <w:pPr>
              <w:pStyle w:val="TableParagraph"/>
              <w:ind w:left="72" w:right="165"/>
              <w:rPr>
                <w:iCs/>
                <w:sz w:val="16"/>
                <w:szCs w:val="16"/>
              </w:rPr>
            </w:pPr>
          </w:p>
        </w:tc>
        <w:tc>
          <w:tcPr>
            <w:tcW w:w="1170" w:type="dxa"/>
          </w:tcPr>
          <w:p w14:paraId="78A57FD1" w14:textId="53460D97" w:rsidR="000D753F" w:rsidRPr="00F114C9" w:rsidRDefault="00E860B7" w:rsidP="000D753F">
            <w:pPr>
              <w:pStyle w:val="TableParagraph"/>
              <w:ind w:left="107" w:right="100" w:firstLine="1"/>
              <w:jc w:val="center"/>
              <w:rPr>
                <w:iCs/>
                <w:sz w:val="16"/>
                <w:szCs w:val="16"/>
              </w:rPr>
            </w:pPr>
            <w:proofErr w:type="gramStart"/>
            <w:r w:rsidRPr="00F114C9">
              <w:rPr>
                <w:rFonts w:eastAsia="Calibri"/>
                <w:sz w:val="16"/>
                <w:szCs w:val="16"/>
                <w:lang w:val="en-US"/>
              </w:rPr>
              <w:t>RSUs</w:t>
            </w:r>
            <w:r w:rsidR="00357379" w:rsidRPr="00F114C9">
              <w:rPr>
                <w:sz w:val="16"/>
                <w:szCs w:val="16"/>
                <w:vertAlign w:val="superscript"/>
              </w:rPr>
              <w:t>(</w:t>
            </w:r>
            <w:proofErr w:type="gramEnd"/>
            <w:r w:rsidR="00357379">
              <w:rPr>
                <w:sz w:val="16"/>
                <w:szCs w:val="16"/>
                <w:vertAlign w:val="superscript"/>
              </w:rPr>
              <w:t>2</w:t>
            </w:r>
            <w:r w:rsidR="00357379" w:rsidRPr="00F114C9">
              <w:rPr>
                <w:sz w:val="16"/>
                <w:szCs w:val="16"/>
                <w:vertAlign w:val="superscript"/>
              </w:rPr>
              <w:t>)</w:t>
            </w:r>
          </w:p>
        </w:tc>
        <w:tc>
          <w:tcPr>
            <w:tcW w:w="1600" w:type="dxa"/>
          </w:tcPr>
          <w:p w14:paraId="35DABDE1" w14:textId="37D056FC"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975" w:type="dxa"/>
          </w:tcPr>
          <w:p w14:paraId="2D7C4418" w14:textId="241EC82B"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1158" w:type="dxa"/>
          </w:tcPr>
          <w:p w14:paraId="0E6614CF" w14:textId="0D1149D1"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1162" w:type="dxa"/>
          </w:tcPr>
          <w:p w14:paraId="1158C6F5" w14:textId="510B57B6"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1203" w:type="dxa"/>
          </w:tcPr>
          <w:p w14:paraId="37455A9D" w14:textId="289BB5ED" w:rsidR="000D753F" w:rsidRPr="00F114C9" w:rsidRDefault="00E860B7" w:rsidP="000D753F">
            <w:pPr>
              <w:pStyle w:val="TableParagraph"/>
              <w:ind w:left="279" w:right="274"/>
              <w:jc w:val="center"/>
              <w:rPr>
                <w:iCs/>
                <w:sz w:val="16"/>
                <w:szCs w:val="16"/>
              </w:rPr>
            </w:pPr>
            <w:r w:rsidRPr="00F114C9">
              <w:rPr>
                <w:rFonts w:eastAsia="Calibri"/>
                <w:sz w:val="16"/>
                <w:szCs w:val="16"/>
                <w:lang w:val="en-US"/>
              </w:rPr>
              <w:t>n/a</w:t>
            </w:r>
          </w:p>
        </w:tc>
        <w:tc>
          <w:tcPr>
            <w:tcW w:w="910" w:type="dxa"/>
          </w:tcPr>
          <w:p w14:paraId="18691CA4" w14:textId="05855EC4" w:rsidR="000D753F" w:rsidRPr="00F114C9" w:rsidRDefault="00E860B7" w:rsidP="000D753F">
            <w:pPr>
              <w:pStyle w:val="TableParagraph"/>
              <w:ind w:left="279" w:right="274"/>
              <w:jc w:val="center"/>
              <w:rPr>
                <w:iCs/>
                <w:sz w:val="16"/>
                <w:szCs w:val="16"/>
              </w:rPr>
            </w:pPr>
            <w:r w:rsidRPr="00F114C9">
              <w:rPr>
                <w:rFonts w:eastAsia="Calibri"/>
              </w:rPr>
              <w:t>n/a</w:t>
            </w:r>
          </w:p>
        </w:tc>
      </w:tr>
      <w:tr w:rsidR="000D753F" w:rsidRPr="00F114C9" w14:paraId="6EDF1ABA" w14:textId="77777777" w:rsidTr="00F114C9">
        <w:trPr>
          <w:trHeight w:val="170"/>
        </w:trPr>
        <w:tc>
          <w:tcPr>
            <w:tcW w:w="1418" w:type="dxa"/>
          </w:tcPr>
          <w:p w14:paraId="64E1CECE" w14:textId="41D6FFD3" w:rsidR="000D753F" w:rsidRPr="00F114C9" w:rsidRDefault="000D753F" w:rsidP="000D753F">
            <w:pPr>
              <w:keepNext/>
              <w:keepLines/>
              <w:widowControl/>
              <w:tabs>
                <w:tab w:val="left" w:pos="720"/>
              </w:tabs>
              <w:adjustRightInd w:val="0"/>
              <w:ind w:left="72"/>
              <w:rPr>
                <w:b/>
                <w:bCs/>
                <w:sz w:val="16"/>
                <w:szCs w:val="16"/>
              </w:rPr>
            </w:pPr>
            <w:r w:rsidRPr="00F114C9">
              <w:rPr>
                <w:b/>
                <w:bCs/>
                <w:sz w:val="16"/>
                <w:szCs w:val="16"/>
              </w:rPr>
              <w:t>David</w:t>
            </w:r>
            <w:r w:rsidRPr="00F114C9">
              <w:rPr>
                <w:b/>
                <w:bCs/>
                <w:spacing w:val="1"/>
                <w:sz w:val="16"/>
                <w:szCs w:val="16"/>
              </w:rPr>
              <w:t xml:space="preserve"> </w:t>
            </w:r>
            <w:r w:rsidRPr="00F114C9">
              <w:rPr>
                <w:b/>
                <w:bCs/>
                <w:sz w:val="16"/>
                <w:szCs w:val="16"/>
              </w:rPr>
              <w:t xml:space="preserve">Wesley </w:t>
            </w:r>
          </w:p>
          <w:p w14:paraId="48A2A5B4" w14:textId="77777777" w:rsidR="000D753F" w:rsidRPr="00F114C9" w:rsidRDefault="000D753F" w:rsidP="000D753F">
            <w:pPr>
              <w:pStyle w:val="TableParagraph"/>
              <w:keepNext/>
              <w:keepLines/>
              <w:widowControl/>
              <w:ind w:left="72" w:right="165"/>
              <w:rPr>
                <w:sz w:val="16"/>
                <w:szCs w:val="16"/>
              </w:rPr>
            </w:pPr>
            <w:r w:rsidRPr="00F114C9">
              <w:rPr>
                <w:spacing w:val="1"/>
                <w:sz w:val="16"/>
                <w:szCs w:val="16"/>
              </w:rPr>
              <w:t xml:space="preserve">Former </w:t>
            </w:r>
            <w:r w:rsidRPr="00F114C9">
              <w:rPr>
                <w:sz w:val="16"/>
                <w:szCs w:val="16"/>
              </w:rPr>
              <w:t>Director</w:t>
            </w:r>
          </w:p>
          <w:p w14:paraId="12A51391" w14:textId="79A84D19" w:rsidR="000D753F" w:rsidRPr="00F114C9" w:rsidRDefault="000D753F" w:rsidP="000D753F">
            <w:pPr>
              <w:pStyle w:val="TableParagraph"/>
              <w:keepNext/>
              <w:keepLines/>
              <w:widowControl/>
              <w:ind w:left="72" w:right="165"/>
              <w:rPr>
                <w:iCs/>
                <w:sz w:val="16"/>
                <w:szCs w:val="16"/>
              </w:rPr>
            </w:pPr>
          </w:p>
        </w:tc>
        <w:tc>
          <w:tcPr>
            <w:tcW w:w="1170" w:type="dxa"/>
          </w:tcPr>
          <w:p w14:paraId="61EC6137" w14:textId="41843B43" w:rsidR="000D753F" w:rsidRPr="00F114C9" w:rsidRDefault="00E860B7" w:rsidP="000D753F">
            <w:pPr>
              <w:pStyle w:val="TableParagraph"/>
              <w:keepNext/>
              <w:keepLines/>
              <w:widowControl/>
              <w:ind w:left="107" w:right="100" w:firstLine="1"/>
              <w:jc w:val="center"/>
              <w:rPr>
                <w:iCs/>
                <w:sz w:val="16"/>
                <w:szCs w:val="16"/>
              </w:rPr>
            </w:pPr>
            <w:proofErr w:type="gramStart"/>
            <w:r w:rsidRPr="00F114C9">
              <w:rPr>
                <w:rFonts w:eastAsia="Calibri"/>
                <w:sz w:val="16"/>
                <w:szCs w:val="16"/>
                <w:lang w:val="en-US"/>
              </w:rPr>
              <w:t>RSUs</w:t>
            </w:r>
            <w:r w:rsidR="00357379" w:rsidRPr="00F114C9">
              <w:rPr>
                <w:sz w:val="16"/>
                <w:szCs w:val="16"/>
                <w:vertAlign w:val="superscript"/>
              </w:rPr>
              <w:t>(</w:t>
            </w:r>
            <w:proofErr w:type="gramEnd"/>
            <w:r w:rsidR="00357379">
              <w:rPr>
                <w:sz w:val="16"/>
                <w:szCs w:val="16"/>
                <w:vertAlign w:val="superscript"/>
              </w:rPr>
              <w:t>3</w:t>
            </w:r>
            <w:r w:rsidR="00357379" w:rsidRPr="00F114C9">
              <w:rPr>
                <w:sz w:val="16"/>
                <w:szCs w:val="16"/>
                <w:vertAlign w:val="superscript"/>
              </w:rPr>
              <w:t>)</w:t>
            </w:r>
          </w:p>
        </w:tc>
        <w:tc>
          <w:tcPr>
            <w:tcW w:w="1600" w:type="dxa"/>
          </w:tcPr>
          <w:p w14:paraId="58A2CBE4" w14:textId="26F6F28F" w:rsidR="000D753F" w:rsidRPr="00F114C9" w:rsidRDefault="007C5F76" w:rsidP="000D753F">
            <w:pPr>
              <w:pStyle w:val="TableParagraph"/>
              <w:keepNext/>
              <w:keepLines/>
              <w:widowControl/>
              <w:ind w:left="279" w:right="274"/>
              <w:jc w:val="center"/>
              <w:rPr>
                <w:iCs/>
                <w:sz w:val="16"/>
                <w:szCs w:val="16"/>
              </w:rPr>
            </w:pPr>
            <w:r>
              <w:rPr>
                <w:rFonts w:eastAsia="Calibri"/>
                <w:sz w:val="16"/>
                <w:szCs w:val="16"/>
                <w:lang w:val="en-US"/>
              </w:rPr>
              <w:t>n/a</w:t>
            </w:r>
          </w:p>
        </w:tc>
        <w:tc>
          <w:tcPr>
            <w:tcW w:w="975" w:type="dxa"/>
          </w:tcPr>
          <w:p w14:paraId="340FF6F2" w14:textId="2CACEE1F" w:rsidR="000D753F" w:rsidRPr="00F114C9" w:rsidRDefault="007C5F76" w:rsidP="000D753F">
            <w:pPr>
              <w:pStyle w:val="TableParagraph"/>
              <w:keepNext/>
              <w:keepLines/>
              <w:widowControl/>
              <w:ind w:left="279" w:right="274"/>
              <w:jc w:val="center"/>
              <w:rPr>
                <w:iCs/>
                <w:sz w:val="16"/>
                <w:szCs w:val="16"/>
              </w:rPr>
            </w:pPr>
            <w:r>
              <w:rPr>
                <w:rFonts w:eastAsia="Calibri"/>
                <w:sz w:val="16"/>
                <w:szCs w:val="16"/>
                <w:lang w:val="en-US"/>
              </w:rPr>
              <w:t>n/a</w:t>
            </w:r>
          </w:p>
        </w:tc>
        <w:tc>
          <w:tcPr>
            <w:tcW w:w="1158" w:type="dxa"/>
          </w:tcPr>
          <w:p w14:paraId="7A66E1EB" w14:textId="3AAC59FA" w:rsidR="000D753F" w:rsidRPr="00F114C9" w:rsidRDefault="007C5F76" w:rsidP="000D753F">
            <w:pPr>
              <w:pStyle w:val="TableParagraph"/>
              <w:keepNext/>
              <w:keepLines/>
              <w:widowControl/>
              <w:ind w:left="279" w:right="274"/>
              <w:jc w:val="center"/>
              <w:rPr>
                <w:iCs/>
                <w:sz w:val="16"/>
                <w:szCs w:val="16"/>
              </w:rPr>
            </w:pPr>
            <w:r>
              <w:rPr>
                <w:rFonts w:eastAsia="Calibri"/>
                <w:sz w:val="16"/>
                <w:szCs w:val="16"/>
                <w:lang w:val="en-US"/>
              </w:rPr>
              <w:t>n/a</w:t>
            </w:r>
          </w:p>
        </w:tc>
        <w:tc>
          <w:tcPr>
            <w:tcW w:w="1162" w:type="dxa"/>
          </w:tcPr>
          <w:p w14:paraId="1180BF7B" w14:textId="7ACC48CC" w:rsidR="000D753F" w:rsidRPr="00F114C9" w:rsidRDefault="007C5F76" w:rsidP="000D753F">
            <w:pPr>
              <w:pStyle w:val="TableParagraph"/>
              <w:keepNext/>
              <w:keepLines/>
              <w:widowControl/>
              <w:ind w:left="279" w:right="274"/>
              <w:jc w:val="center"/>
              <w:rPr>
                <w:iCs/>
                <w:sz w:val="16"/>
                <w:szCs w:val="16"/>
              </w:rPr>
            </w:pPr>
            <w:r>
              <w:rPr>
                <w:rFonts w:eastAsia="Calibri"/>
                <w:sz w:val="16"/>
                <w:szCs w:val="16"/>
                <w:lang w:val="en-US"/>
              </w:rPr>
              <w:t>n/a</w:t>
            </w:r>
          </w:p>
        </w:tc>
        <w:tc>
          <w:tcPr>
            <w:tcW w:w="1203" w:type="dxa"/>
          </w:tcPr>
          <w:p w14:paraId="611FA0B6" w14:textId="543810D4" w:rsidR="000D753F" w:rsidRPr="00F114C9" w:rsidRDefault="007C5F76" w:rsidP="000D753F">
            <w:pPr>
              <w:pStyle w:val="TableParagraph"/>
              <w:keepNext/>
              <w:keepLines/>
              <w:widowControl/>
              <w:ind w:left="279" w:right="274"/>
              <w:jc w:val="center"/>
              <w:rPr>
                <w:iCs/>
                <w:sz w:val="16"/>
                <w:szCs w:val="16"/>
              </w:rPr>
            </w:pPr>
            <w:r>
              <w:rPr>
                <w:rFonts w:eastAsia="Calibri"/>
                <w:sz w:val="16"/>
                <w:szCs w:val="16"/>
                <w:lang w:val="en-US"/>
              </w:rPr>
              <w:t>n/a</w:t>
            </w:r>
          </w:p>
        </w:tc>
        <w:tc>
          <w:tcPr>
            <w:tcW w:w="910" w:type="dxa"/>
          </w:tcPr>
          <w:p w14:paraId="6A057825" w14:textId="2A4B357D" w:rsidR="000D753F" w:rsidRPr="00F114C9" w:rsidRDefault="007C5F76" w:rsidP="000D753F">
            <w:pPr>
              <w:pStyle w:val="TableParagraph"/>
              <w:keepNext/>
              <w:keepLines/>
              <w:widowControl/>
              <w:ind w:left="279" w:right="274"/>
              <w:jc w:val="center"/>
              <w:rPr>
                <w:iCs/>
                <w:sz w:val="16"/>
                <w:szCs w:val="16"/>
              </w:rPr>
            </w:pPr>
            <w:r>
              <w:rPr>
                <w:rFonts w:eastAsia="Calibri"/>
                <w:sz w:val="16"/>
                <w:szCs w:val="16"/>
                <w:lang w:val="en-US"/>
              </w:rPr>
              <w:t>n/a</w:t>
            </w:r>
          </w:p>
        </w:tc>
      </w:tr>
      <w:tr w:rsidR="00695833" w:rsidRPr="00F114C9" w14:paraId="656A2B0B" w14:textId="77777777" w:rsidTr="00F114C9">
        <w:trPr>
          <w:trHeight w:val="170"/>
        </w:trPr>
        <w:tc>
          <w:tcPr>
            <w:tcW w:w="1418" w:type="dxa"/>
          </w:tcPr>
          <w:p w14:paraId="18FA97FF" w14:textId="22BBBA57" w:rsidR="00695833" w:rsidRPr="00F114C9" w:rsidRDefault="00695833" w:rsidP="00695833">
            <w:pPr>
              <w:widowControl/>
              <w:tabs>
                <w:tab w:val="left" w:pos="720"/>
              </w:tabs>
              <w:adjustRightInd w:val="0"/>
              <w:ind w:left="72"/>
              <w:rPr>
                <w:b/>
                <w:bCs/>
                <w:sz w:val="16"/>
                <w:szCs w:val="16"/>
              </w:rPr>
            </w:pPr>
            <w:r w:rsidRPr="00F114C9">
              <w:rPr>
                <w:b/>
                <w:bCs/>
                <w:sz w:val="16"/>
                <w:szCs w:val="16"/>
              </w:rPr>
              <w:t>Warner</w:t>
            </w:r>
            <w:r w:rsidRPr="00F114C9">
              <w:rPr>
                <w:b/>
                <w:bCs/>
                <w:spacing w:val="1"/>
                <w:sz w:val="16"/>
                <w:szCs w:val="16"/>
              </w:rPr>
              <w:t xml:space="preserve"> Wah-</w:t>
            </w:r>
            <w:proofErr w:type="spellStart"/>
            <w:r w:rsidRPr="00F114C9">
              <w:rPr>
                <w:b/>
                <w:bCs/>
                <w:spacing w:val="1"/>
                <w:sz w:val="16"/>
                <w:szCs w:val="16"/>
              </w:rPr>
              <w:t>Ngok</w:t>
            </w:r>
            <w:proofErr w:type="spellEnd"/>
            <w:r w:rsidRPr="00F114C9">
              <w:rPr>
                <w:b/>
                <w:bCs/>
                <w:spacing w:val="1"/>
                <w:sz w:val="16"/>
                <w:szCs w:val="16"/>
              </w:rPr>
              <w:t xml:space="preserve"> </w:t>
            </w:r>
            <w:r w:rsidRPr="00F114C9">
              <w:rPr>
                <w:b/>
                <w:bCs/>
                <w:sz w:val="16"/>
                <w:szCs w:val="16"/>
              </w:rPr>
              <w:t>Fong</w:t>
            </w:r>
          </w:p>
          <w:p w14:paraId="60A5E089" w14:textId="77777777" w:rsidR="00695833" w:rsidRPr="00F114C9" w:rsidRDefault="00695833" w:rsidP="00695833">
            <w:pPr>
              <w:widowControl/>
              <w:tabs>
                <w:tab w:val="left" w:pos="720"/>
              </w:tabs>
              <w:adjustRightInd w:val="0"/>
              <w:ind w:left="72"/>
              <w:rPr>
                <w:sz w:val="16"/>
                <w:szCs w:val="16"/>
              </w:rPr>
            </w:pPr>
            <w:r w:rsidRPr="00F114C9">
              <w:rPr>
                <w:spacing w:val="1"/>
                <w:sz w:val="16"/>
                <w:szCs w:val="16"/>
              </w:rPr>
              <w:t xml:space="preserve">Former </w:t>
            </w:r>
            <w:r w:rsidRPr="00F114C9">
              <w:rPr>
                <w:sz w:val="16"/>
                <w:szCs w:val="16"/>
              </w:rPr>
              <w:t>Director</w:t>
            </w:r>
          </w:p>
          <w:p w14:paraId="2EB82183" w14:textId="77777777" w:rsidR="00695833" w:rsidRPr="00F114C9" w:rsidRDefault="00695833" w:rsidP="00695833">
            <w:pPr>
              <w:pStyle w:val="TableParagraph"/>
              <w:ind w:left="72" w:right="165"/>
              <w:rPr>
                <w:iCs/>
                <w:sz w:val="16"/>
                <w:szCs w:val="16"/>
              </w:rPr>
            </w:pPr>
          </w:p>
        </w:tc>
        <w:tc>
          <w:tcPr>
            <w:tcW w:w="1170" w:type="dxa"/>
          </w:tcPr>
          <w:p w14:paraId="6BC0FAB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68EA6D90" w14:textId="5A240112" w:rsidR="00695833" w:rsidRPr="00F114C9" w:rsidRDefault="00695833" w:rsidP="00695833">
            <w:pPr>
              <w:pStyle w:val="TableParagraph"/>
              <w:ind w:left="107" w:right="100" w:firstLine="1"/>
              <w:jc w:val="center"/>
              <w:rPr>
                <w:iCs/>
                <w:sz w:val="16"/>
                <w:szCs w:val="16"/>
              </w:rPr>
            </w:pPr>
          </w:p>
        </w:tc>
        <w:tc>
          <w:tcPr>
            <w:tcW w:w="1600" w:type="dxa"/>
          </w:tcPr>
          <w:p w14:paraId="63BC7E09"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5D117F8E" w14:textId="64E6D454" w:rsidR="00695833" w:rsidRPr="00F114C9" w:rsidRDefault="00695833" w:rsidP="00695833">
            <w:pPr>
              <w:pStyle w:val="TableParagraph"/>
              <w:ind w:left="279" w:right="274"/>
              <w:jc w:val="center"/>
              <w:rPr>
                <w:iCs/>
                <w:sz w:val="16"/>
                <w:szCs w:val="16"/>
              </w:rPr>
            </w:pPr>
          </w:p>
        </w:tc>
        <w:tc>
          <w:tcPr>
            <w:tcW w:w="975" w:type="dxa"/>
          </w:tcPr>
          <w:p w14:paraId="697FF864"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A1BEAE7" w14:textId="1182C4B0" w:rsidR="00695833" w:rsidRPr="00F114C9" w:rsidRDefault="00695833" w:rsidP="00695833">
            <w:pPr>
              <w:pStyle w:val="TableParagraph"/>
              <w:ind w:left="279" w:right="274"/>
              <w:jc w:val="center"/>
              <w:rPr>
                <w:iCs/>
                <w:sz w:val="16"/>
                <w:szCs w:val="16"/>
              </w:rPr>
            </w:pPr>
          </w:p>
        </w:tc>
        <w:tc>
          <w:tcPr>
            <w:tcW w:w="1158" w:type="dxa"/>
          </w:tcPr>
          <w:p w14:paraId="610283BB"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67AAE590" w14:textId="7D9F26DB" w:rsidR="00695833" w:rsidRPr="00F114C9" w:rsidRDefault="00695833" w:rsidP="00695833">
            <w:pPr>
              <w:pStyle w:val="TableParagraph"/>
              <w:ind w:left="279" w:right="274"/>
              <w:jc w:val="center"/>
              <w:rPr>
                <w:iCs/>
                <w:sz w:val="16"/>
                <w:szCs w:val="16"/>
              </w:rPr>
            </w:pPr>
          </w:p>
        </w:tc>
        <w:tc>
          <w:tcPr>
            <w:tcW w:w="1162" w:type="dxa"/>
          </w:tcPr>
          <w:p w14:paraId="23398599"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FE218EC" w14:textId="77BAA3AE" w:rsidR="00695833" w:rsidRPr="00F114C9" w:rsidRDefault="00695833" w:rsidP="00695833">
            <w:pPr>
              <w:pStyle w:val="TableParagraph"/>
              <w:ind w:left="279" w:right="274"/>
              <w:jc w:val="center"/>
              <w:rPr>
                <w:iCs/>
                <w:sz w:val="16"/>
                <w:szCs w:val="16"/>
              </w:rPr>
            </w:pPr>
          </w:p>
        </w:tc>
        <w:tc>
          <w:tcPr>
            <w:tcW w:w="1203" w:type="dxa"/>
          </w:tcPr>
          <w:p w14:paraId="5AC1475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629D0EA9" w14:textId="042D6D71" w:rsidR="00695833" w:rsidRPr="00F114C9" w:rsidRDefault="00695833" w:rsidP="00695833">
            <w:pPr>
              <w:pStyle w:val="TableParagraph"/>
              <w:ind w:left="279" w:right="274"/>
              <w:jc w:val="center"/>
              <w:rPr>
                <w:iCs/>
                <w:sz w:val="16"/>
                <w:szCs w:val="16"/>
              </w:rPr>
            </w:pPr>
          </w:p>
        </w:tc>
        <w:tc>
          <w:tcPr>
            <w:tcW w:w="910" w:type="dxa"/>
          </w:tcPr>
          <w:p w14:paraId="25151FA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92D9997" w14:textId="3628772F" w:rsidR="00695833" w:rsidRPr="00F114C9" w:rsidRDefault="00695833" w:rsidP="00695833">
            <w:pPr>
              <w:pStyle w:val="TableParagraph"/>
              <w:ind w:left="279" w:right="274"/>
              <w:jc w:val="center"/>
              <w:rPr>
                <w:iCs/>
                <w:sz w:val="16"/>
                <w:szCs w:val="16"/>
              </w:rPr>
            </w:pPr>
          </w:p>
        </w:tc>
      </w:tr>
      <w:tr w:rsidR="00E860B7" w:rsidRPr="00F114C9" w14:paraId="4B6FA80A" w14:textId="77777777" w:rsidTr="00F114C9">
        <w:trPr>
          <w:trHeight w:val="170"/>
        </w:trPr>
        <w:tc>
          <w:tcPr>
            <w:tcW w:w="1418" w:type="dxa"/>
          </w:tcPr>
          <w:p w14:paraId="56A3CBDF" w14:textId="49843328" w:rsidR="00E860B7" w:rsidRPr="00F114C9" w:rsidRDefault="00E860B7" w:rsidP="00E860B7">
            <w:pPr>
              <w:widowControl/>
              <w:tabs>
                <w:tab w:val="left" w:pos="720"/>
              </w:tabs>
              <w:adjustRightInd w:val="0"/>
              <w:ind w:left="72"/>
              <w:rPr>
                <w:sz w:val="16"/>
                <w:szCs w:val="16"/>
                <w:vertAlign w:val="superscript"/>
              </w:rPr>
            </w:pPr>
            <w:r w:rsidRPr="00F114C9">
              <w:rPr>
                <w:b/>
                <w:bCs/>
                <w:sz w:val="16"/>
                <w:szCs w:val="16"/>
              </w:rPr>
              <w:t xml:space="preserve">Molly </w:t>
            </w:r>
            <w:proofErr w:type="spellStart"/>
            <w:r w:rsidRPr="00F114C9">
              <w:rPr>
                <w:b/>
                <w:bCs/>
                <w:sz w:val="16"/>
                <w:szCs w:val="16"/>
              </w:rPr>
              <w:t>Hemmeter</w:t>
            </w:r>
            <w:proofErr w:type="spellEnd"/>
            <w:r w:rsidRPr="00F114C9">
              <w:rPr>
                <w:sz w:val="16"/>
                <w:szCs w:val="16"/>
              </w:rPr>
              <w:t xml:space="preserve"> </w:t>
            </w:r>
          </w:p>
          <w:p w14:paraId="64D11DA0" w14:textId="77777777" w:rsidR="00E860B7" w:rsidRPr="00F114C9" w:rsidRDefault="00E860B7" w:rsidP="00E860B7">
            <w:pPr>
              <w:widowControl/>
              <w:tabs>
                <w:tab w:val="left" w:pos="720"/>
              </w:tabs>
              <w:adjustRightInd w:val="0"/>
              <w:ind w:left="72"/>
              <w:rPr>
                <w:sz w:val="16"/>
                <w:szCs w:val="16"/>
              </w:rPr>
            </w:pPr>
            <w:r w:rsidRPr="00F114C9">
              <w:rPr>
                <w:sz w:val="16"/>
                <w:szCs w:val="16"/>
              </w:rPr>
              <w:t>Former Director</w:t>
            </w:r>
          </w:p>
          <w:p w14:paraId="2DE443BA" w14:textId="77777777" w:rsidR="00E860B7" w:rsidRPr="00F114C9" w:rsidRDefault="00E860B7" w:rsidP="00E860B7">
            <w:pPr>
              <w:pStyle w:val="TableParagraph"/>
              <w:ind w:left="72" w:right="165"/>
              <w:rPr>
                <w:iCs/>
                <w:sz w:val="16"/>
                <w:szCs w:val="16"/>
              </w:rPr>
            </w:pPr>
          </w:p>
        </w:tc>
        <w:tc>
          <w:tcPr>
            <w:tcW w:w="1170" w:type="dxa"/>
          </w:tcPr>
          <w:p w14:paraId="2906F417" w14:textId="224FC398" w:rsidR="00E860B7" w:rsidRPr="00F114C9" w:rsidRDefault="00E860B7" w:rsidP="00E860B7">
            <w:pPr>
              <w:pStyle w:val="TableParagraph"/>
              <w:ind w:left="107" w:right="100" w:firstLine="1"/>
              <w:jc w:val="center"/>
              <w:rPr>
                <w:iCs/>
                <w:sz w:val="16"/>
                <w:szCs w:val="16"/>
              </w:rPr>
            </w:pPr>
            <w:proofErr w:type="gramStart"/>
            <w:r w:rsidRPr="00F114C9">
              <w:rPr>
                <w:rFonts w:eastAsia="Calibri"/>
                <w:sz w:val="16"/>
                <w:szCs w:val="16"/>
                <w:lang w:val="en-US"/>
              </w:rPr>
              <w:t>RSUs</w:t>
            </w:r>
            <w:r w:rsidR="00357379" w:rsidRPr="00F114C9">
              <w:rPr>
                <w:sz w:val="16"/>
                <w:szCs w:val="16"/>
                <w:vertAlign w:val="superscript"/>
              </w:rPr>
              <w:t>(</w:t>
            </w:r>
            <w:proofErr w:type="gramEnd"/>
            <w:r w:rsidR="00357379">
              <w:rPr>
                <w:sz w:val="16"/>
                <w:szCs w:val="16"/>
                <w:vertAlign w:val="superscript"/>
              </w:rPr>
              <w:t>4)</w:t>
            </w:r>
            <w:r w:rsidRPr="00F114C9" w:rsidDel="00504102">
              <w:rPr>
                <w:rFonts w:eastAsia="Calibri"/>
                <w:sz w:val="16"/>
                <w:szCs w:val="16"/>
                <w:lang w:val="en-US"/>
              </w:rPr>
              <w:t xml:space="preserve"> </w:t>
            </w:r>
          </w:p>
        </w:tc>
        <w:tc>
          <w:tcPr>
            <w:tcW w:w="1600" w:type="dxa"/>
          </w:tcPr>
          <w:p w14:paraId="3ADC99A5" w14:textId="42A4685D" w:rsidR="00E860B7" w:rsidRPr="00F114C9" w:rsidRDefault="007C5F76" w:rsidP="00E860B7">
            <w:pPr>
              <w:pStyle w:val="TableParagraph"/>
              <w:ind w:left="279" w:right="274"/>
              <w:jc w:val="center"/>
              <w:rPr>
                <w:iCs/>
                <w:sz w:val="16"/>
                <w:szCs w:val="16"/>
              </w:rPr>
            </w:pPr>
            <w:r>
              <w:rPr>
                <w:rFonts w:eastAsia="Calibri"/>
                <w:sz w:val="16"/>
                <w:szCs w:val="16"/>
                <w:lang w:val="en-US"/>
              </w:rPr>
              <w:t>n/a</w:t>
            </w:r>
          </w:p>
        </w:tc>
        <w:tc>
          <w:tcPr>
            <w:tcW w:w="975" w:type="dxa"/>
          </w:tcPr>
          <w:p w14:paraId="46D4F1F1" w14:textId="7BC40E08" w:rsidR="00E860B7" w:rsidRPr="00F114C9" w:rsidRDefault="007C5F76" w:rsidP="00E860B7">
            <w:pPr>
              <w:pStyle w:val="TableParagraph"/>
              <w:ind w:left="279" w:right="274"/>
              <w:jc w:val="center"/>
              <w:rPr>
                <w:iCs/>
                <w:sz w:val="16"/>
                <w:szCs w:val="16"/>
              </w:rPr>
            </w:pPr>
            <w:r>
              <w:rPr>
                <w:rFonts w:eastAsia="Calibri"/>
                <w:sz w:val="16"/>
                <w:szCs w:val="16"/>
                <w:lang w:val="en-US"/>
              </w:rPr>
              <w:t>n/a</w:t>
            </w:r>
          </w:p>
        </w:tc>
        <w:tc>
          <w:tcPr>
            <w:tcW w:w="1158" w:type="dxa"/>
          </w:tcPr>
          <w:p w14:paraId="60C2381D" w14:textId="1A48EF6C" w:rsidR="00E860B7" w:rsidRPr="00F114C9" w:rsidRDefault="007C5F76" w:rsidP="00E860B7">
            <w:pPr>
              <w:pStyle w:val="TableParagraph"/>
              <w:ind w:left="279" w:right="274"/>
              <w:jc w:val="center"/>
              <w:rPr>
                <w:iCs/>
                <w:sz w:val="16"/>
                <w:szCs w:val="16"/>
              </w:rPr>
            </w:pPr>
            <w:r>
              <w:rPr>
                <w:rFonts w:eastAsia="Calibri"/>
                <w:sz w:val="16"/>
                <w:szCs w:val="16"/>
                <w:lang w:val="en-US"/>
              </w:rPr>
              <w:t>n/a</w:t>
            </w:r>
          </w:p>
        </w:tc>
        <w:tc>
          <w:tcPr>
            <w:tcW w:w="1162" w:type="dxa"/>
          </w:tcPr>
          <w:p w14:paraId="23AD3EC1" w14:textId="5C93E82F" w:rsidR="00E860B7" w:rsidRPr="00F114C9" w:rsidRDefault="007C5F76" w:rsidP="00E860B7">
            <w:pPr>
              <w:pStyle w:val="TableParagraph"/>
              <w:ind w:left="279" w:right="274"/>
              <w:jc w:val="center"/>
              <w:rPr>
                <w:iCs/>
                <w:sz w:val="16"/>
                <w:szCs w:val="16"/>
              </w:rPr>
            </w:pPr>
            <w:r>
              <w:rPr>
                <w:rFonts w:eastAsia="Calibri"/>
                <w:sz w:val="16"/>
                <w:szCs w:val="16"/>
                <w:lang w:val="en-US"/>
              </w:rPr>
              <w:t>n/a</w:t>
            </w:r>
          </w:p>
        </w:tc>
        <w:tc>
          <w:tcPr>
            <w:tcW w:w="1203" w:type="dxa"/>
          </w:tcPr>
          <w:p w14:paraId="53EF94C9" w14:textId="0D834498" w:rsidR="00E860B7" w:rsidRPr="00F114C9" w:rsidRDefault="007C5F76" w:rsidP="00E860B7">
            <w:pPr>
              <w:pStyle w:val="TableParagraph"/>
              <w:ind w:left="279" w:right="274"/>
              <w:jc w:val="center"/>
              <w:rPr>
                <w:iCs/>
                <w:sz w:val="16"/>
                <w:szCs w:val="16"/>
              </w:rPr>
            </w:pPr>
            <w:r>
              <w:rPr>
                <w:rFonts w:eastAsia="Calibri"/>
                <w:sz w:val="16"/>
                <w:szCs w:val="16"/>
                <w:lang w:val="en-US"/>
              </w:rPr>
              <w:t>n/a</w:t>
            </w:r>
          </w:p>
        </w:tc>
        <w:tc>
          <w:tcPr>
            <w:tcW w:w="910" w:type="dxa"/>
          </w:tcPr>
          <w:p w14:paraId="0C7DA6AB" w14:textId="0BFA35AB" w:rsidR="00E860B7" w:rsidRPr="00F114C9" w:rsidRDefault="007C5F76" w:rsidP="00E860B7">
            <w:pPr>
              <w:pStyle w:val="TableParagraph"/>
              <w:ind w:left="279" w:right="274"/>
              <w:jc w:val="center"/>
              <w:rPr>
                <w:iCs/>
                <w:sz w:val="16"/>
                <w:szCs w:val="16"/>
              </w:rPr>
            </w:pPr>
            <w:r>
              <w:rPr>
                <w:rFonts w:eastAsia="Calibri"/>
                <w:sz w:val="16"/>
                <w:szCs w:val="16"/>
                <w:lang w:val="en-US"/>
              </w:rPr>
              <w:t>n/a</w:t>
            </w:r>
          </w:p>
        </w:tc>
      </w:tr>
      <w:tr w:rsidR="00695833" w:rsidRPr="008C638E" w14:paraId="1013BED0" w14:textId="77777777" w:rsidTr="00F114C9">
        <w:trPr>
          <w:trHeight w:val="170"/>
        </w:trPr>
        <w:tc>
          <w:tcPr>
            <w:tcW w:w="1418" w:type="dxa"/>
          </w:tcPr>
          <w:p w14:paraId="456A6761" w14:textId="5547ECFB" w:rsidR="00695833" w:rsidRPr="00F114C9" w:rsidRDefault="00695833" w:rsidP="00695833">
            <w:pPr>
              <w:widowControl/>
              <w:tabs>
                <w:tab w:val="left" w:pos="720"/>
              </w:tabs>
              <w:adjustRightInd w:val="0"/>
              <w:ind w:left="72"/>
              <w:rPr>
                <w:sz w:val="16"/>
                <w:szCs w:val="16"/>
                <w:vertAlign w:val="superscript"/>
              </w:rPr>
            </w:pPr>
            <w:r w:rsidRPr="00F114C9">
              <w:rPr>
                <w:b/>
                <w:bCs/>
                <w:sz w:val="16"/>
                <w:szCs w:val="16"/>
              </w:rPr>
              <w:t>Bern Whitney</w:t>
            </w:r>
          </w:p>
          <w:p w14:paraId="1E0CCF6E" w14:textId="77777777" w:rsidR="00695833" w:rsidRPr="00F114C9" w:rsidRDefault="00695833" w:rsidP="00695833">
            <w:pPr>
              <w:widowControl/>
              <w:tabs>
                <w:tab w:val="left" w:pos="720"/>
              </w:tabs>
              <w:adjustRightInd w:val="0"/>
              <w:ind w:left="72"/>
              <w:rPr>
                <w:sz w:val="16"/>
                <w:szCs w:val="16"/>
              </w:rPr>
            </w:pPr>
            <w:r w:rsidRPr="00F114C9">
              <w:rPr>
                <w:sz w:val="16"/>
                <w:szCs w:val="16"/>
              </w:rPr>
              <w:t>Former Director</w:t>
            </w:r>
          </w:p>
          <w:p w14:paraId="4042BDEF" w14:textId="65D69A1B" w:rsidR="00695833" w:rsidRPr="00F114C9" w:rsidRDefault="00695833" w:rsidP="00695833">
            <w:pPr>
              <w:pStyle w:val="TableParagraph"/>
              <w:ind w:left="72" w:right="165"/>
              <w:rPr>
                <w:iCs/>
                <w:sz w:val="16"/>
                <w:szCs w:val="16"/>
              </w:rPr>
            </w:pPr>
          </w:p>
        </w:tc>
        <w:tc>
          <w:tcPr>
            <w:tcW w:w="1170" w:type="dxa"/>
          </w:tcPr>
          <w:p w14:paraId="5169953A"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Nil</w:t>
            </w:r>
          </w:p>
          <w:p w14:paraId="5B7D4700" w14:textId="1EB40576" w:rsidR="00695833" w:rsidRPr="00F114C9" w:rsidRDefault="00695833" w:rsidP="00695833">
            <w:pPr>
              <w:pStyle w:val="TableParagraph"/>
              <w:ind w:left="107" w:right="100" w:firstLine="1"/>
              <w:jc w:val="center"/>
              <w:rPr>
                <w:iCs/>
                <w:sz w:val="16"/>
                <w:szCs w:val="16"/>
              </w:rPr>
            </w:pPr>
          </w:p>
        </w:tc>
        <w:tc>
          <w:tcPr>
            <w:tcW w:w="1600" w:type="dxa"/>
          </w:tcPr>
          <w:p w14:paraId="5477B91B"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8B9BBA7" w14:textId="65C5F272" w:rsidR="00695833" w:rsidRPr="00F114C9" w:rsidRDefault="00695833" w:rsidP="00695833">
            <w:pPr>
              <w:pStyle w:val="TableParagraph"/>
              <w:ind w:left="279" w:right="274"/>
              <w:jc w:val="center"/>
              <w:rPr>
                <w:iCs/>
                <w:sz w:val="16"/>
                <w:szCs w:val="16"/>
              </w:rPr>
            </w:pPr>
          </w:p>
        </w:tc>
        <w:tc>
          <w:tcPr>
            <w:tcW w:w="975" w:type="dxa"/>
          </w:tcPr>
          <w:p w14:paraId="1C07A4A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1DA979BF" w14:textId="003C2D0C" w:rsidR="00695833" w:rsidRPr="00F114C9" w:rsidRDefault="00695833" w:rsidP="00695833">
            <w:pPr>
              <w:pStyle w:val="TableParagraph"/>
              <w:ind w:left="279" w:right="274"/>
              <w:jc w:val="center"/>
              <w:rPr>
                <w:iCs/>
                <w:sz w:val="16"/>
                <w:szCs w:val="16"/>
              </w:rPr>
            </w:pPr>
          </w:p>
        </w:tc>
        <w:tc>
          <w:tcPr>
            <w:tcW w:w="1158" w:type="dxa"/>
          </w:tcPr>
          <w:p w14:paraId="0EEDCF62"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09B0585A" w14:textId="1E41274B" w:rsidR="00695833" w:rsidRPr="00F114C9" w:rsidRDefault="00695833" w:rsidP="00695833">
            <w:pPr>
              <w:pStyle w:val="TableParagraph"/>
              <w:ind w:left="279" w:right="274"/>
              <w:jc w:val="center"/>
              <w:rPr>
                <w:iCs/>
                <w:sz w:val="16"/>
                <w:szCs w:val="16"/>
              </w:rPr>
            </w:pPr>
          </w:p>
        </w:tc>
        <w:tc>
          <w:tcPr>
            <w:tcW w:w="1162" w:type="dxa"/>
          </w:tcPr>
          <w:p w14:paraId="57D2161E"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D3A1E81" w14:textId="4CB02E2D" w:rsidR="00695833" w:rsidRPr="00F114C9" w:rsidRDefault="00695833" w:rsidP="00695833">
            <w:pPr>
              <w:pStyle w:val="TableParagraph"/>
              <w:ind w:left="279" w:right="274"/>
              <w:jc w:val="center"/>
              <w:rPr>
                <w:iCs/>
                <w:sz w:val="16"/>
                <w:szCs w:val="16"/>
              </w:rPr>
            </w:pPr>
          </w:p>
        </w:tc>
        <w:tc>
          <w:tcPr>
            <w:tcW w:w="1203" w:type="dxa"/>
          </w:tcPr>
          <w:p w14:paraId="09F976A9"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49B12257" w14:textId="63F3F58D" w:rsidR="00695833" w:rsidRPr="00F114C9" w:rsidRDefault="00695833" w:rsidP="00695833">
            <w:pPr>
              <w:pStyle w:val="TableParagraph"/>
              <w:ind w:left="279" w:right="274"/>
              <w:jc w:val="center"/>
              <w:rPr>
                <w:iCs/>
                <w:sz w:val="16"/>
                <w:szCs w:val="16"/>
              </w:rPr>
            </w:pPr>
          </w:p>
        </w:tc>
        <w:tc>
          <w:tcPr>
            <w:tcW w:w="910" w:type="dxa"/>
          </w:tcPr>
          <w:p w14:paraId="279346B9" w14:textId="77777777" w:rsidR="00695833" w:rsidRPr="00F114C9" w:rsidRDefault="00695833" w:rsidP="00695833">
            <w:pPr>
              <w:widowControl/>
              <w:tabs>
                <w:tab w:val="left" w:pos="720"/>
              </w:tabs>
              <w:adjustRightInd w:val="0"/>
              <w:jc w:val="center"/>
              <w:rPr>
                <w:rFonts w:eastAsia="Calibri"/>
                <w:sz w:val="16"/>
                <w:szCs w:val="16"/>
                <w:lang w:val="en-US"/>
              </w:rPr>
            </w:pPr>
            <w:r w:rsidRPr="00F114C9">
              <w:rPr>
                <w:rFonts w:eastAsia="Calibri"/>
                <w:sz w:val="16"/>
                <w:szCs w:val="16"/>
                <w:lang w:val="en-US"/>
              </w:rPr>
              <w:t>n/a</w:t>
            </w:r>
          </w:p>
          <w:p w14:paraId="776C4804" w14:textId="1D0BD34C" w:rsidR="00695833" w:rsidRPr="00F114C9" w:rsidRDefault="00695833" w:rsidP="00695833">
            <w:pPr>
              <w:pStyle w:val="TableParagraph"/>
              <w:ind w:left="279" w:right="274"/>
              <w:jc w:val="center"/>
              <w:rPr>
                <w:iCs/>
                <w:sz w:val="16"/>
                <w:szCs w:val="16"/>
              </w:rPr>
            </w:pPr>
          </w:p>
        </w:tc>
      </w:tr>
    </w:tbl>
    <w:p w14:paraId="6E866360" w14:textId="77777777" w:rsidR="00357379" w:rsidRPr="00993EA7" w:rsidRDefault="00357379" w:rsidP="00357379">
      <w:pPr>
        <w:spacing w:line="183" w:lineRule="exact"/>
        <w:rPr>
          <w:b/>
          <w:sz w:val="16"/>
        </w:rPr>
      </w:pPr>
      <w:r w:rsidRPr="00993EA7">
        <w:rPr>
          <w:b/>
          <w:sz w:val="16"/>
        </w:rPr>
        <w:t>Notes:</w:t>
      </w:r>
    </w:p>
    <w:p w14:paraId="349F3FB4" w14:textId="030C25AA" w:rsidR="00357379" w:rsidRPr="00993EA7" w:rsidRDefault="00357379" w:rsidP="00357379">
      <w:pPr>
        <w:pStyle w:val="ListParagraph"/>
        <w:numPr>
          <w:ilvl w:val="0"/>
          <w:numId w:val="70"/>
        </w:numPr>
        <w:tabs>
          <w:tab w:val="left" w:pos="581"/>
        </w:tabs>
        <w:spacing w:line="182" w:lineRule="exact"/>
        <w:rPr>
          <w:sz w:val="16"/>
        </w:rPr>
      </w:pPr>
      <w:r w:rsidRPr="00357379">
        <w:rPr>
          <w:sz w:val="16"/>
        </w:rPr>
        <w:t>Nitin Kaushal was issued RSUs worth $41,667 upon vesting</w:t>
      </w:r>
      <w:r w:rsidRPr="00993EA7">
        <w:rPr>
          <w:sz w:val="16"/>
        </w:rPr>
        <w:t>.</w:t>
      </w:r>
    </w:p>
    <w:p w14:paraId="5C5BB089" w14:textId="46DB73CB" w:rsidR="00357379" w:rsidRDefault="00357379" w:rsidP="00357379">
      <w:pPr>
        <w:pStyle w:val="ListParagraph"/>
        <w:numPr>
          <w:ilvl w:val="0"/>
          <w:numId w:val="70"/>
        </w:numPr>
        <w:tabs>
          <w:tab w:val="left" w:pos="581"/>
        </w:tabs>
        <w:spacing w:line="182" w:lineRule="exact"/>
        <w:ind w:hanging="361"/>
        <w:rPr>
          <w:sz w:val="16"/>
        </w:rPr>
      </w:pPr>
      <w:r w:rsidRPr="00357379">
        <w:rPr>
          <w:sz w:val="16"/>
        </w:rPr>
        <w:t>Amit Varma was issued RSUs worth $250,000 upon vesting</w:t>
      </w:r>
      <w:r w:rsidRPr="00993EA7">
        <w:rPr>
          <w:sz w:val="16"/>
        </w:rPr>
        <w:t>.</w:t>
      </w:r>
    </w:p>
    <w:p w14:paraId="6BF6041E" w14:textId="2188B188" w:rsidR="00357379" w:rsidRDefault="00357379" w:rsidP="00357379">
      <w:pPr>
        <w:pStyle w:val="ListParagraph"/>
        <w:numPr>
          <w:ilvl w:val="0"/>
          <w:numId w:val="70"/>
        </w:numPr>
        <w:tabs>
          <w:tab w:val="left" w:pos="581"/>
        </w:tabs>
        <w:spacing w:line="182" w:lineRule="exact"/>
        <w:ind w:hanging="361"/>
        <w:rPr>
          <w:sz w:val="16"/>
        </w:rPr>
      </w:pPr>
      <w:r w:rsidRPr="00357379">
        <w:rPr>
          <w:sz w:val="16"/>
        </w:rPr>
        <w:t>David Wesley was issued RSUs worth $250,000 upon vesting</w:t>
      </w:r>
      <w:r>
        <w:rPr>
          <w:sz w:val="16"/>
        </w:rPr>
        <w:t>.</w:t>
      </w:r>
    </w:p>
    <w:p w14:paraId="140F6D46" w14:textId="62BEEFBD" w:rsidR="00357379" w:rsidRPr="00993EA7" w:rsidRDefault="00357379" w:rsidP="00357379">
      <w:pPr>
        <w:pStyle w:val="ListParagraph"/>
        <w:numPr>
          <w:ilvl w:val="0"/>
          <w:numId w:val="70"/>
        </w:numPr>
        <w:tabs>
          <w:tab w:val="left" w:pos="581"/>
        </w:tabs>
        <w:spacing w:line="182" w:lineRule="exact"/>
        <w:ind w:hanging="361"/>
        <w:rPr>
          <w:sz w:val="16"/>
        </w:rPr>
      </w:pPr>
      <w:r w:rsidRPr="00357379">
        <w:rPr>
          <w:sz w:val="16"/>
        </w:rPr>
        <w:t xml:space="preserve">Molly </w:t>
      </w:r>
      <w:proofErr w:type="spellStart"/>
      <w:r w:rsidRPr="00357379">
        <w:rPr>
          <w:sz w:val="16"/>
        </w:rPr>
        <w:t>Hemmeter</w:t>
      </w:r>
      <w:proofErr w:type="spellEnd"/>
      <w:r w:rsidRPr="00357379">
        <w:rPr>
          <w:sz w:val="16"/>
        </w:rPr>
        <w:t xml:space="preserve"> was issued RSUs worth $227,823 upon vesting</w:t>
      </w:r>
    </w:p>
    <w:p w14:paraId="482155EA" w14:textId="77777777" w:rsidR="00CC1030" w:rsidRDefault="00CC1030" w:rsidP="00CC1030">
      <w:pPr>
        <w:pStyle w:val="BodyText"/>
        <w:spacing w:before="2"/>
      </w:pPr>
    </w:p>
    <w:p w14:paraId="41E9BF1C" w14:textId="77777777" w:rsidR="00CC1030" w:rsidRDefault="00CC1030" w:rsidP="009D2CA9">
      <w:pPr>
        <w:pStyle w:val="Heading3"/>
        <w:keepNext/>
        <w:keepLines/>
        <w:widowControl/>
        <w:ind w:left="0" w:firstLine="0"/>
        <w:jc w:val="both"/>
      </w:pPr>
      <w:bookmarkStart w:id="18" w:name="Exercise_of_Compensation_Securities_by_D"/>
      <w:bookmarkEnd w:id="18"/>
      <w:r>
        <w:t>Exercise</w:t>
      </w:r>
      <w:r>
        <w:rPr>
          <w:spacing w:val="-3"/>
        </w:rPr>
        <w:t xml:space="preserve"> </w:t>
      </w:r>
      <w:r>
        <w:t>of</w:t>
      </w:r>
      <w:r>
        <w:rPr>
          <w:spacing w:val="-2"/>
        </w:rPr>
        <w:t xml:space="preserve"> </w:t>
      </w:r>
      <w:r>
        <w:t>Compensation</w:t>
      </w:r>
      <w:r>
        <w:rPr>
          <w:spacing w:val="-3"/>
        </w:rPr>
        <w:t xml:space="preserve"> </w:t>
      </w:r>
      <w:r>
        <w:t>Securities</w:t>
      </w:r>
      <w:r>
        <w:rPr>
          <w:spacing w:val="-3"/>
        </w:rPr>
        <w:t xml:space="preserve"> </w:t>
      </w:r>
      <w:r>
        <w:t>by</w:t>
      </w:r>
      <w:r>
        <w:rPr>
          <w:spacing w:val="-1"/>
        </w:rPr>
        <w:t xml:space="preserve"> </w:t>
      </w:r>
      <w:r>
        <w:t>Directors</w:t>
      </w:r>
      <w:r>
        <w:rPr>
          <w:spacing w:val="-3"/>
        </w:rPr>
        <w:t xml:space="preserve"> </w:t>
      </w:r>
      <w:r>
        <w:t>and</w:t>
      </w:r>
      <w:r>
        <w:rPr>
          <w:spacing w:val="-3"/>
        </w:rPr>
        <w:t xml:space="preserve"> </w:t>
      </w:r>
      <w:r>
        <w:t>NEOs</w:t>
      </w:r>
    </w:p>
    <w:p w14:paraId="3F556B7D" w14:textId="77777777" w:rsidR="00CC1030" w:rsidRDefault="00CC1030" w:rsidP="00ED37A6"/>
    <w:p w14:paraId="4B097DD7" w14:textId="65CE2044" w:rsidR="00CC1030" w:rsidRPr="008C638E" w:rsidRDefault="00CC1030" w:rsidP="009D2CA9">
      <w:pPr>
        <w:pStyle w:val="BodyText"/>
        <w:keepNext/>
        <w:keepLines/>
        <w:widowControl/>
        <w:spacing w:before="1"/>
        <w:jc w:val="both"/>
        <w:rPr>
          <w:b/>
          <w:bCs/>
        </w:rPr>
      </w:pPr>
      <w:bookmarkStart w:id="19" w:name="No_director_of_NEO_exercised_compensatio"/>
      <w:bookmarkEnd w:id="19"/>
      <w:r w:rsidRPr="002014C2">
        <w:rPr>
          <w:b/>
          <w:bCs/>
        </w:rPr>
        <w:t>No director of NEO exercised compensation securities during</w:t>
      </w:r>
      <w:r w:rsidRPr="002014C2">
        <w:rPr>
          <w:b/>
          <w:bCs/>
          <w:spacing w:val="50"/>
        </w:rPr>
        <w:t xml:space="preserve"> </w:t>
      </w:r>
      <w:r w:rsidRPr="002014C2">
        <w:rPr>
          <w:b/>
          <w:bCs/>
        </w:rPr>
        <w:t>the Company’s most recently completed financial</w:t>
      </w:r>
      <w:r w:rsidRPr="002014C2">
        <w:rPr>
          <w:b/>
          <w:bCs/>
          <w:spacing w:val="1"/>
        </w:rPr>
        <w:t xml:space="preserve"> </w:t>
      </w:r>
      <w:r w:rsidRPr="002014C2">
        <w:rPr>
          <w:b/>
          <w:bCs/>
        </w:rPr>
        <w:t>year</w:t>
      </w:r>
      <w:r w:rsidRPr="002014C2">
        <w:rPr>
          <w:b/>
          <w:bCs/>
          <w:spacing w:val="-1"/>
        </w:rPr>
        <w:t xml:space="preserve"> </w:t>
      </w:r>
      <w:r w:rsidRPr="002014C2">
        <w:rPr>
          <w:b/>
          <w:bCs/>
        </w:rPr>
        <w:t>ended</w:t>
      </w:r>
      <w:r w:rsidRPr="002014C2">
        <w:rPr>
          <w:b/>
          <w:bCs/>
          <w:spacing w:val="1"/>
        </w:rPr>
        <w:t xml:space="preserve"> </w:t>
      </w:r>
      <w:r w:rsidRPr="002014C2">
        <w:rPr>
          <w:b/>
          <w:bCs/>
        </w:rPr>
        <w:t>December</w:t>
      </w:r>
      <w:r w:rsidRPr="002014C2">
        <w:rPr>
          <w:b/>
          <w:bCs/>
          <w:spacing w:val="1"/>
        </w:rPr>
        <w:t xml:space="preserve"> </w:t>
      </w:r>
      <w:r w:rsidRPr="002014C2">
        <w:rPr>
          <w:b/>
          <w:bCs/>
        </w:rPr>
        <w:t>31, 2020.</w:t>
      </w:r>
      <w:r w:rsidR="008C638E">
        <w:t xml:space="preserve">  </w:t>
      </w:r>
    </w:p>
    <w:p w14:paraId="462D7C5E" w14:textId="77777777" w:rsidR="00CC1030" w:rsidRDefault="00CC1030" w:rsidP="00CC1030">
      <w:pPr>
        <w:pStyle w:val="BodyText"/>
        <w:spacing w:before="3"/>
      </w:pPr>
    </w:p>
    <w:p w14:paraId="5A090521" w14:textId="40293749" w:rsidR="00CC1030" w:rsidRDefault="009112A4" w:rsidP="00CC1030">
      <w:pPr>
        <w:pStyle w:val="Heading3"/>
        <w:ind w:left="0" w:firstLine="0"/>
        <w:jc w:val="both"/>
      </w:pPr>
      <w:bookmarkStart w:id="20" w:name="Stock_Option_Plans_and_Other_Incentive_P"/>
      <w:bookmarkEnd w:id="20"/>
      <w:r>
        <w:t>Equity Incentive</w:t>
      </w:r>
      <w:r w:rsidR="00CC1030">
        <w:rPr>
          <w:spacing w:val="-3"/>
        </w:rPr>
        <w:t xml:space="preserve"> </w:t>
      </w:r>
      <w:r w:rsidR="00CC1030">
        <w:t>Plan</w:t>
      </w:r>
      <w:r w:rsidR="00CC1030">
        <w:rPr>
          <w:spacing w:val="-3"/>
        </w:rPr>
        <w:t xml:space="preserve"> </w:t>
      </w:r>
      <w:r w:rsidR="00CC1030">
        <w:t>and</w:t>
      </w:r>
      <w:r w:rsidR="00CC1030">
        <w:rPr>
          <w:spacing w:val="-3"/>
        </w:rPr>
        <w:t xml:space="preserve"> </w:t>
      </w:r>
      <w:r w:rsidR="00CC1030">
        <w:t>Other</w:t>
      </w:r>
      <w:r w:rsidR="00CC1030">
        <w:rPr>
          <w:spacing w:val="-2"/>
        </w:rPr>
        <w:t xml:space="preserve"> </w:t>
      </w:r>
      <w:r w:rsidR="00CC1030">
        <w:t>Incentive</w:t>
      </w:r>
      <w:r w:rsidR="00CC1030">
        <w:rPr>
          <w:spacing w:val="-1"/>
        </w:rPr>
        <w:t xml:space="preserve"> </w:t>
      </w:r>
      <w:r w:rsidR="00CC1030">
        <w:t>Plans</w:t>
      </w:r>
    </w:p>
    <w:p w14:paraId="27169ACE" w14:textId="77777777" w:rsidR="00CC1030" w:rsidRDefault="00CC1030" w:rsidP="00CC1030">
      <w:pPr>
        <w:pStyle w:val="BodyText"/>
        <w:spacing w:before="2"/>
        <w:rPr>
          <w:b/>
          <w:sz w:val="17"/>
        </w:rPr>
      </w:pPr>
    </w:p>
    <w:p w14:paraId="293DA62E" w14:textId="438AE7EB" w:rsidR="00CC1030" w:rsidRDefault="00CC1030" w:rsidP="00CC1030">
      <w:pPr>
        <w:pStyle w:val="BodyText"/>
        <w:spacing w:before="1"/>
        <w:jc w:val="both"/>
      </w:pPr>
      <w:r w:rsidRPr="00D43C79">
        <w:t>A number of Common Shares equal to ten (10%) percent of the issued and outstanding Common Shares in the</w:t>
      </w:r>
      <w:r w:rsidRPr="00D43C79">
        <w:rPr>
          <w:spacing w:val="1"/>
        </w:rPr>
        <w:t xml:space="preserve"> </w:t>
      </w:r>
      <w:r w:rsidRPr="00D43C79">
        <w:t xml:space="preserve">capital stock of the Company from time to time are reserved for the issuance of stock options </w:t>
      </w:r>
      <w:r w:rsidR="00951B98" w:rsidRPr="00D43C79">
        <w:t xml:space="preserve">and redemption of RSUs </w:t>
      </w:r>
      <w:r w:rsidRPr="00D43C79">
        <w:t>pursuant to the</w:t>
      </w:r>
      <w:r w:rsidRPr="00D43C79">
        <w:rPr>
          <w:spacing w:val="1"/>
        </w:rPr>
        <w:t xml:space="preserve"> </w:t>
      </w:r>
      <w:r w:rsidRPr="00D43C79">
        <w:t xml:space="preserve">Company’s </w:t>
      </w:r>
      <w:r w:rsidR="00951B98" w:rsidRPr="00D43C79">
        <w:t>Equity Incentive Plan</w:t>
      </w:r>
      <w:r w:rsidRPr="00D43C79">
        <w:rPr>
          <w:spacing w:val="-1"/>
        </w:rPr>
        <w:t xml:space="preserve"> </w:t>
      </w:r>
      <w:r w:rsidRPr="00D43C79">
        <w:t>dated for reference May</w:t>
      </w:r>
      <w:r w:rsidRPr="00D43C79">
        <w:rPr>
          <w:spacing w:val="-5"/>
        </w:rPr>
        <w:t xml:space="preserve"> </w:t>
      </w:r>
      <w:r w:rsidR="00D43C79" w:rsidRPr="00D43C79">
        <w:t>16</w:t>
      </w:r>
      <w:r w:rsidRPr="00D43C79">
        <w:t xml:space="preserve">, </w:t>
      </w:r>
      <w:r w:rsidR="00D43C79" w:rsidRPr="00D43C79">
        <w:t>2020, which amends the Stock Option Plan</w:t>
      </w:r>
      <w:r w:rsidRPr="00D43C79">
        <w:t xml:space="preserve"> approved by shareholders at the June 28, </w:t>
      </w:r>
      <w:proofErr w:type="gramStart"/>
      <w:r w:rsidRPr="00D43C79">
        <w:t>20</w:t>
      </w:r>
      <w:r w:rsidR="009D2CA9" w:rsidRPr="00D43C79">
        <w:t>19</w:t>
      </w:r>
      <w:proofErr w:type="gramEnd"/>
      <w:r w:rsidRPr="00D43C79">
        <w:t xml:space="preserve"> annual general </w:t>
      </w:r>
      <w:r w:rsidR="00FE16CF">
        <w:t xml:space="preserve">and special </w:t>
      </w:r>
      <w:r w:rsidRPr="00D43C79">
        <w:t>meeting.</w:t>
      </w:r>
    </w:p>
    <w:p w14:paraId="546CECD0" w14:textId="77777777" w:rsidR="00CC1030" w:rsidRDefault="00CC1030" w:rsidP="00CC1030">
      <w:pPr>
        <w:pStyle w:val="BodyText"/>
        <w:spacing w:before="10"/>
        <w:rPr>
          <w:sz w:val="19"/>
        </w:rPr>
      </w:pPr>
    </w:p>
    <w:p w14:paraId="71C5C6CB" w14:textId="094B5210" w:rsidR="00CC1030" w:rsidRPr="009D2CA9" w:rsidRDefault="00CC1030" w:rsidP="00CC1030">
      <w:pPr>
        <w:pStyle w:val="BodyText"/>
        <w:keepNext/>
        <w:keepLines/>
        <w:widowControl/>
        <w:jc w:val="both"/>
      </w:pPr>
      <w:r w:rsidRPr="009D2CA9">
        <w:t xml:space="preserve">The </w:t>
      </w:r>
      <w:proofErr w:type="gramStart"/>
      <w:r w:rsidRPr="009D2CA9">
        <w:t>underlying purpose</w:t>
      </w:r>
      <w:proofErr w:type="gramEnd"/>
      <w:r w:rsidRPr="009D2CA9">
        <w:t xml:space="preserve"> of the </w:t>
      </w:r>
      <w:r w:rsidR="00D43C79">
        <w:t>Equity Incentive</w:t>
      </w:r>
      <w:r w:rsidRPr="009D2CA9">
        <w:t xml:space="preserve"> Plan is to attract and motivate the directors,</w:t>
      </w:r>
      <w:r w:rsidRPr="009D2CA9">
        <w:rPr>
          <w:spacing w:val="1"/>
        </w:rPr>
        <w:t xml:space="preserve"> </w:t>
      </w:r>
      <w:r w:rsidRPr="009D2CA9">
        <w:t>officers, employees and consultants of the Company and to advance the interests of the Company by affording such</w:t>
      </w:r>
      <w:r w:rsidRPr="009D2CA9">
        <w:rPr>
          <w:spacing w:val="1"/>
        </w:rPr>
        <w:t xml:space="preserve"> </w:t>
      </w:r>
      <w:r w:rsidRPr="009D2CA9">
        <w:t>persons</w:t>
      </w:r>
      <w:r w:rsidRPr="009D2CA9">
        <w:rPr>
          <w:spacing w:val="19"/>
        </w:rPr>
        <w:t xml:space="preserve"> </w:t>
      </w:r>
      <w:r w:rsidRPr="009D2CA9">
        <w:t>with</w:t>
      </w:r>
      <w:r w:rsidRPr="009D2CA9">
        <w:rPr>
          <w:spacing w:val="16"/>
        </w:rPr>
        <w:t xml:space="preserve"> </w:t>
      </w:r>
      <w:r w:rsidRPr="009D2CA9">
        <w:t>the</w:t>
      </w:r>
      <w:r w:rsidRPr="009D2CA9">
        <w:rPr>
          <w:spacing w:val="17"/>
        </w:rPr>
        <w:t xml:space="preserve"> </w:t>
      </w:r>
      <w:r w:rsidRPr="009D2CA9">
        <w:t>opportunity</w:t>
      </w:r>
      <w:r w:rsidRPr="009D2CA9">
        <w:rPr>
          <w:spacing w:val="18"/>
        </w:rPr>
        <w:t xml:space="preserve"> </w:t>
      </w:r>
      <w:r w:rsidRPr="009D2CA9">
        <w:t>to</w:t>
      </w:r>
      <w:r w:rsidRPr="009D2CA9">
        <w:rPr>
          <w:spacing w:val="18"/>
        </w:rPr>
        <w:t xml:space="preserve"> </w:t>
      </w:r>
      <w:r w:rsidRPr="009D2CA9">
        <w:t>acquire</w:t>
      </w:r>
      <w:r w:rsidRPr="009D2CA9">
        <w:rPr>
          <w:spacing w:val="17"/>
        </w:rPr>
        <w:t xml:space="preserve"> </w:t>
      </w:r>
      <w:r w:rsidRPr="009D2CA9">
        <w:t>an</w:t>
      </w:r>
      <w:r w:rsidRPr="009D2CA9">
        <w:rPr>
          <w:spacing w:val="16"/>
        </w:rPr>
        <w:t xml:space="preserve"> </w:t>
      </w:r>
      <w:r w:rsidRPr="009D2CA9">
        <w:t>equity</w:t>
      </w:r>
      <w:r w:rsidRPr="009D2CA9">
        <w:rPr>
          <w:spacing w:val="17"/>
        </w:rPr>
        <w:t xml:space="preserve"> </w:t>
      </w:r>
      <w:r w:rsidRPr="009D2CA9">
        <w:t>interest</w:t>
      </w:r>
      <w:r w:rsidRPr="009D2CA9">
        <w:rPr>
          <w:spacing w:val="19"/>
        </w:rPr>
        <w:t xml:space="preserve"> </w:t>
      </w:r>
      <w:r w:rsidRPr="009D2CA9">
        <w:t>in</w:t>
      </w:r>
      <w:r w:rsidRPr="009D2CA9">
        <w:rPr>
          <w:spacing w:val="16"/>
        </w:rPr>
        <w:t xml:space="preserve"> </w:t>
      </w:r>
      <w:r w:rsidRPr="009D2CA9">
        <w:t>the</w:t>
      </w:r>
      <w:r w:rsidRPr="009D2CA9">
        <w:rPr>
          <w:spacing w:val="17"/>
        </w:rPr>
        <w:t xml:space="preserve"> </w:t>
      </w:r>
      <w:r w:rsidRPr="009D2CA9">
        <w:t>Company</w:t>
      </w:r>
      <w:r w:rsidRPr="009D2CA9">
        <w:rPr>
          <w:spacing w:val="16"/>
        </w:rPr>
        <w:t xml:space="preserve"> </w:t>
      </w:r>
      <w:r w:rsidRPr="009D2CA9">
        <w:t>through</w:t>
      </w:r>
      <w:r w:rsidRPr="009D2CA9">
        <w:rPr>
          <w:spacing w:val="16"/>
        </w:rPr>
        <w:t xml:space="preserve"> </w:t>
      </w:r>
      <w:r w:rsidRPr="009D2CA9">
        <w:t>rights</w:t>
      </w:r>
      <w:r w:rsidRPr="009D2CA9">
        <w:rPr>
          <w:spacing w:val="16"/>
        </w:rPr>
        <w:t xml:space="preserve"> </w:t>
      </w:r>
      <w:r w:rsidRPr="009D2CA9">
        <w:t>granted</w:t>
      </w:r>
      <w:r w:rsidRPr="009D2CA9">
        <w:rPr>
          <w:spacing w:val="19"/>
        </w:rPr>
        <w:t xml:space="preserve"> </w:t>
      </w:r>
      <w:r w:rsidRPr="009D2CA9">
        <w:t>under</w:t>
      </w:r>
      <w:r w:rsidRPr="009D2CA9">
        <w:rPr>
          <w:spacing w:val="18"/>
        </w:rPr>
        <w:t xml:space="preserve"> </w:t>
      </w:r>
      <w:r w:rsidRPr="009D2CA9">
        <w:t>the</w:t>
      </w:r>
      <w:r w:rsidRPr="009D2CA9">
        <w:rPr>
          <w:spacing w:val="17"/>
        </w:rPr>
        <w:t xml:space="preserve"> </w:t>
      </w:r>
      <w:r w:rsidR="00D43C79">
        <w:t>Equity Incentive</w:t>
      </w:r>
      <w:r w:rsidRPr="009D2CA9">
        <w:rPr>
          <w:spacing w:val="8"/>
        </w:rPr>
        <w:t xml:space="preserve"> </w:t>
      </w:r>
      <w:r w:rsidRPr="009D2CA9">
        <w:t>Plan.</w:t>
      </w:r>
      <w:r w:rsidRPr="009D2CA9">
        <w:rPr>
          <w:spacing w:val="22"/>
        </w:rPr>
        <w:t xml:space="preserve"> </w:t>
      </w:r>
      <w:r w:rsidRPr="009D2CA9">
        <w:t>For</w:t>
      </w:r>
      <w:r w:rsidRPr="009D2CA9">
        <w:rPr>
          <w:spacing w:val="10"/>
        </w:rPr>
        <w:t xml:space="preserve"> </w:t>
      </w:r>
      <w:r w:rsidRPr="009D2CA9">
        <w:t>details</w:t>
      </w:r>
      <w:r w:rsidRPr="009D2CA9">
        <w:rPr>
          <w:spacing w:val="10"/>
        </w:rPr>
        <w:t xml:space="preserve"> </w:t>
      </w:r>
      <w:r w:rsidRPr="009D2CA9">
        <w:t>of</w:t>
      </w:r>
      <w:r w:rsidRPr="009D2CA9">
        <w:rPr>
          <w:spacing w:val="8"/>
        </w:rPr>
        <w:t xml:space="preserve"> </w:t>
      </w:r>
      <w:r w:rsidRPr="009D2CA9">
        <w:t>the</w:t>
      </w:r>
      <w:r w:rsidRPr="009D2CA9">
        <w:rPr>
          <w:spacing w:val="11"/>
        </w:rPr>
        <w:t xml:space="preserve"> </w:t>
      </w:r>
      <w:r w:rsidR="00D43C79">
        <w:t>Equity Incentive</w:t>
      </w:r>
      <w:r w:rsidRPr="009D2CA9">
        <w:rPr>
          <w:spacing w:val="8"/>
        </w:rPr>
        <w:t xml:space="preserve"> </w:t>
      </w:r>
      <w:r w:rsidRPr="009D2CA9">
        <w:t>Plan,</w:t>
      </w:r>
      <w:r w:rsidRPr="009D2CA9">
        <w:rPr>
          <w:spacing w:val="11"/>
        </w:rPr>
        <w:t xml:space="preserve"> </w:t>
      </w:r>
      <w:r w:rsidRPr="009D2CA9">
        <w:t>see</w:t>
      </w:r>
      <w:r w:rsidRPr="009D2CA9">
        <w:rPr>
          <w:spacing w:val="10"/>
        </w:rPr>
        <w:t xml:space="preserve"> </w:t>
      </w:r>
      <w:r w:rsidRPr="009D2CA9">
        <w:t>“</w:t>
      </w:r>
      <w:r w:rsidRPr="009D2CA9">
        <w:rPr>
          <w:i/>
        </w:rPr>
        <w:t>Particulars</w:t>
      </w:r>
      <w:r w:rsidRPr="009D2CA9">
        <w:rPr>
          <w:i/>
          <w:spacing w:val="10"/>
        </w:rPr>
        <w:t xml:space="preserve"> </w:t>
      </w:r>
      <w:r w:rsidRPr="009D2CA9">
        <w:rPr>
          <w:i/>
        </w:rPr>
        <w:t>of</w:t>
      </w:r>
      <w:r w:rsidRPr="00D43C79">
        <w:rPr>
          <w:i/>
          <w:spacing w:val="9"/>
        </w:rPr>
        <w:t xml:space="preserve"> </w:t>
      </w:r>
      <w:r w:rsidRPr="00D43C79">
        <w:rPr>
          <w:i/>
        </w:rPr>
        <w:t>Other</w:t>
      </w:r>
      <w:r w:rsidRPr="00D43C79">
        <w:rPr>
          <w:i/>
          <w:spacing w:val="10"/>
        </w:rPr>
        <w:t xml:space="preserve"> </w:t>
      </w:r>
      <w:r w:rsidRPr="00D43C79">
        <w:rPr>
          <w:i/>
        </w:rPr>
        <w:t>Matters</w:t>
      </w:r>
      <w:r w:rsidRPr="00D43C79">
        <w:rPr>
          <w:i/>
          <w:spacing w:val="9"/>
        </w:rPr>
        <w:t xml:space="preserve"> </w:t>
      </w:r>
      <w:r w:rsidRPr="00D43C79">
        <w:rPr>
          <w:i/>
        </w:rPr>
        <w:t>to</w:t>
      </w:r>
      <w:r w:rsidRPr="00D43C79">
        <w:rPr>
          <w:i/>
          <w:spacing w:val="10"/>
        </w:rPr>
        <w:t xml:space="preserve"> </w:t>
      </w:r>
      <w:r w:rsidRPr="00D43C79">
        <w:rPr>
          <w:i/>
        </w:rPr>
        <w:t>be</w:t>
      </w:r>
      <w:r w:rsidRPr="00D43C79">
        <w:rPr>
          <w:i/>
          <w:spacing w:val="-47"/>
        </w:rPr>
        <w:t xml:space="preserve"> </w:t>
      </w:r>
      <w:r w:rsidRPr="00D43C79">
        <w:rPr>
          <w:i/>
        </w:rPr>
        <w:t>Acted Upon</w:t>
      </w:r>
      <w:r w:rsidRPr="00D43C79">
        <w:rPr>
          <w:i/>
          <w:spacing w:val="-1"/>
        </w:rPr>
        <w:t xml:space="preserve"> </w:t>
      </w:r>
      <w:r w:rsidRPr="00D43C79">
        <w:rPr>
          <w:i/>
        </w:rPr>
        <w:t>–</w:t>
      </w:r>
      <w:r w:rsidRPr="00D43C79">
        <w:rPr>
          <w:i/>
          <w:spacing w:val="1"/>
        </w:rPr>
        <w:t xml:space="preserve"> </w:t>
      </w:r>
      <w:r w:rsidR="009D2CA9" w:rsidRPr="00D43C79">
        <w:rPr>
          <w:i/>
        </w:rPr>
        <w:t>Approval of</w:t>
      </w:r>
      <w:r w:rsidRPr="00D43C79">
        <w:rPr>
          <w:i/>
          <w:spacing w:val="1"/>
        </w:rPr>
        <w:t xml:space="preserve"> </w:t>
      </w:r>
      <w:r w:rsidR="00D43C79" w:rsidRPr="00D43C79">
        <w:rPr>
          <w:i/>
        </w:rPr>
        <w:t>Equity Incentive</w:t>
      </w:r>
      <w:r w:rsidRPr="00D43C79">
        <w:rPr>
          <w:i/>
          <w:spacing w:val="-2"/>
        </w:rPr>
        <w:t xml:space="preserve"> </w:t>
      </w:r>
      <w:r w:rsidRPr="009D2CA9">
        <w:rPr>
          <w:i/>
        </w:rPr>
        <w:t>Plan”</w:t>
      </w:r>
      <w:r w:rsidRPr="009D2CA9">
        <w:rPr>
          <w:i/>
          <w:spacing w:val="4"/>
        </w:rPr>
        <w:t xml:space="preserve"> </w:t>
      </w:r>
      <w:r w:rsidR="009D2CA9" w:rsidRPr="009D2CA9">
        <w:t>above</w:t>
      </w:r>
      <w:r w:rsidRPr="009D2CA9">
        <w:t>.</w:t>
      </w:r>
    </w:p>
    <w:p w14:paraId="4B6854C7" w14:textId="77777777" w:rsidR="00CC1030" w:rsidRPr="009D2CA9" w:rsidRDefault="00CC1030" w:rsidP="00CC1030">
      <w:pPr>
        <w:pStyle w:val="BodyText"/>
        <w:spacing w:before="11"/>
        <w:rPr>
          <w:sz w:val="19"/>
        </w:rPr>
      </w:pPr>
    </w:p>
    <w:p w14:paraId="7C893A05" w14:textId="77777777" w:rsidR="00CC1030" w:rsidRDefault="00CC1030" w:rsidP="00CC1030">
      <w:pPr>
        <w:pStyle w:val="BodyText"/>
      </w:pPr>
      <w:r w:rsidRPr="009D2CA9">
        <w:lastRenderedPageBreak/>
        <w:t>The</w:t>
      </w:r>
      <w:r w:rsidRPr="009D2CA9">
        <w:rPr>
          <w:spacing w:val="1"/>
        </w:rPr>
        <w:t xml:space="preserve"> </w:t>
      </w:r>
      <w:r w:rsidRPr="009D2CA9">
        <w:t>Company</w:t>
      </w:r>
      <w:r w:rsidRPr="009D2CA9">
        <w:rPr>
          <w:spacing w:val="2"/>
        </w:rPr>
        <w:t xml:space="preserve"> </w:t>
      </w:r>
      <w:r w:rsidRPr="009D2CA9">
        <w:t>has</w:t>
      </w:r>
      <w:r w:rsidRPr="009D2CA9">
        <w:rPr>
          <w:spacing w:val="3"/>
        </w:rPr>
        <w:t xml:space="preserve"> </w:t>
      </w:r>
      <w:r w:rsidRPr="009D2CA9">
        <w:t>no</w:t>
      </w:r>
      <w:r w:rsidRPr="009D2CA9">
        <w:rPr>
          <w:spacing w:val="2"/>
        </w:rPr>
        <w:t xml:space="preserve"> </w:t>
      </w:r>
      <w:r w:rsidRPr="009D2CA9">
        <w:t>other</w:t>
      </w:r>
      <w:r w:rsidRPr="009D2CA9">
        <w:rPr>
          <w:spacing w:val="2"/>
        </w:rPr>
        <w:t xml:space="preserve"> </w:t>
      </w:r>
      <w:r w:rsidRPr="009D2CA9">
        <w:t>form</w:t>
      </w:r>
      <w:r w:rsidRPr="009D2CA9">
        <w:rPr>
          <w:spacing w:val="-3"/>
        </w:rPr>
        <w:t xml:space="preserve"> </w:t>
      </w:r>
      <w:r w:rsidRPr="009D2CA9">
        <w:t>of compensation</w:t>
      </w:r>
      <w:r w:rsidRPr="009D2CA9">
        <w:rPr>
          <w:spacing w:val="2"/>
        </w:rPr>
        <w:t xml:space="preserve"> </w:t>
      </w:r>
      <w:r w:rsidRPr="009D2CA9">
        <w:t>plan</w:t>
      </w:r>
      <w:r w:rsidRPr="009D2CA9">
        <w:rPr>
          <w:spacing w:val="3"/>
        </w:rPr>
        <w:t xml:space="preserve"> </w:t>
      </w:r>
      <w:r w:rsidRPr="009D2CA9">
        <w:t>under</w:t>
      </w:r>
      <w:r w:rsidRPr="009D2CA9">
        <w:rPr>
          <w:spacing w:val="5"/>
        </w:rPr>
        <w:t xml:space="preserve"> </w:t>
      </w:r>
      <w:r w:rsidRPr="009D2CA9">
        <w:t>which equity</w:t>
      </w:r>
      <w:r w:rsidRPr="009D2CA9">
        <w:rPr>
          <w:spacing w:val="-1"/>
        </w:rPr>
        <w:t xml:space="preserve"> </w:t>
      </w:r>
      <w:r w:rsidRPr="009D2CA9">
        <w:t>securities of the</w:t>
      </w:r>
      <w:r w:rsidRPr="009D2CA9">
        <w:rPr>
          <w:spacing w:val="2"/>
        </w:rPr>
        <w:t xml:space="preserve"> </w:t>
      </w:r>
      <w:r w:rsidRPr="009D2CA9">
        <w:t>Company are</w:t>
      </w:r>
      <w:r w:rsidRPr="009D2CA9">
        <w:rPr>
          <w:spacing w:val="2"/>
        </w:rPr>
        <w:t xml:space="preserve"> </w:t>
      </w:r>
      <w:r w:rsidRPr="009D2CA9">
        <w:t>authorized</w:t>
      </w:r>
      <w:r w:rsidRPr="009D2CA9">
        <w:rPr>
          <w:spacing w:val="-47"/>
        </w:rPr>
        <w:t xml:space="preserve"> </w:t>
      </w:r>
      <w:r w:rsidRPr="009D2CA9">
        <w:t>for</w:t>
      </w:r>
      <w:r w:rsidRPr="009D2CA9">
        <w:rPr>
          <w:spacing w:val="-1"/>
        </w:rPr>
        <w:t xml:space="preserve"> </w:t>
      </w:r>
      <w:r w:rsidRPr="009D2CA9">
        <w:t>issuance</w:t>
      </w:r>
      <w:r w:rsidRPr="009D2CA9">
        <w:rPr>
          <w:spacing w:val="-1"/>
        </w:rPr>
        <w:t xml:space="preserve"> </w:t>
      </w:r>
      <w:r w:rsidRPr="009D2CA9">
        <w:t>to employees</w:t>
      </w:r>
      <w:r w:rsidRPr="009D2CA9">
        <w:rPr>
          <w:spacing w:val="-2"/>
        </w:rPr>
        <w:t xml:space="preserve"> </w:t>
      </w:r>
      <w:r w:rsidRPr="009D2CA9">
        <w:t>or</w:t>
      </w:r>
      <w:r w:rsidRPr="009D2CA9">
        <w:rPr>
          <w:spacing w:val="-1"/>
        </w:rPr>
        <w:t xml:space="preserve"> </w:t>
      </w:r>
      <w:r w:rsidRPr="009D2CA9">
        <w:t>non-employees</w:t>
      </w:r>
      <w:r w:rsidRPr="009D2CA9">
        <w:rPr>
          <w:spacing w:val="-2"/>
        </w:rPr>
        <w:t xml:space="preserve"> </w:t>
      </w:r>
      <w:r w:rsidRPr="009D2CA9">
        <w:t>in</w:t>
      </w:r>
      <w:r w:rsidRPr="009D2CA9">
        <w:rPr>
          <w:spacing w:val="-2"/>
        </w:rPr>
        <w:t xml:space="preserve"> </w:t>
      </w:r>
      <w:r w:rsidRPr="009D2CA9">
        <w:t>exchange</w:t>
      </w:r>
      <w:r w:rsidRPr="009D2CA9">
        <w:rPr>
          <w:spacing w:val="-1"/>
        </w:rPr>
        <w:t xml:space="preserve"> </w:t>
      </w:r>
      <w:r w:rsidRPr="009D2CA9">
        <w:t>for</w:t>
      </w:r>
      <w:r w:rsidRPr="009D2CA9">
        <w:rPr>
          <w:spacing w:val="2"/>
        </w:rPr>
        <w:t xml:space="preserve"> </w:t>
      </w:r>
      <w:r w:rsidRPr="009D2CA9">
        <w:t>consideration</w:t>
      </w:r>
      <w:r w:rsidRPr="009D2CA9">
        <w:rPr>
          <w:spacing w:val="-2"/>
        </w:rPr>
        <w:t xml:space="preserve"> </w:t>
      </w:r>
      <w:r w:rsidRPr="009D2CA9">
        <w:t>in</w:t>
      </w:r>
      <w:r w:rsidRPr="009D2CA9">
        <w:rPr>
          <w:spacing w:val="-3"/>
        </w:rPr>
        <w:t xml:space="preserve"> </w:t>
      </w:r>
      <w:r w:rsidRPr="009D2CA9">
        <w:t>the</w:t>
      </w:r>
      <w:r w:rsidRPr="009D2CA9">
        <w:rPr>
          <w:spacing w:val="2"/>
        </w:rPr>
        <w:t xml:space="preserve"> </w:t>
      </w:r>
      <w:r w:rsidRPr="009D2CA9">
        <w:t>form of goods</w:t>
      </w:r>
      <w:r w:rsidRPr="009D2CA9">
        <w:rPr>
          <w:spacing w:val="-2"/>
        </w:rPr>
        <w:t xml:space="preserve"> </w:t>
      </w:r>
      <w:r w:rsidRPr="009D2CA9">
        <w:t>and services.</w:t>
      </w:r>
    </w:p>
    <w:p w14:paraId="3783C8F4" w14:textId="77777777" w:rsidR="00CC1030" w:rsidRDefault="00CC1030" w:rsidP="00CC1030">
      <w:pPr>
        <w:pStyle w:val="BodyText"/>
        <w:rPr>
          <w:sz w:val="18"/>
        </w:rPr>
      </w:pPr>
    </w:p>
    <w:p w14:paraId="5E5929E7" w14:textId="081D99CB" w:rsidR="009D2CA9" w:rsidRDefault="00CC1030" w:rsidP="00CC1030">
      <w:pPr>
        <w:rPr>
          <w:b/>
          <w:sz w:val="20"/>
          <w:highlight w:val="yellow"/>
        </w:rPr>
      </w:pPr>
      <w:bookmarkStart w:id="21" w:name="Pension_Plan_Benefits"/>
      <w:bookmarkStart w:id="22" w:name="_Hlk79261290"/>
      <w:bookmarkEnd w:id="21"/>
      <w:r w:rsidRPr="002014C2">
        <w:rPr>
          <w:b/>
          <w:sz w:val="20"/>
        </w:rPr>
        <w:t>Employment, consulting and managemen</w:t>
      </w:r>
      <w:r w:rsidRPr="00C923E7">
        <w:rPr>
          <w:b/>
          <w:sz w:val="20"/>
        </w:rPr>
        <w:t xml:space="preserve">t </w:t>
      </w:r>
      <w:r w:rsidRPr="00ED37A6">
        <w:rPr>
          <w:b/>
          <w:sz w:val="20"/>
        </w:rPr>
        <w:t>agreements</w:t>
      </w:r>
    </w:p>
    <w:p w14:paraId="4F685C1D" w14:textId="77777777" w:rsidR="00E4086F" w:rsidRDefault="00E4086F" w:rsidP="00CC1030">
      <w:pPr>
        <w:rPr>
          <w:b/>
          <w:spacing w:val="1"/>
          <w:sz w:val="20"/>
          <w:highlight w:val="yellow"/>
        </w:rPr>
      </w:pPr>
    </w:p>
    <w:p w14:paraId="69DAD6C5" w14:textId="2F7C251E" w:rsidR="00CC1030" w:rsidRPr="002014C2" w:rsidRDefault="009D2CA9" w:rsidP="00CC1030">
      <w:pPr>
        <w:rPr>
          <w:i/>
          <w:sz w:val="20"/>
          <w:szCs w:val="20"/>
        </w:rPr>
      </w:pPr>
      <w:bookmarkStart w:id="23" w:name="OLE_LINK5"/>
      <w:bookmarkStart w:id="24" w:name="OLE_LINK6"/>
      <w:bookmarkStart w:id="25" w:name="OLE_LINK7"/>
      <w:r w:rsidRPr="002014C2">
        <w:rPr>
          <w:i/>
          <w:sz w:val="20"/>
          <w:szCs w:val="20"/>
        </w:rPr>
        <w:t>Kellen O’Keefe</w:t>
      </w:r>
      <w:r w:rsidR="00CC1030" w:rsidRPr="002014C2">
        <w:rPr>
          <w:i/>
          <w:sz w:val="20"/>
          <w:szCs w:val="20"/>
        </w:rPr>
        <w:t xml:space="preserve">, </w:t>
      </w:r>
      <w:r w:rsidR="00B41333">
        <w:rPr>
          <w:i/>
          <w:sz w:val="20"/>
          <w:szCs w:val="20"/>
        </w:rPr>
        <w:t>Preside</w:t>
      </w:r>
      <w:r w:rsidR="0017222C">
        <w:rPr>
          <w:i/>
          <w:sz w:val="20"/>
          <w:szCs w:val="20"/>
        </w:rPr>
        <w:t xml:space="preserve">nt, </w:t>
      </w:r>
      <w:r w:rsidRPr="002014C2">
        <w:rPr>
          <w:i/>
          <w:sz w:val="20"/>
          <w:szCs w:val="20"/>
        </w:rPr>
        <w:t>CEO and</w:t>
      </w:r>
      <w:r w:rsidRPr="002014C2">
        <w:rPr>
          <w:i/>
          <w:spacing w:val="1"/>
          <w:sz w:val="20"/>
          <w:szCs w:val="20"/>
        </w:rPr>
        <w:t xml:space="preserve"> </w:t>
      </w:r>
      <w:r w:rsidRPr="002014C2">
        <w:rPr>
          <w:i/>
          <w:sz w:val="20"/>
          <w:szCs w:val="20"/>
        </w:rPr>
        <w:t>Director</w:t>
      </w:r>
    </w:p>
    <w:p w14:paraId="4EDEDFF7" w14:textId="67007171" w:rsidR="00CC1030" w:rsidRDefault="00CC1030" w:rsidP="00CC1030">
      <w:pPr>
        <w:rPr>
          <w:i/>
          <w:sz w:val="20"/>
          <w:highlight w:val="yellow"/>
        </w:rPr>
      </w:pPr>
    </w:p>
    <w:p w14:paraId="5D381C27" w14:textId="4FB48850" w:rsidR="001A2496" w:rsidRPr="00DD7A32" w:rsidRDefault="001A2496" w:rsidP="001A2496">
      <w:pPr>
        <w:rPr>
          <w:color w:val="201F1E"/>
          <w:sz w:val="20"/>
          <w:szCs w:val="20"/>
          <w:shd w:val="clear" w:color="auto" w:fill="FFFFFF"/>
          <w:lang w:val="en-US"/>
        </w:rPr>
      </w:pPr>
      <w:r w:rsidRPr="001A2496">
        <w:rPr>
          <w:color w:val="201F1E"/>
          <w:sz w:val="20"/>
          <w:szCs w:val="20"/>
          <w:shd w:val="clear" w:color="auto" w:fill="FFFFFF"/>
          <w:lang w:val="en-US"/>
        </w:rPr>
        <w:t xml:space="preserve">Kellen O’Keefe, President, CEO and Director is subject to a revised employment agreement since appointment to CEO, pursuant to which Mr. O’ Keefe receives salary of $425,000 per year, plus bonuses based upon delivery of financial results and strategic objectives determined by the Board. Mr. O’ Keefe received options exercisable in 1,250,000 of the Company’s common shares, 25% of which options vest immediately and 25% of which vested each 12 months thereafter, subject to other conditions. With his employment agreement, Mr. O’Keefe received 10,000,000 shares or RSU’s to be redeemed at his election, and 1,000,000 shares or RSU’s issued per quarter through the term of his employment, along with additional warrants. </w:t>
      </w:r>
      <w:bookmarkEnd w:id="23"/>
      <w:bookmarkEnd w:id="24"/>
      <w:bookmarkEnd w:id="25"/>
    </w:p>
    <w:p w14:paraId="1C259C8A" w14:textId="77777777" w:rsidR="00CC1030" w:rsidRPr="001142DC" w:rsidRDefault="00CC1030" w:rsidP="002014C2">
      <w:pPr>
        <w:rPr>
          <w:highlight w:val="yellow"/>
        </w:rPr>
      </w:pPr>
    </w:p>
    <w:p w14:paraId="69F31EB1" w14:textId="06BEA09C" w:rsidR="00CC1030" w:rsidRPr="002014C2" w:rsidRDefault="009D2CA9" w:rsidP="00CC1030">
      <w:pPr>
        <w:jc w:val="both"/>
        <w:rPr>
          <w:i/>
          <w:sz w:val="20"/>
        </w:rPr>
      </w:pPr>
      <w:r w:rsidRPr="002014C2">
        <w:rPr>
          <w:i/>
          <w:sz w:val="20"/>
        </w:rPr>
        <w:t xml:space="preserve">Richard </w:t>
      </w:r>
      <w:proofErr w:type="spellStart"/>
      <w:r w:rsidRPr="002014C2">
        <w:rPr>
          <w:i/>
          <w:sz w:val="20"/>
        </w:rPr>
        <w:t>Groberg</w:t>
      </w:r>
      <w:proofErr w:type="spellEnd"/>
      <w:r w:rsidR="00CC1030" w:rsidRPr="002014C2">
        <w:rPr>
          <w:i/>
          <w:sz w:val="20"/>
        </w:rPr>
        <w:t>,</w:t>
      </w:r>
      <w:r w:rsidR="00190477" w:rsidRPr="002014C2">
        <w:rPr>
          <w:i/>
          <w:sz w:val="20"/>
        </w:rPr>
        <w:t xml:space="preserve"> Interim</w:t>
      </w:r>
      <w:r w:rsidR="00CC1030" w:rsidRPr="002014C2">
        <w:rPr>
          <w:i/>
          <w:spacing w:val="-1"/>
          <w:sz w:val="20"/>
        </w:rPr>
        <w:t xml:space="preserve"> </w:t>
      </w:r>
      <w:r w:rsidR="00CC1030" w:rsidRPr="002014C2">
        <w:rPr>
          <w:i/>
          <w:sz w:val="20"/>
        </w:rPr>
        <w:t>CFO</w:t>
      </w:r>
    </w:p>
    <w:p w14:paraId="2EED4DDC" w14:textId="77777777" w:rsidR="00CC1030" w:rsidRPr="001142DC" w:rsidRDefault="00CC1030" w:rsidP="00CC1030">
      <w:pPr>
        <w:pStyle w:val="BodyText"/>
        <w:spacing w:before="4"/>
        <w:rPr>
          <w:i/>
          <w:sz w:val="17"/>
          <w:highlight w:val="yellow"/>
        </w:rPr>
      </w:pPr>
    </w:p>
    <w:bookmarkEnd w:id="22"/>
    <w:p w14:paraId="261D0FFB" w14:textId="0C732562" w:rsidR="0016735F" w:rsidRPr="00D30E57" w:rsidRDefault="00190477" w:rsidP="0016735F">
      <w:pPr>
        <w:rPr>
          <w:i/>
          <w:sz w:val="20"/>
          <w:szCs w:val="20"/>
          <w:highlight w:val="yellow"/>
        </w:rPr>
      </w:pPr>
      <w:r w:rsidRPr="002014C2">
        <w:rPr>
          <w:color w:val="201F1E"/>
          <w:sz w:val="20"/>
          <w:szCs w:val="20"/>
          <w:bdr w:val="none" w:sz="0" w:space="0" w:color="auto" w:frame="1"/>
          <w:lang w:val="en-US"/>
        </w:rPr>
        <w:t>Richard</w:t>
      </w:r>
      <w:r w:rsidRPr="002014C2">
        <w:rPr>
          <w:color w:val="201F1E"/>
          <w:sz w:val="20"/>
          <w:szCs w:val="20"/>
          <w:shd w:val="clear" w:color="auto" w:fill="FFFFFF"/>
          <w:lang w:val="en-US"/>
        </w:rPr>
        <w:t> </w:t>
      </w:r>
      <w:proofErr w:type="spellStart"/>
      <w:r w:rsidRPr="002014C2">
        <w:rPr>
          <w:color w:val="201F1E"/>
          <w:sz w:val="20"/>
          <w:szCs w:val="20"/>
          <w:shd w:val="clear" w:color="auto" w:fill="FFFFFF"/>
          <w:lang w:val="en-US"/>
        </w:rPr>
        <w:t>Groberg</w:t>
      </w:r>
      <w:proofErr w:type="spellEnd"/>
      <w:r w:rsidRPr="002014C2">
        <w:rPr>
          <w:color w:val="201F1E"/>
          <w:sz w:val="20"/>
          <w:szCs w:val="20"/>
          <w:shd w:val="clear" w:color="auto" w:fill="FFFFFF"/>
          <w:lang w:val="en-US"/>
        </w:rPr>
        <w:t>, Interim CFO, has been retained since November of 2020 as an independent consultant at the rate of $</w:t>
      </w:r>
      <w:r w:rsidRPr="002014C2">
        <w:rPr>
          <w:color w:val="201F1E"/>
          <w:sz w:val="20"/>
          <w:szCs w:val="20"/>
          <w:bdr w:val="none" w:sz="0" w:space="0" w:color="auto" w:frame="1"/>
          <w:lang w:val="en-US"/>
        </w:rPr>
        <w:t>250,000</w:t>
      </w:r>
      <w:r w:rsidRPr="002014C2">
        <w:rPr>
          <w:color w:val="201F1E"/>
          <w:sz w:val="20"/>
          <w:szCs w:val="20"/>
          <w:shd w:val="clear" w:color="auto" w:fill="FFFFFF"/>
          <w:lang w:val="en-US"/>
        </w:rPr>
        <w:t xml:space="preserve"> per year. Additionally, in connection with his original engagement, he was granted options exercisable into 100,000 of the Company’s common shares, 25% of which vest each 12 months after the March 31, </w:t>
      </w:r>
      <w:proofErr w:type="gramStart"/>
      <w:r w:rsidRPr="002014C2">
        <w:rPr>
          <w:color w:val="201F1E"/>
          <w:sz w:val="20"/>
          <w:szCs w:val="20"/>
          <w:shd w:val="clear" w:color="auto" w:fill="FFFFFF"/>
          <w:lang w:val="en-US"/>
        </w:rPr>
        <w:t>2021</w:t>
      </w:r>
      <w:proofErr w:type="gramEnd"/>
      <w:r w:rsidRPr="002014C2">
        <w:rPr>
          <w:color w:val="201F1E"/>
          <w:sz w:val="20"/>
          <w:szCs w:val="20"/>
          <w:shd w:val="clear" w:color="auto" w:fill="FFFFFF"/>
          <w:lang w:val="en-US"/>
        </w:rPr>
        <w:t xml:space="preserve"> issuance date of such options</w:t>
      </w:r>
      <w:r w:rsidR="00F114C9">
        <w:rPr>
          <w:b/>
          <w:sz w:val="20"/>
          <w:szCs w:val="20"/>
        </w:rPr>
        <w:t>.</w:t>
      </w:r>
    </w:p>
    <w:p w14:paraId="07E3C5A8" w14:textId="77777777" w:rsidR="00993EA7" w:rsidRDefault="00993EA7" w:rsidP="00993EA7">
      <w:pPr>
        <w:pStyle w:val="Heading3"/>
        <w:ind w:left="0" w:firstLine="0"/>
      </w:pPr>
    </w:p>
    <w:p w14:paraId="1410192A" w14:textId="2E337A33" w:rsidR="00993EA7" w:rsidRDefault="00993EA7" w:rsidP="009D2CA9">
      <w:pPr>
        <w:pStyle w:val="Heading3"/>
        <w:keepNext/>
        <w:keepLines/>
        <w:widowControl/>
        <w:ind w:left="0" w:firstLine="0"/>
      </w:pPr>
      <w:r>
        <w:t>Pension</w:t>
      </w:r>
      <w:r>
        <w:rPr>
          <w:spacing w:val="-5"/>
        </w:rPr>
        <w:t xml:space="preserve"> </w:t>
      </w:r>
      <w:r>
        <w:t>Plan</w:t>
      </w:r>
      <w:r>
        <w:rPr>
          <w:spacing w:val="-4"/>
        </w:rPr>
        <w:t xml:space="preserve"> </w:t>
      </w:r>
      <w:r>
        <w:t>Benefits</w:t>
      </w:r>
    </w:p>
    <w:p w14:paraId="48A20C51" w14:textId="77777777" w:rsidR="00993EA7" w:rsidRDefault="00993EA7" w:rsidP="00993EA7">
      <w:pPr>
        <w:spacing w:before="195" w:line="448" w:lineRule="auto"/>
        <w:rPr>
          <w:spacing w:val="-47"/>
          <w:sz w:val="20"/>
        </w:rPr>
      </w:pPr>
      <w:r>
        <w:rPr>
          <w:sz w:val="20"/>
        </w:rPr>
        <w:t>The</w:t>
      </w:r>
      <w:r>
        <w:rPr>
          <w:spacing w:val="-2"/>
          <w:sz w:val="20"/>
        </w:rPr>
        <w:t xml:space="preserve"> </w:t>
      </w:r>
      <w:r>
        <w:rPr>
          <w:sz w:val="20"/>
        </w:rPr>
        <w:t>Company</w:t>
      </w:r>
      <w:r>
        <w:rPr>
          <w:spacing w:val="-6"/>
          <w:sz w:val="20"/>
        </w:rPr>
        <w:t xml:space="preserve"> </w:t>
      </w:r>
      <w:r>
        <w:rPr>
          <w:sz w:val="20"/>
        </w:rPr>
        <w:t>does not</w:t>
      </w:r>
      <w:r>
        <w:rPr>
          <w:spacing w:val="-3"/>
          <w:sz w:val="20"/>
        </w:rPr>
        <w:t xml:space="preserve"> </w:t>
      </w:r>
      <w:r>
        <w:rPr>
          <w:sz w:val="20"/>
        </w:rPr>
        <w:t>have</w:t>
      </w:r>
      <w:r>
        <w:rPr>
          <w:spacing w:val="-1"/>
          <w:sz w:val="20"/>
        </w:rPr>
        <w:t xml:space="preserve"> </w:t>
      </w:r>
      <w:r>
        <w:rPr>
          <w:sz w:val="20"/>
        </w:rPr>
        <w:t>any</w:t>
      </w:r>
      <w:r>
        <w:rPr>
          <w:spacing w:val="-6"/>
          <w:sz w:val="20"/>
        </w:rPr>
        <w:t xml:space="preserve"> </w:t>
      </w:r>
      <w:r>
        <w:rPr>
          <w:sz w:val="20"/>
        </w:rPr>
        <w:t>pension</w:t>
      </w:r>
      <w:r>
        <w:rPr>
          <w:spacing w:val="-3"/>
          <w:sz w:val="20"/>
        </w:rPr>
        <w:t xml:space="preserve"> </w:t>
      </w:r>
      <w:r>
        <w:rPr>
          <w:sz w:val="20"/>
        </w:rPr>
        <w:t>or</w:t>
      </w:r>
      <w:r>
        <w:rPr>
          <w:spacing w:val="-2"/>
          <w:sz w:val="20"/>
        </w:rPr>
        <w:t xml:space="preserve"> </w:t>
      </w:r>
      <w:r>
        <w:rPr>
          <w:sz w:val="20"/>
        </w:rPr>
        <w:t>retirement</w:t>
      </w:r>
      <w:r>
        <w:rPr>
          <w:spacing w:val="-2"/>
          <w:sz w:val="20"/>
        </w:rPr>
        <w:t xml:space="preserve"> </w:t>
      </w:r>
      <w:r>
        <w:rPr>
          <w:sz w:val="20"/>
        </w:rPr>
        <w:t>plan.</w:t>
      </w:r>
      <w:r>
        <w:rPr>
          <w:spacing w:val="-47"/>
          <w:sz w:val="20"/>
        </w:rPr>
        <w:t xml:space="preserve"> </w:t>
      </w:r>
      <w:bookmarkStart w:id="26" w:name="Employment,_consulting_and_management_ag"/>
      <w:bookmarkEnd w:id="26"/>
    </w:p>
    <w:p w14:paraId="4219CDE1" w14:textId="77777777" w:rsidR="00CC1030" w:rsidRDefault="00CC1030" w:rsidP="00CC1030">
      <w:pPr>
        <w:pStyle w:val="BodyText"/>
        <w:spacing w:before="10"/>
        <w:rPr>
          <w:sz w:val="17"/>
        </w:rPr>
      </w:pPr>
    </w:p>
    <w:p w14:paraId="72FBFF2F" w14:textId="77777777" w:rsidR="00CC1030" w:rsidRDefault="00CC1030" w:rsidP="00CC1030">
      <w:pPr>
        <w:pStyle w:val="Heading2"/>
        <w:ind w:left="0"/>
      </w:pPr>
      <w:r>
        <w:rPr>
          <w:u w:val="single"/>
        </w:rPr>
        <w:t>SECURITIES AUTHORIZED FOR ISSUANCE UNDER</w:t>
      </w:r>
      <w:r>
        <w:rPr>
          <w:spacing w:val="-48"/>
        </w:rPr>
        <w:t xml:space="preserve"> </w:t>
      </w:r>
      <w:r>
        <w:rPr>
          <w:u w:val="single"/>
        </w:rPr>
        <w:t>EQUITY</w:t>
      </w:r>
      <w:r>
        <w:rPr>
          <w:spacing w:val="-1"/>
          <w:u w:val="single"/>
        </w:rPr>
        <w:t xml:space="preserve"> </w:t>
      </w:r>
      <w:r>
        <w:rPr>
          <w:u w:val="single"/>
        </w:rPr>
        <w:t>COMPENSATION</w:t>
      </w:r>
      <w:r>
        <w:rPr>
          <w:spacing w:val="-1"/>
          <w:u w:val="single"/>
        </w:rPr>
        <w:t xml:space="preserve"> </w:t>
      </w:r>
      <w:r>
        <w:rPr>
          <w:u w:val="single"/>
        </w:rPr>
        <w:t>PLANS</w:t>
      </w:r>
    </w:p>
    <w:p w14:paraId="4879B518" w14:textId="7F99F931" w:rsidR="00CC1030" w:rsidRDefault="00CC1030" w:rsidP="00CC1030">
      <w:pPr>
        <w:pStyle w:val="BodyText"/>
        <w:spacing w:before="195"/>
        <w:jc w:val="both"/>
      </w:pPr>
      <w:r w:rsidRPr="002014C2">
        <w:t xml:space="preserve">The only equity compensation plan which the Company has in place is the </w:t>
      </w:r>
      <w:r w:rsidR="009112A4" w:rsidRPr="002014C2">
        <w:t>Equity Incentive</w:t>
      </w:r>
      <w:r w:rsidRPr="002014C2">
        <w:rPr>
          <w:spacing w:val="1"/>
        </w:rPr>
        <w:t xml:space="preserve"> </w:t>
      </w:r>
      <w:r w:rsidRPr="002014C2">
        <w:t>Plan.</w:t>
      </w:r>
      <w:r w:rsidRPr="002014C2">
        <w:rPr>
          <w:spacing w:val="1"/>
        </w:rPr>
        <w:t xml:space="preserve"> </w:t>
      </w:r>
      <w:r w:rsidRPr="002014C2">
        <w:t xml:space="preserve">The following table sets out equity compensation plan information as at the Company’s December 31, </w:t>
      </w:r>
      <w:proofErr w:type="gramStart"/>
      <w:r w:rsidRPr="002014C2">
        <w:t>2020</w:t>
      </w:r>
      <w:proofErr w:type="gramEnd"/>
      <w:r w:rsidRPr="002014C2">
        <w:rPr>
          <w:spacing w:val="1"/>
        </w:rPr>
        <w:t xml:space="preserve"> </w:t>
      </w:r>
      <w:r w:rsidRPr="002014C2">
        <w:t>financial</w:t>
      </w:r>
      <w:r w:rsidRPr="002014C2">
        <w:rPr>
          <w:spacing w:val="1"/>
        </w:rPr>
        <w:t xml:space="preserve"> </w:t>
      </w:r>
      <w:r w:rsidRPr="002014C2">
        <w:t>year end.</w:t>
      </w:r>
    </w:p>
    <w:p w14:paraId="00253FDA" w14:textId="77777777" w:rsidR="00CC1030" w:rsidRDefault="00CC1030" w:rsidP="00CC1030">
      <w:pPr>
        <w:pStyle w:val="BodyText"/>
        <w:spacing w:before="6"/>
        <w:rPr>
          <w:sz w:val="17"/>
        </w:rPr>
      </w:pPr>
    </w:p>
    <w:tbl>
      <w:tblPr>
        <w:tblW w:w="958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394"/>
        <w:gridCol w:w="2396"/>
        <w:gridCol w:w="2394"/>
      </w:tblGrid>
      <w:tr w:rsidR="00CC1030" w:rsidRPr="00CC1030" w14:paraId="0EDD3E3E" w14:textId="77777777" w:rsidTr="0016735F">
        <w:trPr>
          <w:trHeight w:val="1610"/>
        </w:trPr>
        <w:tc>
          <w:tcPr>
            <w:tcW w:w="2396" w:type="dxa"/>
            <w:shd w:val="clear" w:color="auto" w:fill="D9D9D9" w:themeFill="background1" w:themeFillShade="D9"/>
            <w:vAlign w:val="bottom"/>
          </w:tcPr>
          <w:p w14:paraId="36EF6509" w14:textId="77777777" w:rsidR="00CC1030" w:rsidRPr="00CC1030" w:rsidRDefault="00CC1030" w:rsidP="00CC1030">
            <w:pPr>
              <w:pStyle w:val="TableParagraph"/>
              <w:jc w:val="center"/>
              <w:rPr>
                <w:sz w:val="18"/>
                <w:szCs w:val="18"/>
              </w:rPr>
            </w:pPr>
            <w:bookmarkStart w:id="27" w:name="_Hlk79316768"/>
            <w:bookmarkStart w:id="28" w:name="_Hlk79261427"/>
          </w:p>
        </w:tc>
        <w:tc>
          <w:tcPr>
            <w:tcW w:w="2394" w:type="dxa"/>
            <w:shd w:val="clear" w:color="auto" w:fill="D9D9D9" w:themeFill="background1" w:themeFillShade="D9"/>
            <w:vAlign w:val="bottom"/>
          </w:tcPr>
          <w:p w14:paraId="17464B29" w14:textId="77777777" w:rsidR="00CC1030" w:rsidRPr="00CC1030" w:rsidRDefault="00CC1030" w:rsidP="00CC1030">
            <w:pPr>
              <w:pStyle w:val="TableParagraph"/>
              <w:ind w:left="203" w:right="193" w:hanging="8"/>
              <w:jc w:val="center"/>
              <w:rPr>
                <w:b/>
                <w:sz w:val="18"/>
                <w:szCs w:val="18"/>
              </w:rPr>
            </w:pPr>
            <w:r w:rsidRPr="00CC1030">
              <w:rPr>
                <w:b/>
                <w:sz w:val="18"/>
                <w:szCs w:val="18"/>
              </w:rPr>
              <w:t>Number of securities to</w:t>
            </w:r>
            <w:r w:rsidRPr="00CC1030">
              <w:rPr>
                <w:b/>
                <w:spacing w:val="-48"/>
                <w:sz w:val="18"/>
                <w:szCs w:val="18"/>
              </w:rPr>
              <w:t xml:space="preserve"> </w:t>
            </w:r>
            <w:r w:rsidRPr="00CC1030">
              <w:rPr>
                <w:b/>
                <w:sz w:val="18"/>
                <w:szCs w:val="18"/>
              </w:rPr>
              <w:t>be issued upon exercise</w:t>
            </w:r>
            <w:r w:rsidRPr="00CC1030">
              <w:rPr>
                <w:b/>
                <w:spacing w:val="-47"/>
                <w:sz w:val="18"/>
                <w:szCs w:val="18"/>
              </w:rPr>
              <w:t xml:space="preserve"> </w:t>
            </w:r>
            <w:r w:rsidRPr="00CC1030">
              <w:rPr>
                <w:b/>
                <w:sz w:val="18"/>
                <w:szCs w:val="18"/>
              </w:rPr>
              <w:t>of</w:t>
            </w:r>
            <w:r w:rsidRPr="00CC1030">
              <w:rPr>
                <w:b/>
                <w:spacing w:val="-1"/>
                <w:sz w:val="18"/>
                <w:szCs w:val="18"/>
              </w:rPr>
              <w:t xml:space="preserve"> </w:t>
            </w:r>
            <w:r w:rsidRPr="00CC1030">
              <w:rPr>
                <w:b/>
                <w:sz w:val="18"/>
                <w:szCs w:val="18"/>
              </w:rPr>
              <w:t>outstanding</w:t>
            </w:r>
            <w:r w:rsidRPr="00CC1030">
              <w:rPr>
                <w:b/>
                <w:spacing w:val="-1"/>
                <w:sz w:val="18"/>
                <w:szCs w:val="18"/>
              </w:rPr>
              <w:t xml:space="preserve"> </w:t>
            </w:r>
            <w:r w:rsidRPr="00CC1030">
              <w:rPr>
                <w:b/>
                <w:sz w:val="18"/>
                <w:szCs w:val="18"/>
              </w:rPr>
              <w:t>options</w:t>
            </w:r>
          </w:p>
          <w:p w14:paraId="1903CF22" w14:textId="5784A8A3" w:rsidR="00CC1030" w:rsidRPr="00CC1030" w:rsidRDefault="00CC1030" w:rsidP="00CC1030">
            <w:pPr>
              <w:pStyle w:val="TableParagraph"/>
              <w:ind w:left="203" w:right="193" w:hanging="8"/>
              <w:jc w:val="center"/>
              <w:rPr>
                <w:b/>
                <w:sz w:val="18"/>
                <w:szCs w:val="18"/>
              </w:rPr>
            </w:pPr>
          </w:p>
        </w:tc>
        <w:tc>
          <w:tcPr>
            <w:tcW w:w="2396" w:type="dxa"/>
            <w:shd w:val="clear" w:color="auto" w:fill="D9D9D9" w:themeFill="background1" w:themeFillShade="D9"/>
            <w:vAlign w:val="bottom"/>
          </w:tcPr>
          <w:p w14:paraId="5F8A728D" w14:textId="77777777" w:rsidR="00CC1030" w:rsidRPr="00CC1030" w:rsidRDefault="00CC1030" w:rsidP="00CC1030">
            <w:pPr>
              <w:pStyle w:val="TableParagraph"/>
              <w:ind w:left="327" w:right="325" w:firstLine="3"/>
              <w:jc w:val="center"/>
              <w:rPr>
                <w:b/>
                <w:sz w:val="18"/>
                <w:szCs w:val="18"/>
              </w:rPr>
            </w:pPr>
            <w:r w:rsidRPr="00CC1030">
              <w:rPr>
                <w:b/>
                <w:sz w:val="18"/>
                <w:szCs w:val="18"/>
              </w:rPr>
              <w:t>Weighted-average</w:t>
            </w:r>
            <w:r w:rsidRPr="00CC1030">
              <w:rPr>
                <w:b/>
                <w:spacing w:val="1"/>
                <w:sz w:val="18"/>
                <w:szCs w:val="18"/>
              </w:rPr>
              <w:t xml:space="preserve"> </w:t>
            </w:r>
            <w:r w:rsidRPr="00CC1030">
              <w:rPr>
                <w:b/>
                <w:sz w:val="18"/>
                <w:szCs w:val="18"/>
              </w:rPr>
              <w:t>exercise price of</w:t>
            </w:r>
            <w:r w:rsidRPr="00CC1030">
              <w:rPr>
                <w:b/>
                <w:spacing w:val="1"/>
                <w:sz w:val="18"/>
                <w:szCs w:val="18"/>
              </w:rPr>
              <w:t xml:space="preserve"> </w:t>
            </w:r>
            <w:r w:rsidRPr="00CC1030">
              <w:rPr>
                <w:b/>
                <w:spacing w:val="-1"/>
                <w:sz w:val="18"/>
                <w:szCs w:val="18"/>
              </w:rPr>
              <w:t xml:space="preserve">outstanding </w:t>
            </w:r>
            <w:r w:rsidRPr="00CC1030">
              <w:rPr>
                <w:b/>
                <w:sz w:val="18"/>
                <w:szCs w:val="18"/>
              </w:rPr>
              <w:t>options,</w:t>
            </w:r>
            <w:r w:rsidRPr="00CC1030">
              <w:rPr>
                <w:b/>
                <w:spacing w:val="-47"/>
                <w:sz w:val="18"/>
                <w:szCs w:val="18"/>
              </w:rPr>
              <w:t xml:space="preserve"> </w:t>
            </w:r>
            <w:r w:rsidRPr="00CC1030">
              <w:rPr>
                <w:b/>
                <w:sz w:val="18"/>
                <w:szCs w:val="18"/>
              </w:rPr>
              <w:t>warrants</w:t>
            </w:r>
            <w:r w:rsidRPr="00CC1030">
              <w:rPr>
                <w:b/>
                <w:spacing w:val="-2"/>
                <w:sz w:val="18"/>
                <w:szCs w:val="18"/>
              </w:rPr>
              <w:t xml:space="preserve"> </w:t>
            </w:r>
            <w:r w:rsidRPr="00CC1030">
              <w:rPr>
                <w:b/>
                <w:sz w:val="18"/>
                <w:szCs w:val="18"/>
              </w:rPr>
              <w:t>and</w:t>
            </w:r>
            <w:r w:rsidRPr="00CC1030">
              <w:rPr>
                <w:b/>
                <w:spacing w:val="-1"/>
                <w:sz w:val="18"/>
                <w:szCs w:val="18"/>
              </w:rPr>
              <w:t xml:space="preserve"> </w:t>
            </w:r>
            <w:r w:rsidRPr="00CC1030">
              <w:rPr>
                <w:b/>
                <w:sz w:val="18"/>
                <w:szCs w:val="18"/>
              </w:rPr>
              <w:t>rights</w:t>
            </w:r>
          </w:p>
          <w:p w14:paraId="422DFC0E" w14:textId="7EBE247B" w:rsidR="00CC1030" w:rsidRPr="00CC1030" w:rsidRDefault="00CC1030" w:rsidP="00CC1030">
            <w:pPr>
              <w:pStyle w:val="TableParagraph"/>
              <w:ind w:left="327" w:right="325" w:firstLine="3"/>
              <w:jc w:val="center"/>
              <w:rPr>
                <w:b/>
                <w:sz w:val="18"/>
                <w:szCs w:val="18"/>
              </w:rPr>
            </w:pPr>
          </w:p>
        </w:tc>
        <w:tc>
          <w:tcPr>
            <w:tcW w:w="2394" w:type="dxa"/>
            <w:shd w:val="clear" w:color="auto" w:fill="D9D9D9" w:themeFill="background1" w:themeFillShade="D9"/>
            <w:vAlign w:val="bottom"/>
          </w:tcPr>
          <w:p w14:paraId="792B8178" w14:textId="77777777" w:rsidR="00CC1030" w:rsidRPr="00CC1030" w:rsidRDefault="00CC1030" w:rsidP="00CC1030">
            <w:pPr>
              <w:pStyle w:val="TableParagraph"/>
              <w:ind w:left="190" w:right="192" w:firstLine="1"/>
              <w:jc w:val="center"/>
              <w:rPr>
                <w:b/>
                <w:sz w:val="18"/>
                <w:szCs w:val="18"/>
              </w:rPr>
            </w:pPr>
            <w:r w:rsidRPr="00CC1030">
              <w:rPr>
                <w:b/>
                <w:sz w:val="18"/>
                <w:szCs w:val="18"/>
              </w:rPr>
              <w:t>Number of securities</w:t>
            </w:r>
            <w:r w:rsidRPr="00CC1030">
              <w:rPr>
                <w:b/>
                <w:spacing w:val="1"/>
                <w:sz w:val="18"/>
                <w:szCs w:val="18"/>
              </w:rPr>
              <w:t xml:space="preserve"> </w:t>
            </w:r>
            <w:r w:rsidRPr="00CC1030">
              <w:rPr>
                <w:b/>
                <w:sz w:val="18"/>
                <w:szCs w:val="18"/>
              </w:rPr>
              <w:t>remaining available for</w:t>
            </w:r>
            <w:r w:rsidRPr="00CC1030">
              <w:rPr>
                <w:b/>
                <w:spacing w:val="-48"/>
                <w:sz w:val="18"/>
                <w:szCs w:val="18"/>
              </w:rPr>
              <w:t xml:space="preserve"> </w:t>
            </w:r>
            <w:r w:rsidRPr="00CC1030">
              <w:rPr>
                <w:b/>
                <w:sz w:val="18"/>
                <w:szCs w:val="18"/>
              </w:rPr>
              <w:t>future issuance under</w:t>
            </w:r>
            <w:r w:rsidRPr="00CC1030">
              <w:rPr>
                <w:b/>
                <w:spacing w:val="1"/>
                <w:sz w:val="18"/>
                <w:szCs w:val="18"/>
              </w:rPr>
              <w:t xml:space="preserve"> </w:t>
            </w:r>
            <w:r w:rsidRPr="00CC1030">
              <w:rPr>
                <w:b/>
                <w:sz w:val="18"/>
                <w:szCs w:val="18"/>
              </w:rPr>
              <w:t>equity compensation</w:t>
            </w:r>
            <w:r w:rsidRPr="00CC1030">
              <w:rPr>
                <w:b/>
                <w:spacing w:val="1"/>
                <w:sz w:val="18"/>
                <w:szCs w:val="18"/>
              </w:rPr>
              <w:t xml:space="preserve"> </w:t>
            </w:r>
            <w:r w:rsidRPr="00CC1030">
              <w:rPr>
                <w:b/>
                <w:sz w:val="18"/>
                <w:szCs w:val="18"/>
              </w:rPr>
              <w:t>plans (excluding</w:t>
            </w:r>
            <w:r w:rsidRPr="00CC1030">
              <w:rPr>
                <w:b/>
                <w:spacing w:val="1"/>
                <w:sz w:val="18"/>
                <w:szCs w:val="18"/>
              </w:rPr>
              <w:t xml:space="preserve"> </w:t>
            </w:r>
            <w:r w:rsidRPr="00CC1030">
              <w:rPr>
                <w:b/>
                <w:sz w:val="18"/>
                <w:szCs w:val="18"/>
              </w:rPr>
              <w:t>securities</w:t>
            </w:r>
            <w:r w:rsidRPr="00CC1030">
              <w:rPr>
                <w:b/>
                <w:spacing w:val="-3"/>
                <w:sz w:val="18"/>
                <w:szCs w:val="18"/>
              </w:rPr>
              <w:t xml:space="preserve"> </w:t>
            </w:r>
            <w:r w:rsidRPr="00CC1030">
              <w:rPr>
                <w:b/>
                <w:sz w:val="18"/>
                <w:szCs w:val="18"/>
              </w:rPr>
              <w:t>reflected</w:t>
            </w:r>
            <w:r w:rsidRPr="00CC1030">
              <w:rPr>
                <w:b/>
                <w:spacing w:val="-1"/>
                <w:sz w:val="18"/>
                <w:szCs w:val="18"/>
              </w:rPr>
              <w:t xml:space="preserve"> </w:t>
            </w:r>
            <w:r w:rsidRPr="00CC1030">
              <w:rPr>
                <w:b/>
                <w:sz w:val="18"/>
                <w:szCs w:val="18"/>
              </w:rPr>
              <w:t>in</w:t>
            </w:r>
          </w:p>
          <w:p w14:paraId="4AA09BCF" w14:textId="77777777" w:rsidR="00CC1030" w:rsidRPr="00CC1030" w:rsidRDefault="00CC1030" w:rsidP="00CC1030">
            <w:pPr>
              <w:pStyle w:val="TableParagraph"/>
              <w:spacing w:line="212" w:lineRule="exact"/>
              <w:ind w:left="681" w:right="682"/>
              <w:jc w:val="center"/>
              <w:rPr>
                <w:b/>
                <w:sz w:val="18"/>
                <w:szCs w:val="18"/>
              </w:rPr>
            </w:pPr>
            <w:r w:rsidRPr="00CC1030">
              <w:rPr>
                <w:b/>
                <w:sz w:val="18"/>
                <w:szCs w:val="18"/>
              </w:rPr>
              <w:t>column</w:t>
            </w:r>
            <w:r w:rsidRPr="00CC1030">
              <w:rPr>
                <w:b/>
                <w:spacing w:val="-3"/>
                <w:sz w:val="18"/>
                <w:szCs w:val="18"/>
              </w:rPr>
              <w:t xml:space="preserve"> </w:t>
            </w:r>
            <w:r w:rsidRPr="00CC1030">
              <w:rPr>
                <w:b/>
                <w:sz w:val="18"/>
                <w:szCs w:val="18"/>
              </w:rPr>
              <w:t>(a))</w:t>
            </w:r>
          </w:p>
          <w:p w14:paraId="1512D760" w14:textId="5D596C67" w:rsidR="00CC1030" w:rsidRPr="00CC1030" w:rsidRDefault="00CC1030" w:rsidP="00CC1030">
            <w:pPr>
              <w:pStyle w:val="TableParagraph"/>
              <w:spacing w:line="212" w:lineRule="exact"/>
              <w:ind w:left="681" w:right="682"/>
              <w:jc w:val="center"/>
              <w:rPr>
                <w:b/>
                <w:sz w:val="18"/>
                <w:szCs w:val="18"/>
              </w:rPr>
            </w:pPr>
          </w:p>
        </w:tc>
      </w:tr>
      <w:tr w:rsidR="00CC1030" w:rsidRPr="00CC1030" w14:paraId="1A41B13C" w14:textId="77777777" w:rsidTr="00CC1030">
        <w:trPr>
          <w:trHeight w:val="230"/>
        </w:trPr>
        <w:tc>
          <w:tcPr>
            <w:tcW w:w="2396" w:type="dxa"/>
          </w:tcPr>
          <w:p w14:paraId="58A9851F" w14:textId="77777777" w:rsidR="00CC1030" w:rsidRPr="00CC1030" w:rsidRDefault="00CC1030" w:rsidP="00D30E57">
            <w:pPr>
              <w:pStyle w:val="TableParagraph"/>
              <w:spacing w:line="210" w:lineRule="exact"/>
              <w:ind w:left="108"/>
              <w:rPr>
                <w:b/>
                <w:sz w:val="18"/>
                <w:szCs w:val="18"/>
              </w:rPr>
            </w:pPr>
            <w:r w:rsidRPr="00CC1030">
              <w:rPr>
                <w:b/>
                <w:sz w:val="18"/>
                <w:szCs w:val="18"/>
              </w:rPr>
              <w:t>Plan</w:t>
            </w:r>
            <w:r w:rsidRPr="00CC1030">
              <w:rPr>
                <w:b/>
                <w:spacing w:val="-2"/>
                <w:sz w:val="18"/>
                <w:szCs w:val="18"/>
              </w:rPr>
              <w:t xml:space="preserve"> </w:t>
            </w:r>
            <w:r w:rsidRPr="00CC1030">
              <w:rPr>
                <w:b/>
                <w:sz w:val="18"/>
                <w:szCs w:val="18"/>
              </w:rPr>
              <w:t>Category</w:t>
            </w:r>
          </w:p>
        </w:tc>
        <w:tc>
          <w:tcPr>
            <w:tcW w:w="2394" w:type="dxa"/>
          </w:tcPr>
          <w:p w14:paraId="7A64E3BB" w14:textId="77777777" w:rsidR="00CC1030" w:rsidRPr="00CC1030" w:rsidRDefault="00CC1030" w:rsidP="00D30E57">
            <w:pPr>
              <w:pStyle w:val="TableParagraph"/>
              <w:spacing w:line="210" w:lineRule="exact"/>
              <w:ind w:left="681" w:right="676"/>
              <w:jc w:val="center"/>
              <w:rPr>
                <w:b/>
                <w:sz w:val="18"/>
                <w:szCs w:val="18"/>
              </w:rPr>
            </w:pPr>
            <w:r w:rsidRPr="00CC1030">
              <w:rPr>
                <w:b/>
                <w:sz w:val="18"/>
                <w:szCs w:val="18"/>
              </w:rPr>
              <w:t>(a)</w:t>
            </w:r>
          </w:p>
        </w:tc>
        <w:tc>
          <w:tcPr>
            <w:tcW w:w="2396" w:type="dxa"/>
          </w:tcPr>
          <w:p w14:paraId="0B81653D" w14:textId="77777777" w:rsidR="00CC1030" w:rsidRPr="00CC1030" w:rsidRDefault="00CC1030" w:rsidP="00D30E57">
            <w:pPr>
              <w:pStyle w:val="TableParagraph"/>
              <w:spacing w:line="210" w:lineRule="exact"/>
              <w:ind w:left="880" w:right="878"/>
              <w:jc w:val="center"/>
              <w:rPr>
                <w:b/>
                <w:sz w:val="18"/>
                <w:szCs w:val="18"/>
              </w:rPr>
            </w:pPr>
            <w:r w:rsidRPr="00CC1030">
              <w:rPr>
                <w:b/>
                <w:sz w:val="18"/>
                <w:szCs w:val="18"/>
              </w:rPr>
              <w:t>(b)</w:t>
            </w:r>
          </w:p>
        </w:tc>
        <w:tc>
          <w:tcPr>
            <w:tcW w:w="2394" w:type="dxa"/>
          </w:tcPr>
          <w:p w14:paraId="7E1582A3" w14:textId="77777777" w:rsidR="00CC1030" w:rsidRPr="00CC1030" w:rsidRDefault="00CC1030" w:rsidP="00D30E57">
            <w:pPr>
              <w:pStyle w:val="TableParagraph"/>
              <w:spacing w:line="210" w:lineRule="exact"/>
              <w:ind w:left="681" w:right="681"/>
              <w:jc w:val="center"/>
              <w:rPr>
                <w:b/>
                <w:sz w:val="18"/>
                <w:szCs w:val="18"/>
              </w:rPr>
            </w:pPr>
            <w:r w:rsidRPr="00CC1030">
              <w:rPr>
                <w:b/>
                <w:sz w:val="18"/>
                <w:szCs w:val="18"/>
              </w:rPr>
              <w:t>(c)</w:t>
            </w:r>
          </w:p>
        </w:tc>
      </w:tr>
      <w:tr w:rsidR="00CC1030" w:rsidRPr="00CC1030" w14:paraId="5F452BBD" w14:textId="77777777" w:rsidTr="00CC1030">
        <w:trPr>
          <w:trHeight w:val="458"/>
        </w:trPr>
        <w:tc>
          <w:tcPr>
            <w:tcW w:w="2396" w:type="dxa"/>
          </w:tcPr>
          <w:p w14:paraId="653914C0" w14:textId="77777777" w:rsidR="00CC1030" w:rsidRPr="00CC1030" w:rsidRDefault="00CC1030" w:rsidP="00D30E57">
            <w:pPr>
              <w:pStyle w:val="TableParagraph"/>
              <w:spacing w:line="223" w:lineRule="exact"/>
              <w:ind w:left="108"/>
              <w:rPr>
                <w:sz w:val="18"/>
                <w:szCs w:val="18"/>
              </w:rPr>
            </w:pPr>
            <w:r w:rsidRPr="00CC1030">
              <w:rPr>
                <w:sz w:val="18"/>
                <w:szCs w:val="18"/>
              </w:rPr>
              <w:t>Equity</w:t>
            </w:r>
            <w:r w:rsidRPr="00CC1030">
              <w:rPr>
                <w:spacing w:val="-6"/>
                <w:sz w:val="18"/>
                <w:szCs w:val="18"/>
              </w:rPr>
              <w:t xml:space="preserve"> </w:t>
            </w:r>
            <w:r w:rsidRPr="00CC1030">
              <w:rPr>
                <w:sz w:val="18"/>
                <w:szCs w:val="18"/>
              </w:rPr>
              <w:t>compensation</w:t>
            </w:r>
            <w:r w:rsidRPr="00CC1030">
              <w:rPr>
                <w:spacing w:val="-3"/>
                <w:sz w:val="18"/>
                <w:szCs w:val="18"/>
              </w:rPr>
              <w:t xml:space="preserve"> </w:t>
            </w:r>
            <w:r w:rsidRPr="00CC1030">
              <w:rPr>
                <w:sz w:val="18"/>
                <w:szCs w:val="18"/>
              </w:rPr>
              <w:t>plans</w:t>
            </w:r>
          </w:p>
          <w:p w14:paraId="59DDEE4D" w14:textId="77777777" w:rsidR="00CC1030" w:rsidRPr="00CC1030" w:rsidRDefault="00CC1030" w:rsidP="00D30E57">
            <w:pPr>
              <w:pStyle w:val="TableParagraph"/>
              <w:spacing w:line="215" w:lineRule="exact"/>
              <w:ind w:left="108"/>
              <w:rPr>
                <w:sz w:val="18"/>
                <w:szCs w:val="18"/>
              </w:rPr>
            </w:pPr>
            <w:r w:rsidRPr="00CC1030">
              <w:rPr>
                <w:sz w:val="18"/>
                <w:szCs w:val="18"/>
              </w:rPr>
              <w:t>approved</w:t>
            </w:r>
            <w:r w:rsidRPr="00CC1030">
              <w:rPr>
                <w:spacing w:val="-1"/>
                <w:sz w:val="18"/>
                <w:szCs w:val="18"/>
              </w:rPr>
              <w:t xml:space="preserve"> </w:t>
            </w:r>
            <w:r w:rsidRPr="00CC1030">
              <w:rPr>
                <w:sz w:val="18"/>
                <w:szCs w:val="18"/>
              </w:rPr>
              <w:t>by</w:t>
            </w:r>
            <w:r w:rsidRPr="00CC1030">
              <w:rPr>
                <w:spacing w:val="-6"/>
                <w:sz w:val="18"/>
                <w:szCs w:val="18"/>
              </w:rPr>
              <w:t xml:space="preserve"> </w:t>
            </w:r>
            <w:r w:rsidRPr="00CC1030">
              <w:rPr>
                <w:sz w:val="18"/>
                <w:szCs w:val="18"/>
              </w:rPr>
              <w:t>shareholders</w:t>
            </w:r>
          </w:p>
        </w:tc>
        <w:tc>
          <w:tcPr>
            <w:tcW w:w="2394" w:type="dxa"/>
          </w:tcPr>
          <w:p w14:paraId="320BF709" w14:textId="66A1E9A1" w:rsidR="00CC1030" w:rsidRPr="00CC1030" w:rsidRDefault="00B815A8" w:rsidP="00D30E57">
            <w:pPr>
              <w:pStyle w:val="TableParagraph"/>
              <w:spacing w:line="223" w:lineRule="exact"/>
              <w:ind w:left="681" w:right="678"/>
              <w:jc w:val="center"/>
              <w:rPr>
                <w:sz w:val="18"/>
                <w:szCs w:val="18"/>
              </w:rPr>
            </w:pPr>
            <w:r>
              <w:rPr>
                <w:sz w:val="18"/>
                <w:szCs w:val="18"/>
              </w:rPr>
              <w:t>12,</w:t>
            </w:r>
            <w:r w:rsidR="00A41FC7">
              <w:rPr>
                <w:sz w:val="18"/>
                <w:szCs w:val="18"/>
              </w:rPr>
              <w:t>333,768</w:t>
            </w:r>
          </w:p>
        </w:tc>
        <w:tc>
          <w:tcPr>
            <w:tcW w:w="2396" w:type="dxa"/>
          </w:tcPr>
          <w:p w14:paraId="1010DFCD" w14:textId="6F0A261B" w:rsidR="00CC1030" w:rsidRPr="00CC1030" w:rsidRDefault="00CC1030" w:rsidP="00D30E57">
            <w:pPr>
              <w:pStyle w:val="TableParagraph"/>
              <w:spacing w:line="223" w:lineRule="exact"/>
              <w:ind w:left="883" w:right="878"/>
              <w:jc w:val="center"/>
              <w:rPr>
                <w:sz w:val="18"/>
                <w:szCs w:val="18"/>
              </w:rPr>
            </w:pPr>
            <w:r w:rsidRPr="00CC1030">
              <w:rPr>
                <w:sz w:val="18"/>
                <w:szCs w:val="18"/>
              </w:rPr>
              <w:t>$1.59</w:t>
            </w:r>
          </w:p>
        </w:tc>
        <w:tc>
          <w:tcPr>
            <w:tcW w:w="2394" w:type="dxa"/>
          </w:tcPr>
          <w:p w14:paraId="7266728B" w14:textId="47C1BA7C" w:rsidR="00CC1030" w:rsidRPr="00CC1030" w:rsidRDefault="00B815A8" w:rsidP="00D30E57">
            <w:pPr>
              <w:pStyle w:val="TableParagraph"/>
              <w:spacing w:line="223" w:lineRule="exact"/>
              <w:ind w:left="681" w:right="680"/>
              <w:jc w:val="center"/>
              <w:rPr>
                <w:sz w:val="18"/>
                <w:szCs w:val="18"/>
              </w:rPr>
            </w:pPr>
            <w:r>
              <w:rPr>
                <w:sz w:val="18"/>
                <w:szCs w:val="18"/>
              </w:rPr>
              <w:t>15,</w:t>
            </w:r>
            <w:r w:rsidR="00A41FC7">
              <w:rPr>
                <w:sz w:val="18"/>
                <w:szCs w:val="18"/>
              </w:rPr>
              <w:t>201,391</w:t>
            </w:r>
          </w:p>
        </w:tc>
      </w:tr>
      <w:bookmarkEnd w:id="27"/>
      <w:tr w:rsidR="00CC1030" w:rsidRPr="00CC1030" w14:paraId="676F969B" w14:textId="77777777" w:rsidTr="00CC1030">
        <w:trPr>
          <w:trHeight w:val="691"/>
        </w:trPr>
        <w:tc>
          <w:tcPr>
            <w:tcW w:w="2396" w:type="dxa"/>
          </w:tcPr>
          <w:p w14:paraId="0D7907D3" w14:textId="76A31871" w:rsidR="00CC1030" w:rsidRPr="00CC1030" w:rsidRDefault="00CC1030" w:rsidP="00CC1030">
            <w:pPr>
              <w:pStyle w:val="TableParagraph"/>
              <w:spacing w:line="237" w:lineRule="auto"/>
              <w:ind w:left="108" w:right="101"/>
              <w:rPr>
                <w:sz w:val="18"/>
                <w:szCs w:val="18"/>
              </w:rPr>
            </w:pPr>
            <w:r w:rsidRPr="00CC1030">
              <w:rPr>
                <w:sz w:val="18"/>
                <w:szCs w:val="18"/>
              </w:rPr>
              <w:t>Equity</w:t>
            </w:r>
            <w:r w:rsidRPr="00CC1030">
              <w:rPr>
                <w:spacing w:val="-7"/>
                <w:sz w:val="18"/>
                <w:szCs w:val="18"/>
              </w:rPr>
              <w:t xml:space="preserve"> </w:t>
            </w:r>
            <w:r w:rsidRPr="00CC1030">
              <w:rPr>
                <w:sz w:val="18"/>
                <w:szCs w:val="18"/>
              </w:rPr>
              <w:t>compensation</w:t>
            </w:r>
            <w:r w:rsidRPr="00CC1030">
              <w:rPr>
                <w:spacing w:val="-3"/>
                <w:sz w:val="18"/>
                <w:szCs w:val="18"/>
              </w:rPr>
              <w:t xml:space="preserve"> </w:t>
            </w:r>
            <w:r w:rsidRPr="00CC1030">
              <w:rPr>
                <w:sz w:val="18"/>
                <w:szCs w:val="18"/>
              </w:rPr>
              <w:t>plans</w:t>
            </w:r>
            <w:r w:rsidRPr="00CC1030">
              <w:rPr>
                <w:spacing w:val="-47"/>
                <w:sz w:val="18"/>
                <w:szCs w:val="18"/>
              </w:rPr>
              <w:t xml:space="preserve"> </w:t>
            </w:r>
            <w:r>
              <w:rPr>
                <w:spacing w:val="-47"/>
                <w:sz w:val="18"/>
                <w:szCs w:val="18"/>
              </w:rPr>
              <w:t xml:space="preserve">  </w:t>
            </w:r>
            <w:r>
              <w:rPr>
                <w:sz w:val="18"/>
                <w:szCs w:val="18"/>
              </w:rPr>
              <w:t xml:space="preserve"> not</w:t>
            </w:r>
            <w:r w:rsidRPr="00CC1030">
              <w:rPr>
                <w:spacing w:val="-2"/>
                <w:sz w:val="18"/>
                <w:szCs w:val="18"/>
              </w:rPr>
              <w:t xml:space="preserve"> </w:t>
            </w:r>
            <w:r w:rsidRPr="00CC1030">
              <w:rPr>
                <w:sz w:val="18"/>
                <w:szCs w:val="18"/>
              </w:rPr>
              <w:t>approved</w:t>
            </w:r>
            <w:r w:rsidRPr="00CC1030">
              <w:rPr>
                <w:spacing w:val="1"/>
                <w:sz w:val="18"/>
                <w:szCs w:val="18"/>
              </w:rPr>
              <w:t xml:space="preserve"> </w:t>
            </w:r>
            <w:r w:rsidRPr="00CC1030">
              <w:rPr>
                <w:sz w:val="18"/>
                <w:szCs w:val="18"/>
              </w:rPr>
              <w:t>by</w:t>
            </w:r>
            <w:r>
              <w:rPr>
                <w:sz w:val="18"/>
                <w:szCs w:val="18"/>
              </w:rPr>
              <w:t xml:space="preserve"> </w:t>
            </w:r>
            <w:r w:rsidRPr="00CC1030">
              <w:rPr>
                <w:sz w:val="18"/>
                <w:szCs w:val="18"/>
              </w:rPr>
              <w:t>shareholders</w:t>
            </w:r>
          </w:p>
        </w:tc>
        <w:tc>
          <w:tcPr>
            <w:tcW w:w="2394" w:type="dxa"/>
          </w:tcPr>
          <w:p w14:paraId="772DDDB9" w14:textId="5637E8D6" w:rsidR="00CC1030" w:rsidRPr="00CC1030" w:rsidRDefault="00CC1030" w:rsidP="00D30E57">
            <w:pPr>
              <w:pStyle w:val="TableParagraph"/>
              <w:spacing w:line="225" w:lineRule="exact"/>
              <w:ind w:left="681" w:right="680"/>
              <w:jc w:val="center"/>
              <w:rPr>
                <w:sz w:val="18"/>
                <w:szCs w:val="18"/>
              </w:rPr>
            </w:pPr>
            <w:r w:rsidRPr="00CC1030">
              <w:rPr>
                <w:sz w:val="18"/>
                <w:szCs w:val="18"/>
              </w:rPr>
              <w:t>N/A</w:t>
            </w:r>
          </w:p>
        </w:tc>
        <w:tc>
          <w:tcPr>
            <w:tcW w:w="2396" w:type="dxa"/>
          </w:tcPr>
          <w:p w14:paraId="35A00BA0" w14:textId="7EEEFC46" w:rsidR="00CC1030" w:rsidRPr="00CC1030" w:rsidRDefault="00CC1030" w:rsidP="00D30E57">
            <w:pPr>
              <w:pStyle w:val="TableParagraph"/>
              <w:spacing w:line="225" w:lineRule="exact"/>
              <w:ind w:left="880" w:right="878"/>
              <w:jc w:val="center"/>
              <w:rPr>
                <w:sz w:val="18"/>
                <w:szCs w:val="18"/>
              </w:rPr>
            </w:pPr>
            <w:r w:rsidRPr="00CC1030">
              <w:rPr>
                <w:sz w:val="18"/>
                <w:szCs w:val="18"/>
              </w:rPr>
              <w:t>N/A</w:t>
            </w:r>
          </w:p>
        </w:tc>
        <w:tc>
          <w:tcPr>
            <w:tcW w:w="2394" w:type="dxa"/>
          </w:tcPr>
          <w:p w14:paraId="57EAD80F" w14:textId="6BACDBE2" w:rsidR="00CC1030" w:rsidRPr="00CC1030" w:rsidRDefault="00CC1030" w:rsidP="00D30E57">
            <w:pPr>
              <w:pStyle w:val="TableParagraph"/>
              <w:spacing w:line="225" w:lineRule="exact"/>
              <w:ind w:left="681" w:right="682"/>
              <w:jc w:val="center"/>
              <w:rPr>
                <w:sz w:val="18"/>
                <w:szCs w:val="18"/>
              </w:rPr>
            </w:pPr>
            <w:r w:rsidRPr="00CC1030">
              <w:rPr>
                <w:sz w:val="18"/>
                <w:szCs w:val="18"/>
              </w:rPr>
              <w:t>N/A</w:t>
            </w:r>
          </w:p>
        </w:tc>
      </w:tr>
      <w:tr w:rsidR="00CC1030" w:rsidRPr="00CC1030" w14:paraId="2D005CDF" w14:textId="77777777" w:rsidTr="00CC1030">
        <w:trPr>
          <w:trHeight w:val="230"/>
        </w:trPr>
        <w:tc>
          <w:tcPr>
            <w:tcW w:w="2396" w:type="dxa"/>
          </w:tcPr>
          <w:p w14:paraId="3EF1AC5F" w14:textId="77777777" w:rsidR="00CC1030" w:rsidRPr="00CC1030" w:rsidRDefault="00CC1030" w:rsidP="00D30E57">
            <w:pPr>
              <w:pStyle w:val="TableParagraph"/>
              <w:spacing w:line="210" w:lineRule="exact"/>
              <w:ind w:left="108"/>
              <w:rPr>
                <w:sz w:val="18"/>
                <w:szCs w:val="18"/>
              </w:rPr>
            </w:pPr>
            <w:r w:rsidRPr="00CC1030">
              <w:rPr>
                <w:sz w:val="18"/>
                <w:szCs w:val="18"/>
              </w:rPr>
              <w:t>Total</w:t>
            </w:r>
          </w:p>
        </w:tc>
        <w:tc>
          <w:tcPr>
            <w:tcW w:w="2394" w:type="dxa"/>
          </w:tcPr>
          <w:p w14:paraId="586EA036" w14:textId="1C4BC55C" w:rsidR="00CC1030" w:rsidRPr="00CC1030" w:rsidRDefault="00B815A8" w:rsidP="00D30E57">
            <w:pPr>
              <w:pStyle w:val="TableParagraph"/>
              <w:spacing w:line="210" w:lineRule="exact"/>
              <w:ind w:left="681" w:right="678"/>
              <w:jc w:val="center"/>
              <w:rPr>
                <w:b/>
                <w:bCs/>
                <w:sz w:val="18"/>
                <w:szCs w:val="18"/>
              </w:rPr>
            </w:pPr>
            <w:r>
              <w:rPr>
                <w:b/>
                <w:bCs/>
                <w:sz w:val="18"/>
                <w:szCs w:val="18"/>
              </w:rPr>
              <w:t>12,</w:t>
            </w:r>
            <w:r w:rsidR="00A41FC7">
              <w:rPr>
                <w:b/>
                <w:bCs/>
                <w:sz w:val="18"/>
                <w:szCs w:val="18"/>
              </w:rPr>
              <w:t>333,768</w:t>
            </w:r>
          </w:p>
        </w:tc>
        <w:tc>
          <w:tcPr>
            <w:tcW w:w="2396" w:type="dxa"/>
          </w:tcPr>
          <w:p w14:paraId="27052072" w14:textId="20CB82D1" w:rsidR="00CC1030" w:rsidRPr="00CC1030" w:rsidRDefault="00CC1030" w:rsidP="00D30E57">
            <w:pPr>
              <w:pStyle w:val="TableParagraph"/>
              <w:spacing w:line="210" w:lineRule="exact"/>
              <w:ind w:left="883" w:right="878"/>
              <w:jc w:val="center"/>
              <w:rPr>
                <w:b/>
                <w:bCs/>
                <w:sz w:val="18"/>
                <w:szCs w:val="18"/>
              </w:rPr>
            </w:pPr>
            <w:r w:rsidRPr="00CC1030">
              <w:rPr>
                <w:b/>
                <w:bCs/>
                <w:sz w:val="18"/>
                <w:szCs w:val="18"/>
              </w:rPr>
              <w:t>$1.59</w:t>
            </w:r>
          </w:p>
        </w:tc>
        <w:tc>
          <w:tcPr>
            <w:tcW w:w="2394" w:type="dxa"/>
          </w:tcPr>
          <w:p w14:paraId="0ABA6D50" w14:textId="21DF153E" w:rsidR="00CC1030" w:rsidRPr="00CC1030" w:rsidRDefault="00B815A8" w:rsidP="00D30E57">
            <w:pPr>
              <w:pStyle w:val="TableParagraph"/>
              <w:spacing w:line="210" w:lineRule="exact"/>
              <w:ind w:left="681" w:right="680"/>
              <w:jc w:val="center"/>
              <w:rPr>
                <w:b/>
                <w:bCs/>
                <w:sz w:val="18"/>
                <w:szCs w:val="18"/>
              </w:rPr>
            </w:pPr>
            <w:r>
              <w:rPr>
                <w:b/>
                <w:bCs/>
                <w:sz w:val="18"/>
                <w:szCs w:val="18"/>
              </w:rPr>
              <w:t>15,</w:t>
            </w:r>
            <w:r w:rsidR="00A41FC7">
              <w:rPr>
                <w:b/>
                <w:bCs/>
                <w:sz w:val="18"/>
                <w:szCs w:val="18"/>
              </w:rPr>
              <w:t>201,391</w:t>
            </w:r>
            <w:r w:rsidR="00CC1030" w:rsidRPr="00CC1030">
              <w:rPr>
                <w:b/>
                <w:bCs/>
                <w:sz w:val="18"/>
                <w:szCs w:val="18"/>
                <w:vertAlign w:val="superscript"/>
              </w:rPr>
              <w:t>(1)</w:t>
            </w:r>
          </w:p>
        </w:tc>
      </w:tr>
    </w:tbl>
    <w:bookmarkEnd w:id="28"/>
    <w:p w14:paraId="1445E405" w14:textId="2C37AC9F" w:rsidR="00CC1030" w:rsidRPr="009D2CA9" w:rsidRDefault="009D2CA9" w:rsidP="00CC1030">
      <w:pPr>
        <w:spacing w:line="183" w:lineRule="exact"/>
        <w:ind w:left="220"/>
        <w:rPr>
          <w:b/>
          <w:sz w:val="16"/>
        </w:rPr>
      </w:pPr>
      <w:r w:rsidRPr="009D2CA9">
        <w:rPr>
          <w:b/>
          <w:sz w:val="16"/>
        </w:rPr>
        <w:t>N</w:t>
      </w:r>
      <w:r w:rsidR="00CC1030" w:rsidRPr="009D2CA9">
        <w:rPr>
          <w:b/>
          <w:sz w:val="16"/>
        </w:rPr>
        <w:t>ote:</w:t>
      </w:r>
    </w:p>
    <w:p w14:paraId="58494F9C" w14:textId="566B3970" w:rsidR="00CC1030" w:rsidRPr="00CC1030" w:rsidRDefault="009D2CA9" w:rsidP="000C32BF">
      <w:pPr>
        <w:pStyle w:val="BodyText"/>
        <w:ind w:left="580" w:hanging="360"/>
        <w:jc w:val="both"/>
        <w:rPr>
          <w:bCs/>
          <w:sz w:val="16"/>
          <w:szCs w:val="16"/>
        </w:rPr>
      </w:pPr>
      <w:r>
        <w:rPr>
          <w:bCs/>
          <w:sz w:val="16"/>
          <w:szCs w:val="16"/>
        </w:rPr>
        <w:t>(</w:t>
      </w:r>
      <w:r w:rsidR="00CC1030" w:rsidRPr="00CC1030">
        <w:rPr>
          <w:bCs/>
          <w:sz w:val="16"/>
          <w:szCs w:val="16"/>
        </w:rPr>
        <w:t>1</w:t>
      </w:r>
      <w:r>
        <w:rPr>
          <w:bCs/>
          <w:sz w:val="16"/>
          <w:szCs w:val="16"/>
        </w:rPr>
        <w:t>)</w:t>
      </w:r>
      <w:r w:rsidR="00CC1030" w:rsidRPr="00CC1030">
        <w:rPr>
          <w:bCs/>
          <w:sz w:val="16"/>
          <w:szCs w:val="16"/>
        </w:rPr>
        <w:tab/>
        <w:t>This</w:t>
      </w:r>
      <w:r w:rsidR="00CC1030" w:rsidRPr="00CC1030">
        <w:rPr>
          <w:bCs/>
          <w:spacing w:val="27"/>
          <w:sz w:val="16"/>
          <w:szCs w:val="16"/>
        </w:rPr>
        <w:t xml:space="preserve"> </w:t>
      </w:r>
      <w:r w:rsidR="00CC1030" w:rsidRPr="00CC1030">
        <w:rPr>
          <w:bCs/>
          <w:sz w:val="16"/>
          <w:szCs w:val="16"/>
        </w:rPr>
        <w:t>figure</w:t>
      </w:r>
      <w:r w:rsidR="00CC1030" w:rsidRPr="00CC1030">
        <w:rPr>
          <w:bCs/>
          <w:spacing w:val="28"/>
          <w:sz w:val="16"/>
          <w:szCs w:val="16"/>
        </w:rPr>
        <w:t xml:space="preserve"> </w:t>
      </w:r>
      <w:r w:rsidR="00CC1030" w:rsidRPr="00CC1030">
        <w:rPr>
          <w:bCs/>
          <w:sz w:val="16"/>
          <w:szCs w:val="16"/>
        </w:rPr>
        <w:t>is</w:t>
      </w:r>
      <w:r w:rsidR="00CC1030" w:rsidRPr="00CC1030">
        <w:rPr>
          <w:bCs/>
          <w:spacing w:val="27"/>
          <w:sz w:val="16"/>
          <w:szCs w:val="16"/>
        </w:rPr>
        <w:t xml:space="preserve"> </w:t>
      </w:r>
      <w:r w:rsidR="00CC1030" w:rsidRPr="00CC1030">
        <w:rPr>
          <w:bCs/>
          <w:sz w:val="16"/>
          <w:szCs w:val="16"/>
        </w:rPr>
        <w:t>based</w:t>
      </w:r>
      <w:r w:rsidR="00CC1030" w:rsidRPr="00CC1030">
        <w:rPr>
          <w:bCs/>
          <w:spacing w:val="30"/>
          <w:sz w:val="16"/>
          <w:szCs w:val="16"/>
        </w:rPr>
        <w:t xml:space="preserve"> </w:t>
      </w:r>
      <w:r w:rsidR="00CC1030" w:rsidRPr="00CC1030">
        <w:rPr>
          <w:bCs/>
          <w:sz w:val="16"/>
          <w:szCs w:val="16"/>
        </w:rPr>
        <w:t>on</w:t>
      </w:r>
      <w:r w:rsidR="00CC1030" w:rsidRPr="00CC1030">
        <w:rPr>
          <w:bCs/>
          <w:spacing w:val="27"/>
          <w:sz w:val="16"/>
          <w:szCs w:val="16"/>
        </w:rPr>
        <w:t xml:space="preserve"> </w:t>
      </w:r>
      <w:r w:rsidR="00CC1030" w:rsidRPr="00CC1030">
        <w:rPr>
          <w:bCs/>
          <w:sz w:val="16"/>
          <w:szCs w:val="16"/>
        </w:rPr>
        <w:t>the</w:t>
      </w:r>
      <w:r w:rsidR="00CC1030" w:rsidRPr="00CC1030">
        <w:rPr>
          <w:bCs/>
          <w:spacing w:val="28"/>
          <w:sz w:val="16"/>
          <w:szCs w:val="16"/>
        </w:rPr>
        <w:t xml:space="preserve"> </w:t>
      </w:r>
      <w:r w:rsidR="00CC1030" w:rsidRPr="00CC1030">
        <w:rPr>
          <w:bCs/>
          <w:sz w:val="16"/>
          <w:szCs w:val="16"/>
        </w:rPr>
        <w:t>total</w:t>
      </w:r>
      <w:r w:rsidR="00CC1030" w:rsidRPr="00CC1030">
        <w:rPr>
          <w:bCs/>
          <w:spacing w:val="28"/>
          <w:sz w:val="16"/>
          <w:szCs w:val="16"/>
        </w:rPr>
        <w:t xml:space="preserve"> </w:t>
      </w:r>
      <w:r w:rsidR="00CC1030" w:rsidRPr="00CC1030">
        <w:rPr>
          <w:bCs/>
          <w:sz w:val="16"/>
          <w:szCs w:val="16"/>
        </w:rPr>
        <w:t>number</w:t>
      </w:r>
      <w:r w:rsidR="00CC1030" w:rsidRPr="00CC1030">
        <w:rPr>
          <w:bCs/>
          <w:spacing w:val="30"/>
          <w:sz w:val="16"/>
          <w:szCs w:val="16"/>
        </w:rPr>
        <w:t xml:space="preserve"> </w:t>
      </w:r>
      <w:r w:rsidR="00CC1030" w:rsidRPr="00CC1030">
        <w:rPr>
          <w:bCs/>
          <w:sz w:val="16"/>
          <w:szCs w:val="16"/>
        </w:rPr>
        <w:t>of</w:t>
      </w:r>
      <w:r w:rsidR="00CC1030" w:rsidRPr="00CC1030">
        <w:rPr>
          <w:bCs/>
          <w:spacing w:val="26"/>
          <w:sz w:val="16"/>
          <w:szCs w:val="16"/>
        </w:rPr>
        <w:t xml:space="preserve"> </w:t>
      </w:r>
      <w:r w:rsidR="00CC1030" w:rsidRPr="00CC1030">
        <w:rPr>
          <w:bCs/>
          <w:sz w:val="16"/>
          <w:szCs w:val="16"/>
        </w:rPr>
        <w:t>shares</w:t>
      </w:r>
      <w:r w:rsidR="00CC1030" w:rsidRPr="00CC1030">
        <w:rPr>
          <w:bCs/>
          <w:spacing w:val="28"/>
          <w:sz w:val="16"/>
          <w:szCs w:val="16"/>
        </w:rPr>
        <w:t xml:space="preserve"> </w:t>
      </w:r>
      <w:r w:rsidR="00CC1030" w:rsidRPr="00CC1030">
        <w:rPr>
          <w:bCs/>
          <w:sz w:val="16"/>
          <w:szCs w:val="16"/>
        </w:rPr>
        <w:t>authorized</w:t>
      </w:r>
      <w:r w:rsidR="00CC1030" w:rsidRPr="00CC1030">
        <w:rPr>
          <w:bCs/>
          <w:spacing w:val="30"/>
          <w:sz w:val="16"/>
          <w:szCs w:val="16"/>
        </w:rPr>
        <w:t xml:space="preserve"> </w:t>
      </w:r>
      <w:r w:rsidR="00CC1030" w:rsidRPr="00CC1030">
        <w:rPr>
          <w:bCs/>
          <w:sz w:val="16"/>
          <w:szCs w:val="16"/>
        </w:rPr>
        <w:t>for</w:t>
      </w:r>
      <w:r w:rsidR="00CC1030" w:rsidRPr="00CC1030">
        <w:rPr>
          <w:bCs/>
          <w:spacing w:val="30"/>
          <w:sz w:val="16"/>
          <w:szCs w:val="16"/>
        </w:rPr>
        <w:t xml:space="preserve"> </w:t>
      </w:r>
      <w:r w:rsidR="00CC1030" w:rsidRPr="00CC1030">
        <w:rPr>
          <w:bCs/>
          <w:sz w:val="16"/>
          <w:szCs w:val="16"/>
        </w:rPr>
        <w:t>issuance</w:t>
      </w:r>
      <w:r w:rsidR="00CC1030" w:rsidRPr="00CC1030">
        <w:rPr>
          <w:bCs/>
          <w:spacing w:val="31"/>
          <w:sz w:val="16"/>
          <w:szCs w:val="16"/>
        </w:rPr>
        <w:t xml:space="preserve"> </w:t>
      </w:r>
      <w:r w:rsidR="00CC1030" w:rsidRPr="00CC1030">
        <w:rPr>
          <w:bCs/>
          <w:sz w:val="16"/>
          <w:szCs w:val="16"/>
        </w:rPr>
        <w:t>under</w:t>
      </w:r>
      <w:r w:rsidR="00CC1030" w:rsidRPr="00CC1030">
        <w:rPr>
          <w:bCs/>
          <w:spacing w:val="29"/>
          <w:sz w:val="16"/>
          <w:szCs w:val="16"/>
        </w:rPr>
        <w:t xml:space="preserve"> </w:t>
      </w:r>
      <w:r w:rsidR="00CC1030" w:rsidRPr="00CC1030">
        <w:rPr>
          <w:bCs/>
          <w:sz w:val="16"/>
          <w:szCs w:val="16"/>
        </w:rPr>
        <w:t>the</w:t>
      </w:r>
      <w:r w:rsidR="00CC1030" w:rsidRPr="00CC1030">
        <w:rPr>
          <w:bCs/>
          <w:spacing w:val="31"/>
          <w:sz w:val="16"/>
          <w:szCs w:val="16"/>
        </w:rPr>
        <w:t xml:space="preserve"> </w:t>
      </w:r>
      <w:r w:rsidR="00CC1030" w:rsidRPr="00CC1030">
        <w:rPr>
          <w:bCs/>
          <w:sz w:val="16"/>
          <w:szCs w:val="16"/>
        </w:rPr>
        <w:t>Company’s</w:t>
      </w:r>
      <w:r w:rsidR="00CC1030" w:rsidRPr="00CC1030">
        <w:rPr>
          <w:bCs/>
          <w:spacing w:val="28"/>
          <w:sz w:val="16"/>
          <w:szCs w:val="16"/>
        </w:rPr>
        <w:t xml:space="preserve"> </w:t>
      </w:r>
      <w:r w:rsidR="009112A4">
        <w:rPr>
          <w:bCs/>
          <w:sz w:val="16"/>
          <w:szCs w:val="16"/>
        </w:rPr>
        <w:t>Equity Incentive</w:t>
      </w:r>
      <w:r w:rsidR="00CC1030" w:rsidRPr="00CC1030">
        <w:rPr>
          <w:bCs/>
          <w:spacing w:val="-3"/>
          <w:sz w:val="16"/>
          <w:szCs w:val="16"/>
        </w:rPr>
        <w:t xml:space="preserve"> </w:t>
      </w:r>
      <w:r w:rsidR="00CC1030" w:rsidRPr="00CC1030">
        <w:rPr>
          <w:bCs/>
          <w:sz w:val="16"/>
          <w:szCs w:val="16"/>
        </w:rPr>
        <w:t>Plan.</w:t>
      </w:r>
      <w:r w:rsidR="00CC1030" w:rsidRPr="00CC1030">
        <w:rPr>
          <w:bCs/>
          <w:spacing w:val="-1"/>
          <w:sz w:val="16"/>
          <w:szCs w:val="16"/>
        </w:rPr>
        <w:t xml:space="preserve"> </w:t>
      </w:r>
      <w:r w:rsidR="00CC1030" w:rsidRPr="00CC1030">
        <w:rPr>
          <w:bCs/>
          <w:sz w:val="16"/>
          <w:szCs w:val="16"/>
        </w:rPr>
        <w:t>As</w:t>
      </w:r>
      <w:r w:rsidR="00CC1030" w:rsidRPr="00CC1030">
        <w:rPr>
          <w:bCs/>
          <w:spacing w:val="-2"/>
          <w:sz w:val="16"/>
          <w:szCs w:val="16"/>
        </w:rPr>
        <w:t xml:space="preserve"> </w:t>
      </w:r>
      <w:proofErr w:type="gramStart"/>
      <w:r w:rsidR="00CC1030" w:rsidRPr="00CC1030">
        <w:rPr>
          <w:bCs/>
          <w:sz w:val="16"/>
          <w:szCs w:val="16"/>
        </w:rPr>
        <w:t>at</w:t>
      </w:r>
      <w:proofErr w:type="gramEnd"/>
      <w:r w:rsidR="00CC1030" w:rsidRPr="00CC1030">
        <w:rPr>
          <w:bCs/>
          <w:spacing w:val="-1"/>
          <w:sz w:val="16"/>
          <w:szCs w:val="16"/>
        </w:rPr>
        <w:t xml:space="preserve"> </w:t>
      </w:r>
      <w:r w:rsidR="00CC1030" w:rsidRPr="00CC1030">
        <w:rPr>
          <w:bCs/>
          <w:sz w:val="16"/>
          <w:szCs w:val="16"/>
        </w:rPr>
        <w:t>December</w:t>
      </w:r>
      <w:r w:rsidR="00CC1030" w:rsidRPr="00CC1030">
        <w:rPr>
          <w:bCs/>
          <w:spacing w:val="2"/>
          <w:sz w:val="16"/>
          <w:szCs w:val="16"/>
        </w:rPr>
        <w:t xml:space="preserve"> </w:t>
      </w:r>
      <w:r w:rsidR="00CC1030" w:rsidRPr="00CC1030">
        <w:rPr>
          <w:bCs/>
          <w:sz w:val="16"/>
          <w:szCs w:val="16"/>
        </w:rPr>
        <w:t>31,</w:t>
      </w:r>
      <w:r w:rsidR="00CC1030" w:rsidRPr="00CC1030">
        <w:rPr>
          <w:bCs/>
          <w:spacing w:val="-2"/>
          <w:sz w:val="16"/>
          <w:szCs w:val="16"/>
        </w:rPr>
        <w:t xml:space="preserve"> </w:t>
      </w:r>
      <w:r w:rsidR="00CC1030" w:rsidRPr="00CC1030">
        <w:rPr>
          <w:bCs/>
          <w:sz w:val="16"/>
          <w:szCs w:val="16"/>
        </w:rPr>
        <w:t>2020,</w:t>
      </w:r>
      <w:r w:rsidR="00CC1030" w:rsidRPr="00CC1030">
        <w:rPr>
          <w:bCs/>
          <w:spacing w:val="-3"/>
          <w:sz w:val="16"/>
          <w:szCs w:val="16"/>
        </w:rPr>
        <w:t xml:space="preserve"> </w:t>
      </w:r>
      <w:r w:rsidR="00CC1030" w:rsidRPr="00CC1030">
        <w:rPr>
          <w:bCs/>
          <w:sz w:val="16"/>
          <w:szCs w:val="16"/>
        </w:rPr>
        <w:t>the</w:t>
      </w:r>
      <w:r w:rsidR="00CC1030" w:rsidRPr="00CC1030">
        <w:rPr>
          <w:bCs/>
          <w:spacing w:val="-1"/>
          <w:sz w:val="16"/>
          <w:szCs w:val="16"/>
        </w:rPr>
        <w:t xml:space="preserve"> </w:t>
      </w:r>
      <w:r w:rsidR="00CC1030" w:rsidRPr="00CC1030">
        <w:rPr>
          <w:bCs/>
          <w:sz w:val="16"/>
          <w:szCs w:val="16"/>
        </w:rPr>
        <w:t>Company was</w:t>
      </w:r>
      <w:r w:rsidR="00CC1030" w:rsidRPr="00CC1030">
        <w:rPr>
          <w:bCs/>
          <w:spacing w:val="-2"/>
          <w:sz w:val="16"/>
          <w:szCs w:val="16"/>
        </w:rPr>
        <w:t xml:space="preserve"> </w:t>
      </w:r>
      <w:r w:rsidR="00CC1030" w:rsidRPr="00CC1030">
        <w:rPr>
          <w:bCs/>
          <w:sz w:val="16"/>
          <w:szCs w:val="16"/>
        </w:rPr>
        <w:t>authorized to</w:t>
      </w:r>
      <w:r w:rsidR="00CC1030" w:rsidRPr="00CC1030">
        <w:rPr>
          <w:bCs/>
          <w:spacing w:val="-1"/>
          <w:sz w:val="16"/>
          <w:szCs w:val="16"/>
        </w:rPr>
        <w:t xml:space="preserve"> </w:t>
      </w:r>
      <w:r w:rsidR="00CC1030" w:rsidRPr="00CC1030">
        <w:rPr>
          <w:bCs/>
          <w:sz w:val="16"/>
          <w:szCs w:val="16"/>
        </w:rPr>
        <w:t>issue</w:t>
      </w:r>
      <w:r w:rsidR="00CC1030" w:rsidRPr="00CC1030">
        <w:rPr>
          <w:bCs/>
          <w:spacing w:val="-1"/>
          <w:sz w:val="16"/>
          <w:szCs w:val="16"/>
        </w:rPr>
        <w:t xml:space="preserve"> </w:t>
      </w:r>
      <w:r w:rsidR="00CC1030" w:rsidRPr="00CC1030">
        <w:rPr>
          <w:bCs/>
          <w:sz w:val="16"/>
          <w:szCs w:val="16"/>
        </w:rPr>
        <w:t>a</w:t>
      </w:r>
      <w:r w:rsidR="00CC1030" w:rsidRPr="00CC1030">
        <w:rPr>
          <w:bCs/>
          <w:spacing w:val="-1"/>
          <w:sz w:val="16"/>
          <w:szCs w:val="16"/>
        </w:rPr>
        <w:t xml:space="preserve"> </w:t>
      </w:r>
      <w:r w:rsidR="00CC1030" w:rsidRPr="00CC1030">
        <w:rPr>
          <w:bCs/>
          <w:sz w:val="16"/>
          <w:szCs w:val="16"/>
        </w:rPr>
        <w:t>total</w:t>
      </w:r>
      <w:r w:rsidR="00CC1030" w:rsidRPr="00CC1030">
        <w:rPr>
          <w:bCs/>
          <w:spacing w:val="-1"/>
          <w:sz w:val="16"/>
          <w:szCs w:val="16"/>
        </w:rPr>
        <w:t xml:space="preserve"> </w:t>
      </w:r>
      <w:r w:rsidR="00CC1030" w:rsidRPr="00CC1030">
        <w:rPr>
          <w:bCs/>
          <w:sz w:val="16"/>
          <w:szCs w:val="16"/>
        </w:rPr>
        <w:t>of</w:t>
      </w:r>
      <w:r w:rsidR="00CC1030" w:rsidRPr="00CC1030">
        <w:rPr>
          <w:bCs/>
          <w:spacing w:val="-3"/>
          <w:sz w:val="16"/>
          <w:szCs w:val="16"/>
        </w:rPr>
        <w:t xml:space="preserve"> </w:t>
      </w:r>
      <w:r w:rsidR="00CC1030" w:rsidRPr="00CC1030">
        <w:rPr>
          <w:bCs/>
          <w:sz w:val="16"/>
          <w:szCs w:val="16"/>
        </w:rPr>
        <w:t>27,535,159</w:t>
      </w:r>
      <w:r w:rsidR="00CC1030" w:rsidRPr="00CC1030">
        <w:rPr>
          <w:bCs/>
          <w:spacing w:val="-2"/>
          <w:sz w:val="16"/>
          <w:szCs w:val="16"/>
        </w:rPr>
        <w:t xml:space="preserve"> </w:t>
      </w:r>
      <w:r w:rsidR="00CC1030" w:rsidRPr="00CC1030">
        <w:rPr>
          <w:bCs/>
          <w:sz w:val="16"/>
          <w:szCs w:val="16"/>
        </w:rPr>
        <w:t>options.</w:t>
      </w:r>
      <w:r w:rsidR="00A41FC7">
        <w:rPr>
          <w:bCs/>
          <w:sz w:val="16"/>
          <w:szCs w:val="16"/>
        </w:rPr>
        <w:t xml:space="preserve"> These amounts do not include RSUs issued.</w:t>
      </w:r>
    </w:p>
    <w:p w14:paraId="679C42FF" w14:textId="77777777" w:rsidR="00CC1030" w:rsidRDefault="00CC1030" w:rsidP="002014C2"/>
    <w:p w14:paraId="45FAAFAF" w14:textId="77777777" w:rsidR="00CC1030" w:rsidRDefault="00CC1030" w:rsidP="009D2CA9">
      <w:pPr>
        <w:pStyle w:val="Heading2"/>
        <w:keepNext/>
        <w:keepLines/>
        <w:widowControl/>
        <w:ind w:left="0"/>
      </w:pPr>
      <w:r>
        <w:rPr>
          <w:u w:val="single"/>
        </w:rPr>
        <w:t>STATEMENT</w:t>
      </w:r>
      <w:r>
        <w:rPr>
          <w:spacing w:val="-4"/>
          <w:u w:val="single"/>
        </w:rPr>
        <w:t xml:space="preserve"> </w:t>
      </w:r>
      <w:r>
        <w:rPr>
          <w:u w:val="single"/>
        </w:rPr>
        <w:t>OF</w:t>
      </w:r>
      <w:r>
        <w:rPr>
          <w:spacing w:val="-3"/>
          <w:u w:val="single"/>
        </w:rPr>
        <w:t xml:space="preserve"> </w:t>
      </w:r>
      <w:r>
        <w:rPr>
          <w:u w:val="single"/>
        </w:rPr>
        <w:t>CORPORATE</w:t>
      </w:r>
      <w:r>
        <w:rPr>
          <w:spacing w:val="-3"/>
          <w:u w:val="single"/>
        </w:rPr>
        <w:t xml:space="preserve"> </w:t>
      </w:r>
      <w:r>
        <w:rPr>
          <w:u w:val="single"/>
        </w:rPr>
        <w:t>GOVERNANCE</w:t>
      </w:r>
    </w:p>
    <w:p w14:paraId="3D32A4B1" w14:textId="77777777" w:rsidR="00CC1030" w:rsidRDefault="00CC1030" w:rsidP="002014C2"/>
    <w:p w14:paraId="5AE4E527" w14:textId="77777777" w:rsidR="00CC1030" w:rsidRDefault="00CC1030" w:rsidP="009D2CA9">
      <w:pPr>
        <w:pStyle w:val="Heading3"/>
        <w:keepNext/>
        <w:keepLines/>
        <w:widowControl/>
        <w:spacing w:before="91"/>
        <w:ind w:left="0" w:firstLine="0"/>
        <w:jc w:val="both"/>
      </w:pPr>
      <w:bookmarkStart w:id="29" w:name="Corporate_Governance"/>
      <w:bookmarkEnd w:id="29"/>
      <w:r>
        <w:t>Corporate</w:t>
      </w:r>
      <w:r>
        <w:rPr>
          <w:spacing w:val="-5"/>
        </w:rPr>
        <w:t xml:space="preserve"> </w:t>
      </w:r>
      <w:r>
        <w:t>Governance</w:t>
      </w:r>
    </w:p>
    <w:p w14:paraId="1A37F49E" w14:textId="6A875D5E" w:rsidR="00CC1030" w:rsidRPr="00245C75" w:rsidRDefault="00CC1030" w:rsidP="00ED37A6">
      <w:pPr>
        <w:jc w:val="both"/>
      </w:pPr>
      <w:r w:rsidRPr="00245C75">
        <w:rPr>
          <w:sz w:val="20"/>
          <w:szCs w:val="20"/>
        </w:rPr>
        <w:t>Corporate governance relates to the activities of the Board, the members of which are elected by and are accountable</w:t>
      </w:r>
      <w:r w:rsidRPr="00245C75">
        <w:rPr>
          <w:spacing w:val="-47"/>
          <w:sz w:val="20"/>
          <w:szCs w:val="20"/>
        </w:rPr>
        <w:t xml:space="preserve"> </w:t>
      </w:r>
      <w:r w:rsidRPr="00245C75">
        <w:rPr>
          <w:sz w:val="20"/>
          <w:szCs w:val="20"/>
        </w:rPr>
        <w:t xml:space="preserve">to the </w:t>
      </w:r>
      <w:r w:rsidR="0017222C" w:rsidRPr="00245C75">
        <w:rPr>
          <w:sz w:val="20"/>
          <w:szCs w:val="20"/>
        </w:rPr>
        <w:t>shareholders and</w:t>
      </w:r>
      <w:r w:rsidRPr="00245C75">
        <w:rPr>
          <w:sz w:val="20"/>
          <w:szCs w:val="20"/>
        </w:rPr>
        <w:t xml:space="preserve"> </w:t>
      </w:r>
      <w:proofErr w:type="gramStart"/>
      <w:r w:rsidRPr="00245C75">
        <w:rPr>
          <w:sz w:val="20"/>
          <w:szCs w:val="20"/>
        </w:rPr>
        <w:t>takes into account</w:t>
      </w:r>
      <w:proofErr w:type="gramEnd"/>
      <w:r w:rsidRPr="00245C75">
        <w:rPr>
          <w:sz w:val="20"/>
          <w:szCs w:val="20"/>
        </w:rPr>
        <w:t xml:space="preserve"> the role of the individual members of management who are appointed by</w:t>
      </w:r>
      <w:r w:rsidRPr="00245C75">
        <w:rPr>
          <w:spacing w:val="1"/>
          <w:sz w:val="20"/>
          <w:szCs w:val="20"/>
        </w:rPr>
        <w:t xml:space="preserve"> </w:t>
      </w:r>
      <w:r w:rsidRPr="00245C75">
        <w:rPr>
          <w:sz w:val="20"/>
          <w:szCs w:val="20"/>
        </w:rPr>
        <w:t>the Board and who are charged with the day-to-day management of the Company.</w:t>
      </w:r>
      <w:r w:rsidRPr="00245C75">
        <w:rPr>
          <w:spacing w:val="1"/>
          <w:sz w:val="20"/>
          <w:szCs w:val="20"/>
        </w:rPr>
        <w:t xml:space="preserve"> </w:t>
      </w:r>
      <w:r w:rsidRPr="00245C75">
        <w:rPr>
          <w:sz w:val="20"/>
          <w:szCs w:val="20"/>
        </w:rPr>
        <w:t>National Instrument 58-201</w:t>
      </w:r>
      <w:r w:rsidRPr="00245C75">
        <w:rPr>
          <w:spacing w:val="1"/>
          <w:sz w:val="20"/>
          <w:szCs w:val="20"/>
        </w:rPr>
        <w:t xml:space="preserve"> </w:t>
      </w:r>
      <w:r w:rsidRPr="00245C75">
        <w:rPr>
          <w:sz w:val="20"/>
          <w:szCs w:val="20"/>
        </w:rPr>
        <w:lastRenderedPageBreak/>
        <w:t>Corporate Governance Guidelines establishes corporate governance guidelines which apply to all public companies.</w:t>
      </w:r>
      <w:r w:rsidRPr="00245C75">
        <w:rPr>
          <w:spacing w:val="1"/>
          <w:sz w:val="20"/>
          <w:szCs w:val="20"/>
        </w:rPr>
        <w:t xml:space="preserve"> </w:t>
      </w:r>
      <w:r w:rsidRPr="00245C75">
        <w:rPr>
          <w:sz w:val="20"/>
          <w:szCs w:val="20"/>
        </w:rPr>
        <w:t>These guidelines are not intended to be prescriptive but to be used by issuers in developing their own corporate</w:t>
      </w:r>
      <w:r w:rsidRPr="00245C75">
        <w:rPr>
          <w:spacing w:val="1"/>
          <w:sz w:val="20"/>
          <w:szCs w:val="20"/>
        </w:rPr>
        <w:t xml:space="preserve"> </w:t>
      </w:r>
      <w:r w:rsidRPr="00245C75">
        <w:rPr>
          <w:sz w:val="20"/>
          <w:szCs w:val="20"/>
        </w:rPr>
        <w:t>governance practices.</w:t>
      </w:r>
      <w:r w:rsidRPr="00245C75">
        <w:rPr>
          <w:spacing w:val="1"/>
          <w:sz w:val="20"/>
          <w:szCs w:val="20"/>
        </w:rPr>
        <w:t xml:space="preserve"> </w:t>
      </w:r>
      <w:r w:rsidRPr="00245C75">
        <w:rPr>
          <w:sz w:val="20"/>
          <w:szCs w:val="20"/>
        </w:rPr>
        <w:t>The Board is committed to sound corporate governance practices, which are both in the</w:t>
      </w:r>
      <w:r w:rsidRPr="00245C75">
        <w:rPr>
          <w:spacing w:val="1"/>
          <w:sz w:val="20"/>
          <w:szCs w:val="20"/>
        </w:rPr>
        <w:t xml:space="preserve"> </w:t>
      </w:r>
      <w:r w:rsidRPr="00245C75">
        <w:rPr>
          <w:sz w:val="20"/>
          <w:szCs w:val="20"/>
        </w:rPr>
        <w:t>interest</w:t>
      </w:r>
      <w:r w:rsidRPr="00245C75">
        <w:rPr>
          <w:spacing w:val="-2"/>
          <w:sz w:val="20"/>
          <w:szCs w:val="20"/>
        </w:rPr>
        <w:t xml:space="preserve"> </w:t>
      </w:r>
      <w:r w:rsidRPr="00245C75">
        <w:rPr>
          <w:sz w:val="20"/>
          <w:szCs w:val="20"/>
        </w:rPr>
        <w:t>of</w:t>
      </w:r>
      <w:r w:rsidRPr="00245C75">
        <w:rPr>
          <w:spacing w:val="-2"/>
          <w:sz w:val="20"/>
          <w:szCs w:val="20"/>
        </w:rPr>
        <w:t xml:space="preserve"> </w:t>
      </w:r>
      <w:r w:rsidRPr="00245C75">
        <w:rPr>
          <w:sz w:val="20"/>
          <w:szCs w:val="20"/>
        </w:rPr>
        <w:t>its</w:t>
      </w:r>
      <w:r w:rsidRPr="00245C75">
        <w:rPr>
          <w:spacing w:val="-2"/>
          <w:sz w:val="20"/>
          <w:szCs w:val="20"/>
        </w:rPr>
        <w:t xml:space="preserve"> </w:t>
      </w:r>
      <w:r w:rsidRPr="00245C75">
        <w:rPr>
          <w:sz w:val="20"/>
          <w:szCs w:val="20"/>
        </w:rPr>
        <w:t>shareholders</w:t>
      </w:r>
      <w:r w:rsidRPr="00245C75">
        <w:rPr>
          <w:spacing w:val="-1"/>
          <w:sz w:val="20"/>
          <w:szCs w:val="20"/>
        </w:rPr>
        <w:t xml:space="preserve"> </w:t>
      </w:r>
      <w:r w:rsidRPr="00245C75">
        <w:rPr>
          <w:sz w:val="20"/>
          <w:szCs w:val="20"/>
        </w:rPr>
        <w:t>and contribute to effective and efficient</w:t>
      </w:r>
      <w:r w:rsidRPr="00245C75">
        <w:rPr>
          <w:spacing w:val="-1"/>
          <w:sz w:val="20"/>
          <w:szCs w:val="20"/>
        </w:rPr>
        <w:t xml:space="preserve"> </w:t>
      </w:r>
      <w:r w:rsidRPr="00245C75">
        <w:rPr>
          <w:sz w:val="20"/>
          <w:szCs w:val="20"/>
        </w:rPr>
        <w:t>decision making.</w:t>
      </w:r>
    </w:p>
    <w:p w14:paraId="6FB01701" w14:textId="77777777" w:rsidR="00CC1030" w:rsidRPr="002014C2" w:rsidRDefault="00CC1030" w:rsidP="002014C2">
      <w:pPr>
        <w:rPr>
          <w:sz w:val="20"/>
        </w:rPr>
      </w:pPr>
    </w:p>
    <w:p w14:paraId="516F77C0" w14:textId="77777777" w:rsidR="00CC1030" w:rsidRDefault="00CC1030" w:rsidP="00CC1030">
      <w:pPr>
        <w:pStyle w:val="BodyText"/>
        <w:jc w:val="both"/>
      </w:pPr>
      <w:r>
        <w:t xml:space="preserve">Pursuant to National Instrument 58-101 </w:t>
      </w:r>
      <w:r>
        <w:rPr>
          <w:i/>
        </w:rPr>
        <w:t xml:space="preserve">Disclosure of Corporate Governance Practices </w:t>
      </w:r>
      <w:r>
        <w:t>(“</w:t>
      </w:r>
      <w:r>
        <w:rPr>
          <w:b/>
        </w:rPr>
        <w:t>NI 58-101</w:t>
      </w:r>
      <w:r>
        <w:t>”) the Company</w:t>
      </w:r>
      <w:r>
        <w:rPr>
          <w:spacing w:val="-47"/>
        </w:rPr>
        <w:t xml:space="preserve"> </w:t>
      </w:r>
      <w:r>
        <w:t>is required to disclose its corporate governance practices, as summarized below. The Board will continue to monitor</w:t>
      </w:r>
      <w:r>
        <w:rPr>
          <w:spacing w:val="1"/>
        </w:rPr>
        <w:t xml:space="preserve"> </w:t>
      </w:r>
      <w:r>
        <w:t>such</w:t>
      </w:r>
      <w:r>
        <w:rPr>
          <w:spacing w:val="-3"/>
        </w:rPr>
        <w:t xml:space="preserve"> </w:t>
      </w:r>
      <w:r>
        <w:t>practices</w:t>
      </w:r>
      <w:r>
        <w:rPr>
          <w:spacing w:val="-2"/>
        </w:rPr>
        <w:t xml:space="preserve"> </w:t>
      </w:r>
      <w:r>
        <w:t>on</w:t>
      </w:r>
      <w:r>
        <w:rPr>
          <w:spacing w:val="-3"/>
        </w:rPr>
        <w:t xml:space="preserve"> </w:t>
      </w:r>
      <w:r>
        <w:t>an</w:t>
      </w:r>
      <w:r>
        <w:rPr>
          <w:spacing w:val="-2"/>
        </w:rPr>
        <w:t xml:space="preserve"> </w:t>
      </w:r>
      <w:r>
        <w:t>ongoing</w:t>
      </w:r>
      <w:r>
        <w:rPr>
          <w:spacing w:val="-1"/>
        </w:rPr>
        <w:t xml:space="preserve"> </w:t>
      </w:r>
      <w:r>
        <w:t>basis</w:t>
      </w:r>
      <w:r>
        <w:rPr>
          <w:spacing w:val="-2"/>
        </w:rPr>
        <w:t xml:space="preserve"> </w:t>
      </w:r>
      <w:r>
        <w:t>and</w:t>
      </w:r>
      <w:r>
        <w:rPr>
          <w:spacing w:val="1"/>
        </w:rPr>
        <w:t xml:space="preserve"> </w:t>
      </w:r>
      <w:r>
        <w:t xml:space="preserve">when </w:t>
      </w:r>
      <w:proofErr w:type="gramStart"/>
      <w:r>
        <w:t>necessary</w:t>
      </w:r>
      <w:proofErr w:type="gramEnd"/>
      <w:r>
        <w:rPr>
          <w:spacing w:val="-6"/>
        </w:rPr>
        <w:t xml:space="preserve"> </w:t>
      </w:r>
      <w:r>
        <w:t>implement</w:t>
      </w:r>
      <w:r>
        <w:rPr>
          <w:spacing w:val="-2"/>
        </w:rPr>
        <w:t xml:space="preserve"> </w:t>
      </w:r>
      <w:r>
        <w:t>such</w:t>
      </w:r>
      <w:r>
        <w:rPr>
          <w:spacing w:val="-3"/>
        </w:rPr>
        <w:t xml:space="preserve"> </w:t>
      </w:r>
      <w:r>
        <w:t>additional</w:t>
      </w:r>
      <w:r>
        <w:rPr>
          <w:spacing w:val="-1"/>
        </w:rPr>
        <w:t xml:space="preserve"> </w:t>
      </w:r>
      <w:r>
        <w:t>practices</w:t>
      </w:r>
      <w:r>
        <w:rPr>
          <w:spacing w:val="-3"/>
        </w:rPr>
        <w:t xml:space="preserve"> </w:t>
      </w:r>
      <w:r>
        <w:t>as</w:t>
      </w:r>
      <w:r>
        <w:rPr>
          <w:spacing w:val="-2"/>
        </w:rPr>
        <w:t xml:space="preserve"> </w:t>
      </w:r>
      <w:r>
        <w:t>it</w:t>
      </w:r>
      <w:r>
        <w:rPr>
          <w:spacing w:val="-3"/>
        </w:rPr>
        <w:t xml:space="preserve"> </w:t>
      </w:r>
      <w:r>
        <w:t>deems</w:t>
      </w:r>
      <w:r>
        <w:rPr>
          <w:spacing w:val="-2"/>
        </w:rPr>
        <w:t xml:space="preserve"> </w:t>
      </w:r>
      <w:r>
        <w:t>appropriate.</w:t>
      </w:r>
    </w:p>
    <w:p w14:paraId="3C51DA4A" w14:textId="77777777" w:rsidR="00CC1030" w:rsidRDefault="00CC1030" w:rsidP="00CC1030">
      <w:pPr>
        <w:pStyle w:val="BodyText"/>
        <w:spacing w:before="7"/>
        <w:rPr>
          <w:sz w:val="17"/>
        </w:rPr>
      </w:pPr>
    </w:p>
    <w:p w14:paraId="2B30250C" w14:textId="77777777" w:rsidR="00CC1030" w:rsidRDefault="00CC1030" w:rsidP="00CC1030">
      <w:pPr>
        <w:pStyle w:val="Heading3"/>
        <w:spacing w:before="1"/>
        <w:ind w:left="0" w:firstLine="0"/>
        <w:jc w:val="both"/>
      </w:pPr>
      <w:bookmarkStart w:id="30" w:name="Board_of_Directors"/>
      <w:bookmarkEnd w:id="30"/>
      <w:r>
        <w:t>Board</w:t>
      </w:r>
      <w:r>
        <w:rPr>
          <w:spacing w:val="-1"/>
        </w:rPr>
        <w:t xml:space="preserve"> </w:t>
      </w:r>
      <w:r>
        <w:t>of</w:t>
      </w:r>
      <w:r>
        <w:rPr>
          <w:spacing w:val="-2"/>
        </w:rPr>
        <w:t xml:space="preserve"> </w:t>
      </w:r>
      <w:r>
        <w:t>Directors</w:t>
      </w:r>
    </w:p>
    <w:p w14:paraId="710A00DE" w14:textId="77777777" w:rsidR="00CC1030" w:rsidRDefault="00CC1030" w:rsidP="00CC1030">
      <w:pPr>
        <w:pStyle w:val="BodyText"/>
        <w:spacing w:before="194"/>
        <w:jc w:val="both"/>
      </w:pPr>
      <w:r>
        <w:t>The</w:t>
      </w:r>
      <w:r>
        <w:rPr>
          <w:spacing w:val="1"/>
        </w:rPr>
        <w:t xml:space="preserve"> </w:t>
      </w:r>
      <w:r>
        <w:t>Board</w:t>
      </w:r>
      <w:r>
        <w:rPr>
          <w:spacing w:val="1"/>
        </w:rPr>
        <w:t xml:space="preserve"> </w:t>
      </w:r>
      <w:r>
        <w:t>facilitates</w:t>
      </w:r>
      <w:r>
        <w:rPr>
          <w:spacing w:val="1"/>
        </w:rPr>
        <w:t xml:space="preserve"> </w:t>
      </w:r>
      <w:r>
        <w:t>its</w:t>
      </w:r>
      <w:r>
        <w:rPr>
          <w:spacing w:val="1"/>
        </w:rPr>
        <w:t xml:space="preserve"> </w:t>
      </w:r>
      <w:r>
        <w:t>exercise</w:t>
      </w:r>
      <w:r>
        <w:rPr>
          <w:spacing w:val="1"/>
        </w:rPr>
        <w:t xml:space="preserve"> </w:t>
      </w:r>
      <w:r>
        <w:t>of</w:t>
      </w:r>
      <w:r>
        <w:rPr>
          <w:spacing w:val="1"/>
        </w:rPr>
        <w:t xml:space="preserve"> </w:t>
      </w:r>
      <w:r>
        <w:t>independent</w:t>
      </w:r>
      <w:r>
        <w:rPr>
          <w:spacing w:val="1"/>
        </w:rPr>
        <w:t xml:space="preserve"> </w:t>
      </w:r>
      <w:r>
        <w:t>supervision</w:t>
      </w:r>
      <w:r>
        <w:rPr>
          <w:spacing w:val="1"/>
        </w:rPr>
        <w:t xml:space="preserve"> </w:t>
      </w:r>
      <w:r>
        <w:t>over</w:t>
      </w:r>
      <w:r>
        <w:rPr>
          <w:spacing w:val="1"/>
        </w:rPr>
        <w:t xml:space="preserve"> </w:t>
      </w:r>
      <w:r>
        <w:t>Company’s</w:t>
      </w:r>
      <w:r>
        <w:rPr>
          <w:spacing w:val="1"/>
        </w:rPr>
        <w:t xml:space="preserve"> </w:t>
      </w:r>
      <w:r>
        <w:t>management</w:t>
      </w:r>
      <w:r>
        <w:rPr>
          <w:spacing w:val="1"/>
        </w:rPr>
        <w:t xml:space="preserve"> </w:t>
      </w:r>
      <w:r>
        <w:t>through</w:t>
      </w:r>
      <w:r>
        <w:rPr>
          <w:spacing w:val="1"/>
        </w:rPr>
        <w:t xml:space="preserve"> </w:t>
      </w:r>
      <w:r>
        <w:t>frequent</w:t>
      </w:r>
      <w:r>
        <w:rPr>
          <w:spacing w:val="1"/>
        </w:rPr>
        <w:t xml:space="preserve"> </w:t>
      </w:r>
      <w:r>
        <w:t>meetings</w:t>
      </w:r>
      <w:r>
        <w:rPr>
          <w:spacing w:val="-2"/>
        </w:rPr>
        <w:t xml:space="preserve"> </w:t>
      </w:r>
      <w:r>
        <w:t>of</w:t>
      </w:r>
      <w:r>
        <w:rPr>
          <w:spacing w:val="-2"/>
        </w:rPr>
        <w:t xml:space="preserve"> </w:t>
      </w:r>
      <w:r>
        <w:t>the Board.</w:t>
      </w:r>
    </w:p>
    <w:p w14:paraId="27D037BD" w14:textId="77777777" w:rsidR="00CC1030" w:rsidRDefault="00CC1030" w:rsidP="00CC1030">
      <w:pPr>
        <w:pStyle w:val="BodyText"/>
        <w:spacing w:before="5"/>
        <w:rPr>
          <w:sz w:val="17"/>
        </w:rPr>
      </w:pPr>
    </w:p>
    <w:p w14:paraId="79F7277F" w14:textId="423D024D" w:rsidR="00CC1030" w:rsidRDefault="00CC1030" w:rsidP="00CC1030">
      <w:pPr>
        <w:pStyle w:val="BodyText"/>
        <w:jc w:val="both"/>
      </w:pPr>
      <w:r>
        <w:t xml:space="preserve">The Board is currently composed of five directors, </w:t>
      </w:r>
      <w:proofErr w:type="spellStart"/>
      <w:r>
        <w:t>Salpy</w:t>
      </w:r>
      <w:proofErr w:type="spellEnd"/>
      <w:r>
        <w:t xml:space="preserve"> </w:t>
      </w:r>
      <w:proofErr w:type="spellStart"/>
      <w:r>
        <w:t>Boyajian</w:t>
      </w:r>
      <w:proofErr w:type="spellEnd"/>
      <w:r>
        <w:t xml:space="preserve">, Eliza </w:t>
      </w:r>
      <w:proofErr w:type="spellStart"/>
      <w:r>
        <w:t>Gairard</w:t>
      </w:r>
      <w:proofErr w:type="spellEnd"/>
      <w:r>
        <w:t>, Mitchell Kahn, Nitin Kaushal and</w:t>
      </w:r>
      <w:r>
        <w:rPr>
          <w:spacing w:val="1"/>
        </w:rPr>
        <w:t xml:space="preserve"> </w:t>
      </w:r>
      <w:r>
        <w:t>Kellen O’Keefe.</w:t>
      </w:r>
      <w:r>
        <w:rPr>
          <w:spacing w:val="49"/>
        </w:rPr>
        <w:t xml:space="preserve"> </w:t>
      </w:r>
      <w:r>
        <w:t>All</w:t>
      </w:r>
      <w:r>
        <w:rPr>
          <w:spacing w:val="-1"/>
        </w:rPr>
        <w:t xml:space="preserve"> </w:t>
      </w:r>
      <w:r>
        <w:t>the</w:t>
      </w:r>
      <w:r>
        <w:rPr>
          <w:spacing w:val="-1"/>
        </w:rPr>
        <w:t xml:space="preserve"> </w:t>
      </w:r>
      <w:r>
        <w:t>proposed nominees</w:t>
      </w:r>
      <w:r>
        <w:rPr>
          <w:spacing w:val="-1"/>
        </w:rPr>
        <w:t xml:space="preserve"> </w:t>
      </w:r>
      <w:r>
        <w:t>are</w:t>
      </w:r>
      <w:r>
        <w:rPr>
          <w:spacing w:val="-1"/>
        </w:rPr>
        <w:t xml:space="preserve"> </w:t>
      </w:r>
      <w:r>
        <w:t>current</w:t>
      </w:r>
      <w:r>
        <w:rPr>
          <w:spacing w:val="-1"/>
        </w:rPr>
        <w:t xml:space="preserve"> </w:t>
      </w:r>
      <w:r>
        <w:t>directors</w:t>
      </w:r>
      <w:r>
        <w:rPr>
          <w:spacing w:val="-2"/>
        </w:rPr>
        <w:t xml:space="preserve"> </w:t>
      </w:r>
      <w:r>
        <w:t>of</w:t>
      </w:r>
      <w:r>
        <w:rPr>
          <w:spacing w:val="-2"/>
        </w:rPr>
        <w:t xml:space="preserve"> </w:t>
      </w:r>
      <w:r>
        <w:t>the</w:t>
      </w:r>
      <w:r>
        <w:rPr>
          <w:spacing w:val="-1"/>
        </w:rPr>
        <w:t xml:space="preserve"> </w:t>
      </w:r>
      <w:r>
        <w:t>Company.</w:t>
      </w:r>
    </w:p>
    <w:p w14:paraId="19B32B2D" w14:textId="77777777" w:rsidR="00CC1030" w:rsidRDefault="00CC1030" w:rsidP="00CC1030">
      <w:pPr>
        <w:pStyle w:val="BodyText"/>
        <w:spacing w:before="4"/>
        <w:rPr>
          <w:sz w:val="17"/>
        </w:rPr>
      </w:pPr>
    </w:p>
    <w:p w14:paraId="5D62C0D7" w14:textId="6E6BB3D7" w:rsidR="00CC1030" w:rsidRDefault="00CC1030" w:rsidP="00CC1030">
      <w:pPr>
        <w:pStyle w:val="BodyText"/>
        <w:jc w:val="both"/>
      </w:pPr>
      <w:r>
        <w:t xml:space="preserve">NI 58-101 suggests that the board of directors of a public company should be constituted with </w:t>
      </w:r>
      <w:proofErr w:type="gramStart"/>
      <w:r>
        <w:t>a majority of</w:t>
      </w:r>
      <w:proofErr w:type="gramEnd"/>
      <w:r>
        <w:rPr>
          <w:spacing w:val="1"/>
        </w:rPr>
        <w:t xml:space="preserve"> </w:t>
      </w:r>
      <w:r>
        <w:t>individuals who qualify as “independent” directors.</w:t>
      </w:r>
      <w:r>
        <w:rPr>
          <w:spacing w:val="1"/>
        </w:rPr>
        <w:t xml:space="preserve"> </w:t>
      </w:r>
      <w:r>
        <w:t>An “independent” director is a director who is independent of</w:t>
      </w:r>
      <w:r>
        <w:rPr>
          <w:spacing w:val="1"/>
        </w:rPr>
        <w:t xml:space="preserve"> </w:t>
      </w:r>
      <w:r>
        <w:t xml:space="preserve">management and is free from any interest and any business or other relationship which </w:t>
      </w:r>
      <w:proofErr w:type="gramStart"/>
      <w:r>
        <w:t>could, or</w:t>
      </w:r>
      <w:proofErr w:type="gramEnd"/>
      <w:r>
        <w:t xml:space="preserve"> could reasonably be</w:t>
      </w:r>
      <w:r>
        <w:rPr>
          <w:spacing w:val="-47"/>
        </w:rPr>
        <w:t xml:space="preserve"> </w:t>
      </w:r>
      <w:r>
        <w:t>perceived to materially interfere with the director’s ability to act with a view to the best interests of the Company,</w:t>
      </w:r>
      <w:r>
        <w:rPr>
          <w:spacing w:val="1"/>
        </w:rPr>
        <w:t xml:space="preserve"> </w:t>
      </w:r>
      <w:r>
        <w:t>other than interests and relationships arising from shareholding.</w:t>
      </w:r>
      <w:r>
        <w:rPr>
          <w:spacing w:val="1"/>
        </w:rPr>
        <w:t xml:space="preserve"> </w:t>
      </w:r>
      <w:r>
        <w:t>In addition, where a company has a significant</w:t>
      </w:r>
      <w:r>
        <w:rPr>
          <w:spacing w:val="1"/>
        </w:rPr>
        <w:t xml:space="preserve"> </w:t>
      </w:r>
      <w:r>
        <w:t xml:space="preserve">shareholder, NI 58-101 suggests that the board of directors should include </w:t>
      </w:r>
      <w:proofErr w:type="gramStart"/>
      <w:r>
        <w:t>a number of</w:t>
      </w:r>
      <w:proofErr w:type="gramEnd"/>
      <w:r>
        <w:t xml:space="preserve"> directors who do not have</w:t>
      </w:r>
      <w:r>
        <w:rPr>
          <w:spacing w:val="1"/>
        </w:rPr>
        <w:t xml:space="preserve"> </w:t>
      </w:r>
      <w:r>
        <w:t>interests in either the company or the significant shareholder.</w:t>
      </w:r>
      <w:r>
        <w:rPr>
          <w:spacing w:val="1"/>
        </w:rPr>
        <w:t xml:space="preserve"> </w:t>
      </w:r>
      <w:r>
        <w:t>Of</w:t>
      </w:r>
      <w:r>
        <w:rPr>
          <w:spacing w:val="1"/>
        </w:rPr>
        <w:t xml:space="preserve"> </w:t>
      </w:r>
      <w:r>
        <w:t>the</w:t>
      </w:r>
      <w:r>
        <w:rPr>
          <w:spacing w:val="1"/>
        </w:rPr>
        <w:t xml:space="preserve"> </w:t>
      </w:r>
      <w:r>
        <w:t>current</w:t>
      </w:r>
      <w:r>
        <w:rPr>
          <w:spacing w:val="1"/>
        </w:rPr>
        <w:t xml:space="preserve"> </w:t>
      </w:r>
      <w:r>
        <w:t>directors,</w:t>
      </w:r>
      <w:r>
        <w:rPr>
          <w:spacing w:val="1"/>
        </w:rPr>
        <w:t xml:space="preserve"> </w:t>
      </w:r>
      <w:r>
        <w:t xml:space="preserve">Eliza </w:t>
      </w:r>
      <w:proofErr w:type="spellStart"/>
      <w:r>
        <w:t>Gairard</w:t>
      </w:r>
      <w:proofErr w:type="spellEnd"/>
      <w:r>
        <w:t>, Mitchell Kahn and Nitin Kaushal are</w:t>
      </w:r>
      <w:r>
        <w:rPr>
          <w:spacing w:val="1"/>
        </w:rPr>
        <w:t xml:space="preserve"> </w:t>
      </w:r>
      <w:r>
        <w:t>considered</w:t>
      </w:r>
      <w:r>
        <w:rPr>
          <w:spacing w:val="1"/>
        </w:rPr>
        <w:t xml:space="preserve"> </w:t>
      </w:r>
      <w:r>
        <w:t>by the</w:t>
      </w:r>
      <w:r>
        <w:rPr>
          <w:spacing w:val="1"/>
        </w:rPr>
        <w:t xml:space="preserve"> </w:t>
      </w:r>
      <w:r>
        <w:t>Board</w:t>
      </w:r>
      <w:r>
        <w:rPr>
          <w:spacing w:val="1"/>
        </w:rPr>
        <w:t xml:space="preserve"> </w:t>
      </w:r>
      <w:r>
        <w:t>to</w:t>
      </w:r>
      <w:r>
        <w:rPr>
          <w:spacing w:val="1"/>
        </w:rPr>
        <w:t xml:space="preserve"> </w:t>
      </w:r>
      <w:r>
        <w:t>be</w:t>
      </w:r>
      <w:r>
        <w:rPr>
          <w:spacing w:val="1"/>
        </w:rPr>
        <w:t xml:space="preserve"> </w:t>
      </w:r>
      <w:r>
        <w:t>“independent”</w:t>
      </w:r>
      <w:r>
        <w:rPr>
          <w:spacing w:val="1"/>
        </w:rPr>
        <w:t xml:space="preserve"> </w:t>
      </w:r>
      <w:r>
        <w:t>within</w:t>
      </w:r>
      <w:r>
        <w:rPr>
          <w:spacing w:val="-1"/>
        </w:rPr>
        <w:t xml:space="preserve"> </w:t>
      </w:r>
      <w:r>
        <w:t>the</w:t>
      </w:r>
      <w:r>
        <w:rPr>
          <w:spacing w:val="4"/>
        </w:rPr>
        <w:t xml:space="preserve"> </w:t>
      </w:r>
      <w:r>
        <w:t>meaning</w:t>
      </w:r>
      <w:r>
        <w:rPr>
          <w:spacing w:val="-1"/>
        </w:rPr>
        <w:t xml:space="preserve"> </w:t>
      </w:r>
      <w:r>
        <w:t>of</w:t>
      </w:r>
      <w:r>
        <w:rPr>
          <w:spacing w:val="-2"/>
        </w:rPr>
        <w:t xml:space="preserve"> </w:t>
      </w:r>
      <w:r>
        <w:t>NI</w:t>
      </w:r>
      <w:r>
        <w:rPr>
          <w:spacing w:val="1"/>
        </w:rPr>
        <w:t xml:space="preserve"> </w:t>
      </w:r>
      <w:r>
        <w:t xml:space="preserve">58-101. </w:t>
      </w:r>
      <w:r w:rsidRPr="00CC1030">
        <w:t xml:space="preserve">The Board considers that </w:t>
      </w:r>
      <w:proofErr w:type="spellStart"/>
      <w:r>
        <w:t>Salpy</w:t>
      </w:r>
      <w:proofErr w:type="spellEnd"/>
      <w:r w:rsidR="009D2CA9">
        <w:t> </w:t>
      </w:r>
      <w:proofErr w:type="spellStart"/>
      <w:r>
        <w:t>Boyajian</w:t>
      </w:r>
      <w:proofErr w:type="spellEnd"/>
      <w:r w:rsidRPr="00CC1030">
        <w:t xml:space="preserve"> and </w:t>
      </w:r>
      <w:r>
        <w:t xml:space="preserve">Kellen O’Keefe </w:t>
      </w:r>
      <w:r w:rsidRPr="00CC1030">
        <w:t xml:space="preserve">are not independent directors. </w:t>
      </w:r>
      <w:proofErr w:type="spellStart"/>
      <w:r>
        <w:t>Salpy</w:t>
      </w:r>
      <w:proofErr w:type="spellEnd"/>
      <w:r>
        <w:t xml:space="preserve"> </w:t>
      </w:r>
      <w:proofErr w:type="spellStart"/>
      <w:r>
        <w:t>Boyajian</w:t>
      </w:r>
      <w:proofErr w:type="spellEnd"/>
      <w:r>
        <w:t xml:space="preserve"> </w:t>
      </w:r>
      <w:r w:rsidRPr="00CC1030">
        <w:t xml:space="preserve">is not an independent director because </w:t>
      </w:r>
      <w:r>
        <w:t>she</w:t>
      </w:r>
      <w:r w:rsidRPr="00CC1030">
        <w:t xml:space="preserve"> is the </w:t>
      </w:r>
      <w:r>
        <w:t xml:space="preserve">Executive Vice President </w:t>
      </w:r>
      <w:r w:rsidRPr="00CC1030">
        <w:t xml:space="preserve">of the Company. </w:t>
      </w:r>
      <w:r>
        <w:t xml:space="preserve">Kellen O’Keefe </w:t>
      </w:r>
      <w:r w:rsidRPr="00CC1030">
        <w:t xml:space="preserve">is not an independent director because he is the </w:t>
      </w:r>
      <w:r>
        <w:t>President</w:t>
      </w:r>
      <w:r w:rsidR="0017222C">
        <w:t xml:space="preserve"> and</w:t>
      </w:r>
      <w:r>
        <w:t xml:space="preserve"> CEO </w:t>
      </w:r>
      <w:r w:rsidRPr="00CC1030">
        <w:t xml:space="preserve">of the Company.  </w:t>
      </w:r>
    </w:p>
    <w:p w14:paraId="6C452B2A" w14:textId="77777777" w:rsidR="00CC1030" w:rsidRDefault="00CC1030" w:rsidP="00CC1030">
      <w:pPr>
        <w:pStyle w:val="BodyText"/>
        <w:jc w:val="both"/>
        <w:rPr>
          <w:sz w:val="17"/>
        </w:rPr>
      </w:pPr>
    </w:p>
    <w:p w14:paraId="77CF927B" w14:textId="77777777" w:rsidR="00CC1030" w:rsidRDefault="00CC1030" w:rsidP="00CC1030">
      <w:pPr>
        <w:pStyle w:val="BodyText"/>
        <w:jc w:val="both"/>
      </w:pPr>
      <w:r>
        <w:t xml:space="preserve">The mandate of the Board, as prescribed by the </w:t>
      </w:r>
      <w:r>
        <w:rPr>
          <w:i/>
        </w:rPr>
        <w:t xml:space="preserve">Business Corporations Act </w:t>
      </w:r>
      <w:r>
        <w:t>(British Columbia), is to manage or</w:t>
      </w:r>
      <w:r>
        <w:rPr>
          <w:spacing w:val="1"/>
        </w:rPr>
        <w:t xml:space="preserve"> </w:t>
      </w:r>
      <w:r>
        <w:t>supervise the management of the business and affairs of the Company and to act with a view to the best interests of</w:t>
      </w:r>
      <w:r>
        <w:rPr>
          <w:spacing w:val="1"/>
        </w:rPr>
        <w:t xml:space="preserve"> </w:t>
      </w:r>
      <w:r>
        <w:t>the Company.</w:t>
      </w:r>
      <w:r>
        <w:rPr>
          <w:spacing w:val="1"/>
        </w:rPr>
        <w:t xml:space="preserve"> </w:t>
      </w:r>
      <w:r>
        <w:t>In doing so, the Board oversees the management of the Company’s affairs directly and through its</w:t>
      </w:r>
      <w:r>
        <w:rPr>
          <w:spacing w:val="1"/>
        </w:rPr>
        <w:t xml:space="preserve"> </w:t>
      </w:r>
      <w:r>
        <w:t>various</w:t>
      </w:r>
      <w:r>
        <w:rPr>
          <w:spacing w:val="25"/>
        </w:rPr>
        <w:t xml:space="preserve"> </w:t>
      </w:r>
      <w:r>
        <w:t>committees.</w:t>
      </w:r>
      <w:r>
        <w:rPr>
          <w:spacing w:val="5"/>
        </w:rPr>
        <w:t xml:space="preserve"> </w:t>
      </w:r>
      <w:r>
        <w:t>In</w:t>
      </w:r>
      <w:r>
        <w:rPr>
          <w:spacing w:val="28"/>
        </w:rPr>
        <w:t xml:space="preserve"> </w:t>
      </w:r>
      <w:r>
        <w:t>fulfilling</w:t>
      </w:r>
      <w:r>
        <w:rPr>
          <w:spacing w:val="25"/>
        </w:rPr>
        <w:t xml:space="preserve"> </w:t>
      </w:r>
      <w:r>
        <w:t>its</w:t>
      </w:r>
      <w:r>
        <w:rPr>
          <w:spacing w:val="28"/>
        </w:rPr>
        <w:t xml:space="preserve"> </w:t>
      </w:r>
      <w:r>
        <w:t>mandate,</w:t>
      </w:r>
      <w:r>
        <w:rPr>
          <w:spacing w:val="28"/>
        </w:rPr>
        <w:t xml:space="preserve"> </w:t>
      </w:r>
      <w:r>
        <w:t>the</w:t>
      </w:r>
      <w:r>
        <w:rPr>
          <w:spacing w:val="27"/>
        </w:rPr>
        <w:t xml:space="preserve"> </w:t>
      </w:r>
      <w:r>
        <w:t>Board,</w:t>
      </w:r>
      <w:r>
        <w:rPr>
          <w:spacing w:val="25"/>
        </w:rPr>
        <w:t xml:space="preserve"> </w:t>
      </w:r>
      <w:r>
        <w:t>among</w:t>
      </w:r>
      <w:r>
        <w:rPr>
          <w:spacing w:val="25"/>
        </w:rPr>
        <w:t xml:space="preserve"> </w:t>
      </w:r>
      <w:r>
        <w:t>other</w:t>
      </w:r>
      <w:r>
        <w:rPr>
          <w:spacing w:val="30"/>
        </w:rPr>
        <w:t xml:space="preserve"> </w:t>
      </w:r>
      <w:r>
        <w:t>matters,</w:t>
      </w:r>
      <w:r>
        <w:rPr>
          <w:spacing w:val="26"/>
        </w:rPr>
        <w:t xml:space="preserve"> </w:t>
      </w:r>
      <w:r>
        <w:t>is</w:t>
      </w:r>
      <w:r>
        <w:rPr>
          <w:spacing w:val="26"/>
        </w:rPr>
        <w:t xml:space="preserve"> </w:t>
      </w:r>
      <w:r>
        <w:t>responsible</w:t>
      </w:r>
      <w:r>
        <w:rPr>
          <w:spacing w:val="27"/>
        </w:rPr>
        <w:t xml:space="preserve"> </w:t>
      </w:r>
      <w:r>
        <w:t>for</w:t>
      </w:r>
      <w:r>
        <w:rPr>
          <w:spacing w:val="27"/>
        </w:rPr>
        <w:t xml:space="preserve"> </w:t>
      </w:r>
      <w:r>
        <w:t>reviewing</w:t>
      </w:r>
      <w:r>
        <w:rPr>
          <w:spacing w:val="25"/>
        </w:rPr>
        <w:t xml:space="preserve"> </w:t>
      </w:r>
      <w:r>
        <w:t>and approving the Company’s overall business strategies, reviewing and approving significant acquisitions and capital</w:t>
      </w:r>
      <w:r>
        <w:rPr>
          <w:spacing w:val="1"/>
        </w:rPr>
        <w:t xml:space="preserve"> </w:t>
      </w:r>
      <w:r>
        <w:t>investments; reviewing major strategic</w:t>
      </w:r>
      <w:r>
        <w:rPr>
          <w:spacing w:val="1"/>
        </w:rPr>
        <w:t xml:space="preserve"> </w:t>
      </w:r>
      <w:r>
        <w:t>initiatives to ensure</w:t>
      </w:r>
      <w:r>
        <w:rPr>
          <w:spacing w:val="1"/>
        </w:rPr>
        <w:t xml:space="preserve"> </w:t>
      </w:r>
      <w:r>
        <w:t>that the</w:t>
      </w:r>
      <w:r>
        <w:rPr>
          <w:spacing w:val="1"/>
        </w:rPr>
        <w:t xml:space="preserve"> </w:t>
      </w:r>
      <w:r>
        <w:t>Company’s proposed actions accord</w:t>
      </w:r>
      <w:r>
        <w:rPr>
          <w:spacing w:val="1"/>
        </w:rPr>
        <w:t xml:space="preserve"> </w:t>
      </w:r>
      <w:r>
        <w:t>with</w:t>
      </w:r>
      <w:r>
        <w:rPr>
          <w:spacing w:val="1"/>
        </w:rPr>
        <w:t xml:space="preserve"> </w:t>
      </w:r>
      <w:r>
        <w:t>shareholder</w:t>
      </w:r>
      <w:r>
        <w:rPr>
          <w:spacing w:val="1"/>
        </w:rPr>
        <w:t xml:space="preserve"> </w:t>
      </w:r>
      <w:r>
        <w:t>objectives;</w:t>
      </w:r>
      <w:r>
        <w:rPr>
          <w:spacing w:val="1"/>
        </w:rPr>
        <w:t xml:space="preserve"> </w:t>
      </w:r>
      <w:r>
        <w:t>reviewing</w:t>
      </w:r>
      <w:r>
        <w:rPr>
          <w:spacing w:val="1"/>
        </w:rPr>
        <w:t xml:space="preserve"> </w:t>
      </w:r>
      <w:r>
        <w:t>succession</w:t>
      </w:r>
      <w:r>
        <w:rPr>
          <w:spacing w:val="1"/>
        </w:rPr>
        <w:t xml:space="preserve"> </w:t>
      </w:r>
      <w:r>
        <w:t>planning;</w:t>
      </w:r>
      <w:r>
        <w:rPr>
          <w:spacing w:val="1"/>
        </w:rPr>
        <w:t xml:space="preserve"> </w:t>
      </w:r>
      <w:r>
        <w:t>assessing</w:t>
      </w:r>
      <w:r>
        <w:rPr>
          <w:spacing w:val="1"/>
        </w:rPr>
        <w:t xml:space="preserve"> </w:t>
      </w:r>
      <w:r>
        <w:t>management’s</w:t>
      </w:r>
      <w:r>
        <w:rPr>
          <w:spacing w:val="1"/>
        </w:rPr>
        <w:t xml:space="preserve"> </w:t>
      </w:r>
      <w:r>
        <w:t>performance</w:t>
      </w:r>
      <w:r>
        <w:rPr>
          <w:spacing w:val="1"/>
        </w:rPr>
        <w:t xml:space="preserve"> </w:t>
      </w:r>
      <w:r>
        <w:t>against</w:t>
      </w:r>
      <w:r>
        <w:rPr>
          <w:spacing w:val="1"/>
        </w:rPr>
        <w:t xml:space="preserve"> </w:t>
      </w:r>
      <w:r>
        <w:t>industry</w:t>
      </w:r>
      <w:r>
        <w:rPr>
          <w:spacing w:val="1"/>
        </w:rPr>
        <w:t xml:space="preserve"> </w:t>
      </w:r>
      <w:r>
        <w:t>standards; reviewing and approving the reports and other disclosure issued to shareholders; ensuring the effective</w:t>
      </w:r>
      <w:r>
        <w:rPr>
          <w:spacing w:val="1"/>
        </w:rPr>
        <w:t xml:space="preserve"> </w:t>
      </w:r>
      <w:r>
        <w:t>operation of the Board; and safeguarding shareholders’ equity interests through the optimum utilization of the</w:t>
      </w:r>
      <w:r>
        <w:rPr>
          <w:spacing w:val="1"/>
        </w:rPr>
        <w:t xml:space="preserve"> </w:t>
      </w:r>
      <w:r>
        <w:t>Company’s</w:t>
      </w:r>
      <w:r>
        <w:rPr>
          <w:spacing w:val="1"/>
        </w:rPr>
        <w:t xml:space="preserve"> </w:t>
      </w:r>
      <w:r>
        <w:t>capital</w:t>
      </w:r>
      <w:r>
        <w:rPr>
          <w:spacing w:val="1"/>
        </w:rPr>
        <w:t xml:space="preserve"> </w:t>
      </w:r>
      <w:r>
        <w:t>resources.</w:t>
      </w:r>
      <w:r>
        <w:rPr>
          <w:spacing w:val="1"/>
        </w:rPr>
        <w:t xml:space="preserve"> </w:t>
      </w:r>
      <w:r>
        <w:t>The</w:t>
      </w:r>
      <w:r>
        <w:rPr>
          <w:spacing w:val="1"/>
        </w:rPr>
        <w:t xml:space="preserve"> </w:t>
      </w:r>
      <w:r>
        <w:t>Board</w:t>
      </w:r>
      <w:r>
        <w:rPr>
          <w:spacing w:val="1"/>
        </w:rPr>
        <w:t xml:space="preserve"> </w:t>
      </w:r>
      <w:r>
        <w:t>also</w:t>
      </w:r>
      <w:r>
        <w:rPr>
          <w:spacing w:val="1"/>
        </w:rPr>
        <w:t xml:space="preserve"> </w:t>
      </w:r>
      <w:r>
        <w:t>takes</w:t>
      </w:r>
      <w:r>
        <w:rPr>
          <w:spacing w:val="1"/>
        </w:rPr>
        <w:t xml:space="preserve"> </w:t>
      </w:r>
      <w:r>
        <w:t>responsibility</w:t>
      </w:r>
      <w:r>
        <w:rPr>
          <w:spacing w:val="1"/>
        </w:rPr>
        <w:t xml:space="preserve"> </w:t>
      </w:r>
      <w:r>
        <w:t>for</w:t>
      </w:r>
      <w:r>
        <w:rPr>
          <w:spacing w:val="1"/>
        </w:rPr>
        <w:t xml:space="preserve"> </w:t>
      </w:r>
      <w:r>
        <w:t>identifying</w:t>
      </w:r>
      <w:r>
        <w:rPr>
          <w:spacing w:val="1"/>
        </w:rPr>
        <w:t xml:space="preserve"> </w:t>
      </w:r>
      <w:r>
        <w:t>the</w:t>
      </w:r>
      <w:r>
        <w:rPr>
          <w:spacing w:val="1"/>
        </w:rPr>
        <w:t xml:space="preserve"> </w:t>
      </w:r>
      <w:r>
        <w:t>principal</w:t>
      </w:r>
      <w:r>
        <w:rPr>
          <w:spacing w:val="1"/>
        </w:rPr>
        <w:t xml:space="preserve"> </w:t>
      </w:r>
      <w:r>
        <w:t>risks</w:t>
      </w:r>
      <w:r>
        <w:rPr>
          <w:spacing w:val="1"/>
        </w:rPr>
        <w:t xml:space="preserve"> </w:t>
      </w:r>
      <w:r>
        <w:t>of</w:t>
      </w:r>
      <w:r>
        <w:rPr>
          <w:spacing w:val="50"/>
        </w:rPr>
        <w:t xml:space="preserve"> </w:t>
      </w:r>
      <w:r>
        <w:t>the</w:t>
      </w:r>
      <w:r>
        <w:rPr>
          <w:spacing w:val="1"/>
        </w:rPr>
        <w:t xml:space="preserve"> </w:t>
      </w:r>
      <w:r>
        <w:t>Company’s business and for ensuring these risks are effectively monitored and mitigated to the extent reasonably</w:t>
      </w:r>
      <w:r>
        <w:rPr>
          <w:spacing w:val="1"/>
        </w:rPr>
        <w:t xml:space="preserve"> </w:t>
      </w:r>
      <w:r>
        <w:t>practicable.</w:t>
      </w:r>
      <w:r>
        <w:rPr>
          <w:spacing w:val="51"/>
        </w:rPr>
        <w:t xml:space="preserve"> </w:t>
      </w:r>
      <w:r>
        <w:t>At this stage of the Company’s development, the Board does not believe it is necessary to adopt a</w:t>
      </w:r>
      <w:r>
        <w:rPr>
          <w:spacing w:val="1"/>
        </w:rPr>
        <w:t xml:space="preserve"> </w:t>
      </w:r>
      <w:r>
        <w:t>written mandate, as sufficient guidance is found in the applicable corporate legislation and regulatory policies.</w:t>
      </w:r>
      <w:r>
        <w:rPr>
          <w:spacing w:val="1"/>
        </w:rPr>
        <w:t xml:space="preserve"> </w:t>
      </w:r>
      <w:r>
        <w:t>However,</w:t>
      </w:r>
      <w:r>
        <w:rPr>
          <w:spacing w:val="-2"/>
        </w:rPr>
        <w:t xml:space="preserve"> </w:t>
      </w:r>
      <w:r>
        <w:t>as</w:t>
      </w:r>
      <w:r>
        <w:rPr>
          <w:spacing w:val="-3"/>
        </w:rPr>
        <w:t xml:space="preserve"> </w:t>
      </w:r>
      <w:r>
        <w:t>the</w:t>
      </w:r>
      <w:r>
        <w:rPr>
          <w:spacing w:val="1"/>
        </w:rPr>
        <w:t xml:space="preserve"> </w:t>
      </w:r>
      <w:r>
        <w:t>Company</w:t>
      </w:r>
      <w:r>
        <w:rPr>
          <w:spacing w:val="-1"/>
        </w:rPr>
        <w:t xml:space="preserve"> </w:t>
      </w:r>
      <w:r>
        <w:t>grows,</w:t>
      </w:r>
      <w:r>
        <w:rPr>
          <w:spacing w:val="-2"/>
        </w:rPr>
        <w:t xml:space="preserve"> </w:t>
      </w:r>
      <w:r>
        <w:t>the</w:t>
      </w:r>
      <w:r>
        <w:rPr>
          <w:spacing w:val="-2"/>
        </w:rPr>
        <w:t xml:space="preserve"> </w:t>
      </w:r>
      <w:r>
        <w:t>Board</w:t>
      </w:r>
      <w:r>
        <w:rPr>
          <w:spacing w:val="-1"/>
        </w:rPr>
        <w:t xml:space="preserve"> </w:t>
      </w:r>
      <w:r>
        <w:t>may</w:t>
      </w:r>
      <w:r>
        <w:rPr>
          <w:spacing w:val="-3"/>
        </w:rPr>
        <w:t xml:space="preserve"> </w:t>
      </w:r>
      <w:r>
        <w:t>determine</w:t>
      </w:r>
      <w:r>
        <w:rPr>
          <w:spacing w:val="-1"/>
        </w:rPr>
        <w:t xml:space="preserve"> </w:t>
      </w:r>
      <w:r>
        <w:t>it</w:t>
      </w:r>
      <w:r>
        <w:rPr>
          <w:spacing w:val="-3"/>
        </w:rPr>
        <w:t xml:space="preserve"> </w:t>
      </w:r>
      <w:r>
        <w:t>is</w:t>
      </w:r>
      <w:r>
        <w:rPr>
          <w:spacing w:val="-3"/>
        </w:rPr>
        <w:t xml:space="preserve"> </w:t>
      </w:r>
      <w:r>
        <w:t>appropriate</w:t>
      </w:r>
      <w:r>
        <w:rPr>
          <w:spacing w:val="-2"/>
        </w:rPr>
        <w:t xml:space="preserve"> </w:t>
      </w:r>
      <w:r>
        <w:t>to</w:t>
      </w:r>
      <w:r>
        <w:rPr>
          <w:spacing w:val="-4"/>
        </w:rPr>
        <w:t xml:space="preserve"> </w:t>
      </w:r>
      <w:r>
        <w:t>develop</w:t>
      </w:r>
      <w:r>
        <w:rPr>
          <w:spacing w:val="-1"/>
        </w:rPr>
        <w:t xml:space="preserve"> </w:t>
      </w:r>
      <w:r>
        <w:t>a</w:t>
      </w:r>
      <w:r>
        <w:rPr>
          <w:spacing w:val="-1"/>
        </w:rPr>
        <w:t xml:space="preserve"> </w:t>
      </w:r>
      <w:r>
        <w:t>formal written</w:t>
      </w:r>
      <w:r>
        <w:rPr>
          <w:spacing w:val="-1"/>
        </w:rPr>
        <w:t xml:space="preserve"> </w:t>
      </w:r>
      <w:r>
        <w:t>mandate.</w:t>
      </w:r>
    </w:p>
    <w:p w14:paraId="713370B7" w14:textId="77777777" w:rsidR="00CC1030" w:rsidRDefault="00CC1030" w:rsidP="00CC1030">
      <w:pPr>
        <w:pStyle w:val="BodyText"/>
        <w:spacing w:before="6"/>
        <w:rPr>
          <w:sz w:val="17"/>
        </w:rPr>
      </w:pPr>
    </w:p>
    <w:p w14:paraId="5D781C62" w14:textId="77777777" w:rsidR="00CC1030" w:rsidRDefault="00CC1030" w:rsidP="00CC1030">
      <w:pPr>
        <w:pStyle w:val="BodyText"/>
        <w:widowControl/>
        <w:jc w:val="both"/>
      </w:pPr>
      <w:r>
        <w:t>In keeping with its overall responsibility for the stewardship of the Company, the Board is responsible for the</w:t>
      </w:r>
      <w:r>
        <w:rPr>
          <w:spacing w:val="1"/>
        </w:rPr>
        <w:t xml:space="preserve"> </w:t>
      </w:r>
      <w:r>
        <w:t>integrity of the Company’s internal control and management information systems and for the Company’s policies</w:t>
      </w:r>
      <w:r>
        <w:rPr>
          <w:spacing w:val="1"/>
        </w:rPr>
        <w:t xml:space="preserve"> </w:t>
      </w:r>
      <w:r>
        <w:t>respecting</w:t>
      </w:r>
      <w:r>
        <w:rPr>
          <w:spacing w:val="-2"/>
        </w:rPr>
        <w:t xml:space="preserve"> </w:t>
      </w:r>
      <w:r>
        <w:t>corporate disclosure and</w:t>
      </w:r>
      <w:r>
        <w:rPr>
          <w:spacing w:val="1"/>
        </w:rPr>
        <w:t xml:space="preserve"> </w:t>
      </w:r>
      <w:r>
        <w:t>communications.</w:t>
      </w:r>
    </w:p>
    <w:p w14:paraId="63E5B7D6" w14:textId="77777777" w:rsidR="00CC1030" w:rsidRDefault="00CC1030" w:rsidP="00CC1030">
      <w:pPr>
        <w:pStyle w:val="BodyText"/>
        <w:spacing w:before="5"/>
        <w:rPr>
          <w:sz w:val="17"/>
        </w:rPr>
      </w:pPr>
    </w:p>
    <w:p w14:paraId="7ECA7D95" w14:textId="11C7B135" w:rsidR="00CC1030" w:rsidRDefault="00CC1030" w:rsidP="00CC1030">
      <w:pPr>
        <w:pStyle w:val="BodyText"/>
        <w:jc w:val="both"/>
      </w:pPr>
      <w:r>
        <w:t>Each member of the Board understands that he or she is entitled, at the cost of the Company, to seek the advice of an</w:t>
      </w:r>
      <w:r>
        <w:rPr>
          <w:spacing w:val="1"/>
        </w:rPr>
        <w:t xml:space="preserve"> </w:t>
      </w:r>
      <w:r>
        <w:t>independent expert if he reasonably considers it warranted under the circumstances.</w:t>
      </w:r>
      <w:r>
        <w:rPr>
          <w:spacing w:val="50"/>
        </w:rPr>
        <w:t xml:space="preserve"> </w:t>
      </w:r>
      <w:r>
        <w:t>No director found it necessary</w:t>
      </w:r>
      <w:r>
        <w:rPr>
          <w:spacing w:val="1"/>
        </w:rPr>
        <w:t xml:space="preserve"> </w:t>
      </w:r>
      <w:r>
        <w:t>to do</w:t>
      </w:r>
      <w:r>
        <w:rPr>
          <w:spacing w:val="1"/>
        </w:rPr>
        <w:t xml:space="preserve"> </w:t>
      </w:r>
      <w:r>
        <w:t>so</w:t>
      </w:r>
      <w:r>
        <w:rPr>
          <w:spacing w:val="-1"/>
        </w:rPr>
        <w:t xml:space="preserve"> </w:t>
      </w:r>
      <w:r>
        <w:t>during</w:t>
      </w:r>
      <w:r>
        <w:rPr>
          <w:spacing w:val="-1"/>
        </w:rPr>
        <w:t xml:space="preserve"> </w:t>
      </w:r>
      <w:r>
        <w:t>the</w:t>
      </w:r>
      <w:r>
        <w:rPr>
          <w:spacing w:val="2"/>
        </w:rPr>
        <w:t xml:space="preserve"> </w:t>
      </w:r>
      <w:r>
        <w:t>financial</w:t>
      </w:r>
      <w:r>
        <w:rPr>
          <w:spacing w:val="3"/>
        </w:rPr>
        <w:t xml:space="preserve"> </w:t>
      </w:r>
      <w:r>
        <w:t>year ended</w:t>
      </w:r>
      <w:r>
        <w:rPr>
          <w:spacing w:val="1"/>
        </w:rPr>
        <w:t xml:space="preserve"> </w:t>
      </w:r>
      <w:r>
        <w:t>December 31, 2020.</w:t>
      </w:r>
    </w:p>
    <w:p w14:paraId="3940AC19" w14:textId="77777777" w:rsidR="00CC1030" w:rsidRDefault="00CC1030" w:rsidP="00CC1030">
      <w:pPr>
        <w:pStyle w:val="BodyText"/>
        <w:spacing w:before="10"/>
        <w:rPr>
          <w:sz w:val="17"/>
        </w:rPr>
      </w:pPr>
    </w:p>
    <w:p w14:paraId="01171560" w14:textId="34DF436E" w:rsidR="00CC1030" w:rsidRDefault="00CC1030" w:rsidP="0016735F">
      <w:pPr>
        <w:pStyle w:val="Heading3"/>
        <w:spacing w:after="240"/>
        <w:ind w:left="0" w:firstLine="0"/>
      </w:pPr>
      <w:bookmarkStart w:id="31" w:name="Directorships"/>
      <w:bookmarkEnd w:id="31"/>
      <w:r>
        <w:t>Directorships</w:t>
      </w:r>
    </w:p>
    <w:p w14:paraId="4B2C1295" w14:textId="77777777" w:rsidR="00CC1030" w:rsidRPr="00CC1030" w:rsidRDefault="00CC1030" w:rsidP="00CC1030">
      <w:pPr>
        <w:pStyle w:val="BodyText"/>
        <w:jc w:val="both"/>
      </w:pPr>
      <w:r w:rsidRPr="00CC1030">
        <w:t xml:space="preserve">The following directors currently serve on the board of the reporting issuer(s) (or equivalent) listed below: </w:t>
      </w:r>
    </w:p>
    <w:p w14:paraId="74D1AB9A" w14:textId="77777777" w:rsidR="00CC1030" w:rsidRPr="00CC1030" w:rsidRDefault="00CC1030" w:rsidP="00CC1030">
      <w:pPr>
        <w:pStyle w:val="BodyText"/>
        <w:jc w:val="both"/>
      </w:pPr>
    </w:p>
    <w:p w14:paraId="7D9A05AC" w14:textId="5530C07A" w:rsidR="00CC1030" w:rsidRDefault="00CC1030" w:rsidP="00245C75">
      <w:pPr>
        <w:pStyle w:val="BodyText"/>
        <w:jc w:val="both"/>
      </w:pPr>
      <w:proofErr w:type="spellStart"/>
      <w:r>
        <w:t>Salpy</w:t>
      </w:r>
      <w:proofErr w:type="spellEnd"/>
      <w:r>
        <w:t xml:space="preserve"> </w:t>
      </w:r>
      <w:proofErr w:type="spellStart"/>
      <w:r>
        <w:t>Boyajian</w:t>
      </w:r>
      <w:proofErr w:type="spellEnd"/>
      <w:r w:rsidRPr="00CC1030">
        <w:t xml:space="preserve">: </w:t>
      </w:r>
      <w:r w:rsidRPr="00CC1030">
        <w:tab/>
      </w:r>
      <w:r>
        <w:tab/>
      </w:r>
      <w:r w:rsidR="00245C75">
        <w:t>Nil</w:t>
      </w:r>
    </w:p>
    <w:p w14:paraId="2AB12C1B" w14:textId="40CC7660" w:rsidR="00CC1030" w:rsidRPr="00CC1030" w:rsidRDefault="00CC1030" w:rsidP="00CC1030">
      <w:pPr>
        <w:pStyle w:val="BodyText"/>
        <w:ind w:left="2160"/>
        <w:jc w:val="both"/>
      </w:pPr>
    </w:p>
    <w:p w14:paraId="69F5D6B5" w14:textId="34D2E0A9" w:rsidR="00CC1030" w:rsidRDefault="00CC1030" w:rsidP="00CC1030">
      <w:pPr>
        <w:pStyle w:val="BodyText"/>
        <w:jc w:val="both"/>
      </w:pPr>
      <w:r>
        <w:t xml:space="preserve">Eliza </w:t>
      </w:r>
      <w:proofErr w:type="spellStart"/>
      <w:r>
        <w:t>Gairard</w:t>
      </w:r>
      <w:proofErr w:type="spellEnd"/>
      <w:r w:rsidRPr="00CC1030">
        <w:t xml:space="preserve">: </w:t>
      </w:r>
      <w:r w:rsidRPr="00CC1030">
        <w:tab/>
      </w:r>
      <w:r>
        <w:tab/>
      </w:r>
      <w:r w:rsidRPr="00CC1030">
        <w:t>Nil</w:t>
      </w:r>
    </w:p>
    <w:p w14:paraId="19017735" w14:textId="77777777" w:rsidR="00CC1030" w:rsidRPr="00CC1030" w:rsidRDefault="00CC1030" w:rsidP="00CC1030">
      <w:pPr>
        <w:pStyle w:val="BodyText"/>
        <w:jc w:val="both"/>
      </w:pPr>
    </w:p>
    <w:p w14:paraId="665C86F6" w14:textId="77777777" w:rsidR="00CC1030" w:rsidRDefault="00CC1030" w:rsidP="00CC1030">
      <w:pPr>
        <w:pStyle w:val="BodyText"/>
        <w:jc w:val="both"/>
      </w:pPr>
      <w:r>
        <w:t>Mitchell Kahn</w:t>
      </w:r>
      <w:r w:rsidRPr="00CC1030">
        <w:t xml:space="preserve">: </w:t>
      </w:r>
      <w:r w:rsidRPr="00CC1030">
        <w:tab/>
      </w:r>
      <w:r>
        <w:tab/>
      </w:r>
      <w:proofErr w:type="spellStart"/>
      <w:r w:rsidRPr="00CC1030">
        <w:t>Curaleaf</w:t>
      </w:r>
      <w:proofErr w:type="spellEnd"/>
      <w:r w:rsidRPr="00CC1030">
        <w:t xml:space="preserve"> Holdings, Inc.</w:t>
      </w:r>
    </w:p>
    <w:p w14:paraId="4A482798" w14:textId="150D1445" w:rsidR="00CC1030" w:rsidRDefault="00CC1030" w:rsidP="00CC1030">
      <w:pPr>
        <w:pStyle w:val="BodyText"/>
        <w:ind w:left="2160"/>
        <w:jc w:val="both"/>
      </w:pPr>
      <w:proofErr w:type="spellStart"/>
      <w:r w:rsidRPr="00CC1030">
        <w:t>Wesana</w:t>
      </w:r>
      <w:proofErr w:type="spellEnd"/>
      <w:r w:rsidRPr="00CC1030">
        <w:t xml:space="preserve"> Health Holdings Inc.</w:t>
      </w:r>
    </w:p>
    <w:p w14:paraId="31CF45ED" w14:textId="77777777" w:rsidR="00CC1030" w:rsidRDefault="00CC1030" w:rsidP="00CC1030">
      <w:pPr>
        <w:pStyle w:val="BodyText"/>
        <w:ind w:left="2160"/>
        <w:jc w:val="both"/>
      </w:pPr>
    </w:p>
    <w:p w14:paraId="6E14BCE7" w14:textId="22F214A2" w:rsidR="00CC1030" w:rsidRDefault="00CC1030" w:rsidP="00CC1030">
      <w:pPr>
        <w:pStyle w:val="BodyText"/>
        <w:jc w:val="both"/>
      </w:pPr>
      <w:r>
        <w:t xml:space="preserve">Nitin </w:t>
      </w:r>
      <w:r w:rsidR="0017222C">
        <w:t>Kaushal:</w:t>
      </w:r>
      <w:r w:rsidRPr="00CC1030">
        <w:tab/>
      </w:r>
      <w:r w:rsidRPr="00CC1030">
        <w:tab/>
      </w:r>
      <w:r>
        <w:t>Delta 9 Cannabis Inc.</w:t>
      </w:r>
    </w:p>
    <w:p w14:paraId="2C9FDC2F" w14:textId="77777777" w:rsidR="00CC1030" w:rsidRDefault="00CC1030" w:rsidP="00CC1030">
      <w:pPr>
        <w:pStyle w:val="BodyText"/>
        <w:ind w:left="1440" w:firstLine="720"/>
        <w:jc w:val="both"/>
      </w:pPr>
      <w:r>
        <w:t>FSD Pharma Inc.</w:t>
      </w:r>
    </w:p>
    <w:p w14:paraId="0BCED111" w14:textId="77777777" w:rsidR="00CC1030" w:rsidRDefault="00CC1030" w:rsidP="00CC1030">
      <w:pPr>
        <w:pStyle w:val="BodyText"/>
        <w:ind w:left="2160"/>
        <w:jc w:val="both"/>
      </w:pPr>
      <w:r>
        <w:t>High Tide Inc.</w:t>
      </w:r>
    </w:p>
    <w:p w14:paraId="297EE073" w14:textId="77777777" w:rsidR="00CC1030" w:rsidRDefault="00CC1030" w:rsidP="00CC1030">
      <w:pPr>
        <w:pStyle w:val="BodyText"/>
        <w:ind w:left="2160"/>
        <w:jc w:val="both"/>
      </w:pPr>
      <w:proofErr w:type="spellStart"/>
      <w:r>
        <w:t>PsyBio</w:t>
      </w:r>
      <w:proofErr w:type="spellEnd"/>
      <w:r>
        <w:t xml:space="preserve"> Therapeutics Corp.</w:t>
      </w:r>
    </w:p>
    <w:p w14:paraId="496ADFE2" w14:textId="77777777" w:rsidR="00CC1030" w:rsidRDefault="00CC1030" w:rsidP="00CC1030">
      <w:pPr>
        <w:pStyle w:val="BodyText"/>
        <w:ind w:left="2160"/>
        <w:jc w:val="both"/>
      </w:pPr>
      <w:proofErr w:type="spellStart"/>
      <w:r>
        <w:t>Viemed</w:t>
      </w:r>
      <w:proofErr w:type="spellEnd"/>
      <w:r>
        <w:t xml:space="preserve"> Healthcare Inc.</w:t>
      </w:r>
    </w:p>
    <w:p w14:paraId="21406A0D" w14:textId="77777777" w:rsidR="00CC1030" w:rsidRDefault="00CC1030" w:rsidP="00CC1030">
      <w:pPr>
        <w:pStyle w:val="BodyText"/>
        <w:jc w:val="both"/>
      </w:pPr>
    </w:p>
    <w:p w14:paraId="5FE07D59" w14:textId="27D4940C" w:rsidR="00CC1030" w:rsidRDefault="00CC1030" w:rsidP="00CC1030">
      <w:pPr>
        <w:pStyle w:val="BodyText"/>
        <w:jc w:val="both"/>
      </w:pPr>
      <w:r>
        <w:t>Kellen O’Keefe</w:t>
      </w:r>
      <w:r w:rsidRPr="00CC1030">
        <w:t>:</w:t>
      </w:r>
      <w:r w:rsidRPr="00CC1030">
        <w:tab/>
      </w:r>
      <w:r>
        <w:tab/>
      </w:r>
      <w:r w:rsidRPr="00CC1030">
        <w:t>Nil</w:t>
      </w:r>
    </w:p>
    <w:p w14:paraId="1369A0F5" w14:textId="56508CF4" w:rsidR="00CC1030" w:rsidRDefault="00CC1030" w:rsidP="00CC1030">
      <w:pPr>
        <w:pStyle w:val="BodyText"/>
        <w:jc w:val="both"/>
      </w:pPr>
    </w:p>
    <w:p w14:paraId="4646F10A" w14:textId="77777777" w:rsidR="00CC1030" w:rsidRDefault="00CC1030" w:rsidP="009D2CA9">
      <w:pPr>
        <w:pStyle w:val="Heading3"/>
        <w:keepNext/>
        <w:keepLines/>
        <w:widowControl/>
        <w:ind w:left="0" w:firstLine="0"/>
      </w:pPr>
      <w:bookmarkStart w:id="32" w:name="Orientation_and_Continuing_Education"/>
      <w:bookmarkEnd w:id="32"/>
      <w:r>
        <w:t>Orientation</w:t>
      </w:r>
      <w:r>
        <w:rPr>
          <w:spacing w:val="-5"/>
        </w:rPr>
        <w:t xml:space="preserve"> </w:t>
      </w:r>
      <w:r>
        <w:t>and</w:t>
      </w:r>
      <w:r>
        <w:rPr>
          <w:spacing w:val="-5"/>
        </w:rPr>
        <w:t xml:space="preserve"> </w:t>
      </w:r>
      <w:r>
        <w:t>Continuing</w:t>
      </w:r>
      <w:r>
        <w:rPr>
          <w:spacing w:val="-1"/>
        </w:rPr>
        <w:t xml:space="preserve"> </w:t>
      </w:r>
      <w:r>
        <w:t>Education</w:t>
      </w:r>
    </w:p>
    <w:p w14:paraId="2A99EF8A" w14:textId="77777777" w:rsidR="00CC1030" w:rsidRDefault="00CC1030" w:rsidP="009D2CA9">
      <w:pPr>
        <w:pStyle w:val="BodyText"/>
        <w:keepNext/>
        <w:keepLines/>
        <w:widowControl/>
        <w:spacing w:before="195"/>
        <w:jc w:val="both"/>
      </w:pPr>
      <w:r>
        <w:t>At present, each new director is given an outline of the nature of the Company’s business, its corporate strategy, and</w:t>
      </w:r>
      <w:r>
        <w:rPr>
          <w:spacing w:val="1"/>
        </w:rPr>
        <w:t xml:space="preserve"> </w:t>
      </w:r>
      <w:r>
        <w:t>current issues with the Company. New directors are also required to meet with management of the Company to</w:t>
      </w:r>
      <w:r>
        <w:rPr>
          <w:spacing w:val="1"/>
        </w:rPr>
        <w:t xml:space="preserve"> </w:t>
      </w:r>
      <w:r>
        <w:t>discuss and better understand the Company’s business and will be advised by counsel for the Company of their legal</w:t>
      </w:r>
      <w:r>
        <w:rPr>
          <w:spacing w:val="-47"/>
        </w:rPr>
        <w:t xml:space="preserve"> </w:t>
      </w:r>
      <w:r>
        <w:t>obligations</w:t>
      </w:r>
      <w:r>
        <w:rPr>
          <w:spacing w:val="-2"/>
        </w:rPr>
        <w:t xml:space="preserve"> </w:t>
      </w:r>
      <w:r>
        <w:t>as</w:t>
      </w:r>
      <w:r>
        <w:rPr>
          <w:spacing w:val="-1"/>
        </w:rPr>
        <w:t xml:space="preserve"> </w:t>
      </w:r>
      <w:r>
        <w:t>directors</w:t>
      </w:r>
      <w:r>
        <w:rPr>
          <w:spacing w:val="-1"/>
        </w:rPr>
        <w:t xml:space="preserve"> </w:t>
      </w:r>
      <w:r>
        <w:t>of</w:t>
      </w:r>
      <w:r>
        <w:rPr>
          <w:spacing w:val="-2"/>
        </w:rPr>
        <w:t xml:space="preserve"> </w:t>
      </w:r>
      <w:r>
        <w:t>the</w:t>
      </w:r>
      <w:r>
        <w:rPr>
          <w:spacing w:val="3"/>
        </w:rPr>
        <w:t xml:space="preserve"> </w:t>
      </w:r>
      <w:r>
        <w:t>Company.</w:t>
      </w:r>
    </w:p>
    <w:p w14:paraId="6E8751FA" w14:textId="77777777" w:rsidR="00CC1030" w:rsidRDefault="00CC1030" w:rsidP="00CC1030">
      <w:pPr>
        <w:pStyle w:val="BodyText"/>
        <w:spacing w:before="6"/>
        <w:rPr>
          <w:sz w:val="17"/>
        </w:rPr>
      </w:pPr>
    </w:p>
    <w:p w14:paraId="5860E3A6" w14:textId="54958885" w:rsidR="00CC1030" w:rsidRDefault="00CC1030" w:rsidP="00CC1030">
      <w:pPr>
        <w:pStyle w:val="BodyText"/>
        <w:jc w:val="both"/>
      </w:pPr>
      <w:r>
        <w:t>In addition, management of the Company takes steps to ensure that its directors and officers are continually updated</w:t>
      </w:r>
      <w:r>
        <w:rPr>
          <w:spacing w:val="1"/>
        </w:rPr>
        <w:t xml:space="preserve"> </w:t>
      </w:r>
      <w:r>
        <w:t>as to the latest corporate and securities policies which may affect the directors, officers and committee members of</w:t>
      </w:r>
      <w:r>
        <w:rPr>
          <w:spacing w:val="1"/>
        </w:rPr>
        <w:t xml:space="preserve"> </w:t>
      </w:r>
      <w:r>
        <w:t>the Company as a whole.</w:t>
      </w:r>
      <w:r>
        <w:rPr>
          <w:spacing w:val="1"/>
        </w:rPr>
        <w:t xml:space="preserve"> </w:t>
      </w:r>
      <w:r>
        <w:t xml:space="preserve">The Company continually reviews the latest securities </w:t>
      </w:r>
      <w:r w:rsidR="007047E6">
        <w:t xml:space="preserve">and exchange </w:t>
      </w:r>
      <w:r>
        <w:t>rules and policies.</w:t>
      </w:r>
      <w:r>
        <w:rPr>
          <w:spacing w:val="1"/>
        </w:rPr>
        <w:t xml:space="preserve"> </w:t>
      </w:r>
      <w:r>
        <w:t>Any such changes or new requirements are</w:t>
      </w:r>
      <w:r>
        <w:rPr>
          <w:spacing w:val="1"/>
        </w:rPr>
        <w:t xml:space="preserve"> </w:t>
      </w:r>
      <w:r>
        <w:t>then</w:t>
      </w:r>
      <w:r>
        <w:rPr>
          <w:spacing w:val="1"/>
        </w:rPr>
        <w:t xml:space="preserve"> </w:t>
      </w:r>
      <w:r>
        <w:t>brought to the attention of the</w:t>
      </w:r>
      <w:r>
        <w:rPr>
          <w:spacing w:val="1"/>
        </w:rPr>
        <w:t xml:space="preserve"> </w:t>
      </w:r>
      <w:r>
        <w:t>Company’s directors either by way of director or committee</w:t>
      </w:r>
      <w:r>
        <w:rPr>
          <w:spacing w:val="50"/>
        </w:rPr>
        <w:t xml:space="preserve"> </w:t>
      </w:r>
      <w:r>
        <w:t>meetings or by</w:t>
      </w:r>
      <w:r>
        <w:rPr>
          <w:spacing w:val="1"/>
        </w:rPr>
        <w:t xml:space="preserve"> </w:t>
      </w:r>
      <w:r>
        <w:t>direct</w:t>
      </w:r>
      <w:r>
        <w:rPr>
          <w:spacing w:val="-2"/>
        </w:rPr>
        <w:t xml:space="preserve"> </w:t>
      </w:r>
      <w:r>
        <w:t>communications</w:t>
      </w:r>
      <w:r>
        <w:rPr>
          <w:spacing w:val="2"/>
        </w:rPr>
        <w:t xml:space="preserve"> </w:t>
      </w:r>
      <w:r>
        <w:t>from</w:t>
      </w:r>
      <w:r>
        <w:rPr>
          <w:spacing w:val="-2"/>
        </w:rPr>
        <w:t xml:space="preserve"> </w:t>
      </w:r>
      <w:r>
        <w:t>management</w:t>
      </w:r>
      <w:r>
        <w:rPr>
          <w:spacing w:val="-1"/>
        </w:rPr>
        <w:t xml:space="preserve"> </w:t>
      </w:r>
      <w:r>
        <w:t>to the directors.</w:t>
      </w:r>
    </w:p>
    <w:p w14:paraId="180A2CA7" w14:textId="77777777" w:rsidR="00CC1030" w:rsidRDefault="00CC1030" w:rsidP="00CC1030">
      <w:pPr>
        <w:pStyle w:val="BodyText"/>
        <w:spacing w:before="8"/>
        <w:rPr>
          <w:sz w:val="17"/>
        </w:rPr>
      </w:pPr>
    </w:p>
    <w:p w14:paraId="595FB1DF" w14:textId="77777777" w:rsidR="00CC1030" w:rsidRDefault="00CC1030" w:rsidP="00CC1030">
      <w:pPr>
        <w:pStyle w:val="Heading3"/>
        <w:spacing w:before="1"/>
        <w:ind w:left="0" w:firstLine="0"/>
      </w:pPr>
      <w:bookmarkStart w:id="33" w:name="Ethical_Business_Conduct"/>
      <w:bookmarkEnd w:id="33"/>
      <w:r>
        <w:t>Ethical</w:t>
      </w:r>
      <w:r>
        <w:rPr>
          <w:spacing w:val="-5"/>
        </w:rPr>
        <w:t xml:space="preserve"> </w:t>
      </w:r>
      <w:r>
        <w:t>Business</w:t>
      </w:r>
      <w:r>
        <w:rPr>
          <w:spacing w:val="-5"/>
        </w:rPr>
        <w:t xml:space="preserve"> </w:t>
      </w:r>
      <w:r>
        <w:t>Conduct</w:t>
      </w:r>
    </w:p>
    <w:p w14:paraId="4737A27C" w14:textId="77777777" w:rsidR="00CC1030" w:rsidRDefault="00CC1030" w:rsidP="00CC1030">
      <w:pPr>
        <w:pStyle w:val="BodyText"/>
        <w:spacing w:before="194"/>
        <w:jc w:val="both"/>
      </w:pPr>
      <w:r>
        <w:t xml:space="preserve">The Board has approved a code of conduct within the Board Policy Manual of the Company, </w:t>
      </w:r>
      <w:proofErr w:type="gramStart"/>
      <w:r>
        <w:t>including:</w:t>
      </w:r>
      <w:proofErr w:type="gramEnd"/>
      <w:r>
        <w:t xml:space="preserve"> whistle</w:t>
      </w:r>
      <w:r>
        <w:rPr>
          <w:spacing w:val="1"/>
        </w:rPr>
        <w:t xml:space="preserve"> </w:t>
      </w:r>
      <w:r>
        <w:t>blowing policies providing for an applicable process and no adverse consequences, and an obligation for each</w:t>
      </w:r>
      <w:r>
        <w:rPr>
          <w:spacing w:val="1"/>
        </w:rPr>
        <w:t xml:space="preserve"> </w:t>
      </w:r>
      <w:r>
        <w:t>director to promote honest and ethical conduct and manage any conflicts that may arise. The Board has found that</w:t>
      </w:r>
      <w:r>
        <w:rPr>
          <w:spacing w:val="1"/>
        </w:rPr>
        <w:t xml:space="preserve"> </w:t>
      </w:r>
      <w:r>
        <w:t>this,</w:t>
      </w:r>
      <w:r>
        <w:rPr>
          <w:spacing w:val="1"/>
        </w:rPr>
        <w:t xml:space="preserve"> </w:t>
      </w:r>
      <w:r>
        <w:t>in addition to the</w:t>
      </w:r>
      <w:r>
        <w:rPr>
          <w:spacing w:val="1"/>
        </w:rPr>
        <w:t xml:space="preserve"> </w:t>
      </w:r>
      <w:r>
        <w:t>fiduciary duties placed on individual directors by the Company’s governing corporate</w:t>
      </w:r>
      <w:r>
        <w:rPr>
          <w:spacing w:val="1"/>
        </w:rPr>
        <w:t xml:space="preserve"> </w:t>
      </w:r>
      <w:r>
        <w:t>legislation and the common law and the restrictions placed by applicable corporate legislation on an individual</w:t>
      </w:r>
      <w:r>
        <w:rPr>
          <w:spacing w:val="1"/>
        </w:rPr>
        <w:t xml:space="preserve"> </w:t>
      </w:r>
      <w:r>
        <w:t>director’s participation in decisions of the Board in which the director has an interest, have been sufficient to ensure</w:t>
      </w:r>
      <w:r>
        <w:rPr>
          <w:spacing w:val="1"/>
        </w:rPr>
        <w:t xml:space="preserve"> </w:t>
      </w:r>
      <w:r>
        <w:t>that</w:t>
      </w:r>
      <w:r>
        <w:rPr>
          <w:spacing w:val="-1"/>
        </w:rPr>
        <w:t xml:space="preserve"> </w:t>
      </w:r>
      <w:r>
        <w:t>the</w:t>
      </w:r>
      <w:r>
        <w:rPr>
          <w:spacing w:val="-1"/>
        </w:rPr>
        <w:t xml:space="preserve"> </w:t>
      </w:r>
      <w:r>
        <w:t>Board</w:t>
      </w:r>
      <w:r>
        <w:rPr>
          <w:spacing w:val="1"/>
        </w:rPr>
        <w:t xml:space="preserve"> </w:t>
      </w:r>
      <w:r>
        <w:t>operates</w:t>
      </w:r>
      <w:r>
        <w:rPr>
          <w:spacing w:val="-2"/>
        </w:rPr>
        <w:t xml:space="preserve"> </w:t>
      </w:r>
      <w:r>
        <w:t>independently</w:t>
      </w:r>
      <w:r>
        <w:rPr>
          <w:spacing w:val="-1"/>
        </w:rPr>
        <w:t xml:space="preserve"> </w:t>
      </w:r>
      <w:r>
        <w:t>of management</w:t>
      </w:r>
      <w:r>
        <w:rPr>
          <w:spacing w:val="-2"/>
        </w:rPr>
        <w:t xml:space="preserve"> </w:t>
      </w:r>
      <w:r>
        <w:t>and</w:t>
      </w:r>
      <w:r>
        <w:rPr>
          <w:spacing w:val="1"/>
        </w:rPr>
        <w:t xml:space="preserve"> </w:t>
      </w:r>
      <w:r>
        <w:t>in the best</w:t>
      </w:r>
      <w:r>
        <w:rPr>
          <w:spacing w:val="-2"/>
        </w:rPr>
        <w:t xml:space="preserve"> </w:t>
      </w:r>
      <w:r>
        <w:t>interests</w:t>
      </w:r>
      <w:r>
        <w:rPr>
          <w:spacing w:val="-2"/>
        </w:rPr>
        <w:t xml:space="preserve"> </w:t>
      </w:r>
      <w:r>
        <w:t>of</w:t>
      </w:r>
      <w:r>
        <w:rPr>
          <w:spacing w:val="-2"/>
        </w:rPr>
        <w:t xml:space="preserve"> </w:t>
      </w:r>
      <w:r>
        <w:t>the</w:t>
      </w:r>
      <w:r>
        <w:rPr>
          <w:spacing w:val="2"/>
        </w:rPr>
        <w:t xml:space="preserve"> </w:t>
      </w:r>
      <w:r>
        <w:t>Company.</w:t>
      </w:r>
    </w:p>
    <w:p w14:paraId="3C614D28" w14:textId="77777777" w:rsidR="00CC1030" w:rsidRDefault="00CC1030" w:rsidP="00CC1030">
      <w:pPr>
        <w:pStyle w:val="BodyText"/>
        <w:spacing w:before="5"/>
        <w:rPr>
          <w:sz w:val="17"/>
        </w:rPr>
      </w:pPr>
    </w:p>
    <w:p w14:paraId="7BD9D6C3" w14:textId="77777777" w:rsidR="00CC1030" w:rsidRDefault="00CC1030" w:rsidP="00CC1030">
      <w:pPr>
        <w:pStyle w:val="BodyText"/>
        <w:jc w:val="both"/>
      </w:pPr>
      <w:r>
        <w:t>In addition, as some of the directors of the Company also serve as directors and officers of other companies engaged</w:t>
      </w:r>
      <w:r>
        <w:rPr>
          <w:spacing w:val="-47"/>
        </w:rPr>
        <w:t xml:space="preserve"> </w:t>
      </w:r>
      <w:r>
        <w:t>in similar business activities,</w:t>
      </w:r>
      <w:r>
        <w:rPr>
          <w:spacing w:val="1"/>
        </w:rPr>
        <w:t xml:space="preserve"> </w:t>
      </w:r>
      <w:r>
        <w:t>the Board</w:t>
      </w:r>
      <w:r>
        <w:rPr>
          <w:spacing w:val="1"/>
        </w:rPr>
        <w:t xml:space="preserve"> </w:t>
      </w:r>
      <w:r>
        <w:t>must comply</w:t>
      </w:r>
      <w:r>
        <w:rPr>
          <w:spacing w:val="1"/>
        </w:rPr>
        <w:t xml:space="preserve"> </w:t>
      </w:r>
      <w:r>
        <w:t>with the conflict of interest provisions of the</w:t>
      </w:r>
      <w:r>
        <w:rPr>
          <w:spacing w:val="1"/>
        </w:rPr>
        <w:t xml:space="preserve"> </w:t>
      </w:r>
      <w:r>
        <w:rPr>
          <w:i/>
        </w:rPr>
        <w:t>Business</w:t>
      </w:r>
      <w:r>
        <w:rPr>
          <w:i/>
          <w:spacing w:val="1"/>
        </w:rPr>
        <w:t xml:space="preserve"> </w:t>
      </w:r>
      <w:r>
        <w:rPr>
          <w:i/>
        </w:rPr>
        <w:t xml:space="preserve">Corporations Act </w:t>
      </w:r>
      <w:r>
        <w:t>(British Columbia), as well as the relevant securities regulatory instruments, in order to ensure that</w:t>
      </w:r>
      <w:r>
        <w:rPr>
          <w:spacing w:val="-47"/>
        </w:rPr>
        <w:t xml:space="preserve"> </w:t>
      </w:r>
      <w:r>
        <w:t>directors exercise independent judgment in considering transactions and agreements in respect of which a director or</w:t>
      </w:r>
      <w:r>
        <w:rPr>
          <w:spacing w:val="-47"/>
        </w:rPr>
        <w:t xml:space="preserve"> </w:t>
      </w:r>
      <w:r>
        <w:t>officer has a material interest.</w:t>
      </w:r>
      <w:r>
        <w:rPr>
          <w:spacing w:val="1"/>
        </w:rPr>
        <w:t xml:space="preserve"> </w:t>
      </w:r>
      <w:r>
        <w:t>Any interested director would be required to declare the nature and extent of his</w:t>
      </w:r>
      <w:r>
        <w:rPr>
          <w:spacing w:val="1"/>
        </w:rPr>
        <w:t xml:space="preserve"> </w:t>
      </w:r>
      <w:r>
        <w:t>interest</w:t>
      </w:r>
      <w:r>
        <w:rPr>
          <w:spacing w:val="-2"/>
        </w:rPr>
        <w:t xml:space="preserve"> </w:t>
      </w:r>
      <w:r>
        <w:t>and</w:t>
      </w:r>
      <w:r>
        <w:rPr>
          <w:spacing w:val="2"/>
        </w:rPr>
        <w:t xml:space="preserve"> </w:t>
      </w:r>
      <w:r>
        <w:t>would not</w:t>
      </w:r>
      <w:r>
        <w:rPr>
          <w:spacing w:val="-1"/>
        </w:rPr>
        <w:t xml:space="preserve"> </w:t>
      </w:r>
      <w:r>
        <w:t>be</w:t>
      </w:r>
      <w:r>
        <w:rPr>
          <w:spacing w:val="-1"/>
        </w:rPr>
        <w:t xml:space="preserve"> </w:t>
      </w:r>
      <w:r>
        <w:t>entitled to vote at</w:t>
      </w:r>
      <w:r>
        <w:rPr>
          <w:spacing w:val="-1"/>
        </w:rPr>
        <w:t xml:space="preserve"> </w:t>
      </w:r>
      <w:r>
        <w:t>meetings</w:t>
      </w:r>
      <w:r>
        <w:rPr>
          <w:spacing w:val="-2"/>
        </w:rPr>
        <w:t xml:space="preserve"> </w:t>
      </w:r>
      <w:r>
        <w:t>of</w:t>
      </w:r>
      <w:r>
        <w:rPr>
          <w:spacing w:val="-3"/>
        </w:rPr>
        <w:t xml:space="preserve"> </w:t>
      </w:r>
      <w:r>
        <w:t>directors</w:t>
      </w:r>
      <w:r>
        <w:rPr>
          <w:spacing w:val="2"/>
        </w:rPr>
        <w:t xml:space="preserve"> </w:t>
      </w:r>
      <w:r>
        <w:t>which</w:t>
      </w:r>
      <w:r>
        <w:rPr>
          <w:spacing w:val="-2"/>
        </w:rPr>
        <w:t xml:space="preserve"> </w:t>
      </w:r>
      <w:r>
        <w:t>evoke</w:t>
      </w:r>
      <w:r>
        <w:rPr>
          <w:spacing w:val="-1"/>
        </w:rPr>
        <w:t xml:space="preserve"> </w:t>
      </w:r>
      <w:r>
        <w:t>any</w:t>
      </w:r>
      <w:r>
        <w:rPr>
          <w:spacing w:val="-1"/>
        </w:rPr>
        <w:t xml:space="preserve"> </w:t>
      </w:r>
      <w:r>
        <w:t>such</w:t>
      </w:r>
      <w:r>
        <w:rPr>
          <w:spacing w:val="-2"/>
        </w:rPr>
        <w:t xml:space="preserve"> </w:t>
      </w:r>
      <w:r>
        <w:t>conflict.</w:t>
      </w:r>
    </w:p>
    <w:p w14:paraId="6F10F1DF" w14:textId="77777777" w:rsidR="00CC1030" w:rsidRDefault="00CC1030" w:rsidP="00CC1030">
      <w:pPr>
        <w:pStyle w:val="BodyText"/>
        <w:spacing w:before="3"/>
        <w:rPr>
          <w:sz w:val="23"/>
        </w:rPr>
      </w:pPr>
    </w:p>
    <w:p w14:paraId="781BDBBD" w14:textId="77777777" w:rsidR="00CC1030" w:rsidRDefault="00CC1030" w:rsidP="00CC1030">
      <w:pPr>
        <w:pStyle w:val="Heading3"/>
        <w:ind w:left="0" w:firstLine="0"/>
        <w:jc w:val="both"/>
      </w:pPr>
      <w:bookmarkStart w:id="34" w:name="Nomination_of_Directors"/>
      <w:bookmarkEnd w:id="34"/>
      <w:r>
        <w:t>Nomination</w:t>
      </w:r>
      <w:r>
        <w:rPr>
          <w:spacing w:val="-5"/>
        </w:rPr>
        <w:t xml:space="preserve"> </w:t>
      </w:r>
      <w:r>
        <w:t>of</w:t>
      </w:r>
      <w:r>
        <w:rPr>
          <w:spacing w:val="-3"/>
        </w:rPr>
        <w:t xml:space="preserve"> </w:t>
      </w:r>
      <w:r>
        <w:t>Directors</w:t>
      </w:r>
    </w:p>
    <w:p w14:paraId="5FC9D8DF" w14:textId="77777777" w:rsidR="00CC1030" w:rsidRDefault="00CC1030" w:rsidP="00CC1030">
      <w:pPr>
        <w:pStyle w:val="BodyText"/>
        <w:spacing w:before="195"/>
        <w:jc w:val="both"/>
      </w:pPr>
      <w:r>
        <w:t>The Board considers its size each year when it considers the number of directors to recommend to the shareholders</w:t>
      </w:r>
      <w:r>
        <w:rPr>
          <w:spacing w:val="1"/>
        </w:rPr>
        <w:t xml:space="preserve"> </w:t>
      </w:r>
      <w:r>
        <w:t xml:space="preserve">for election at the annual meeting of shareholders, </w:t>
      </w:r>
      <w:proofErr w:type="gramStart"/>
      <w:r>
        <w:t>taking into account</w:t>
      </w:r>
      <w:proofErr w:type="gramEnd"/>
      <w:r>
        <w:t xml:space="preserve"> the number required to carry out the Board’s</w:t>
      </w:r>
      <w:r>
        <w:rPr>
          <w:spacing w:val="1"/>
        </w:rPr>
        <w:t xml:space="preserve"> </w:t>
      </w:r>
      <w:r>
        <w:t>duties</w:t>
      </w:r>
      <w:r>
        <w:rPr>
          <w:spacing w:val="-2"/>
        </w:rPr>
        <w:t xml:space="preserve"> </w:t>
      </w:r>
      <w:r>
        <w:t>effectively</w:t>
      </w:r>
      <w:r>
        <w:rPr>
          <w:spacing w:val="-4"/>
        </w:rPr>
        <w:t xml:space="preserve"> </w:t>
      </w:r>
      <w:r>
        <w:t>and</w:t>
      </w:r>
      <w:r>
        <w:rPr>
          <w:spacing w:val="1"/>
        </w:rPr>
        <w:t xml:space="preserve"> </w:t>
      </w:r>
      <w:r>
        <w:t>to</w:t>
      </w:r>
      <w:r>
        <w:rPr>
          <w:spacing w:val="3"/>
        </w:rPr>
        <w:t xml:space="preserve"> </w:t>
      </w:r>
      <w:r>
        <w:t>maintain</w:t>
      </w:r>
      <w:r>
        <w:rPr>
          <w:spacing w:val="-2"/>
        </w:rPr>
        <w:t xml:space="preserve"> </w:t>
      </w:r>
      <w:r>
        <w:t>a diversity</w:t>
      </w:r>
      <w:r>
        <w:rPr>
          <w:spacing w:val="-1"/>
        </w:rPr>
        <w:t xml:space="preserve"> </w:t>
      </w:r>
      <w:r>
        <w:t>of</w:t>
      </w:r>
      <w:r>
        <w:rPr>
          <w:spacing w:val="1"/>
        </w:rPr>
        <w:t xml:space="preserve"> </w:t>
      </w:r>
      <w:r>
        <w:t>views</w:t>
      </w:r>
      <w:r>
        <w:rPr>
          <w:spacing w:val="-2"/>
        </w:rPr>
        <w:t xml:space="preserve"> </w:t>
      </w:r>
      <w:r>
        <w:t>and</w:t>
      </w:r>
      <w:r>
        <w:rPr>
          <w:spacing w:val="1"/>
        </w:rPr>
        <w:t xml:space="preserve"> </w:t>
      </w:r>
      <w:r>
        <w:t>experience.</w:t>
      </w:r>
    </w:p>
    <w:p w14:paraId="5D91BC8D" w14:textId="77777777" w:rsidR="00CC1030" w:rsidRDefault="00CC1030" w:rsidP="00CC1030">
      <w:pPr>
        <w:pStyle w:val="BodyText"/>
        <w:spacing w:before="5"/>
        <w:rPr>
          <w:sz w:val="17"/>
        </w:rPr>
      </w:pPr>
    </w:p>
    <w:p w14:paraId="3AFB4963" w14:textId="77777777" w:rsidR="00CC1030" w:rsidRDefault="00CC1030" w:rsidP="00CC1030">
      <w:pPr>
        <w:pStyle w:val="BodyText"/>
        <w:jc w:val="both"/>
      </w:pPr>
      <w:r w:rsidRPr="00CC1030">
        <w:t>The Board does not have a nominating committee,</w:t>
      </w:r>
      <w:r>
        <w:t xml:space="preserve"> and these functions are currently performed by the Board as a</w:t>
      </w:r>
      <w:r>
        <w:rPr>
          <w:spacing w:val="1"/>
        </w:rPr>
        <w:t xml:space="preserve"> </w:t>
      </w:r>
      <w:r>
        <w:t>whole. However, if there is a change in the number of directors required by the Company, this policy will be</w:t>
      </w:r>
      <w:r>
        <w:rPr>
          <w:spacing w:val="1"/>
        </w:rPr>
        <w:t xml:space="preserve"> </w:t>
      </w:r>
      <w:r>
        <w:t>reviewed.</w:t>
      </w:r>
    </w:p>
    <w:p w14:paraId="553B1E79" w14:textId="77777777" w:rsidR="00CC1030" w:rsidRDefault="00CC1030" w:rsidP="00CC1030">
      <w:pPr>
        <w:pStyle w:val="BodyText"/>
        <w:spacing w:before="7"/>
        <w:rPr>
          <w:sz w:val="17"/>
        </w:rPr>
      </w:pPr>
    </w:p>
    <w:p w14:paraId="580CFB0C" w14:textId="77777777" w:rsidR="00CC1030" w:rsidRDefault="00CC1030" w:rsidP="00CC1030">
      <w:pPr>
        <w:pStyle w:val="Heading3"/>
        <w:keepNext/>
        <w:keepLines/>
        <w:widowControl/>
        <w:ind w:left="0" w:firstLine="0"/>
      </w:pPr>
      <w:bookmarkStart w:id="35" w:name="Compensation"/>
      <w:bookmarkEnd w:id="35"/>
      <w:r>
        <w:t>Compensation</w:t>
      </w:r>
    </w:p>
    <w:p w14:paraId="0507D534" w14:textId="47987794" w:rsidR="00CC1030" w:rsidRPr="00245C75" w:rsidRDefault="00CC1030" w:rsidP="002014C2">
      <w:r w:rsidRPr="00245C75">
        <w:rPr>
          <w:sz w:val="20"/>
          <w:szCs w:val="20"/>
        </w:rPr>
        <w:t>The quantity and quality of the Board compensation is reviewed on an annual basis.</w:t>
      </w:r>
      <w:r w:rsidRPr="00245C75">
        <w:rPr>
          <w:spacing w:val="51"/>
          <w:sz w:val="20"/>
          <w:szCs w:val="20"/>
        </w:rPr>
        <w:t xml:space="preserve"> </w:t>
      </w:r>
      <w:r w:rsidRPr="00245C75">
        <w:rPr>
          <w:sz w:val="20"/>
          <w:szCs w:val="20"/>
        </w:rPr>
        <w:t>At present, the Board is</w:t>
      </w:r>
      <w:r w:rsidRPr="00245C75">
        <w:rPr>
          <w:spacing w:val="1"/>
          <w:sz w:val="20"/>
          <w:szCs w:val="20"/>
        </w:rPr>
        <w:t xml:space="preserve"> </w:t>
      </w:r>
      <w:r w:rsidRPr="00245C75">
        <w:rPr>
          <w:sz w:val="20"/>
          <w:szCs w:val="20"/>
        </w:rPr>
        <w:t>satisfied that the current compensation arrangements adequately reflect the responsibilities and risks involved in</w:t>
      </w:r>
      <w:r w:rsidRPr="00245C75">
        <w:rPr>
          <w:spacing w:val="1"/>
          <w:sz w:val="20"/>
          <w:szCs w:val="20"/>
        </w:rPr>
        <w:t xml:space="preserve"> </w:t>
      </w:r>
      <w:r w:rsidRPr="00245C75">
        <w:rPr>
          <w:sz w:val="20"/>
          <w:szCs w:val="20"/>
        </w:rPr>
        <w:t>being an effective director of the Company.</w:t>
      </w:r>
      <w:r w:rsidRPr="00245C75">
        <w:rPr>
          <w:spacing w:val="1"/>
          <w:sz w:val="20"/>
          <w:szCs w:val="20"/>
        </w:rPr>
        <w:t xml:space="preserve"> </w:t>
      </w:r>
      <w:r w:rsidRPr="00245C75">
        <w:rPr>
          <w:sz w:val="20"/>
          <w:szCs w:val="20"/>
        </w:rPr>
        <w:t>With respect to stock option compensation, the number of options</w:t>
      </w:r>
      <w:r w:rsidRPr="00245C75">
        <w:rPr>
          <w:spacing w:val="1"/>
          <w:sz w:val="20"/>
          <w:szCs w:val="20"/>
        </w:rPr>
        <w:t xml:space="preserve"> </w:t>
      </w:r>
      <w:r w:rsidRPr="00245C75">
        <w:rPr>
          <w:sz w:val="20"/>
          <w:szCs w:val="20"/>
        </w:rPr>
        <w:lastRenderedPageBreak/>
        <w:t>granted is</w:t>
      </w:r>
      <w:r w:rsidRPr="00245C75">
        <w:rPr>
          <w:spacing w:val="-1"/>
          <w:sz w:val="20"/>
          <w:szCs w:val="20"/>
        </w:rPr>
        <w:t xml:space="preserve"> </w:t>
      </w:r>
      <w:r w:rsidRPr="00245C75">
        <w:rPr>
          <w:sz w:val="20"/>
          <w:szCs w:val="20"/>
        </w:rPr>
        <w:t>determined</w:t>
      </w:r>
      <w:r w:rsidRPr="00245C75">
        <w:rPr>
          <w:spacing w:val="1"/>
          <w:sz w:val="20"/>
          <w:szCs w:val="20"/>
        </w:rPr>
        <w:t xml:space="preserve"> </w:t>
      </w:r>
      <w:r w:rsidRPr="00245C75">
        <w:rPr>
          <w:sz w:val="20"/>
          <w:szCs w:val="20"/>
        </w:rPr>
        <w:t>by</w:t>
      </w:r>
      <w:r w:rsidRPr="00245C75">
        <w:rPr>
          <w:spacing w:val="-4"/>
          <w:sz w:val="20"/>
          <w:szCs w:val="20"/>
        </w:rPr>
        <w:t xml:space="preserve"> </w:t>
      </w:r>
      <w:r w:rsidRPr="00245C75">
        <w:rPr>
          <w:sz w:val="20"/>
          <w:szCs w:val="20"/>
        </w:rPr>
        <w:t>the Compensation</w:t>
      </w:r>
      <w:r w:rsidRPr="00245C75">
        <w:rPr>
          <w:spacing w:val="-1"/>
          <w:sz w:val="20"/>
          <w:szCs w:val="20"/>
        </w:rPr>
        <w:t xml:space="preserve"> </w:t>
      </w:r>
      <w:r w:rsidRPr="00245C75">
        <w:rPr>
          <w:sz w:val="20"/>
          <w:szCs w:val="20"/>
        </w:rPr>
        <w:t>Committee.</w:t>
      </w:r>
    </w:p>
    <w:p w14:paraId="188AD734" w14:textId="77777777" w:rsidR="00CC1030" w:rsidRDefault="00CC1030" w:rsidP="00CC1030">
      <w:pPr>
        <w:pStyle w:val="BodyText"/>
        <w:spacing w:before="9"/>
        <w:rPr>
          <w:sz w:val="17"/>
        </w:rPr>
      </w:pPr>
    </w:p>
    <w:p w14:paraId="216E98EB" w14:textId="77777777" w:rsidR="00CC1030" w:rsidRDefault="00CC1030" w:rsidP="00CC1030">
      <w:pPr>
        <w:pStyle w:val="Heading3"/>
        <w:keepNext/>
        <w:keepLines/>
        <w:widowControl/>
        <w:ind w:left="0" w:firstLine="0"/>
      </w:pPr>
      <w:bookmarkStart w:id="36" w:name="Other_Board_Committees"/>
      <w:bookmarkEnd w:id="36"/>
      <w:r>
        <w:t>Other</w:t>
      </w:r>
      <w:r>
        <w:rPr>
          <w:spacing w:val="-4"/>
        </w:rPr>
        <w:t xml:space="preserve"> </w:t>
      </w:r>
      <w:r>
        <w:t>Board</w:t>
      </w:r>
      <w:r>
        <w:rPr>
          <w:spacing w:val="-4"/>
        </w:rPr>
        <w:t xml:space="preserve"> </w:t>
      </w:r>
      <w:r>
        <w:t>Committees</w:t>
      </w:r>
    </w:p>
    <w:p w14:paraId="2AED3D99" w14:textId="071E5502" w:rsidR="00CC1030" w:rsidRDefault="00CC1030" w:rsidP="00CC1030">
      <w:pPr>
        <w:pStyle w:val="BodyText"/>
        <w:spacing w:before="195"/>
      </w:pPr>
      <w:r>
        <w:t>The</w:t>
      </w:r>
      <w:r>
        <w:rPr>
          <w:spacing w:val="-3"/>
        </w:rPr>
        <w:t xml:space="preserve"> </w:t>
      </w:r>
      <w:r>
        <w:t>Company</w:t>
      </w:r>
      <w:r>
        <w:rPr>
          <w:spacing w:val="-6"/>
        </w:rPr>
        <w:t xml:space="preserve"> </w:t>
      </w:r>
      <w:r>
        <w:t>also</w:t>
      </w:r>
      <w:r>
        <w:rPr>
          <w:spacing w:val="-2"/>
        </w:rPr>
        <w:t xml:space="preserve"> </w:t>
      </w:r>
      <w:r>
        <w:t>has</w:t>
      </w:r>
      <w:r>
        <w:rPr>
          <w:spacing w:val="-3"/>
        </w:rPr>
        <w:t xml:space="preserve"> </w:t>
      </w:r>
      <w:r>
        <w:t>a Compensation</w:t>
      </w:r>
      <w:r>
        <w:rPr>
          <w:spacing w:val="-2"/>
        </w:rPr>
        <w:t xml:space="preserve"> </w:t>
      </w:r>
      <w:r>
        <w:t>Committee and a Corporate Governance Committee</w:t>
      </w:r>
      <w:r>
        <w:rPr>
          <w:spacing w:val="-2"/>
        </w:rPr>
        <w:t xml:space="preserve"> </w:t>
      </w:r>
      <w:r>
        <w:t>described</w:t>
      </w:r>
      <w:r>
        <w:rPr>
          <w:spacing w:val="-2"/>
        </w:rPr>
        <w:t xml:space="preserve"> </w:t>
      </w:r>
      <w:r>
        <w:t>below:</w:t>
      </w:r>
    </w:p>
    <w:p w14:paraId="6A60E255" w14:textId="77777777" w:rsidR="00CC1030" w:rsidRDefault="00CC1030" w:rsidP="00CC1030">
      <w:pPr>
        <w:pStyle w:val="BodyText"/>
        <w:spacing w:before="6"/>
        <w:rPr>
          <w:sz w:val="17"/>
        </w:rPr>
      </w:pPr>
    </w:p>
    <w:p w14:paraId="21D7C939" w14:textId="77777777" w:rsidR="00CC1030" w:rsidRDefault="00CC1030" w:rsidP="00CC1030">
      <w:pPr>
        <w:rPr>
          <w:i/>
          <w:sz w:val="20"/>
        </w:rPr>
      </w:pPr>
      <w:bookmarkStart w:id="37" w:name="Compensation_Committee"/>
      <w:bookmarkEnd w:id="37"/>
      <w:r>
        <w:rPr>
          <w:i/>
          <w:sz w:val="20"/>
        </w:rPr>
        <w:t>Compensation</w:t>
      </w:r>
      <w:r>
        <w:rPr>
          <w:i/>
          <w:spacing w:val="-6"/>
          <w:sz w:val="20"/>
        </w:rPr>
        <w:t xml:space="preserve"> </w:t>
      </w:r>
      <w:r>
        <w:rPr>
          <w:i/>
          <w:sz w:val="20"/>
        </w:rPr>
        <w:t>Committee</w:t>
      </w:r>
    </w:p>
    <w:p w14:paraId="6E4F4A39" w14:textId="77777777" w:rsidR="00CC1030" w:rsidRDefault="00CC1030" w:rsidP="00CC1030">
      <w:pPr>
        <w:pStyle w:val="BodyText"/>
        <w:spacing w:before="4"/>
        <w:rPr>
          <w:i/>
          <w:sz w:val="17"/>
        </w:rPr>
      </w:pPr>
    </w:p>
    <w:p w14:paraId="72DF6796" w14:textId="47B796D1" w:rsidR="00CC1030" w:rsidRPr="0052267D" w:rsidRDefault="00CC1030" w:rsidP="00CC1030">
      <w:pPr>
        <w:pStyle w:val="BodyText"/>
        <w:jc w:val="both"/>
      </w:pPr>
      <w:r w:rsidRPr="00F114C9">
        <w:t xml:space="preserve">The current members of the Compensation Committee </w:t>
      </w:r>
      <w:proofErr w:type="gramStart"/>
      <w:r w:rsidRPr="00F114C9">
        <w:t>are:</w:t>
      </w:r>
      <w:proofErr w:type="gramEnd"/>
      <w:r w:rsidRPr="00F114C9">
        <w:t xml:space="preserve"> </w:t>
      </w:r>
      <w:r w:rsidR="00245C75" w:rsidRPr="00F114C9">
        <w:rPr>
          <w:rFonts w:eastAsia="Calibri"/>
          <w:lang w:val="en-US"/>
        </w:rPr>
        <w:t xml:space="preserve">Nitin Kaushal, Mitchell Kahn and Eliza </w:t>
      </w:r>
      <w:proofErr w:type="spellStart"/>
      <w:r w:rsidR="00245C75" w:rsidRPr="00F114C9">
        <w:rPr>
          <w:rFonts w:eastAsia="Calibri"/>
          <w:lang w:val="en-US"/>
        </w:rPr>
        <w:t>Gairard</w:t>
      </w:r>
      <w:proofErr w:type="spellEnd"/>
      <w:r w:rsidR="00190477" w:rsidRPr="00F114C9">
        <w:rPr>
          <w:rFonts w:eastAsia="Calibri"/>
          <w:lang w:val="en-US"/>
        </w:rPr>
        <w:t xml:space="preserve"> (as Committee Chairman)</w:t>
      </w:r>
      <w:r w:rsidR="00245C75" w:rsidRPr="00F114C9">
        <w:rPr>
          <w:rFonts w:eastAsia="Calibri"/>
          <w:lang w:val="en-US"/>
        </w:rPr>
        <w:t>.</w:t>
      </w:r>
      <w:r w:rsidR="0017222C">
        <w:rPr>
          <w:spacing w:val="50"/>
        </w:rPr>
        <w:t xml:space="preserve"> </w:t>
      </w:r>
      <w:r w:rsidRPr="00F114C9">
        <w:t>The Compensation Committee conducts reviews</w:t>
      </w:r>
      <w:r w:rsidRPr="00F114C9">
        <w:rPr>
          <w:spacing w:val="1"/>
        </w:rPr>
        <w:t xml:space="preserve"> </w:t>
      </w:r>
      <w:proofErr w:type="gramStart"/>
      <w:r w:rsidRPr="00F114C9">
        <w:t>with regard to</w:t>
      </w:r>
      <w:proofErr w:type="gramEnd"/>
      <w:r w:rsidRPr="00F114C9">
        <w:t xml:space="preserve"> the directors’, the Chief Executive Officer’s and the Chief Financial Officer’s compensation once a</w:t>
      </w:r>
      <w:r w:rsidRPr="00F114C9">
        <w:rPr>
          <w:spacing w:val="1"/>
        </w:rPr>
        <w:t xml:space="preserve"> </w:t>
      </w:r>
      <w:r w:rsidRPr="00F114C9">
        <w:t xml:space="preserve">year. To make its recommendations, the Compensation Committee </w:t>
      </w:r>
      <w:proofErr w:type="gramStart"/>
      <w:r w:rsidRPr="00F114C9">
        <w:t>takes into account</w:t>
      </w:r>
      <w:proofErr w:type="gramEnd"/>
      <w:r w:rsidRPr="00F114C9">
        <w:t xml:space="preserve"> the types of compensation and</w:t>
      </w:r>
      <w:r w:rsidRPr="00F114C9">
        <w:rPr>
          <w:spacing w:val="-47"/>
        </w:rPr>
        <w:t xml:space="preserve"> </w:t>
      </w:r>
      <w:r w:rsidRPr="00F114C9">
        <w:t>the amounts paid to the directors and Chief Executive Officers of comparable publicly traded Canadian companies.</w:t>
      </w:r>
      <w:r w:rsidRPr="00F114C9">
        <w:rPr>
          <w:spacing w:val="1"/>
        </w:rPr>
        <w:t xml:space="preserve"> </w:t>
      </w:r>
      <w:r w:rsidRPr="002014C2">
        <w:t>Members</w:t>
      </w:r>
      <w:r w:rsidRPr="002014C2">
        <w:rPr>
          <w:spacing w:val="-3"/>
        </w:rPr>
        <w:t xml:space="preserve"> </w:t>
      </w:r>
      <w:r w:rsidRPr="002014C2">
        <w:t>of</w:t>
      </w:r>
      <w:r w:rsidRPr="002014C2">
        <w:rPr>
          <w:spacing w:val="-4"/>
        </w:rPr>
        <w:t xml:space="preserve"> </w:t>
      </w:r>
      <w:r w:rsidRPr="002014C2">
        <w:t>the</w:t>
      </w:r>
      <w:r w:rsidRPr="002014C2">
        <w:rPr>
          <w:spacing w:val="-1"/>
        </w:rPr>
        <w:t xml:space="preserve"> </w:t>
      </w:r>
      <w:r w:rsidRPr="002014C2">
        <w:t>Compensation</w:t>
      </w:r>
      <w:r w:rsidRPr="002014C2">
        <w:rPr>
          <w:spacing w:val="-3"/>
        </w:rPr>
        <w:t xml:space="preserve"> </w:t>
      </w:r>
      <w:r w:rsidRPr="002014C2">
        <w:t>Committee</w:t>
      </w:r>
      <w:r w:rsidRPr="002014C2">
        <w:rPr>
          <w:spacing w:val="-1"/>
        </w:rPr>
        <w:t xml:space="preserve"> </w:t>
      </w:r>
      <w:r w:rsidRPr="002014C2">
        <w:t>do</w:t>
      </w:r>
      <w:r w:rsidRPr="002014C2">
        <w:rPr>
          <w:spacing w:val="-1"/>
        </w:rPr>
        <w:t xml:space="preserve"> </w:t>
      </w:r>
      <w:r w:rsidRPr="002014C2">
        <w:t>not</w:t>
      </w:r>
      <w:r w:rsidRPr="002014C2">
        <w:rPr>
          <w:spacing w:val="-2"/>
        </w:rPr>
        <w:t xml:space="preserve"> </w:t>
      </w:r>
      <w:r w:rsidRPr="002014C2">
        <w:t>currently</w:t>
      </w:r>
      <w:r w:rsidRPr="002014C2">
        <w:rPr>
          <w:spacing w:val="-1"/>
        </w:rPr>
        <w:t xml:space="preserve"> </w:t>
      </w:r>
      <w:r w:rsidRPr="002014C2">
        <w:t>receive</w:t>
      </w:r>
      <w:r w:rsidRPr="002014C2">
        <w:rPr>
          <w:spacing w:val="-2"/>
        </w:rPr>
        <w:t xml:space="preserve"> </w:t>
      </w:r>
      <w:r w:rsidRPr="002014C2">
        <w:t>any</w:t>
      </w:r>
      <w:r w:rsidRPr="002014C2">
        <w:rPr>
          <w:spacing w:val="-2"/>
        </w:rPr>
        <w:t xml:space="preserve"> </w:t>
      </w:r>
      <w:r w:rsidRPr="002014C2">
        <w:t>remuneration</w:t>
      </w:r>
      <w:r w:rsidRPr="002014C2">
        <w:rPr>
          <w:spacing w:val="-3"/>
        </w:rPr>
        <w:t xml:space="preserve"> </w:t>
      </w:r>
      <w:r w:rsidRPr="002014C2">
        <w:t>for</w:t>
      </w:r>
      <w:r w:rsidRPr="002014C2">
        <w:rPr>
          <w:spacing w:val="-1"/>
        </w:rPr>
        <w:t xml:space="preserve"> </w:t>
      </w:r>
      <w:r w:rsidRPr="002014C2">
        <w:t>acting</w:t>
      </w:r>
      <w:r w:rsidRPr="002014C2">
        <w:rPr>
          <w:spacing w:val="-3"/>
        </w:rPr>
        <w:t xml:space="preserve"> </w:t>
      </w:r>
      <w:r w:rsidRPr="002014C2">
        <w:t>in</w:t>
      </w:r>
      <w:r w:rsidRPr="002014C2">
        <w:rPr>
          <w:spacing w:val="-1"/>
        </w:rPr>
        <w:t xml:space="preserve"> </w:t>
      </w:r>
      <w:r w:rsidRPr="002014C2">
        <w:t>such</w:t>
      </w:r>
      <w:r w:rsidRPr="002014C2">
        <w:rPr>
          <w:spacing w:val="-2"/>
        </w:rPr>
        <w:t xml:space="preserve"> </w:t>
      </w:r>
      <w:r w:rsidRPr="002014C2">
        <w:t>capacit</w:t>
      </w:r>
      <w:r w:rsidR="0017222C">
        <w:t>y.</w:t>
      </w:r>
    </w:p>
    <w:p w14:paraId="7F95E17F" w14:textId="436D3045" w:rsidR="00CC1030" w:rsidRPr="0052267D" w:rsidRDefault="00CC1030" w:rsidP="00CC1030">
      <w:pPr>
        <w:pStyle w:val="BodyText"/>
        <w:spacing w:before="9"/>
      </w:pPr>
    </w:p>
    <w:p w14:paraId="4C762AA8" w14:textId="1989E850" w:rsidR="00CC1030" w:rsidRPr="0052267D" w:rsidRDefault="00CC1030" w:rsidP="00CC1030">
      <w:pPr>
        <w:rPr>
          <w:i/>
          <w:sz w:val="20"/>
          <w:szCs w:val="20"/>
        </w:rPr>
      </w:pPr>
      <w:r w:rsidRPr="0052267D">
        <w:rPr>
          <w:i/>
          <w:sz w:val="20"/>
          <w:szCs w:val="20"/>
        </w:rPr>
        <w:t>Corporate Governance</w:t>
      </w:r>
      <w:r w:rsidRPr="0052267D">
        <w:rPr>
          <w:i/>
          <w:spacing w:val="-6"/>
          <w:sz w:val="20"/>
          <w:szCs w:val="20"/>
        </w:rPr>
        <w:t xml:space="preserve"> </w:t>
      </w:r>
      <w:r w:rsidRPr="0052267D">
        <w:rPr>
          <w:i/>
          <w:sz w:val="20"/>
          <w:szCs w:val="20"/>
        </w:rPr>
        <w:t>Committee</w:t>
      </w:r>
    </w:p>
    <w:p w14:paraId="6C4F4D24" w14:textId="77777777" w:rsidR="00CC1030" w:rsidRPr="0052267D" w:rsidRDefault="00CC1030" w:rsidP="00CC1030">
      <w:pPr>
        <w:pStyle w:val="BodyText"/>
        <w:spacing w:before="4"/>
        <w:rPr>
          <w:i/>
        </w:rPr>
      </w:pPr>
    </w:p>
    <w:p w14:paraId="394F3D50" w14:textId="4A54F3FE" w:rsidR="00CC1030" w:rsidRPr="0052267D" w:rsidRDefault="00CC1030" w:rsidP="00CC1030">
      <w:pPr>
        <w:pStyle w:val="BodyText"/>
        <w:jc w:val="both"/>
      </w:pPr>
      <w:r w:rsidRPr="0052267D">
        <w:t xml:space="preserve">The current members of the Corporate </w:t>
      </w:r>
      <w:r w:rsidR="009D2CA9" w:rsidRPr="0052267D">
        <w:t>Governance</w:t>
      </w:r>
      <w:r w:rsidRPr="0052267D">
        <w:t xml:space="preserve"> Committee </w:t>
      </w:r>
      <w:proofErr w:type="gramStart"/>
      <w:r w:rsidRPr="0052267D">
        <w:t>are:</w:t>
      </w:r>
      <w:proofErr w:type="gramEnd"/>
      <w:r w:rsidRPr="0052267D">
        <w:t xml:space="preserve"> </w:t>
      </w:r>
      <w:r w:rsidR="00245C75">
        <w:rPr>
          <w:rFonts w:eastAsia="Calibri"/>
          <w:lang w:val="en-US"/>
        </w:rPr>
        <w:t xml:space="preserve">Nitin Kaushal, </w:t>
      </w:r>
      <w:r w:rsidR="00190477">
        <w:rPr>
          <w:rFonts w:eastAsia="Calibri"/>
          <w:lang w:val="en-US"/>
        </w:rPr>
        <w:t xml:space="preserve">Eliza </w:t>
      </w:r>
      <w:proofErr w:type="spellStart"/>
      <w:r w:rsidR="00190477">
        <w:rPr>
          <w:rFonts w:eastAsia="Calibri"/>
          <w:lang w:val="en-US"/>
        </w:rPr>
        <w:t>Gairard</w:t>
      </w:r>
      <w:proofErr w:type="spellEnd"/>
      <w:r w:rsidR="00190477">
        <w:rPr>
          <w:rFonts w:eastAsia="Calibri"/>
          <w:lang w:val="en-US"/>
        </w:rPr>
        <w:t xml:space="preserve"> and </w:t>
      </w:r>
      <w:r w:rsidR="00245C75">
        <w:rPr>
          <w:rFonts w:eastAsia="Calibri"/>
          <w:lang w:val="en-US"/>
        </w:rPr>
        <w:t>Mitchell</w:t>
      </w:r>
      <w:r w:rsidR="00190477">
        <w:rPr>
          <w:rFonts w:eastAsia="Calibri"/>
          <w:lang w:val="en-US"/>
        </w:rPr>
        <w:t xml:space="preserve"> Kahn </w:t>
      </w:r>
      <w:r w:rsidR="00190477" w:rsidRPr="00F114C9">
        <w:rPr>
          <w:rFonts w:eastAsia="Calibri"/>
          <w:lang w:val="en-US"/>
        </w:rPr>
        <w:t>(as Committee Chairman)</w:t>
      </w:r>
      <w:r w:rsidR="00245C75" w:rsidRPr="00F114C9">
        <w:rPr>
          <w:rFonts w:eastAsia="Calibri"/>
          <w:lang w:val="en-US"/>
        </w:rPr>
        <w:t xml:space="preserve">. </w:t>
      </w:r>
      <w:r w:rsidRPr="00F114C9">
        <w:t xml:space="preserve">The Corporate </w:t>
      </w:r>
      <w:r w:rsidR="009D2CA9" w:rsidRPr="00F114C9">
        <w:t>Governance</w:t>
      </w:r>
      <w:r w:rsidRPr="00F114C9">
        <w:t xml:space="preserve"> Committee </w:t>
      </w:r>
      <w:r w:rsidR="00FD6F9A">
        <w:t xml:space="preserve">is responsible for </w:t>
      </w:r>
      <w:r w:rsidR="00FD6F9A" w:rsidRPr="00FD6F9A">
        <w:t>overseeing and assessing the functioning of the Board and the committees of the Board</w:t>
      </w:r>
      <w:r w:rsidR="00FD6F9A">
        <w:t xml:space="preserve"> and </w:t>
      </w:r>
      <w:r w:rsidR="00FD6F9A" w:rsidRPr="00FD6F9A">
        <w:t>developing, implementing</w:t>
      </w:r>
      <w:r w:rsidR="00FD6F9A">
        <w:t xml:space="preserve">, </w:t>
      </w:r>
      <w:r w:rsidR="00FD6F9A" w:rsidRPr="00FD6F9A">
        <w:t>assessing</w:t>
      </w:r>
      <w:r w:rsidR="00FD6F9A">
        <w:t xml:space="preserve"> and recommending to the Board</w:t>
      </w:r>
      <w:r w:rsidR="00FD6F9A" w:rsidRPr="00FD6F9A">
        <w:t xml:space="preserve"> effective corporate governance principles</w:t>
      </w:r>
      <w:r w:rsidR="0052267D" w:rsidRPr="00F114C9">
        <w:t>.</w:t>
      </w:r>
      <w:r w:rsidR="005C5A65">
        <w:t xml:space="preserve"> </w:t>
      </w:r>
      <w:r w:rsidRPr="002014C2">
        <w:t>Members</w:t>
      </w:r>
      <w:r w:rsidRPr="002014C2">
        <w:rPr>
          <w:spacing w:val="-3"/>
        </w:rPr>
        <w:t xml:space="preserve"> </w:t>
      </w:r>
      <w:r w:rsidRPr="002014C2">
        <w:t>of</w:t>
      </w:r>
      <w:r w:rsidRPr="002014C2">
        <w:rPr>
          <w:spacing w:val="-4"/>
        </w:rPr>
        <w:t xml:space="preserve"> </w:t>
      </w:r>
      <w:r w:rsidRPr="002014C2">
        <w:t>the</w:t>
      </w:r>
      <w:r w:rsidRPr="002014C2">
        <w:rPr>
          <w:spacing w:val="-1"/>
        </w:rPr>
        <w:t xml:space="preserve"> </w:t>
      </w:r>
      <w:r w:rsidRPr="002014C2">
        <w:t xml:space="preserve">Corporate </w:t>
      </w:r>
      <w:r w:rsidR="009D2CA9" w:rsidRPr="002014C2">
        <w:t>Governance</w:t>
      </w:r>
      <w:r w:rsidRPr="002014C2">
        <w:t xml:space="preserve"> Committee</w:t>
      </w:r>
      <w:r w:rsidRPr="002014C2">
        <w:rPr>
          <w:spacing w:val="-1"/>
        </w:rPr>
        <w:t xml:space="preserve"> </w:t>
      </w:r>
      <w:r w:rsidRPr="002014C2">
        <w:t>do</w:t>
      </w:r>
      <w:r w:rsidRPr="002014C2">
        <w:rPr>
          <w:spacing w:val="-1"/>
        </w:rPr>
        <w:t xml:space="preserve"> </w:t>
      </w:r>
      <w:r w:rsidRPr="002014C2">
        <w:t>not</w:t>
      </w:r>
      <w:r w:rsidRPr="002014C2">
        <w:rPr>
          <w:spacing w:val="-2"/>
        </w:rPr>
        <w:t xml:space="preserve"> </w:t>
      </w:r>
      <w:r w:rsidRPr="002014C2">
        <w:t>currently</w:t>
      </w:r>
      <w:r w:rsidRPr="002014C2">
        <w:rPr>
          <w:spacing w:val="-1"/>
        </w:rPr>
        <w:t xml:space="preserve"> </w:t>
      </w:r>
      <w:r w:rsidRPr="002014C2">
        <w:t>receive</w:t>
      </w:r>
      <w:r w:rsidRPr="002014C2">
        <w:rPr>
          <w:spacing w:val="-2"/>
        </w:rPr>
        <w:t xml:space="preserve"> </w:t>
      </w:r>
      <w:r w:rsidRPr="002014C2">
        <w:t>any</w:t>
      </w:r>
      <w:r w:rsidRPr="002014C2">
        <w:rPr>
          <w:spacing w:val="-2"/>
        </w:rPr>
        <w:t xml:space="preserve"> </w:t>
      </w:r>
      <w:r w:rsidRPr="002014C2">
        <w:t>remuneration</w:t>
      </w:r>
      <w:r w:rsidRPr="002014C2">
        <w:rPr>
          <w:spacing w:val="-3"/>
        </w:rPr>
        <w:t xml:space="preserve"> </w:t>
      </w:r>
      <w:r w:rsidRPr="002014C2">
        <w:t>for</w:t>
      </w:r>
      <w:r w:rsidRPr="002014C2">
        <w:rPr>
          <w:spacing w:val="-1"/>
        </w:rPr>
        <w:t xml:space="preserve"> </w:t>
      </w:r>
      <w:r w:rsidRPr="002014C2">
        <w:t>acting</w:t>
      </w:r>
      <w:r w:rsidRPr="002014C2">
        <w:rPr>
          <w:spacing w:val="-3"/>
        </w:rPr>
        <w:t xml:space="preserve"> </w:t>
      </w:r>
      <w:r w:rsidRPr="002014C2">
        <w:t>in</w:t>
      </w:r>
      <w:r w:rsidRPr="002014C2">
        <w:rPr>
          <w:spacing w:val="-1"/>
        </w:rPr>
        <w:t xml:space="preserve"> </w:t>
      </w:r>
      <w:r w:rsidRPr="002014C2">
        <w:t>such</w:t>
      </w:r>
      <w:r w:rsidRPr="002014C2">
        <w:rPr>
          <w:spacing w:val="-2"/>
        </w:rPr>
        <w:t xml:space="preserve"> </w:t>
      </w:r>
      <w:r w:rsidRPr="002014C2">
        <w:t>capacity</w:t>
      </w:r>
      <w:r w:rsidRPr="00F114C9">
        <w:t>.</w:t>
      </w:r>
      <w:r w:rsidR="0052267D" w:rsidRPr="002014C2">
        <w:rPr>
          <w:rStyle w:val="FootnoteReference"/>
        </w:rPr>
        <w:t xml:space="preserve"> </w:t>
      </w:r>
    </w:p>
    <w:p w14:paraId="4C71FFFB" w14:textId="77777777" w:rsidR="00CC1030" w:rsidRDefault="00CC1030" w:rsidP="00CC1030">
      <w:pPr>
        <w:pStyle w:val="BodyText"/>
        <w:spacing w:before="9"/>
        <w:rPr>
          <w:sz w:val="17"/>
        </w:rPr>
      </w:pPr>
    </w:p>
    <w:p w14:paraId="33F8B6A7" w14:textId="77777777" w:rsidR="00CC1030" w:rsidRDefault="00CC1030" w:rsidP="00CC1030">
      <w:pPr>
        <w:pStyle w:val="Heading3"/>
        <w:ind w:left="0" w:firstLine="0"/>
      </w:pPr>
      <w:bookmarkStart w:id="38" w:name="Assessments"/>
      <w:bookmarkEnd w:id="38"/>
      <w:r>
        <w:t>Assessments</w:t>
      </w:r>
    </w:p>
    <w:p w14:paraId="678405B3" w14:textId="77777777" w:rsidR="00CC1030" w:rsidRDefault="00CC1030" w:rsidP="00CC1030">
      <w:pPr>
        <w:pStyle w:val="BodyText"/>
        <w:spacing w:before="195"/>
        <w:jc w:val="both"/>
      </w:pPr>
      <w:r>
        <w:t>The</w:t>
      </w:r>
      <w:r>
        <w:rPr>
          <w:spacing w:val="2"/>
        </w:rPr>
        <w:t xml:space="preserve"> </w:t>
      </w:r>
      <w:r>
        <w:t>Board</w:t>
      </w:r>
      <w:r>
        <w:rPr>
          <w:spacing w:val="2"/>
        </w:rPr>
        <w:t xml:space="preserve"> </w:t>
      </w:r>
      <w:r>
        <w:t>monitors</w:t>
      </w:r>
      <w:r>
        <w:rPr>
          <w:spacing w:val="3"/>
        </w:rPr>
        <w:t xml:space="preserve"> </w:t>
      </w:r>
      <w:r>
        <w:t>the</w:t>
      </w:r>
      <w:r>
        <w:rPr>
          <w:spacing w:val="4"/>
        </w:rPr>
        <w:t xml:space="preserve"> </w:t>
      </w:r>
      <w:r>
        <w:t>adequacy</w:t>
      </w:r>
      <w:r>
        <w:rPr>
          <w:spacing w:val="47"/>
        </w:rPr>
        <w:t xml:space="preserve"> </w:t>
      </w:r>
      <w:r>
        <w:t>of</w:t>
      </w:r>
      <w:r>
        <w:rPr>
          <w:spacing w:val="49"/>
        </w:rPr>
        <w:t xml:space="preserve"> </w:t>
      </w:r>
      <w:r>
        <w:t>information</w:t>
      </w:r>
      <w:r>
        <w:rPr>
          <w:spacing w:val="3"/>
        </w:rPr>
        <w:t xml:space="preserve"> </w:t>
      </w:r>
      <w:r>
        <w:t>given</w:t>
      </w:r>
      <w:r>
        <w:rPr>
          <w:spacing w:val="3"/>
        </w:rPr>
        <w:t xml:space="preserve"> </w:t>
      </w:r>
      <w:r>
        <w:t>to</w:t>
      </w:r>
      <w:r>
        <w:rPr>
          <w:spacing w:val="2"/>
        </w:rPr>
        <w:t xml:space="preserve"> </w:t>
      </w:r>
      <w:r>
        <w:t>directors,</w:t>
      </w:r>
      <w:r>
        <w:rPr>
          <w:spacing w:val="2"/>
        </w:rPr>
        <w:t xml:space="preserve"> </w:t>
      </w:r>
      <w:r>
        <w:t>communication</w:t>
      </w:r>
      <w:r>
        <w:rPr>
          <w:spacing w:val="2"/>
        </w:rPr>
        <w:t xml:space="preserve"> </w:t>
      </w:r>
      <w:r>
        <w:t>between</w:t>
      </w:r>
      <w:r>
        <w:rPr>
          <w:spacing w:val="3"/>
        </w:rPr>
        <w:t xml:space="preserve"> </w:t>
      </w:r>
      <w:r>
        <w:t>the</w:t>
      </w:r>
      <w:r>
        <w:rPr>
          <w:spacing w:val="15"/>
        </w:rPr>
        <w:t xml:space="preserve"> </w:t>
      </w:r>
      <w:r>
        <w:t>Board</w:t>
      </w:r>
      <w:r>
        <w:rPr>
          <w:spacing w:val="2"/>
        </w:rPr>
        <w:t xml:space="preserve"> </w:t>
      </w:r>
      <w:r>
        <w:t>and</w:t>
      </w:r>
      <w:r>
        <w:rPr>
          <w:spacing w:val="-47"/>
        </w:rPr>
        <w:t xml:space="preserve"> </w:t>
      </w:r>
      <w:r>
        <w:t>management</w:t>
      </w:r>
      <w:r>
        <w:rPr>
          <w:spacing w:val="-2"/>
        </w:rPr>
        <w:t xml:space="preserve"> </w:t>
      </w:r>
      <w:r>
        <w:t>and</w:t>
      </w:r>
      <w:r>
        <w:rPr>
          <w:spacing w:val="1"/>
        </w:rPr>
        <w:t xml:space="preserve"> </w:t>
      </w:r>
      <w:r>
        <w:t>the</w:t>
      </w:r>
      <w:r>
        <w:rPr>
          <w:spacing w:val="-1"/>
        </w:rPr>
        <w:t xml:space="preserve"> </w:t>
      </w:r>
      <w:r>
        <w:t>strategic</w:t>
      </w:r>
      <w:r>
        <w:rPr>
          <w:spacing w:val="2"/>
        </w:rPr>
        <w:t xml:space="preserve"> </w:t>
      </w:r>
      <w:r>
        <w:t>direction</w:t>
      </w:r>
      <w:r>
        <w:rPr>
          <w:spacing w:val="-2"/>
        </w:rPr>
        <w:t xml:space="preserve"> </w:t>
      </w:r>
      <w:r>
        <w:t>and</w:t>
      </w:r>
      <w:r>
        <w:rPr>
          <w:spacing w:val="1"/>
        </w:rPr>
        <w:t xml:space="preserve"> </w:t>
      </w:r>
      <w:r>
        <w:t>processes</w:t>
      </w:r>
      <w:r>
        <w:rPr>
          <w:spacing w:val="-2"/>
        </w:rPr>
        <w:t xml:space="preserve"> </w:t>
      </w:r>
      <w:r>
        <w:t>of</w:t>
      </w:r>
      <w:r>
        <w:rPr>
          <w:spacing w:val="-2"/>
        </w:rPr>
        <w:t xml:space="preserve"> </w:t>
      </w:r>
      <w:r>
        <w:t>the</w:t>
      </w:r>
      <w:r>
        <w:rPr>
          <w:spacing w:val="2"/>
        </w:rPr>
        <w:t xml:space="preserve"> </w:t>
      </w:r>
      <w:r>
        <w:t>Board</w:t>
      </w:r>
      <w:r>
        <w:rPr>
          <w:spacing w:val="-1"/>
        </w:rPr>
        <w:t xml:space="preserve"> </w:t>
      </w:r>
      <w:r>
        <w:t>and committees.</w:t>
      </w:r>
    </w:p>
    <w:p w14:paraId="4EDB867C" w14:textId="77777777" w:rsidR="00CC1030" w:rsidRDefault="00CC1030" w:rsidP="00CC1030">
      <w:pPr>
        <w:pStyle w:val="BodyText"/>
        <w:spacing w:before="9"/>
        <w:rPr>
          <w:sz w:val="17"/>
        </w:rPr>
      </w:pPr>
    </w:p>
    <w:p w14:paraId="196A6F6E" w14:textId="104BD048" w:rsidR="003D671D" w:rsidRDefault="00420D0F" w:rsidP="001142DC">
      <w:pPr>
        <w:pStyle w:val="Heading2"/>
        <w:keepNext/>
        <w:keepLines/>
        <w:widowControl/>
        <w:spacing w:before="1"/>
        <w:ind w:left="0"/>
      </w:pPr>
      <w:r>
        <w:t>AUDIT</w:t>
      </w:r>
      <w:r>
        <w:rPr>
          <w:spacing w:val="-4"/>
        </w:rPr>
        <w:t xml:space="preserve"> </w:t>
      </w:r>
      <w:r>
        <w:t>COMMITTEE</w:t>
      </w:r>
      <w:r>
        <w:rPr>
          <w:spacing w:val="-3"/>
        </w:rPr>
        <w:t xml:space="preserve"> </w:t>
      </w:r>
      <w:r>
        <w:t>AND</w:t>
      </w:r>
      <w:r>
        <w:rPr>
          <w:spacing w:val="-3"/>
        </w:rPr>
        <w:t xml:space="preserve"> </w:t>
      </w:r>
      <w:r>
        <w:t>RELATIONSHIP</w:t>
      </w:r>
      <w:r>
        <w:rPr>
          <w:spacing w:val="-2"/>
        </w:rPr>
        <w:t xml:space="preserve"> </w:t>
      </w:r>
      <w:r>
        <w:t>WITH AUDITOR</w:t>
      </w:r>
    </w:p>
    <w:p w14:paraId="2341904D" w14:textId="77777777" w:rsidR="003D671D" w:rsidRDefault="00420D0F" w:rsidP="001142DC">
      <w:pPr>
        <w:pStyle w:val="BodyText"/>
        <w:spacing w:before="197"/>
        <w:jc w:val="both"/>
      </w:pPr>
      <w:r>
        <w:t xml:space="preserve">Pursuant to the provisions of section 224 of the </w:t>
      </w:r>
      <w:r>
        <w:rPr>
          <w:i/>
        </w:rPr>
        <w:t xml:space="preserve">Business Corporations Act </w:t>
      </w:r>
      <w:r>
        <w:t>(British Columbia), the Company is</w:t>
      </w:r>
      <w:r>
        <w:rPr>
          <w:spacing w:val="1"/>
        </w:rPr>
        <w:t xml:space="preserve"> </w:t>
      </w:r>
      <w:r>
        <w:t>required to have an Audit Committee comprised of at least three directors, the</w:t>
      </w:r>
      <w:r>
        <w:rPr>
          <w:spacing w:val="50"/>
        </w:rPr>
        <w:t xml:space="preserve"> </w:t>
      </w:r>
      <w:r>
        <w:t>majority of whom must not be</w:t>
      </w:r>
      <w:r>
        <w:rPr>
          <w:spacing w:val="1"/>
        </w:rPr>
        <w:t xml:space="preserve"> </w:t>
      </w:r>
      <w:r>
        <w:t>officers</w:t>
      </w:r>
      <w:r>
        <w:rPr>
          <w:spacing w:val="-2"/>
        </w:rPr>
        <w:t xml:space="preserve"> </w:t>
      </w:r>
      <w:r>
        <w:t>or employees</w:t>
      </w:r>
      <w:r>
        <w:rPr>
          <w:spacing w:val="-1"/>
        </w:rPr>
        <w:t xml:space="preserve"> </w:t>
      </w:r>
      <w:r>
        <w:t>of</w:t>
      </w:r>
      <w:r>
        <w:rPr>
          <w:spacing w:val="-2"/>
        </w:rPr>
        <w:t xml:space="preserve"> </w:t>
      </w:r>
      <w:r>
        <w:t>the Company.</w:t>
      </w:r>
    </w:p>
    <w:p w14:paraId="25499C70" w14:textId="77777777" w:rsidR="003D671D" w:rsidRDefault="003D671D" w:rsidP="001142DC">
      <w:pPr>
        <w:pStyle w:val="BodyText"/>
        <w:spacing w:before="5"/>
        <w:rPr>
          <w:sz w:val="17"/>
        </w:rPr>
      </w:pPr>
    </w:p>
    <w:p w14:paraId="14032C96" w14:textId="77777777" w:rsidR="003D671D" w:rsidRDefault="00420D0F" w:rsidP="001142DC">
      <w:pPr>
        <w:pStyle w:val="BodyText"/>
        <w:jc w:val="both"/>
      </w:pPr>
      <w:r>
        <w:t xml:space="preserve">National Instrument 52-110 </w:t>
      </w:r>
      <w:r>
        <w:rPr>
          <w:i/>
        </w:rPr>
        <w:t xml:space="preserve">Audit Committees </w:t>
      </w:r>
      <w:r>
        <w:t>of the Canadian Securities Administrators (“</w:t>
      </w:r>
      <w:r>
        <w:rPr>
          <w:b/>
        </w:rPr>
        <w:t>NI 52-110</w:t>
      </w:r>
      <w:r>
        <w:t>”) requires the</w:t>
      </w:r>
      <w:r>
        <w:rPr>
          <w:spacing w:val="1"/>
        </w:rPr>
        <w:t xml:space="preserve"> </w:t>
      </w:r>
      <w:r>
        <w:t>Company, as a venture issuer, to disclose annually in its information circular certain information concerning the</w:t>
      </w:r>
      <w:r>
        <w:rPr>
          <w:spacing w:val="1"/>
        </w:rPr>
        <w:t xml:space="preserve"> </w:t>
      </w:r>
      <w:r>
        <w:t>constitution</w:t>
      </w:r>
      <w:r>
        <w:rPr>
          <w:spacing w:val="-3"/>
        </w:rPr>
        <w:t xml:space="preserve"> </w:t>
      </w:r>
      <w:r>
        <w:t>of</w:t>
      </w:r>
      <w:r>
        <w:rPr>
          <w:spacing w:val="-3"/>
        </w:rPr>
        <w:t xml:space="preserve"> </w:t>
      </w:r>
      <w:r>
        <w:t>its</w:t>
      </w:r>
      <w:r>
        <w:rPr>
          <w:spacing w:val="-2"/>
        </w:rPr>
        <w:t xml:space="preserve"> </w:t>
      </w:r>
      <w:r>
        <w:t>audit</w:t>
      </w:r>
      <w:r>
        <w:rPr>
          <w:spacing w:val="-2"/>
        </w:rPr>
        <w:t xml:space="preserve"> </w:t>
      </w:r>
      <w:r>
        <w:t>committee</w:t>
      </w:r>
      <w:r>
        <w:rPr>
          <w:spacing w:val="-1"/>
        </w:rPr>
        <w:t xml:space="preserve"> </w:t>
      </w:r>
      <w:r>
        <w:t>and</w:t>
      </w:r>
      <w:r>
        <w:rPr>
          <w:spacing w:val="-1"/>
        </w:rPr>
        <w:t xml:space="preserve"> </w:t>
      </w:r>
      <w:r>
        <w:t>its</w:t>
      </w:r>
      <w:r>
        <w:rPr>
          <w:spacing w:val="-2"/>
        </w:rPr>
        <w:t xml:space="preserve"> </w:t>
      </w:r>
      <w:r>
        <w:t>relationship</w:t>
      </w:r>
      <w:r>
        <w:rPr>
          <w:spacing w:val="2"/>
        </w:rPr>
        <w:t xml:space="preserve"> </w:t>
      </w:r>
      <w:r>
        <w:t>with</w:t>
      </w:r>
      <w:r>
        <w:rPr>
          <w:spacing w:val="-3"/>
        </w:rPr>
        <w:t xml:space="preserve"> </w:t>
      </w:r>
      <w:r>
        <w:t>its</w:t>
      </w:r>
      <w:r>
        <w:rPr>
          <w:spacing w:val="-2"/>
        </w:rPr>
        <w:t xml:space="preserve"> </w:t>
      </w:r>
      <w:r>
        <w:t>independent</w:t>
      </w:r>
      <w:r>
        <w:rPr>
          <w:spacing w:val="-3"/>
        </w:rPr>
        <w:t xml:space="preserve"> </w:t>
      </w:r>
      <w:r>
        <w:t>auditor,</w:t>
      </w:r>
      <w:r>
        <w:rPr>
          <w:spacing w:val="-1"/>
        </w:rPr>
        <w:t xml:space="preserve"> </w:t>
      </w:r>
      <w:r>
        <w:t>as</w:t>
      </w:r>
      <w:r>
        <w:rPr>
          <w:spacing w:val="-2"/>
        </w:rPr>
        <w:t xml:space="preserve"> </w:t>
      </w:r>
      <w:r>
        <w:t>set</w:t>
      </w:r>
      <w:r>
        <w:rPr>
          <w:spacing w:val="1"/>
        </w:rPr>
        <w:t xml:space="preserve"> </w:t>
      </w:r>
      <w:r>
        <w:t>forth</w:t>
      </w:r>
      <w:r>
        <w:rPr>
          <w:spacing w:val="-3"/>
        </w:rPr>
        <w:t xml:space="preserve"> </w:t>
      </w:r>
      <w:r>
        <w:t>in</w:t>
      </w:r>
      <w:r>
        <w:rPr>
          <w:spacing w:val="-4"/>
        </w:rPr>
        <w:t xml:space="preserve"> </w:t>
      </w:r>
      <w:r>
        <w:t>the</w:t>
      </w:r>
      <w:r>
        <w:rPr>
          <w:spacing w:val="-1"/>
        </w:rPr>
        <w:t xml:space="preserve"> </w:t>
      </w:r>
      <w:r>
        <w:t>following:</w:t>
      </w:r>
    </w:p>
    <w:p w14:paraId="58D23D4C" w14:textId="77777777" w:rsidR="003D671D" w:rsidRDefault="003D671D" w:rsidP="001142DC">
      <w:pPr>
        <w:pStyle w:val="BodyText"/>
        <w:spacing w:before="7"/>
        <w:rPr>
          <w:sz w:val="17"/>
        </w:rPr>
      </w:pPr>
    </w:p>
    <w:p w14:paraId="14867F67" w14:textId="77777777" w:rsidR="003D671D" w:rsidRDefault="00420D0F" w:rsidP="001142DC">
      <w:pPr>
        <w:pStyle w:val="Heading3"/>
        <w:ind w:left="0" w:firstLine="0"/>
        <w:jc w:val="both"/>
      </w:pPr>
      <w:bookmarkStart w:id="39" w:name="The_Audit,_Risk_&amp;_Finance_Committee’s_Ch"/>
      <w:bookmarkEnd w:id="39"/>
      <w:r>
        <w:t>The</w:t>
      </w:r>
      <w:r>
        <w:rPr>
          <w:spacing w:val="-4"/>
        </w:rPr>
        <w:t xml:space="preserve"> </w:t>
      </w:r>
      <w:r>
        <w:t>Audit,</w:t>
      </w:r>
      <w:r>
        <w:rPr>
          <w:spacing w:val="-4"/>
        </w:rPr>
        <w:t xml:space="preserve"> </w:t>
      </w:r>
      <w:r>
        <w:t>Risk</w:t>
      </w:r>
      <w:r>
        <w:rPr>
          <w:spacing w:val="-5"/>
        </w:rPr>
        <w:t xml:space="preserve"> </w:t>
      </w:r>
      <w:r>
        <w:t>&amp;</w:t>
      </w:r>
      <w:r>
        <w:rPr>
          <w:spacing w:val="-4"/>
        </w:rPr>
        <w:t xml:space="preserve"> </w:t>
      </w:r>
      <w:r>
        <w:t>Finance</w:t>
      </w:r>
      <w:r>
        <w:rPr>
          <w:spacing w:val="-2"/>
        </w:rPr>
        <w:t xml:space="preserve"> </w:t>
      </w:r>
      <w:r>
        <w:t>Committee’s</w:t>
      </w:r>
      <w:r>
        <w:rPr>
          <w:spacing w:val="-1"/>
        </w:rPr>
        <w:t xml:space="preserve"> </w:t>
      </w:r>
      <w:r>
        <w:t>Charter</w:t>
      </w:r>
    </w:p>
    <w:p w14:paraId="06D25063" w14:textId="77777777" w:rsidR="003D671D" w:rsidRDefault="003D671D" w:rsidP="001142DC">
      <w:pPr>
        <w:pStyle w:val="BodyText"/>
        <w:spacing w:before="6"/>
        <w:rPr>
          <w:b/>
        </w:rPr>
      </w:pPr>
    </w:p>
    <w:p w14:paraId="4D62A1C2" w14:textId="32C0F0F5" w:rsidR="003D671D" w:rsidRDefault="00420D0F" w:rsidP="001142DC">
      <w:pPr>
        <w:pStyle w:val="BodyText"/>
        <w:jc w:val="both"/>
      </w:pPr>
      <w:r w:rsidRPr="001142DC">
        <w:t>The</w:t>
      </w:r>
      <w:r w:rsidRPr="001142DC">
        <w:rPr>
          <w:spacing w:val="-3"/>
        </w:rPr>
        <w:t xml:space="preserve"> </w:t>
      </w:r>
      <w:r w:rsidRPr="001142DC">
        <w:t>Audit,</w:t>
      </w:r>
      <w:r w:rsidRPr="001142DC">
        <w:rPr>
          <w:spacing w:val="-2"/>
        </w:rPr>
        <w:t xml:space="preserve"> </w:t>
      </w:r>
      <w:r w:rsidRPr="001142DC">
        <w:t>Risk</w:t>
      </w:r>
      <w:r w:rsidRPr="001142DC">
        <w:rPr>
          <w:spacing w:val="-3"/>
        </w:rPr>
        <w:t xml:space="preserve"> </w:t>
      </w:r>
      <w:r w:rsidRPr="001142DC">
        <w:t>&amp;</w:t>
      </w:r>
      <w:r w:rsidRPr="001142DC">
        <w:rPr>
          <w:spacing w:val="-2"/>
        </w:rPr>
        <w:t xml:space="preserve"> </w:t>
      </w:r>
      <w:r w:rsidRPr="001142DC">
        <w:t>Finance</w:t>
      </w:r>
      <w:r w:rsidRPr="001142DC">
        <w:rPr>
          <w:spacing w:val="-2"/>
        </w:rPr>
        <w:t xml:space="preserve"> </w:t>
      </w:r>
      <w:r w:rsidRPr="001142DC">
        <w:t>Committee Charter</w:t>
      </w:r>
      <w:r w:rsidRPr="001142DC">
        <w:rPr>
          <w:spacing w:val="1"/>
        </w:rPr>
        <w:t xml:space="preserve"> </w:t>
      </w:r>
      <w:r w:rsidRPr="001142DC">
        <w:t>is</w:t>
      </w:r>
      <w:r w:rsidRPr="001142DC">
        <w:rPr>
          <w:spacing w:val="-3"/>
        </w:rPr>
        <w:t xml:space="preserve"> </w:t>
      </w:r>
      <w:r w:rsidRPr="001142DC">
        <w:t>attached</w:t>
      </w:r>
      <w:r w:rsidRPr="001142DC">
        <w:rPr>
          <w:spacing w:val="-2"/>
        </w:rPr>
        <w:t xml:space="preserve"> </w:t>
      </w:r>
      <w:r w:rsidRPr="001142DC">
        <w:t>as</w:t>
      </w:r>
      <w:r w:rsidRPr="001142DC">
        <w:rPr>
          <w:spacing w:val="1"/>
        </w:rPr>
        <w:t xml:space="preserve"> </w:t>
      </w:r>
      <w:r w:rsidRPr="00CC1030">
        <w:rPr>
          <w:bCs/>
        </w:rPr>
        <w:t>Schedule</w:t>
      </w:r>
      <w:r w:rsidRPr="00CC1030">
        <w:rPr>
          <w:bCs/>
          <w:spacing w:val="-2"/>
        </w:rPr>
        <w:t xml:space="preserve"> </w:t>
      </w:r>
      <w:r w:rsidRPr="00CC1030">
        <w:rPr>
          <w:bCs/>
        </w:rPr>
        <w:t>“</w:t>
      </w:r>
      <w:r w:rsidR="00CC1030" w:rsidRPr="00CC1030">
        <w:rPr>
          <w:bCs/>
        </w:rPr>
        <w:t>A</w:t>
      </w:r>
      <w:r w:rsidRPr="00CC1030">
        <w:rPr>
          <w:bCs/>
        </w:rPr>
        <w:t>”</w:t>
      </w:r>
      <w:r w:rsidRPr="00CC1030">
        <w:rPr>
          <w:bCs/>
          <w:spacing w:val="-1"/>
        </w:rPr>
        <w:t xml:space="preserve"> </w:t>
      </w:r>
      <w:r w:rsidRPr="00CC1030">
        <w:rPr>
          <w:bCs/>
        </w:rPr>
        <w:t>to</w:t>
      </w:r>
      <w:r w:rsidRPr="001142DC">
        <w:rPr>
          <w:spacing w:val="-1"/>
        </w:rPr>
        <w:t xml:space="preserve"> </w:t>
      </w:r>
      <w:r w:rsidRPr="001142DC">
        <w:t>this</w:t>
      </w:r>
      <w:r w:rsidRPr="001142DC">
        <w:rPr>
          <w:spacing w:val="-3"/>
        </w:rPr>
        <w:t xml:space="preserve"> </w:t>
      </w:r>
      <w:r w:rsidR="00CC1030">
        <w:t>Information Circular</w:t>
      </w:r>
      <w:r w:rsidRPr="001142DC">
        <w:t>.</w:t>
      </w:r>
    </w:p>
    <w:p w14:paraId="5BE4675E" w14:textId="77777777" w:rsidR="003D671D" w:rsidRDefault="003D671D" w:rsidP="001142DC">
      <w:pPr>
        <w:pStyle w:val="BodyText"/>
        <w:spacing w:before="9"/>
        <w:rPr>
          <w:sz w:val="17"/>
        </w:rPr>
      </w:pPr>
    </w:p>
    <w:p w14:paraId="645E5D75" w14:textId="77777777" w:rsidR="003D671D" w:rsidRDefault="00420D0F" w:rsidP="009D2CA9">
      <w:pPr>
        <w:pStyle w:val="Heading3"/>
        <w:keepNext/>
        <w:keepLines/>
        <w:widowControl/>
        <w:ind w:left="0" w:firstLine="0"/>
        <w:jc w:val="both"/>
      </w:pPr>
      <w:bookmarkStart w:id="40" w:name="Composition_of_the_Audit_Committee"/>
      <w:bookmarkStart w:id="41" w:name="_Hlk79261496"/>
      <w:bookmarkEnd w:id="40"/>
      <w:r>
        <w:t>Composition</w:t>
      </w:r>
      <w:r>
        <w:rPr>
          <w:spacing w:val="-5"/>
        </w:rPr>
        <w:t xml:space="preserve"> </w:t>
      </w:r>
      <w:r>
        <w:t>of</w:t>
      </w:r>
      <w:r>
        <w:rPr>
          <w:spacing w:val="-3"/>
        </w:rPr>
        <w:t xml:space="preserve"> </w:t>
      </w:r>
      <w:r>
        <w:t>the</w:t>
      </w:r>
      <w:r>
        <w:rPr>
          <w:spacing w:val="-3"/>
        </w:rPr>
        <w:t xml:space="preserve"> </w:t>
      </w:r>
      <w:r>
        <w:t>Audit</w:t>
      </w:r>
      <w:r>
        <w:rPr>
          <w:spacing w:val="-4"/>
        </w:rPr>
        <w:t xml:space="preserve"> </w:t>
      </w:r>
      <w:r>
        <w:t>Committee</w:t>
      </w:r>
    </w:p>
    <w:p w14:paraId="13344951" w14:textId="77777777" w:rsidR="003D671D" w:rsidRDefault="003D671D" w:rsidP="009D2CA9">
      <w:pPr>
        <w:pStyle w:val="BodyText"/>
        <w:keepNext/>
        <w:keepLines/>
        <w:widowControl/>
        <w:spacing w:before="1"/>
        <w:rPr>
          <w:b/>
        </w:rPr>
      </w:pPr>
    </w:p>
    <w:tbl>
      <w:tblPr>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3D671D" w14:paraId="7DAC9D23" w14:textId="77777777" w:rsidTr="009D2CA9">
        <w:trPr>
          <w:trHeight w:val="268"/>
        </w:trPr>
        <w:tc>
          <w:tcPr>
            <w:tcW w:w="3193" w:type="dxa"/>
            <w:shd w:val="clear" w:color="auto" w:fill="D7D7D7"/>
          </w:tcPr>
          <w:p w14:paraId="57ED6CE9" w14:textId="77777777" w:rsidR="003D671D" w:rsidRDefault="00420D0F">
            <w:pPr>
              <w:pStyle w:val="TableParagraph"/>
              <w:spacing w:before="62" w:line="186" w:lineRule="exact"/>
              <w:ind w:left="108"/>
              <w:rPr>
                <w:b/>
                <w:sz w:val="18"/>
              </w:rPr>
            </w:pPr>
            <w:r>
              <w:rPr>
                <w:b/>
                <w:sz w:val="18"/>
              </w:rPr>
              <w:t>Name</w:t>
            </w:r>
            <w:r>
              <w:rPr>
                <w:b/>
                <w:spacing w:val="-2"/>
                <w:sz w:val="18"/>
              </w:rPr>
              <w:t xml:space="preserve"> </w:t>
            </w:r>
            <w:r>
              <w:rPr>
                <w:b/>
                <w:sz w:val="18"/>
              </w:rPr>
              <w:t>of</w:t>
            </w:r>
            <w:r>
              <w:rPr>
                <w:b/>
                <w:spacing w:val="-3"/>
                <w:sz w:val="18"/>
              </w:rPr>
              <w:t xml:space="preserve"> </w:t>
            </w:r>
            <w:r>
              <w:rPr>
                <w:b/>
                <w:sz w:val="18"/>
              </w:rPr>
              <w:t>Member</w:t>
            </w:r>
          </w:p>
        </w:tc>
        <w:tc>
          <w:tcPr>
            <w:tcW w:w="3192" w:type="dxa"/>
            <w:shd w:val="clear" w:color="auto" w:fill="D7D7D7"/>
          </w:tcPr>
          <w:p w14:paraId="4A78013C" w14:textId="77777777" w:rsidR="003D671D" w:rsidRDefault="00420D0F">
            <w:pPr>
              <w:pStyle w:val="TableParagraph"/>
              <w:spacing w:before="62" w:line="186" w:lineRule="exact"/>
              <w:ind w:left="208" w:right="205"/>
              <w:jc w:val="center"/>
              <w:rPr>
                <w:b/>
                <w:sz w:val="18"/>
              </w:rPr>
            </w:pPr>
            <w:proofErr w:type="gramStart"/>
            <w:r>
              <w:rPr>
                <w:b/>
                <w:sz w:val="18"/>
              </w:rPr>
              <w:t>Independent</w:t>
            </w:r>
            <w:r>
              <w:rPr>
                <w:b/>
                <w:sz w:val="18"/>
                <w:vertAlign w:val="superscript"/>
              </w:rPr>
              <w:t>(</w:t>
            </w:r>
            <w:proofErr w:type="gramEnd"/>
            <w:r>
              <w:rPr>
                <w:b/>
                <w:sz w:val="18"/>
                <w:vertAlign w:val="superscript"/>
              </w:rPr>
              <w:t>1)</w:t>
            </w:r>
          </w:p>
        </w:tc>
        <w:tc>
          <w:tcPr>
            <w:tcW w:w="3192" w:type="dxa"/>
            <w:shd w:val="clear" w:color="auto" w:fill="D7D7D7"/>
          </w:tcPr>
          <w:p w14:paraId="78D4256C" w14:textId="77777777" w:rsidR="003D671D" w:rsidRDefault="00420D0F">
            <w:pPr>
              <w:pStyle w:val="TableParagraph"/>
              <w:spacing w:before="62" w:line="186" w:lineRule="exact"/>
              <w:ind w:left="212" w:right="205"/>
              <w:jc w:val="center"/>
              <w:rPr>
                <w:b/>
                <w:sz w:val="18"/>
              </w:rPr>
            </w:pPr>
            <w:r>
              <w:rPr>
                <w:b/>
                <w:sz w:val="18"/>
              </w:rPr>
              <w:t>Financially</w:t>
            </w:r>
            <w:r>
              <w:rPr>
                <w:b/>
                <w:spacing w:val="-3"/>
                <w:sz w:val="18"/>
              </w:rPr>
              <w:t xml:space="preserve"> </w:t>
            </w:r>
            <w:proofErr w:type="gramStart"/>
            <w:r>
              <w:rPr>
                <w:b/>
                <w:sz w:val="18"/>
              </w:rPr>
              <w:t>Literate</w:t>
            </w:r>
            <w:r>
              <w:rPr>
                <w:b/>
                <w:sz w:val="18"/>
                <w:vertAlign w:val="superscript"/>
              </w:rPr>
              <w:t>(</w:t>
            </w:r>
            <w:proofErr w:type="gramEnd"/>
            <w:r>
              <w:rPr>
                <w:b/>
                <w:sz w:val="18"/>
                <w:vertAlign w:val="superscript"/>
              </w:rPr>
              <w:t>2)</w:t>
            </w:r>
          </w:p>
        </w:tc>
      </w:tr>
      <w:tr w:rsidR="00245C75" w:rsidRPr="000B615A" w14:paraId="42BE0FFE" w14:textId="77777777" w:rsidTr="009D2CA9">
        <w:trPr>
          <w:trHeight w:val="266"/>
        </w:trPr>
        <w:tc>
          <w:tcPr>
            <w:tcW w:w="3193" w:type="dxa"/>
          </w:tcPr>
          <w:p w14:paraId="6215401F" w14:textId="382131CA" w:rsidR="00245C75" w:rsidRPr="002014C2" w:rsidRDefault="00245C75" w:rsidP="00245C75">
            <w:pPr>
              <w:pStyle w:val="TableParagraph"/>
              <w:spacing w:before="55" w:line="191" w:lineRule="exact"/>
              <w:ind w:left="108"/>
              <w:rPr>
                <w:sz w:val="16"/>
                <w:szCs w:val="16"/>
              </w:rPr>
            </w:pPr>
            <w:r w:rsidRPr="002014C2">
              <w:rPr>
                <w:rFonts w:eastAsia="Calibri"/>
                <w:sz w:val="16"/>
                <w:szCs w:val="16"/>
                <w:lang w:val="en-US"/>
              </w:rPr>
              <w:t xml:space="preserve">Nitin Kaushal (as Committee </w:t>
            </w:r>
            <w:r w:rsidR="00124A3F" w:rsidRPr="002014C2">
              <w:rPr>
                <w:rFonts w:eastAsia="Calibri"/>
                <w:sz w:val="16"/>
                <w:szCs w:val="16"/>
                <w:lang w:val="en-US"/>
              </w:rPr>
              <w:t>Chairman</w:t>
            </w:r>
            <w:r w:rsidR="00190477" w:rsidRPr="002014C2">
              <w:rPr>
                <w:rFonts w:eastAsia="Calibri"/>
                <w:sz w:val="16"/>
                <w:szCs w:val="16"/>
                <w:lang w:val="en-US"/>
              </w:rPr>
              <w:t>)</w:t>
            </w:r>
          </w:p>
        </w:tc>
        <w:tc>
          <w:tcPr>
            <w:tcW w:w="3192" w:type="dxa"/>
          </w:tcPr>
          <w:p w14:paraId="6449E191" w14:textId="3B5B6F65" w:rsidR="00245C75" w:rsidRPr="002014C2" w:rsidRDefault="00245C75" w:rsidP="00245C75">
            <w:pPr>
              <w:pStyle w:val="TableParagraph"/>
              <w:spacing w:before="55" w:line="191" w:lineRule="exact"/>
              <w:ind w:left="213" w:right="205"/>
              <w:jc w:val="center"/>
              <w:rPr>
                <w:sz w:val="18"/>
              </w:rPr>
            </w:pPr>
            <w:r w:rsidRPr="002014C2">
              <w:rPr>
                <w:rFonts w:eastAsia="Calibri"/>
                <w:sz w:val="16"/>
                <w:szCs w:val="16"/>
                <w:lang w:val="en-US"/>
              </w:rPr>
              <w:t>Yes</w:t>
            </w:r>
          </w:p>
        </w:tc>
        <w:tc>
          <w:tcPr>
            <w:tcW w:w="3192" w:type="dxa"/>
          </w:tcPr>
          <w:p w14:paraId="015F5EA2" w14:textId="7817324B" w:rsidR="00245C75" w:rsidRPr="002014C2" w:rsidRDefault="00245C75" w:rsidP="00245C75">
            <w:pPr>
              <w:pStyle w:val="TableParagraph"/>
              <w:spacing w:before="55" w:line="191" w:lineRule="exact"/>
              <w:ind w:left="210" w:right="205"/>
              <w:jc w:val="center"/>
              <w:rPr>
                <w:sz w:val="18"/>
              </w:rPr>
            </w:pPr>
            <w:r w:rsidRPr="002014C2">
              <w:rPr>
                <w:rFonts w:eastAsia="Calibri"/>
                <w:sz w:val="16"/>
                <w:szCs w:val="16"/>
                <w:lang w:val="en-US"/>
              </w:rPr>
              <w:t>Yes</w:t>
            </w:r>
          </w:p>
        </w:tc>
      </w:tr>
      <w:tr w:rsidR="00245C75" w:rsidRPr="000B615A" w14:paraId="742C622E" w14:textId="77777777" w:rsidTr="009D2CA9">
        <w:trPr>
          <w:trHeight w:val="268"/>
        </w:trPr>
        <w:tc>
          <w:tcPr>
            <w:tcW w:w="3193" w:type="dxa"/>
          </w:tcPr>
          <w:p w14:paraId="10786463" w14:textId="6C7FD60A" w:rsidR="00245C75" w:rsidRPr="002014C2" w:rsidRDefault="00245C75" w:rsidP="00245C75">
            <w:pPr>
              <w:pStyle w:val="TableParagraph"/>
              <w:spacing w:before="55" w:line="193" w:lineRule="exact"/>
              <w:ind w:left="108"/>
              <w:rPr>
                <w:sz w:val="16"/>
                <w:szCs w:val="16"/>
              </w:rPr>
            </w:pPr>
            <w:r w:rsidRPr="002014C2">
              <w:rPr>
                <w:rFonts w:eastAsia="Calibri"/>
                <w:sz w:val="16"/>
                <w:szCs w:val="16"/>
                <w:lang w:val="en-US"/>
              </w:rPr>
              <w:t>Mitchell Kahn</w:t>
            </w:r>
          </w:p>
        </w:tc>
        <w:tc>
          <w:tcPr>
            <w:tcW w:w="3192" w:type="dxa"/>
          </w:tcPr>
          <w:p w14:paraId="75AFD220" w14:textId="70B3D9EA" w:rsidR="00245C75" w:rsidRPr="002014C2" w:rsidRDefault="00245C75" w:rsidP="00245C75">
            <w:pPr>
              <w:pStyle w:val="TableParagraph"/>
              <w:spacing w:before="55" w:line="193" w:lineRule="exact"/>
              <w:ind w:left="210" w:right="205"/>
              <w:jc w:val="center"/>
              <w:rPr>
                <w:sz w:val="18"/>
              </w:rPr>
            </w:pPr>
            <w:r w:rsidRPr="002014C2">
              <w:rPr>
                <w:rFonts w:eastAsia="Calibri"/>
                <w:sz w:val="16"/>
                <w:szCs w:val="16"/>
                <w:lang w:val="en-US"/>
              </w:rPr>
              <w:t>Yes</w:t>
            </w:r>
          </w:p>
        </w:tc>
        <w:tc>
          <w:tcPr>
            <w:tcW w:w="3192" w:type="dxa"/>
          </w:tcPr>
          <w:p w14:paraId="751CFD3F" w14:textId="14B93E56" w:rsidR="00245C75" w:rsidRPr="002014C2" w:rsidRDefault="00245C75" w:rsidP="00245C75">
            <w:pPr>
              <w:pStyle w:val="TableParagraph"/>
              <w:spacing w:before="55" w:line="193" w:lineRule="exact"/>
              <w:ind w:left="210" w:right="205"/>
              <w:jc w:val="center"/>
              <w:rPr>
                <w:sz w:val="18"/>
              </w:rPr>
            </w:pPr>
            <w:r w:rsidRPr="002014C2">
              <w:rPr>
                <w:rFonts w:eastAsia="Calibri"/>
                <w:sz w:val="16"/>
                <w:szCs w:val="16"/>
                <w:lang w:val="en-US"/>
              </w:rPr>
              <w:t>Yes</w:t>
            </w:r>
          </w:p>
        </w:tc>
      </w:tr>
      <w:tr w:rsidR="00245C75" w14:paraId="0496B293" w14:textId="77777777" w:rsidTr="009D2CA9">
        <w:trPr>
          <w:trHeight w:val="266"/>
        </w:trPr>
        <w:tc>
          <w:tcPr>
            <w:tcW w:w="3193" w:type="dxa"/>
          </w:tcPr>
          <w:p w14:paraId="65BF6822" w14:textId="15481441" w:rsidR="00245C75" w:rsidRPr="002014C2" w:rsidRDefault="00245C75" w:rsidP="00245C75">
            <w:pPr>
              <w:pStyle w:val="TableParagraph"/>
              <w:spacing w:before="55" w:line="191" w:lineRule="exact"/>
              <w:ind w:left="108"/>
              <w:rPr>
                <w:sz w:val="16"/>
                <w:szCs w:val="16"/>
              </w:rPr>
            </w:pPr>
            <w:r w:rsidRPr="002014C2">
              <w:rPr>
                <w:rFonts w:eastAsia="Calibri"/>
                <w:sz w:val="16"/>
                <w:szCs w:val="16"/>
                <w:lang w:val="en-US"/>
              </w:rPr>
              <w:t xml:space="preserve">Eliza </w:t>
            </w:r>
            <w:proofErr w:type="spellStart"/>
            <w:r w:rsidRPr="002014C2">
              <w:rPr>
                <w:rFonts w:eastAsia="Calibri"/>
                <w:sz w:val="16"/>
                <w:szCs w:val="16"/>
                <w:lang w:val="en-US"/>
              </w:rPr>
              <w:t>Gairard</w:t>
            </w:r>
            <w:proofErr w:type="spellEnd"/>
          </w:p>
        </w:tc>
        <w:tc>
          <w:tcPr>
            <w:tcW w:w="3192" w:type="dxa"/>
          </w:tcPr>
          <w:p w14:paraId="7B0AD011" w14:textId="7A414869" w:rsidR="00245C75" w:rsidRPr="002014C2" w:rsidRDefault="00245C75" w:rsidP="00245C75">
            <w:pPr>
              <w:pStyle w:val="TableParagraph"/>
              <w:spacing w:before="55" w:line="191" w:lineRule="exact"/>
              <w:ind w:left="210" w:right="205"/>
              <w:jc w:val="center"/>
              <w:rPr>
                <w:sz w:val="18"/>
              </w:rPr>
            </w:pPr>
            <w:r w:rsidRPr="002014C2">
              <w:rPr>
                <w:rFonts w:eastAsia="Calibri"/>
                <w:sz w:val="16"/>
                <w:szCs w:val="16"/>
                <w:lang w:val="en-US"/>
              </w:rPr>
              <w:t>Yes</w:t>
            </w:r>
          </w:p>
        </w:tc>
        <w:tc>
          <w:tcPr>
            <w:tcW w:w="3192" w:type="dxa"/>
          </w:tcPr>
          <w:p w14:paraId="68DD15B5" w14:textId="772CEDFD" w:rsidR="00245C75" w:rsidRPr="00DE7469" w:rsidRDefault="00245C75" w:rsidP="00245C75">
            <w:pPr>
              <w:pStyle w:val="TableParagraph"/>
              <w:spacing w:before="55" w:line="191" w:lineRule="exact"/>
              <w:ind w:left="210" w:right="205"/>
              <w:jc w:val="center"/>
              <w:rPr>
                <w:sz w:val="18"/>
              </w:rPr>
            </w:pPr>
            <w:r w:rsidRPr="002014C2">
              <w:rPr>
                <w:rFonts w:eastAsia="Calibri"/>
                <w:sz w:val="16"/>
                <w:szCs w:val="16"/>
                <w:lang w:val="en-US"/>
              </w:rPr>
              <w:t>Yes</w:t>
            </w:r>
          </w:p>
        </w:tc>
      </w:tr>
    </w:tbl>
    <w:p w14:paraId="244D6182" w14:textId="77777777" w:rsidR="003D671D" w:rsidRDefault="00420D0F">
      <w:pPr>
        <w:spacing w:before="57" w:line="183" w:lineRule="exact"/>
        <w:ind w:left="220"/>
        <w:rPr>
          <w:b/>
          <w:sz w:val="16"/>
        </w:rPr>
      </w:pPr>
      <w:r>
        <w:rPr>
          <w:b/>
          <w:sz w:val="16"/>
        </w:rPr>
        <w:t>Notes:</w:t>
      </w:r>
    </w:p>
    <w:bookmarkEnd w:id="41"/>
    <w:p w14:paraId="47A2833B" w14:textId="1F83A487" w:rsidR="003D671D" w:rsidRDefault="00420D0F" w:rsidP="009D2CA9">
      <w:pPr>
        <w:pStyle w:val="ListParagraph"/>
        <w:numPr>
          <w:ilvl w:val="0"/>
          <w:numId w:val="56"/>
        </w:numPr>
        <w:jc w:val="both"/>
        <w:rPr>
          <w:sz w:val="16"/>
        </w:rPr>
      </w:pPr>
      <w:r>
        <w:rPr>
          <w:sz w:val="16"/>
        </w:rPr>
        <w:t>A member of the audit committee is independent if he or she has no direct or indirect ‘material relationship’ with the Corporation. A</w:t>
      </w:r>
      <w:r w:rsidR="009D2CA9">
        <w:rPr>
          <w:sz w:val="16"/>
        </w:rPr>
        <w:t> </w:t>
      </w:r>
      <w:r>
        <w:rPr>
          <w:sz w:val="16"/>
        </w:rPr>
        <w:t>material</w:t>
      </w:r>
      <w:r>
        <w:rPr>
          <w:spacing w:val="1"/>
          <w:sz w:val="16"/>
        </w:rPr>
        <w:t xml:space="preserve"> </w:t>
      </w:r>
      <w:r>
        <w:rPr>
          <w:sz w:val="16"/>
        </w:rPr>
        <w:t>relationship is a relationship which could, in the view of the Corporation’s Board of Directors, reasonably interfere with the exercise of a</w:t>
      </w:r>
      <w:r>
        <w:rPr>
          <w:spacing w:val="1"/>
          <w:sz w:val="16"/>
        </w:rPr>
        <w:t xml:space="preserve"> </w:t>
      </w:r>
      <w:r>
        <w:rPr>
          <w:sz w:val="16"/>
        </w:rPr>
        <w:t>member’s independent judgment. An executive officer of the Corporation, such as the President or Secretary, is deemed to have a material</w:t>
      </w:r>
      <w:r>
        <w:rPr>
          <w:spacing w:val="1"/>
          <w:sz w:val="16"/>
        </w:rPr>
        <w:t xml:space="preserve"> </w:t>
      </w:r>
      <w:r>
        <w:rPr>
          <w:sz w:val="16"/>
        </w:rPr>
        <w:t>relationship</w:t>
      </w:r>
      <w:r>
        <w:rPr>
          <w:spacing w:val="-2"/>
          <w:sz w:val="16"/>
        </w:rPr>
        <w:t xml:space="preserve"> </w:t>
      </w:r>
      <w:r>
        <w:rPr>
          <w:sz w:val="16"/>
        </w:rPr>
        <w:t>with</w:t>
      </w:r>
      <w:r>
        <w:rPr>
          <w:spacing w:val="-1"/>
          <w:sz w:val="16"/>
        </w:rPr>
        <w:t xml:space="preserve"> </w:t>
      </w:r>
      <w:r>
        <w:rPr>
          <w:sz w:val="16"/>
        </w:rPr>
        <w:t>the</w:t>
      </w:r>
      <w:r>
        <w:rPr>
          <w:spacing w:val="-2"/>
          <w:sz w:val="16"/>
        </w:rPr>
        <w:t xml:space="preserve"> </w:t>
      </w:r>
      <w:r>
        <w:rPr>
          <w:sz w:val="16"/>
        </w:rPr>
        <w:t>Corporation.</w:t>
      </w:r>
    </w:p>
    <w:p w14:paraId="40914174" w14:textId="77777777" w:rsidR="003D671D" w:rsidRDefault="00420D0F" w:rsidP="001142DC">
      <w:pPr>
        <w:pStyle w:val="ListParagraph"/>
        <w:numPr>
          <w:ilvl w:val="0"/>
          <w:numId w:val="56"/>
        </w:numPr>
        <w:ind w:left="450"/>
        <w:jc w:val="both"/>
        <w:rPr>
          <w:sz w:val="16"/>
        </w:rPr>
      </w:pPr>
      <w:r>
        <w:rPr>
          <w:sz w:val="16"/>
        </w:rPr>
        <w:t xml:space="preserve">A member of the audit committee is financially literate if he or she </w:t>
      </w:r>
      <w:proofErr w:type="gramStart"/>
      <w:r>
        <w:rPr>
          <w:sz w:val="16"/>
        </w:rPr>
        <w:t>has the ability to</w:t>
      </w:r>
      <w:proofErr w:type="gramEnd"/>
      <w:r>
        <w:rPr>
          <w:sz w:val="16"/>
        </w:rPr>
        <w:t xml:space="preserve"> read and understand a set of financial statements that</w:t>
      </w:r>
      <w:r>
        <w:rPr>
          <w:spacing w:val="1"/>
          <w:sz w:val="16"/>
        </w:rPr>
        <w:t xml:space="preserve"> </w:t>
      </w:r>
      <w:r>
        <w:rPr>
          <w:sz w:val="16"/>
        </w:rPr>
        <w:t>present a breadth and level of complexity of accounting issues that are generally comparable to the breadth and complexity of the issues that</w:t>
      </w:r>
      <w:r>
        <w:rPr>
          <w:spacing w:val="1"/>
          <w:sz w:val="16"/>
        </w:rPr>
        <w:t xml:space="preserve"> </w:t>
      </w:r>
      <w:r>
        <w:rPr>
          <w:sz w:val="16"/>
        </w:rPr>
        <w:t>can</w:t>
      </w:r>
      <w:r>
        <w:rPr>
          <w:spacing w:val="-2"/>
          <w:sz w:val="16"/>
        </w:rPr>
        <w:t xml:space="preserve"> </w:t>
      </w:r>
      <w:r>
        <w:rPr>
          <w:sz w:val="16"/>
        </w:rPr>
        <w:t>reasonably</w:t>
      </w:r>
      <w:r>
        <w:rPr>
          <w:spacing w:val="-3"/>
          <w:sz w:val="16"/>
        </w:rPr>
        <w:t xml:space="preserve"> </w:t>
      </w:r>
      <w:r>
        <w:rPr>
          <w:sz w:val="16"/>
        </w:rPr>
        <w:t>be</w:t>
      </w:r>
      <w:r>
        <w:rPr>
          <w:spacing w:val="-2"/>
          <w:sz w:val="16"/>
        </w:rPr>
        <w:t xml:space="preserve"> </w:t>
      </w:r>
      <w:r>
        <w:rPr>
          <w:sz w:val="16"/>
        </w:rPr>
        <w:t>expected</w:t>
      </w:r>
      <w:r>
        <w:rPr>
          <w:spacing w:val="1"/>
          <w:sz w:val="16"/>
        </w:rPr>
        <w:t xml:space="preserve"> </w:t>
      </w:r>
      <w:r>
        <w:rPr>
          <w:sz w:val="16"/>
        </w:rPr>
        <w:t>to</w:t>
      </w:r>
      <w:r>
        <w:rPr>
          <w:spacing w:val="-1"/>
          <w:sz w:val="16"/>
        </w:rPr>
        <w:t xml:space="preserve"> </w:t>
      </w:r>
      <w:r>
        <w:rPr>
          <w:sz w:val="16"/>
        </w:rPr>
        <w:t>be</w:t>
      </w:r>
      <w:r>
        <w:rPr>
          <w:spacing w:val="-3"/>
          <w:sz w:val="16"/>
        </w:rPr>
        <w:t xml:space="preserve"> </w:t>
      </w:r>
      <w:r>
        <w:rPr>
          <w:sz w:val="16"/>
        </w:rPr>
        <w:t>raised</w:t>
      </w:r>
      <w:r>
        <w:rPr>
          <w:spacing w:val="-1"/>
          <w:sz w:val="16"/>
        </w:rPr>
        <w:t xml:space="preserve"> </w:t>
      </w:r>
      <w:r>
        <w:rPr>
          <w:sz w:val="16"/>
        </w:rPr>
        <w:t>by</w:t>
      </w:r>
      <w:r>
        <w:rPr>
          <w:spacing w:val="-3"/>
          <w:sz w:val="16"/>
        </w:rPr>
        <w:t xml:space="preserve"> </w:t>
      </w:r>
      <w:r>
        <w:rPr>
          <w:sz w:val="16"/>
        </w:rPr>
        <w:t>the</w:t>
      </w:r>
      <w:r>
        <w:rPr>
          <w:spacing w:val="-2"/>
          <w:sz w:val="16"/>
        </w:rPr>
        <w:t xml:space="preserve"> </w:t>
      </w:r>
      <w:r>
        <w:rPr>
          <w:sz w:val="16"/>
        </w:rPr>
        <w:t>Corporation’s</w:t>
      </w:r>
      <w:r>
        <w:rPr>
          <w:spacing w:val="-2"/>
          <w:sz w:val="16"/>
        </w:rPr>
        <w:t xml:space="preserve"> </w:t>
      </w:r>
      <w:r>
        <w:rPr>
          <w:sz w:val="16"/>
        </w:rPr>
        <w:t>financial</w:t>
      </w:r>
      <w:r>
        <w:rPr>
          <w:spacing w:val="-1"/>
          <w:sz w:val="16"/>
        </w:rPr>
        <w:t xml:space="preserve"> </w:t>
      </w:r>
      <w:r>
        <w:rPr>
          <w:sz w:val="16"/>
        </w:rPr>
        <w:t>statements.</w:t>
      </w:r>
    </w:p>
    <w:p w14:paraId="1F88E2DF" w14:textId="77777777" w:rsidR="003D671D" w:rsidRDefault="003D671D" w:rsidP="001142DC">
      <w:pPr>
        <w:pStyle w:val="BodyText"/>
        <w:spacing w:before="8"/>
        <w:rPr>
          <w:sz w:val="17"/>
        </w:rPr>
      </w:pPr>
    </w:p>
    <w:p w14:paraId="617455C8" w14:textId="77777777" w:rsidR="003D671D" w:rsidRPr="009D2CA9" w:rsidRDefault="00420D0F" w:rsidP="001142DC">
      <w:pPr>
        <w:pStyle w:val="Heading3"/>
        <w:ind w:left="0" w:firstLine="0"/>
        <w:jc w:val="both"/>
      </w:pPr>
      <w:bookmarkStart w:id="42" w:name="Relevant_Education_and_Experience"/>
      <w:bookmarkEnd w:id="42"/>
      <w:r w:rsidRPr="009D2CA9">
        <w:t>Relevant</w:t>
      </w:r>
      <w:r w:rsidRPr="009D2CA9">
        <w:rPr>
          <w:spacing w:val="-4"/>
        </w:rPr>
        <w:t xml:space="preserve"> </w:t>
      </w:r>
      <w:r w:rsidRPr="009D2CA9">
        <w:t>Education</w:t>
      </w:r>
      <w:r w:rsidRPr="009D2CA9">
        <w:rPr>
          <w:spacing w:val="-4"/>
        </w:rPr>
        <w:t xml:space="preserve"> </w:t>
      </w:r>
      <w:r w:rsidRPr="009D2CA9">
        <w:t>and</w:t>
      </w:r>
      <w:r w:rsidRPr="009D2CA9">
        <w:rPr>
          <w:spacing w:val="-4"/>
        </w:rPr>
        <w:t xml:space="preserve"> </w:t>
      </w:r>
      <w:r w:rsidRPr="009D2CA9">
        <w:t>Experience</w:t>
      </w:r>
    </w:p>
    <w:p w14:paraId="470BD284" w14:textId="77777777" w:rsidR="003D671D" w:rsidRDefault="00420D0F" w:rsidP="001142DC">
      <w:pPr>
        <w:spacing w:before="197"/>
        <w:jc w:val="both"/>
        <w:rPr>
          <w:sz w:val="20"/>
        </w:rPr>
      </w:pPr>
      <w:r w:rsidRPr="009D2CA9">
        <w:rPr>
          <w:sz w:val="20"/>
        </w:rPr>
        <w:lastRenderedPageBreak/>
        <w:t>See</w:t>
      </w:r>
      <w:r w:rsidRPr="009D2CA9">
        <w:rPr>
          <w:spacing w:val="-3"/>
          <w:sz w:val="20"/>
        </w:rPr>
        <w:t xml:space="preserve"> </w:t>
      </w:r>
      <w:r w:rsidRPr="009D2CA9">
        <w:rPr>
          <w:sz w:val="20"/>
        </w:rPr>
        <w:t>disclosure under</w:t>
      </w:r>
      <w:r w:rsidRPr="009D2CA9">
        <w:rPr>
          <w:spacing w:val="-2"/>
          <w:sz w:val="20"/>
        </w:rPr>
        <w:t xml:space="preserve"> </w:t>
      </w:r>
      <w:r w:rsidRPr="009D2CA9">
        <w:rPr>
          <w:sz w:val="20"/>
        </w:rPr>
        <w:t>“</w:t>
      </w:r>
      <w:r w:rsidRPr="009D2CA9">
        <w:rPr>
          <w:b/>
          <w:sz w:val="20"/>
        </w:rPr>
        <w:t>Director</w:t>
      </w:r>
      <w:r w:rsidRPr="009D2CA9">
        <w:rPr>
          <w:b/>
          <w:spacing w:val="-2"/>
          <w:sz w:val="20"/>
        </w:rPr>
        <w:t xml:space="preserve"> </w:t>
      </w:r>
      <w:r w:rsidRPr="009D2CA9">
        <w:rPr>
          <w:b/>
          <w:sz w:val="20"/>
        </w:rPr>
        <w:t>Biographies</w:t>
      </w:r>
      <w:r w:rsidRPr="009D2CA9">
        <w:rPr>
          <w:sz w:val="20"/>
        </w:rPr>
        <w:t>”</w:t>
      </w:r>
      <w:r w:rsidRPr="009D2CA9">
        <w:rPr>
          <w:spacing w:val="-3"/>
          <w:sz w:val="20"/>
        </w:rPr>
        <w:t xml:space="preserve"> </w:t>
      </w:r>
      <w:r w:rsidRPr="009D2CA9">
        <w:rPr>
          <w:sz w:val="20"/>
        </w:rPr>
        <w:t>above.</w:t>
      </w:r>
    </w:p>
    <w:p w14:paraId="2B97EB45" w14:textId="77777777" w:rsidR="003D671D" w:rsidRDefault="003D671D" w:rsidP="001142DC">
      <w:pPr>
        <w:pStyle w:val="BodyText"/>
        <w:spacing w:before="9"/>
        <w:rPr>
          <w:sz w:val="17"/>
        </w:rPr>
      </w:pPr>
    </w:p>
    <w:p w14:paraId="7E297D52" w14:textId="77777777" w:rsidR="003D671D" w:rsidRDefault="00420D0F" w:rsidP="001142DC">
      <w:pPr>
        <w:pStyle w:val="Heading3"/>
        <w:ind w:left="0" w:firstLine="0"/>
        <w:jc w:val="both"/>
      </w:pPr>
      <w:bookmarkStart w:id="43" w:name="Audit_Committee_Oversight"/>
      <w:bookmarkEnd w:id="43"/>
      <w:r>
        <w:t>Audit</w:t>
      </w:r>
      <w:r>
        <w:rPr>
          <w:spacing w:val="-6"/>
        </w:rPr>
        <w:t xml:space="preserve"> </w:t>
      </w:r>
      <w:r>
        <w:t>Committee</w:t>
      </w:r>
      <w:r>
        <w:rPr>
          <w:spacing w:val="-5"/>
        </w:rPr>
        <w:t xml:space="preserve"> </w:t>
      </w:r>
      <w:r>
        <w:t>Oversight</w:t>
      </w:r>
    </w:p>
    <w:p w14:paraId="18B9A907" w14:textId="77777777" w:rsidR="003D671D" w:rsidRDefault="003D671D" w:rsidP="001142DC">
      <w:pPr>
        <w:pStyle w:val="BodyText"/>
        <w:spacing w:before="3"/>
        <w:rPr>
          <w:b/>
        </w:rPr>
      </w:pPr>
    </w:p>
    <w:p w14:paraId="25963D4C" w14:textId="77777777" w:rsidR="003D671D" w:rsidRDefault="00420D0F" w:rsidP="001142DC">
      <w:pPr>
        <w:pStyle w:val="BodyText"/>
        <w:jc w:val="both"/>
      </w:pPr>
      <w:r>
        <w:t>At</w:t>
      </w:r>
      <w:r>
        <w:rPr>
          <w:spacing w:val="1"/>
        </w:rPr>
        <w:t xml:space="preserve"> </w:t>
      </w:r>
      <w:r>
        <w:t>no</w:t>
      </w:r>
      <w:r>
        <w:rPr>
          <w:spacing w:val="1"/>
        </w:rPr>
        <w:t xml:space="preserve"> </w:t>
      </w:r>
      <w:r>
        <w:t>time</w:t>
      </w:r>
      <w:r>
        <w:rPr>
          <w:spacing w:val="1"/>
        </w:rPr>
        <w:t xml:space="preserve"> </w:t>
      </w:r>
      <w:r>
        <w:t>since</w:t>
      </w:r>
      <w:r>
        <w:rPr>
          <w:spacing w:val="1"/>
        </w:rPr>
        <w:t xml:space="preserve"> </w:t>
      </w:r>
      <w:r>
        <w:t>the</w:t>
      </w:r>
      <w:r>
        <w:rPr>
          <w:spacing w:val="1"/>
        </w:rPr>
        <w:t xml:space="preserve"> </w:t>
      </w:r>
      <w:r>
        <w:t>commencement</w:t>
      </w:r>
      <w:r>
        <w:rPr>
          <w:spacing w:val="1"/>
        </w:rPr>
        <w:t xml:space="preserve"> </w:t>
      </w:r>
      <w:r>
        <w:t>of</w:t>
      </w:r>
      <w:r>
        <w:rPr>
          <w:spacing w:val="1"/>
        </w:rPr>
        <w:t xml:space="preserve"> </w:t>
      </w:r>
      <w:r>
        <w:t>the</w:t>
      </w:r>
      <w:r>
        <w:rPr>
          <w:spacing w:val="1"/>
        </w:rPr>
        <w:t xml:space="preserve"> </w:t>
      </w:r>
      <w:r>
        <w:t>Company’s</w:t>
      </w:r>
      <w:r>
        <w:rPr>
          <w:spacing w:val="1"/>
        </w:rPr>
        <w:t xml:space="preserve"> </w:t>
      </w:r>
      <w:r>
        <w:t>most</w:t>
      </w:r>
      <w:r>
        <w:rPr>
          <w:spacing w:val="1"/>
        </w:rPr>
        <w:t xml:space="preserve"> </w:t>
      </w:r>
      <w:r>
        <w:t>recently</w:t>
      </w:r>
      <w:r>
        <w:rPr>
          <w:spacing w:val="1"/>
        </w:rPr>
        <w:t xml:space="preserve"> </w:t>
      </w:r>
      <w:r>
        <w:t>completed</w:t>
      </w:r>
      <w:r>
        <w:rPr>
          <w:spacing w:val="1"/>
        </w:rPr>
        <w:t xml:space="preserve"> </w:t>
      </w:r>
      <w:r>
        <w:t>financial</w:t>
      </w:r>
      <w:r>
        <w:rPr>
          <w:spacing w:val="1"/>
        </w:rPr>
        <w:t xml:space="preserve"> </w:t>
      </w:r>
      <w:r>
        <w:t>year</w:t>
      </w:r>
      <w:r>
        <w:rPr>
          <w:spacing w:val="1"/>
        </w:rPr>
        <w:t xml:space="preserve"> </w:t>
      </w:r>
      <w:r>
        <w:t>was</w:t>
      </w:r>
      <w:r>
        <w:rPr>
          <w:spacing w:val="1"/>
        </w:rPr>
        <w:t xml:space="preserve"> </w:t>
      </w:r>
      <w:r>
        <w:t>a</w:t>
      </w:r>
      <w:r>
        <w:rPr>
          <w:spacing w:val="1"/>
        </w:rPr>
        <w:t xml:space="preserve"> </w:t>
      </w:r>
      <w:r>
        <w:t>recommendation of the</w:t>
      </w:r>
      <w:r>
        <w:rPr>
          <w:spacing w:val="1"/>
        </w:rPr>
        <w:t xml:space="preserve"> </w:t>
      </w:r>
      <w:r>
        <w:t>Audit, Risk &amp; Finance</w:t>
      </w:r>
      <w:r>
        <w:rPr>
          <w:spacing w:val="50"/>
        </w:rPr>
        <w:t xml:space="preserve"> </w:t>
      </w:r>
      <w:r>
        <w:t>Committee to nominate or compensate an external auditor not</w:t>
      </w:r>
      <w:r>
        <w:rPr>
          <w:spacing w:val="1"/>
        </w:rPr>
        <w:t xml:space="preserve"> </w:t>
      </w:r>
      <w:r>
        <w:t>adopted</w:t>
      </w:r>
      <w:r>
        <w:rPr>
          <w:spacing w:val="-1"/>
        </w:rPr>
        <w:t xml:space="preserve"> </w:t>
      </w:r>
      <w:r>
        <w:t>by</w:t>
      </w:r>
      <w:r>
        <w:rPr>
          <w:spacing w:val="-4"/>
        </w:rPr>
        <w:t xml:space="preserve"> </w:t>
      </w:r>
      <w:r>
        <w:t>the Board.</w:t>
      </w:r>
    </w:p>
    <w:p w14:paraId="0FBA5897" w14:textId="77777777" w:rsidR="003D671D" w:rsidRDefault="003D671D" w:rsidP="001142DC">
      <w:pPr>
        <w:pStyle w:val="BodyText"/>
        <w:spacing w:before="10"/>
        <w:rPr>
          <w:sz w:val="17"/>
        </w:rPr>
      </w:pPr>
    </w:p>
    <w:p w14:paraId="7AE5535F" w14:textId="77777777" w:rsidR="003D671D" w:rsidRDefault="00420D0F" w:rsidP="009D2CA9">
      <w:pPr>
        <w:pStyle w:val="Heading3"/>
        <w:keepNext/>
        <w:keepLines/>
        <w:ind w:left="0" w:firstLine="0"/>
        <w:jc w:val="both"/>
      </w:pPr>
      <w:bookmarkStart w:id="44" w:name="Reliance_on_Certain_Exemptions"/>
      <w:bookmarkEnd w:id="44"/>
      <w:r>
        <w:t>Reliance</w:t>
      </w:r>
      <w:r>
        <w:rPr>
          <w:spacing w:val="-2"/>
        </w:rPr>
        <w:t xml:space="preserve"> </w:t>
      </w:r>
      <w:r>
        <w:t>on</w:t>
      </w:r>
      <w:r>
        <w:rPr>
          <w:spacing w:val="-3"/>
        </w:rPr>
        <w:t xml:space="preserve"> </w:t>
      </w:r>
      <w:r>
        <w:t>Certain</w:t>
      </w:r>
      <w:r>
        <w:rPr>
          <w:spacing w:val="-3"/>
        </w:rPr>
        <w:t xml:space="preserve"> </w:t>
      </w:r>
      <w:r>
        <w:t>Exemptions</w:t>
      </w:r>
    </w:p>
    <w:p w14:paraId="4ABC5E65" w14:textId="77777777" w:rsidR="003D671D" w:rsidRDefault="003D671D" w:rsidP="002014C2"/>
    <w:p w14:paraId="377E1E56" w14:textId="2121D987" w:rsidR="003D671D" w:rsidRDefault="00420D0F" w:rsidP="009D2CA9">
      <w:pPr>
        <w:pStyle w:val="BodyText"/>
        <w:widowControl/>
        <w:jc w:val="both"/>
      </w:pPr>
      <w:r>
        <w:t>At no time since the commencement of the Company’s most recently completed financial year has the Company</w:t>
      </w:r>
      <w:r>
        <w:rPr>
          <w:spacing w:val="1"/>
        </w:rPr>
        <w:t xml:space="preserve"> </w:t>
      </w:r>
      <w:r>
        <w:t>relied on the exemption in Section 2.4 of NI 52-110 (</w:t>
      </w:r>
      <w:r>
        <w:rPr>
          <w:i/>
        </w:rPr>
        <w:t>De Minimis Non-</w:t>
      </w:r>
      <w:r w:rsidR="005C5A65">
        <w:rPr>
          <w:i/>
        </w:rPr>
        <w:t>Audit</w:t>
      </w:r>
      <w:r>
        <w:rPr>
          <w:i/>
        </w:rPr>
        <w:t xml:space="preserve"> Services</w:t>
      </w:r>
      <w:r>
        <w:t>), or an exemption from NI</w:t>
      </w:r>
      <w:r w:rsidR="000B615A">
        <w:t> </w:t>
      </w:r>
      <w:r>
        <w:t>52</w:t>
      </w:r>
      <w:r w:rsidR="000B615A">
        <w:noBreakHyphen/>
      </w:r>
      <w:r>
        <w:t>110,</w:t>
      </w:r>
      <w:r>
        <w:rPr>
          <w:spacing w:val="-1"/>
        </w:rPr>
        <w:t xml:space="preserve"> </w:t>
      </w:r>
      <w:r>
        <w:t>in</w:t>
      </w:r>
      <w:r>
        <w:rPr>
          <w:spacing w:val="1"/>
        </w:rPr>
        <w:t xml:space="preserve"> </w:t>
      </w:r>
      <w:r>
        <w:t>whole or in</w:t>
      </w:r>
      <w:r>
        <w:rPr>
          <w:spacing w:val="-2"/>
        </w:rPr>
        <w:t xml:space="preserve"> </w:t>
      </w:r>
      <w:r>
        <w:t>part, granted</w:t>
      </w:r>
      <w:r>
        <w:rPr>
          <w:spacing w:val="1"/>
        </w:rPr>
        <w:t xml:space="preserve"> </w:t>
      </w:r>
      <w:r>
        <w:t>under</w:t>
      </w:r>
      <w:r>
        <w:rPr>
          <w:spacing w:val="1"/>
        </w:rPr>
        <w:t xml:space="preserve"> </w:t>
      </w:r>
      <w:r>
        <w:t>Part</w:t>
      </w:r>
      <w:r>
        <w:rPr>
          <w:spacing w:val="-1"/>
        </w:rPr>
        <w:t xml:space="preserve"> </w:t>
      </w:r>
      <w:r>
        <w:t>8</w:t>
      </w:r>
      <w:r>
        <w:rPr>
          <w:spacing w:val="-1"/>
        </w:rPr>
        <w:t xml:space="preserve"> </w:t>
      </w:r>
      <w:r>
        <w:t>of</w:t>
      </w:r>
      <w:r>
        <w:rPr>
          <w:spacing w:val="-2"/>
        </w:rPr>
        <w:t xml:space="preserve"> </w:t>
      </w:r>
      <w:r>
        <w:t>NI</w:t>
      </w:r>
      <w:r>
        <w:rPr>
          <w:spacing w:val="1"/>
        </w:rPr>
        <w:t xml:space="preserve"> </w:t>
      </w:r>
      <w:r>
        <w:t>52-110.</w:t>
      </w:r>
    </w:p>
    <w:p w14:paraId="7C5E9451" w14:textId="77777777" w:rsidR="003D671D" w:rsidRDefault="003D671D" w:rsidP="001142DC">
      <w:pPr>
        <w:pStyle w:val="BodyText"/>
        <w:spacing w:before="10"/>
        <w:rPr>
          <w:sz w:val="17"/>
        </w:rPr>
      </w:pPr>
    </w:p>
    <w:p w14:paraId="536CE7C7" w14:textId="77777777" w:rsidR="003D671D" w:rsidRDefault="00420D0F" w:rsidP="001142DC">
      <w:pPr>
        <w:pStyle w:val="Heading3"/>
        <w:ind w:left="0" w:firstLine="0"/>
        <w:jc w:val="both"/>
      </w:pPr>
      <w:bookmarkStart w:id="45" w:name="External_Auditor_Service_Fees"/>
      <w:bookmarkEnd w:id="45"/>
      <w:r>
        <w:t>External</w:t>
      </w:r>
      <w:r>
        <w:rPr>
          <w:spacing w:val="-5"/>
        </w:rPr>
        <w:t xml:space="preserve"> </w:t>
      </w:r>
      <w:r>
        <w:t>Auditor</w:t>
      </w:r>
      <w:r>
        <w:rPr>
          <w:spacing w:val="-3"/>
        </w:rPr>
        <w:t xml:space="preserve"> </w:t>
      </w:r>
      <w:r>
        <w:t>Service</w:t>
      </w:r>
      <w:r>
        <w:rPr>
          <w:spacing w:val="-3"/>
        </w:rPr>
        <w:t xml:space="preserve"> </w:t>
      </w:r>
      <w:r>
        <w:t>Fees</w:t>
      </w:r>
    </w:p>
    <w:p w14:paraId="14049CFB" w14:textId="77777777" w:rsidR="003D671D" w:rsidRDefault="003D671D" w:rsidP="001142DC">
      <w:pPr>
        <w:pStyle w:val="BodyText"/>
        <w:spacing w:before="3"/>
        <w:rPr>
          <w:b/>
        </w:rPr>
      </w:pPr>
    </w:p>
    <w:p w14:paraId="1006FAF0" w14:textId="6498A221" w:rsidR="003D671D" w:rsidRDefault="00420D0F" w:rsidP="001142DC">
      <w:pPr>
        <w:pStyle w:val="BodyText"/>
        <w:spacing w:after="8"/>
        <w:jc w:val="both"/>
      </w:pPr>
      <w:bookmarkStart w:id="46" w:name="_Hlk79314557"/>
      <w:r>
        <w:t>The aggregate fees billed by the Company’s external auditors in each of the last two fiscal years for audit fees are as</w:t>
      </w:r>
      <w:r>
        <w:rPr>
          <w:spacing w:val="1"/>
        </w:rPr>
        <w:t xml:space="preserve"> </w:t>
      </w:r>
      <w:r>
        <w:t>follows:</w:t>
      </w:r>
    </w:p>
    <w:p w14:paraId="4E90AFF1" w14:textId="77777777" w:rsidR="005C5A65" w:rsidRDefault="005C5A65" w:rsidP="001142DC">
      <w:pPr>
        <w:pStyle w:val="BodyText"/>
        <w:spacing w:after="8"/>
        <w:jc w:val="both"/>
      </w:pPr>
    </w:p>
    <w:tbl>
      <w:tblPr>
        <w:tblW w:w="9480"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829"/>
        <w:gridCol w:w="1915"/>
        <w:gridCol w:w="1915"/>
        <w:gridCol w:w="1915"/>
      </w:tblGrid>
      <w:tr w:rsidR="00124A3F" w14:paraId="208449B5" w14:textId="77777777" w:rsidTr="00D30E57">
        <w:trPr>
          <w:trHeight w:val="580"/>
        </w:trPr>
        <w:tc>
          <w:tcPr>
            <w:tcW w:w="1906" w:type="dxa"/>
            <w:tcBorders>
              <w:left w:val="nil"/>
            </w:tcBorders>
            <w:shd w:val="clear" w:color="auto" w:fill="D9D9D9"/>
          </w:tcPr>
          <w:p w14:paraId="4D123C31" w14:textId="77777777" w:rsidR="00124A3F" w:rsidRDefault="00124A3F" w:rsidP="00D30E57">
            <w:pPr>
              <w:pStyle w:val="TableParagraph"/>
              <w:spacing w:before="4" w:line="235" w:lineRule="auto"/>
              <w:ind w:left="441" w:right="422" w:firstLine="115"/>
              <w:rPr>
                <w:b/>
                <w:sz w:val="20"/>
              </w:rPr>
            </w:pPr>
            <w:bookmarkStart w:id="47" w:name="_Hlk72503852"/>
            <w:r>
              <w:rPr>
                <w:b/>
                <w:sz w:val="20"/>
              </w:rPr>
              <w:t>Financial</w:t>
            </w:r>
            <w:r>
              <w:rPr>
                <w:b/>
                <w:spacing w:val="1"/>
                <w:sz w:val="20"/>
              </w:rPr>
              <w:t xml:space="preserve"> </w:t>
            </w:r>
            <w:r>
              <w:rPr>
                <w:b/>
                <w:sz w:val="20"/>
              </w:rPr>
              <w:t>Year</w:t>
            </w:r>
            <w:r>
              <w:rPr>
                <w:b/>
                <w:spacing w:val="-10"/>
                <w:sz w:val="20"/>
              </w:rPr>
              <w:t xml:space="preserve"> </w:t>
            </w:r>
            <w:r>
              <w:rPr>
                <w:b/>
                <w:sz w:val="20"/>
              </w:rPr>
              <w:t>Ended</w:t>
            </w:r>
          </w:p>
        </w:tc>
        <w:tc>
          <w:tcPr>
            <w:tcW w:w="1829" w:type="dxa"/>
            <w:shd w:val="clear" w:color="auto" w:fill="D9D9D9"/>
          </w:tcPr>
          <w:p w14:paraId="4F9C00B6" w14:textId="77777777" w:rsidR="00124A3F" w:rsidRDefault="00124A3F" w:rsidP="00D30E57">
            <w:pPr>
              <w:pStyle w:val="TableParagraph"/>
              <w:spacing w:before="7"/>
              <w:rPr>
                <w:sz w:val="19"/>
              </w:rPr>
            </w:pPr>
          </w:p>
          <w:p w14:paraId="2ED428F3" w14:textId="77777777" w:rsidR="00124A3F" w:rsidRDefault="00124A3F" w:rsidP="00D30E57">
            <w:pPr>
              <w:pStyle w:val="TableParagraph"/>
              <w:ind w:left="450"/>
              <w:rPr>
                <w:b/>
                <w:sz w:val="20"/>
              </w:rPr>
            </w:pPr>
            <w:r>
              <w:rPr>
                <w:b/>
                <w:sz w:val="20"/>
              </w:rPr>
              <w:t>Audit Fees</w:t>
            </w:r>
          </w:p>
        </w:tc>
        <w:tc>
          <w:tcPr>
            <w:tcW w:w="1915" w:type="dxa"/>
            <w:shd w:val="clear" w:color="auto" w:fill="D9D9D9"/>
          </w:tcPr>
          <w:p w14:paraId="1C33BC29" w14:textId="77777777" w:rsidR="00124A3F" w:rsidRDefault="00124A3F" w:rsidP="00D30E57">
            <w:pPr>
              <w:pStyle w:val="TableParagraph"/>
              <w:spacing w:before="4" w:line="235" w:lineRule="auto"/>
              <w:ind w:left="762" w:right="336" w:hanging="408"/>
              <w:rPr>
                <w:b/>
                <w:sz w:val="20"/>
              </w:rPr>
            </w:pPr>
            <w:r>
              <w:rPr>
                <w:b/>
                <w:sz w:val="20"/>
              </w:rPr>
              <w:t>Audit Related</w:t>
            </w:r>
            <w:r>
              <w:rPr>
                <w:b/>
                <w:spacing w:val="-47"/>
                <w:sz w:val="20"/>
              </w:rPr>
              <w:t xml:space="preserve"> </w:t>
            </w:r>
            <w:r>
              <w:rPr>
                <w:b/>
                <w:sz w:val="20"/>
              </w:rPr>
              <w:t>Fees</w:t>
            </w:r>
          </w:p>
        </w:tc>
        <w:tc>
          <w:tcPr>
            <w:tcW w:w="1915" w:type="dxa"/>
            <w:shd w:val="clear" w:color="auto" w:fill="D9D9D9"/>
          </w:tcPr>
          <w:p w14:paraId="07C6281F" w14:textId="77777777" w:rsidR="00124A3F" w:rsidRDefault="00124A3F" w:rsidP="00D30E57">
            <w:pPr>
              <w:pStyle w:val="TableParagraph"/>
              <w:spacing w:before="7"/>
              <w:rPr>
                <w:sz w:val="19"/>
              </w:rPr>
            </w:pPr>
          </w:p>
          <w:p w14:paraId="57FDDBB7" w14:textId="77777777" w:rsidR="00124A3F" w:rsidRDefault="00124A3F" w:rsidP="00D30E57">
            <w:pPr>
              <w:pStyle w:val="TableParagraph"/>
              <w:ind w:left="481" w:right="473"/>
              <w:rPr>
                <w:b/>
                <w:sz w:val="20"/>
              </w:rPr>
            </w:pPr>
            <w:r>
              <w:rPr>
                <w:b/>
                <w:sz w:val="20"/>
              </w:rPr>
              <w:t>Tax</w:t>
            </w:r>
            <w:r>
              <w:rPr>
                <w:b/>
                <w:spacing w:val="-3"/>
                <w:sz w:val="20"/>
              </w:rPr>
              <w:t xml:space="preserve"> </w:t>
            </w:r>
            <w:proofErr w:type="gramStart"/>
            <w:r>
              <w:rPr>
                <w:b/>
                <w:sz w:val="20"/>
              </w:rPr>
              <w:t>Fees</w:t>
            </w:r>
            <w:r>
              <w:rPr>
                <w:b/>
                <w:sz w:val="20"/>
                <w:vertAlign w:val="superscript"/>
              </w:rPr>
              <w:t>(</w:t>
            </w:r>
            <w:proofErr w:type="gramEnd"/>
            <w:r>
              <w:rPr>
                <w:b/>
                <w:sz w:val="20"/>
                <w:vertAlign w:val="superscript"/>
              </w:rPr>
              <w:t>1)</w:t>
            </w:r>
          </w:p>
        </w:tc>
        <w:tc>
          <w:tcPr>
            <w:tcW w:w="1915" w:type="dxa"/>
            <w:tcBorders>
              <w:right w:val="nil"/>
            </w:tcBorders>
            <w:shd w:val="clear" w:color="auto" w:fill="D9D9D9"/>
          </w:tcPr>
          <w:p w14:paraId="40E2ECFF" w14:textId="77777777" w:rsidR="00124A3F" w:rsidRDefault="00124A3F" w:rsidP="00D30E57">
            <w:pPr>
              <w:pStyle w:val="TableParagraph"/>
              <w:spacing w:before="7"/>
              <w:rPr>
                <w:sz w:val="19"/>
              </w:rPr>
            </w:pPr>
          </w:p>
          <w:p w14:paraId="5CAAD398" w14:textId="77777777" w:rsidR="00124A3F" w:rsidRDefault="00124A3F" w:rsidP="00D30E57">
            <w:pPr>
              <w:pStyle w:val="TableParagraph"/>
              <w:ind w:left="313" w:right="313"/>
              <w:rPr>
                <w:b/>
                <w:sz w:val="20"/>
              </w:rPr>
            </w:pPr>
            <w:r>
              <w:rPr>
                <w:b/>
                <w:sz w:val="20"/>
              </w:rPr>
              <w:t>All</w:t>
            </w:r>
            <w:r>
              <w:rPr>
                <w:b/>
                <w:spacing w:val="3"/>
                <w:sz w:val="20"/>
              </w:rPr>
              <w:t xml:space="preserve"> </w:t>
            </w:r>
            <w:r>
              <w:rPr>
                <w:b/>
                <w:sz w:val="20"/>
              </w:rPr>
              <w:t>Other</w:t>
            </w:r>
            <w:r>
              <w:rPr>
                <w:b/>
                <w:spacing w:val="-4"/>
                <w:sz w:val="20"/>
              </w:rPr>
              <w:t xml:space="preserve"> </w:t>
            </w:r>
            <w:r>
              <w:rPr>
                <w:b/>
                <w:sz w:val="20"/>
              </w:rPr>
              <w:t>Fees</w:t>
            </w:r>
          </w:p>
        </w:tc>
      </w:tr>
      <w:tr w:rsidR="00124A3F" w14:paraId="4ADDC51C" w14:textId="77777777" w:rsidTr="00D30E57">
        <w:trPr>
          <w:trHeight w:val="350"/>
        </w:trPr>
        <w:tc>
          <w:tcPr>
            <w:tcW w:w="1906" w:type="dxa"/>
            <w:tcBorders>
              <w:left w:val="nil"/>
            </w:tcBorders>
          </w:tcPr>
          <w:p w14:paraId="0E0C7647" w14:textId="77777777" w:rsidR="00124A3F" w:rsidRDefault="00124A3F" w:rsidP="00D30E57">
            <w:pPr>
              <w:pStyle w:val="TableParagraph"/>
              <w:spacing w:before="48"/>
              <w:ind w:left="153" w:right="135"/>
              <w:rPr>
                <w:sz w:val="20"/>
              </w:rPr>
            </w:pPr>
            <w:r>
              <w:rPr>
                <w:sz w:val="20"/>
              </w:rPr>
              <w:t>December</w:t>
            </w:r>
            <w:r>
              <w:rPr>
                <w:spacing w:val="2"/>
                <w:sz w:val="20"/>
              </w:rPr>
              <w:t xml:space="preserve"> </w:t>
            </w:r>
            <w:r>
              <w:rPr>
                <w:sz w:val="20"/>
              </w:rPr>
              <w:t>31,</w:t>
            </w:r>
            <w:r>
              <w:rPr>
                <w:spacing w:val="-1"/>
                <w:sz w:val="20"/>
              </w:rPr>
              <w:t xml:space="preserve"> </w:t>
            </w:r>
            <w:r>
              <w:rPr>
                <w:sz w:val="20"/>
              </w:rPr>
              <w:t>2019</w:t>
            </w:r>
          </w:p>
        </w:tc>
        <w:tc>
          <w:tcPr>
            <w:tcW w:w="1829" w:type="dxa"/>
          </w:tcPr>
          <w:p w14:paraId="0F224D40" w14:textId="77777777" w:rsidR="00124A3F" w:rsidRDefault="00124A3F" w:rsidP="00D30E57">
            <w:pPr>
              <w:pStyle w:val="TableParagraph"/>
              <w:spacing w:before="48"/>
              <w:ind w:left="465"/>
              <w:rPr>
                <w:sz w:val="20"/>
              </w:rPr>
            </w:pPr>
            <w:r>
              <w:rPr>
                <w:sz w:val="20"/>
              </w:rPr>
              <w:t>C$397,117</w:t>
            </w:r>
          </w:p>
        </w:tc>
        <w:tc>
          <w:tcPr>
            <w:tcW w:w="1915" w:type="dxa"/>
          </w:tcPr>
          <w:p w14:paraId="31FA405B" w14:textId="77777777" w:rsidR="00124A3F" w:rsidRDefault="00124A3F" w:rsidP="00D30E57">
            <w:pPr>
              <w:pStyle w:val="TableParagraph"/>
              <w:spacing w:before="48"/>
              <w:ind w:left="474" w:right="473"/>
              <w:rPr>
                <w:sz w:val="20"/>
              </w:rPr>
            </w:pPr>
            <w:r>
              <w:rPr>
                <w:sz w:val="20"/>
              </w:rPr>
              <w:t>Nil</w:t>
            </w:r>
          </w:p>
        </w:tc>
        <w:tc>
          <w:tcPr>
            <w:tcW w:w="1915" w:type="dxa"/>
          </w:tcPr>
          <w:p w14:paraId="6883AE0F" w14:textId="77777777" w:rsidR="00124A3F" w:rsidRDefault="00124A3F" w:rsidP="00D30E57">
            <w:pPr>
              <w:pStyle w:val="TableParagraph"/>
              <w:spacing w:before="48"/>
              <w:ind w:left="481" w:right="473"/>
              <w:rPr>
                <w:sz w:val="20"/>
              </w:rPr>
            </w:pPr>
            <w:r>
              <w:rPr>
                <w:sz w:val="20"/>
              </w:rPr>
              <w:t>C$2,373</w:t>
            </w:r>
          </w:p>
        </w:tc>
        <w:tc>
          <w:tcPr>
            <w:tcW w:w="1915" w:type="dxa"/>
            <w:tcBorders>
              <w:right w:val="nil"/>
            </w:tcBorders>
          </w:tcPr>
          <w:p w14:paraId="1EB96ED6" w14:textId="77777777" w:rsidR="00124A3F" w:rsidRDefault="00124A3F" w:rsidP="00D30E57">
            <w:pPr>
              <w:pStyle w:val="TableParagraph"/>
              <w:spacing w:before="48"/>
              <w:ind w:left="313" w:right="313"/>
              <w:rPr>
                <w:sz w:val="20"/>
              </w:rPr>
            </w:pPr>
            <w:r>
              <w:rPr>
                <w:sz w:val="20"/>
              </w:rPr>
              <w:t>Nil</w:t>
            </w:r>
          </w:p>
        </w:tc>
      </w:tr>
      <w:tr w:rsidR="00124A3F" w14:paraId="7E62E519" w14:textId="77777777" w:rsidTr="00D30E57">
        <w:trPr>
          <w:trHeight w:val="350"/>
        </w:trPr>
        <w:tc>
          <w:tcPr>
            <w:tcW w:w="1906" w:type="dxa"/>
            <w:tcBorders>
              <w:left w:val="nil"/>
            </w:tcBorders>
          </w:tcPr>
          <w:p w14:paraId="38DF93F2" w14:textId="77777777" w:rsidR="00124A3F" w:rsidRDefault="00124A3F" w:rsidP="00D30E57">
            <w:pPr>
              <w:pStyle w:val="TableParagraph"/>
              <w:spacing w:before="48"/>
              <w:ind w:left="153" w:right="135"/>
              <w:rPr>
                <w:sz w:val="20"/>
              </w:rPr>
            </w:pPr>
            <w:r>
              <w:rPr>
                <w:sz w:val="20"/>
              </w:rPr>
              <w:t>December 31, 2020</w:t>
            </w:r>
          </w:p>
        </w:tc>
        <w:tc>
          <w:tcPr>
            <w:tcW w:w="1829" w:type="dxa"/>
          </w:tcPr>
          <w:p w14:paraId="743B7D68" w14:textId="1E34CF26" w:rsidR="00124A3F" w:rsidRDefault="00124A3F" w:rsidP="00D30E57">
            <w:pPr>
              <w:pStyle w:val="TableParagraph"/>
              <w:spacing w:before="48"/>
              <w:ind w:left="465"/>
              <w:rPr>
                <w:sz w:val="20"/>
              </w:rPr>
            </w:pPr>
            <w:r>
              <w:rPr>
                <w:sz w:val="20"/>
              </w:rPr>
              <w:t>C</w:t>
            </w:r>
            <w:r w:rsidR="00ED37A6">
              <w:rPr>
                <w:sz w:val="20"/>
              </w:rPr>
              <w:t>$</w:t>
            </w:r>
            <w:r>
              <w:rPr>
                <w:sz w:val="20"/>
              </w:rPr>
              <w:t>670,000</w:t>
            </w:r>
          </w:p>
        </w:tc>
        <w:tc>
          <w:tcPr>
            <w:tcW w:w="1915" w:type="dxa"/>
          </w:tcPr>
          <w:p w14:paraId="2946FE76" w14:textId="77777777" w:rsidR="00124A3F" w:rsidRDefault="00124A3F" w:rsidP="00D30E57">
            <w:pPr>
              <w:pStyle w:val="TableParagraph"/>
              <w:spacing w:before="48"/>
              <w:ind w:left="474" w:right="473"/>
              <w:rPr>
                <w:sz w:val="20"/>
              </w:rPr>
            </w:pPr>
            <w:r>
              <w:rPr>
                <w:sz w:val="20"/>
              </w:rPr>
              <w:t>Nil</w:t>
            </w:r>
          </w:p>
        </w:tc>
        <w:tc>
          <w:tcPr>
            <w:tcW w:w="1915" w:type="dxa"/>
          </w:tcPr>
          <w:p w14:paraId="239CBC20" w14:textId="6AFB968E" w:rsidR="00124A3F" w:rsidRDefault="00124A3F" w:rsidP="00D30E57">
            <w:pPr>
              <w:pStyle w:val="TableParagraph"/>
              <w:spacing w:before="48"/>
              <w:ind w:left="481" w:right="473"/>
              <w:rPr>
                <w:sz w:val="20"/>
              </w:rPr>
            </w:pPr>
            <w:r>
              <w:rPr>
                <w:sz w:val="20"/>
              </w:rPr>
              <w:t>C</w:t>
            </w:r>
            <w:r w:rsidR="00ED37A6">
              <w:rPr>
                <w:sz w:val="20"/>
              </w:rPr>
              <w:t>$</w:t>
            </w:r>
            <w:r>
              <w:rPr>
                <w:sz w:val="20"/>
              </w:rPr>
              <w:t>43,750</w:t>
            </w:r>
          </w:p>
        </w:tc>
        <w:tc>
          <w:tcPr>
            <w:tcW w:w="1915" w:type="dxa"/>
            <w:tcBorders>
              <w:right w:val="nil"/>
            </w:tcBorders>
          </w:tcPr>
          <w:p w14:paraId="4EE9E77F" w14:textId="77777777" w:rsidR="00124A3F" w:rsidRDefault="00124A3F" w:rsidP="00D30E57">
            <w:pPr>
              <w:pStyle w:val="TableParagraph"/>
              <w:spacing w:before="48"/>
              <w:ind w:left="313" w:right="313"/>
              <w:rPr>
                <w:sz w:val="20"/>
              </w:rPr>
            </w:pPr>
            <w:r>
              <w:rPr>
                <w:sz w:val="20"/>
              </w:rPr>
              <w:t>Nil</w:t>
            </w:r>
          </w:p>
        </w:tc>
      </w:tr>
      <w:bookmarkEnd w:id="46"/>
      <w:bookmarkEnd w:id="47"/>
    </w:tbl>
    <w:p w14:paraId="71194A64" w14:textId="77777777" w:rsidR="005C5A65" w:rsidRDefault="005C5A65" w:rsidP="001142DC">
      <w:pPr>
        <w:spacing w:line="201" w:lineRule="exact"/>
        <w:ind w:left="720" w:hanging="360"/>
        <w:rPr>
          <w:b/>
          <w:bCs/>
          <w:sz w:val="16"/>
          <w:szCs w:val="16"/>
        </w:rPr>
      </w:pPr>
    </w:p>
    <w:p w14:paraId="43411544" w14:textId="59CEE44D" w:rsidR="003D671D" w:rsidRPr="009D2CA9" w:rsidRDefault="00420D0F" w:rsidP="001142DC">
      <w:pPr>
        <w:spacing w:line="201" w:lineRule="exact"/>
        <w:ind w:left="720" w:hanging="360"/>
        <w:rPr>
          <w:b/>
          <w:bCs/>
          <w:sz w:val="16"/>
          <w:szCs w:val="16"/>
        </w:rPr>
      </w:pPr>
      <w:r w:rsidRPr="009D2CA9">
        <w:rPr>
          <w:b/>
          <w:bCs/>
          <w:sz w:val="16"/>
          <w:szCs w:val="16"/>
        </w:rPr>
        <w:t>Notes:</w:t>
      </w:r>
    </w:p>
    <w:p w14:paraId="5F03239E" w14:textId="77777777" w:rsidR="000B615A" w:rsidRPr="001142DC" w:rsidRDefault="00420D0F" w:rsidP="001142DC">
      <w:pPr>
        <w:pStyle w:val="ListParagraph"/>
        <w:numPr>
          <w:ilvl w:val="0"/>
          <w:numId w:val="55"/>
        </w:numPr>
        <w:tabs>
          <w:tab w:val="left" w:pos="940"/>
          <w:tab w:val="left" w:pos="941"/>
        </w:tabs>
        <w:ind w:left="720" w:right="477" w:hanging="360"/>
        <w:jc w:val="both"/>
        <w:rPr>
          <w:sz w:val="16"/>
          <w:szCs w:val="16"/>
        </w:rPr>
      </w:pPr>
      <w:r w:rsidRPr="001142DC">
        <w:rPr>
          <w:sz w:val="16"/>
          <w:szCs w:val="16"/>
        </w:rPr>
        <w:t>“Audit Fees” include fees necessary to perform the annual audit and quarterly reviews of the Company’s consolidated</w:t>
      </w:r>
      <w:r w:rsidRPr="001142DC">
        <w:rPr>
          <w:spacing w:val="1"/>
          <w:sz w:val="16"/>
          <w:szCs w:val="16"/>
        </w:rPr>
        <w:t xml:space="preserve"> </w:t>
      </w:r>
      <w:r w:rsidRPr="001142DC">
        <w:rPr>
          <w:sz w:val="16"/>
          <w:szCs w:val="16"/>
        </w:rPr>
        <w:t>financial statements and fees for review of tax provisions and for accounting consultations on matters reflected in the</w:t>
      </w:r>
      <w:r w:rsidRPr="001142DC">
        <w:rPr>
          <w:spacing w:val="1"/>
          <w:sz w:val="16"/>
          <w:szCs w:val="16"/>
        </w:rPr>
        <w:t xml:space="preserve"> </w:t>
      </w:r>
      <w:r w:rsidRPr="001142DC">
        <w:rPr>
          <w:sz w:val="16"/>
          <w:szCs w:val="16"/>
        </w:rPr>
        <w:t>financial statements. Audit Fees also include audit or other attest services required by legislation or regulation, such as</w:t>
      </w:r>
      <w:r w:rsidRPr="001142DC">
        <w:rPr>
          <w:spacing w:val="1"/>
          <w:sz w:val="16"/>
          <w:szCs w:val="16"/>
        </w:rPr>
        <w:t xml:space="preserve"> </w:t>
      </w:r>
      <w:r w:rsidRPr="001142DC">
        <w:rPr>
          <w:sz w:val="16"/>
          <w:szCs w:val="16"/>
        </w:rPr>
        <w:t>comfort</w:t>
      </w:r>
      <w:r w:rsidRPr="001142DC">
        <w:rPr>
          <w:spacing w:val="-1"/>
          <w:sz w:val="16"/>
          <w:szCs w:val="16"/>
        </w:rPr>
        <w:t xml:space="preserve"> </w:t>
      </w:r>
      <w:r w:rsidRPr="001142DC">
        <w:rPr>
          <w:sz w:val="16"/>
          <w:szCs w:val="16"/>
        </w:rPr>
        <w:t>letters, consents, reviews</w:t>
      </w:r>
      <w:r w:rsidRPr="001142DC">
        <w:rPr>
          <w:spacing w:val="2"/>
          <w:sz w:val="16"/>
          <w:szCs w:val="16"/>
        </w:rPr>
        <w:t xml:space="preserve"> </w:t>
      </w:r>
      <w:r w:rsidRPr="001142DC">
        <w:rPr>
          <w:sz w:val="16"/>
          <w:szCs w:val="16"/>
        </w:rPr>
        <w:t>of</w:t>
      </w:r>
      <w:r w:rsidRPr="001142DC">
        <w:rPr>
          <w:spacing w:val="-2"/>
          <w:sz w:val="16"/>
          <w:szCs w:val="16"/>
        </w:rPr>
        <w:t xml:space="preserve"> </w:t>
      </w:r>
      <w:r w:rsidRPr="001142DC">
        <w:rPr>
          <w:sz w:val="16"/>
          <w:szCs w:val="16"/>
        </w:rPr>
        <w:t>securities</w:t>
      </w:r>
      <w:r w:rsidRPr="001142DC">
        <w:rPr>
          <w:spacing w:val="-2"/>
          <w:sz w:val="16"/>
          <w:szCs w:val="16"/>
        </w:rPr>
        <w:t xml:space="preserve"> </w:t>
      </w:r>
      <w:r w:rsidRPr="001142DC">
        <w:rPr>
          <w:sz w:val="16"/>
          <w:szCs w:val="16"/>
        </w:rPr>
        <w:t>filings and</w:t>
      </w:r>
      <w:r w:rsidRPr="001142DC">
        <w:rPr>
          <w:spacing w:val="1"/>
          <w:sz w:val="16"/>
          <w:szCs w:val="16"/>
        </w:rPr>
        <w:t xml:space="preserve"> </w:t>
      </w:r>
      <w:r w:rsidRPr="001142DC">
        <w:rPr>
          <w:sz w:val="16"/>
          <w:szCs w:val="16"/>
        </w:rPr>
        <w:t>statutory</w:t>
      </w:r>
      <w:r w:rsidRPr="001142DC">
        <w:rPr>
          <w:spacing w:val="-1"/>
          <w:sz w:val="16"/>
          <w:szCs w:val="16"/>
        </w:rPr>
        <w:t xml:space="preserve"> </w:t>
      </w:r>
      <w:r w:rsidRPr="001142DC">
        <w:rPr>
          <w:sz w:val="16"/>
          <w:szCs w:val="16"/>
        </w:rPr>
        <w:t>audits.</w:t>
      </w:r>
    </w:p>
    <w:p w14:paraId="3A891413" w14:textId="713A2750" w:rsidR="003D671D" w:rsidRPr="001142DC" w:rsidRDefault="00420D0F" w:rsidP="001142DC">
      <w:pPr>
        <w:pStyle w:val="ListParagraph"/>
        <w:numPr>
          <w:ilvl w:val="0"/>
          <w:numId w:val="55"/>
        </w:numPr>
        <w:tabs>
          <w:tab w:val="left" w:pos="940"/>
          <w:tab w:val="left" w:pos="941"/>
        </w:tabs>
        <w:ind w:left="720" w:right="477" w:hanging="360"/>
        <w:jc w:val="both"/>
        <w:rPr>
          <w:sz w:val="16"/>
          <w:szCs w:val="16"/>
        </w:rPr>
      </w:pPr>
      <w:r w:rsidRPr="001142DC">
        <w:rPr>
          <w:sz w:val="16"/>
          <w:szCs w:val="16"/>
        </w:rPr>
        <w:t>“Audit-Related Fees” include services that are traditionally performed by the auditor. These audit-related services</w:t>
      </w:r>
      <w:r w:rsidRPr="001142DC">
        <w:rPr>
          <w:spacing w:val="1"/>
          <w:sz w:val="16"/>
          <w:szCs w:val="16"/>
        </w:rPr>
        <w:t xml:space="preserve"> </w:t>
      </w:r>
      <w:r w:rsidRPr="001142DC">
        <w:rPr>
          <w:sz w:val="16"/>
          <w:szCs w:val="16"/>
        </w:rPr>
        <w:t>include employee benefit audits, due diligence assistance, accounting consultations on proposed transactions, internal</w:t>
      </w:r>
      <w:r w:rsidRPr="001142DC">
        <w:rPr>
          <w:spacing w:val="1"/>
          <w:sz w:val="16"/>
          <w:szCs w:val="16"/>
        </w:rPr>
        <w:t xml:space="preserve"> </w:t>
      </w:r>
      <w:r w:rsidRPr="001142DC">
        <w:rPr>
          <w:sz w:val="16"/>
          <w:szCs w:val="16"/>
        </w:rPr>
        <w:t>control</w:t>
      </w:r>
      <w:r w:rsidRPr="001142DC">
        <w:rPr>
          <w:spacing w:val="-1"/>
          <w:sz w:val="16"/>
          <w:szCs w:val="16"/>
        </w:rPr>
        <w:t xml:space="preserve"> </w:t>
      </w:r>
      <w:r w:rsidRPr="001142DC">
        <w:rPr>
          <w:sz w:val="16"/>
          <w:szCs w:val="16"/>
        </w:rPr>
        <w:t>reviews</w:t>
      </w:r>
      <w:r w:rsidRPr="001142DC">
        <w:rPr>
          <w:spacing w:val="2"/>
          <w:sz w:val="16"/>
          <w:szCs w:val="16"/>
        </w:rPr>
        <w:t xml:space="preserve"> </w:t>
      </w:r>
      <w:r w:rsidRPr="001142DC">
        <w:rPr>
          <w:sz w:val="16"/>
          <w:szCs w:val="16"/>
        </w:rPr>
        <w:t>and</w:t>
      </w:r>
      <w:r w:rsidRPr="001142DC">
        <w:rPr>
          <w:spacing w:val="1"/>
          <w:sz w:val="16"/>
          <w:szCs w:val="16"/>
        </w:rPr>
        <w:t xml:space="preserve"> </w:t>
      </w:r>
      <w:r w:rsidRPr="001142DC">
        <w:rPr>
          <w:sz w:val="16"/>
          <w:szCs w:val="16"/>
        </w:rPr>
        <w:t>audit</w:t>
      </w:r>
      <w:r w:rsidRPr="001142DC">
        <w:rPr>
          <w:spacing w:val="-2"/>
          <w:sz w:val="16"/>
          <w:szCs w:val="16"/>
        </w:rPr>
        <w:t xml:space="preserve"> </w:t>
      </w:r>
      <w:r w:rsidRPr="001142DC">
        <w:rPr>
          <w:sz w:val="16"/>
          <w:szCs w:val="16"/>
        </w:rPr>
        <w:t>or attest services</w:t>
      </w:r>
      <w:r w:rsidRPr="001142DC">
        <w:rPr>
          <w:spacing w:val="-1"/>
          <w:sz w:val="16"/>
          <w:szCs w:val="16"/>
        </w:rPr>
        <w:t xml:space="preserve"> </w:t>
      </w:r>
      <w:r w:rsidRPr="001142DC">
        <w:rPr>
          <w:sz w:val="16"/>
          <w:szCs w:val="16"/>
        </w:rPr>
        <w:t>not required</w:t>
      </w:r>
      <w:r w:rsidRPr="001142DC">
        <w:rPr>
          <w:spacing w:val="-2"/>
          <w:sz w:val="16"/>
          <w:szCs w:val="16"/>
        </w:rPr>
        <w:t xml:space="preserve"> </w:t>
      </w:r>
      <w:r w:rsidRPr="001142DC">
        <w:rPr>
          <w:sz w:val="16"/>
          <w:szCs w:val="16"/>
        </w:rPr>
        <w:t>by</w:t>
      </w:r>
      <w:r w:rsidRPr="001142DC">
        <w:rPr>
          <w:spacing w:val="-4"/>
          <w:sz w:val="16"/>
          <w:szCs w:val="16"/>
        </w:rPr>
        <w:t xml:space="preserve"> </w:t>
      </w:r>
      <w:r w:rsidRPr="001142DC">
        <w:rPr>
          <w:sz w:val="16"/>
          <w:szCs w:val="16"/>
        </w:rPr>
        <w:t>legislation</w:t>
      </w:r>
      <w:r w:rsidRPr="001142DC">
        <w:rPr>
          <w:spacing w:val="-1"/>
          <w:sz w:val="16"/>
          <w:szCs w:val="16"/>
        </w:rPr>
        <w:t xml:space="preserve"> </w:t>
      </w:r>
      <w:r w:rsidRPr="001142DC">
        <w:rPr>
          <w:sz w:val="16"/>
          <w:szCs w:val="16"/>
        </w:rPr>
        <w:t>or regulation.</w:t>
      </w:r>
    </w:p>
    <w:p w14:paraId="37D3EF79" w14:textId="77777777" w:rsidR="003D671D" w:rsidRPr="001142DC" w:rsidRDefault="00420D0F" w:rsidP="001142DC">
      <w:pPr>
        <w:pStyle w:val="ListParagraph"/>
        <w:numPr>
          <w:ilvl w:val="0"/>
          <w:numId w:val="55"/>
        </w:numPr>
        <w:tabs>
          <w:tab w:val="left" w:pos="940"/>
          <w:tab w:val="left" w:pos="941"/>
        </w:tabs>
        <w:spacing w:before="1"/>
        <w:ind w:left="720" w:right="477" w:hanging="360"/>
        <w:jc w:val="both"/>
        <w:rPr>
          <w:sz w:val="16"/>
          <w:szCs w:val="16"/>
        </w:rPr>
      </w:pPr>
      <w:r w:rsidRPr="001142DC">
        <w:rPr>
          <w:sz w:val="16"/>
          <w:szCs w:val="16"/>
        </w:rPr>
        <w:t>“Tax Fees” include fees for all tax services other than those included in “Audit Fees” and “Audit-Related Fees”. This</w:t>
      </w:r>
      <w:r w:rsidRPr="001142DC">
        <w:rPr>
          <w:spacing w:val="1"/>
          <w:sz w:val="16"/>
          <w:szCs w:val="16"/>
        </w:rPr>
        <w:t xml:space="preserve"> </w:t>
      </w:r>
      <w:r w:rsidRPr="001142DC">
        <w:rPr>
          <w:sz w:val="16"/>
          <w:szCs w:val="16"/>
        </w:rPr>
        <w:t>category includes fees for tax compliance, tax planning and tax advice. Tax planning and tax advice includes assistance</w:t>
      </w:r>
      <w:r w:rsidRPr="001142DC">
        <w:rPr>
          <w:spacing w:val="-42"/>
          <w:sz w:val="16"/>
          <w:szCs w:val="16"/>
        </w:rPr>
        <w:t xml:space="preserve"> </w:t>
      </w:r>
      <w:r w:rsidRPr="001142DC">
        <w:rPr>
          <w:sz w:val="16"/>
          <w:szCs w:val="16"/>
        </w:rPr>
        <w:t>with Nature of Services tax audits and appeals, tax advice related to mergers and acquisitions, and requests for rulings</w:t>
      </w:r>
      <w:r w:rsidRPr="001142DC">
        <w:rPr>
          <w:spacing w:val="1"/>
          <w:sz w:val="16"/>
          <w:szCs w:val="16"/>
        </w:rPr>
        <w:t xml:space="preserve"> </w:t>
      </w:r>
      <w:r w:rsidRPr="001142DC">
        <w:rPr>
          <w:sz w:val="16"/>
          <w:szCs w:val="16"/>
        </w:rPr>
        <w:t>or</w:t>
      </w:r>
      <w:r w:rsidRPr="001142DC">
        <w:rPr>
          <w:spacing w:val="-1"/>
          <w:sz w:val="16"/>
          <w:szCs w:val="16"/>
        </w:rPr>
        <w:t xml:space="preserve"> </w:t>
      </w:r>
      <w:r w:rsidRPr="001142DC">
        <w:rPr>
          <w:sz w:val="16"/>
          <w:szCs w:val="16"/>
        </w:rPr>
        <w:t>technical advice</w:t>
      </w:r>
      <w:r w:rsidRPr="001142DC">
        <w:rPr>
          <w:spacing w:val="-1"/>
          <w:sz w:val="16"/>
          <w:szCs w:val="16"/>
        </w:rPr>
        <w:t xml:space="preserve"> </w:t>
      </w:r>
      <w:r w:rsidRPr="001142DC">
        <w:rPr>
          <w:sz w:val="16"/>
          <w:szCs w:val="16"/>
        </w:rPr>
        <w:t>from</w:t>
      </w:r>
      <w:r w:rsidRPr="001142DC">
        <w:rPr>
          <w:spacing w:val="-3"/>
          <w:sz w:val="16"/>
          <w:szCs w:val="16"/>
        </w:rPr>
        <w:t xml:space="preserve"> </w:t>
      </w:r>
      <w:r w:rsidRPr="001142DC">
        <w:rPr>
          <w:sz w:val="16"/>
          <w:szCs w:val="16"/>
        </w:rPr>
        <w:t>tax</w:t>
      </w:r>
      <w:r w:rsidRPr="001142DC">
        <w:rPr>
          <w:spacing w:val="-2"/>
          <w:sz w:val="16"/>
          <w:szCs w:val="16"/>
        </w:rPr>
        <w:t xml:space="preserve"> </w:t>
      </w:r>
      <w:r w:rsidRPr="001142DC">
        <w:rPr>
          <w:sz w:val="16"/>
          <w:szCs w:val="16"/>
        </w:rPr>
        <w:t>authorities.</w:t>
      </w:r>
    </w:p>
    <w:p w14:paraId="5896D53D" w14:textId="77777777" w:rsidR="003D671D" w:rsidRPr="001142DC" w:rsidRDefault="00420D0F" w:rsidP="001142DC">
      <w:pPr>
        <w:pStyle w:val="ListParagraph"/>
        <w:numPr>
          <w:ilvl w:val="0"/>
          <w:numId w:val="55"/>
        </w:numPr>
        <w:tabs>
          <w:tab w:val="left" w:pos="940"/>
          <w:tab w:val="left" w:pos="941"/>
        </w:tabs>
        <w:ind w:left="720" w:hanging="360"/>
        <w:jc w:val="both"/>
        <w:rPr>
          <w:sz w:val="16"/>
          <w:szCs w:val="16"/>
        </w:rPr>
      </w:pPr>
      <w:r w:rsidRPr="001142DC">
        <w:rPr>
          <w:sz w:val="16"/>
          <w:szCs w:val="16"/>
        </w:rPr>
        <w:t>“All</w:t>
      </w:r>
      <w:r w:rsidRPr="001142DC">
        <w:rPr>
          <w:spacing w:val="-2"/>
          <w:sz w:val="16"/>
          <w:szCs w:val="16"/>
        </w:rPr>
        <w:t xml:space="preserve"> </w:t>
      </w:r>
      <w:r w:rsidRPr="001142DC">
        <w:rPr>
          <w:sz w:val="16"/>
          <w:szCs w:val="16"/>
        </w:rPr>
        <w:t>Other</w:t>
      </w:r>
      <w:r w:rsidRPr="001142DC">
        <w:rPr>
          <w:spacing w:val="-2"/>
          <w:sz w:val="16"/>
          <w:szCs w:val="16"/>
        </w:rPr>
        <w:t xml:space="preserve"> </w:t>
      </w:r>
      <w:r w:rsidRPr="001142DC">
        <w:rPr>
          <w:sz w:val="16"/>
          <w:szCs w:val="16"/>
        </w:rPr>
        <w:t>Fees”</w:t>
      </w:r>
      <w:r w:rsidRPr="001142DC">
        <w:rPr>
          <w:spacing w:val="-3"/>
          <w:sz w:val="16"/>
          <w:szCs w:val="16"/>
        </w:rPr>
        <w:t xml:space="preserve"> </w:t>
      </w:r>
      <w:r w:rsidRPr="001142DC">
        <w:rPr>
          <w:sz w:val="16"/>
          <w:szCs w:val="16"/>
        </w:rPr>
        <w:t>include</w:t>
      </w:r>
      <w:r w:rsidRPr="001142DC">
        <w:rPr>
          <w:spacing w:val="-2"/>
          <w:sz w:val="16"/>
          <w:szCs w:val="16"/>
        </w:rPr>
        <w:t xml:space="preserve"> </w:t>
      </w:r>
      <w:r w:rsidRPr="001142DC">
        <w:rPr>
          <w:sz w:val="16"/>
          <w:szCs w:val="16"/>
        </w:rPr>
        <w:t>all</w:t>
      </w:r>
      <w:r w:rsidRPr="001142DC">
        <w:rPr>
          <w:spacing w:val="-2"/>
          <w:sz w:val="16"/>
          <w:szCs w:val="16"/>
        </w:rPr>
        <w:t xml:space="preserve"> </w:t>
      </w:r>
      <w:r w:rsidRPr="001142DC">
        <w:rPr>
          <w:sz w:val="16"/>
          <w:szCs w:val="16"/>
        </w:rPr>
        <w:t>other</w:t>
      </w:r>
      <w:r w:rsidRPr="001142DC">
        <w:rPr>
          <w:spacing w:val="-4"/>
          <w:sz w:val="16"/>
          <w:szCs w:val="16"/>
        </w:rPr>
        <w:t xml:space="preserve"> </w:t>
      </w:r>
      <w:r w:rsidRPr="001142DC">
        <w:rPr>
          <w:sz w:val="16"/>
          <w:szCs w:val="16"/>
        </w:rPr>
        <w:t>non-audit</w:t>
      </w:r>
      <w:r w:rsidRPr="001142DC">
        <w:rPr>
          <w:spacing w:val="-1"/>
          <w:sz w:val="16"/>
          <w:szCs w:val="16"/>
        </w:rPr>
        <w:t xml:space="preserve"> </w:t>
      </w:r>
      <w:r w:rsidRPr="001142DC">
        <w:rPr>
          <w:sz w:val="16"/>
          <w:szCs w:val="16"/>
        </w:rPr>
        <w:t>services.</w:t>
      </w:r>
    </w:p>
    <w:p w14:paraId="2D7F6EA9" w14:textId="77777777" w:rsidR="003D671D" w:rsidRDefault="003D671D" w:rsidP="001142DC">
      <w:pPr>
        <w:pStyle w:val="BodyText"/>
        <w:spacing w:before="8"/>
        <w:rPr>
          <w:sz w:val="17"/>
        </w:rPr>
      </w:pPr>
    </w:p>
    <w:p w14:paraId="0CC519A5" w14:textId="77777777" w:rsidR="003D671D" w:rsidRDefault="00420D0F" w:rsidP="001142DC">
      <w:pPr>
        <w:pStyle w:val="Heading3"/>
        <w:ind w:left="0" w:firstLine="0"/>
      </w:pPr>
      <w:bookmarkStart w:id="48" w:name="Exemption"/>
      <w:bookmarkEnd w:id="48"/>
      <w:r>
        <w:t>Exemption</w:t>
      </w:r>
    </w:p>
    <w:p w14:paraId="00759707" w14:textId="77777777" w:rsidR="003D671D" w:rsidRDefault="00420D0F" w:rsidP="001142DC">
      <w:pPr>
        <w:spacing w:before="195"/>
        <w:rPr>
          <w:sz w:val="20"/>
        </w:rPr>
      </w:pPr>
      <w:r>
        <w:rPr>
          <w:sz w:val="20"/>
        </w:rPr>
        <w:t>The</w:t>
      </w:r>
      <w:r>
        <w:rPr>
          <w:spacing w:val="4"/>
          <w:sz w:val="20"/>
        </w:rPr>
        <w:t xml:space="preserve"> </w:t>
      </w:r>
      <w:r>
        <w:rPr>
          <w:sz w:val="20"/>
        </w:rPr>
        <w:t>Company</w:t>
      </w:r>
      <w:r>
        <w:rPr>
          <w:spacing w:val="6"/>
          <w:sz w:val="20"/>
        </w:rPr>
        <w:t xml:space="preserve"> </w:t>
      </w:r>
      <w:r>
        <w:rPr>
          <w:sz w:val="20"/>
        </w:rPr>
        <w:t>is</w:t>
      </w:r>
      <w:r>
        <w:rPr>
          <w:spacing w:val="3"/>
          <w:sz w:val="20"/>
        </w:rPr>
        <w:t xml:space="preserve"> </w:t>
      </w:r>
      <w:r>
        <w:rPr>
          <w:sz w:val="20"/>
        </w:rPr>
        <w:t>a</w:t>
      </w:r>
      <w:r>
        <w:rPr>
          <w:spacing w:val="9"/>
          <w:sz w:val="20"/>
        </w:rPr>
        <w:t xml:space="preserve"> </w:t>
      </w:r>
      <w:r>
        <w:rPr>
          <w:sz w:val="20"/>
        </w:rPr>
        <w:t>“venture</w:t>
      </w:r>
      <w:r>
        <w:rPr>
          <w:spacing w:val="4"/>
          <w:sz w:val="20"/>
        </w:rPr>
        <w:t xml:space="preserve"> </w:t>
      </w:r>
      <w:r>
        <w:rPr>
          <w:sz w:val="20"/>
        </w:rPr>
        <w:t>issuer”</w:t>
      </w:r>
      <w:r>
        <w:rPr>
          <w:spacing w:val="5"/>
          <w:sz w:val="20"/>
        </w:rPr>
        <w:t xml:space="preserve"> </w:t>
      </w:r>
      <w:r>
        <w:rPr>
          <w:sz w:val="20"/>
        </w:rPr>
        <w:t>as</w:t>
      </w:r>
      <w:r>
        <w:rPr>
          <w:spacing w:val="4"/>
          <w:sz w:val="20"/>
        </w:rPr>
        <w:t xml:space="preserve"> </w:t>
      </w:r>
      <w:r>
        <w:rPr>
          <w:sz w:val="20"/>
        </w:rPr>
        <w:t>defined</w:t>
      </w:r>
      <w:r>
        <w:rPr>
          <w:spacing w:val="7"/>
          <w:sz w:val="20"/>
        </w:rPr>
        <w:t xml:space="preserve"> </w:t>
      </w:r>
      <w:r>
        <w:rPr>
          <w:sz w:val="20"/>
        </w:rPr>
        <w:t>in</w:t>
      </w:r>
      <w:r>
        <w:rPr>
          <w:spacing w:val="5"/>
          <w:sz w:val="20"/>
        </w:rPr>
        <w:t xml:space="preserve"> </w:t>
      </w:r>
      <w:r>
        <w:rPr>
          <w:sz w:val="20"/>
        </w:rPr>
        <w:t>NI</w:t>
      </w:r>
      <w:r>
        <w:rPr>
          <w:spacing w:val="4"/>
          <w:sz w:val="20"/>
        </w:rPr>
        <w:t xml:space="preserve"> </w:t>
      </w:r>
      <w:r>
        <w:rPr>
          <w:sz w:val="20"/>
        </w:rPr>
        <w:t>52-110</w:t>
      </w:r>
      <w:r>
        <w:rPr>
          <w:spacing w:val="5"/>
          <w:sz w:val="20"/>
        </w:rPr>
        <w:t xml:space="preserve"> </w:t>
      </w:r>
      <w:r>
        <w:rPr>
          <w:sz w:val="20"/>
        </w:rPr>
        <w:t>and</w:t>
      </w:r>
      <w:r>
        <w:rPr>
          <w:spacing w:val="5"/>
          <w:sz w:val="20"/>
        </w:rPr>
        <w:t xml:space="preserve"> </w:t>
      </w:r>
      <w:r>
        <w:rPr>
          <w:sz w:val="20"/>
        </w:rPr>
        <w:t>relies</w:t>
      </w:r>
      <w:r>
        <w:rPr>
          <w:spacing w:val="3"/>
          <w:sz w:val="20"/>
        </w:rPr>
        <w:t xml:space="preserve"> </w:t>
      </w:r>
      <w:r>
        <w:rPr>
          <w:sz w:val="20"/>
        </w:rPr>
        <w:t>on</w:t>
      </w:r>
      <w:r>
        <w:rPr>
          <w:spacing w:val="5"/>
          <w:sz w:val="20"/>
        </w:rPr>
        <w:t xml:space="preserve"> </w:t>
      </w:r>
      <w:r>
        <w:rPr>
          <w:sz w:val="20"/>
        </w:rPr>
        <w:t>the</w:t>
      </w:r>
      <w:r>
        <w:rPr>
          <w:spacing w:val="7"/>
          <w:sz w:val="20"/>
        </w:rPr>
        <w:t xml:space="preserve"> </w:t>
      </w:r>
      <w:r>
        <w:rPr>
          <w:sz w:val="20"/>
        </w:rPr>
        <w:t>exemption</w:t>
      </w:r>
      <w:r>
        <w:rPr>
          <w:spacing w:val="3"/>
          <w:sz w:val="20"/>
        </w:rPr>
        <w:t xml:space="preserve"> </w:t>
      </w:r>
      <w:r>
        <w:rPr>
          <w:sz w:val="20"/>
        </w:rPr>
        <w:t>in</w:t>
      </w:r>
      <w:r>
        <w:rPr>
          <w:spacing w:val="3"/>
          <w:sz w:val="20"/>
        </w:rPr>
        <w:t xml:space="preserve"> </w:t>
      </w:r>
      <w:r>
        <w:rPr>
          <w:sz w:val="20"/>
        </w:rPr>
        <w:t>section</w:t>
      </w:r>
      <w:r>
        <w:rPr>
          <w:spacing w:val="4"/>
          <w:sz w:val="20"/>
        </w:rPr>
        <w:t xml:space="preserve"> </w:t>
      </w:r>
      <w:r>
        <w:rPr>
          <w:sz w:val="20"/>
        </w:rPr>
        <w:t>6.1</w:t>
      </w:r>
      <w:r>
        <w:rPr>
          <w:spacing w:val="5"/>
          <w:sz w:val="20"/>
        </w:rPr>
        <w:t xml:space="preserve"> </w:t>
      </w:r>
      <w:r>
        <w:rPr>
          <w:sz w:val="20"/>
        </w:rPr>
        <w:t>of</w:t>
      </w:r>
      <w:r>
        <w:rPr>
          <w:spacing w:val="2"/>
          <w:sz w:val="20"/>
        </w:rPr>
        <w:t xml:space="preserve"> </w:t>
      </w:r>
      <w:r>
        <w:rPr>
          <w:sz w:val="20"/>
        </w:rPr>
        <w:t>NI</w:t>
      </w:r>
      <w:r>
        <w:rPr>
          <w:spacing w:val="5"/>
          <w:sz w:val="20"/>
        </w:rPr>
        <w:t xml:space="preserve"> </w:t>
      </w:r>
      <w:r>
        <w:rPr>
          <w:sz w:val="20"/>
        </w:rPr>
        <w:t>52-110</w:t>
      </w:r>
      <w:r>
        <w:rPr>
          <w:spacing w:val="-47"/>
          <w:sz w:val="20"/>
        </w:rPr>
        <w:t xml:space="preserve"> </w:t>
      </w:r>
      <w:r>
        <w:rPr>
          <w:sz w:val="20"/>
        </w:rPr>
        <w:t>relating</w:t>
      </w:r>
      <w:r>
        <w:rPr>
          <w:spacing w:val="-2"/>
          <w:sz w:val="20"/>
        </w:rPr>
        <w:t xml:space="preserve"> </w:t>
      </w:r>
      <w:r>
        <w:rPr>
          <w:sz w:val="20"/>
        </w:rPr>
        <w:t>to</w:t>
      </w:r>
      <w:r>
        <w:rPr>
          <w:spacing w:val="1"/>
          <w:sz w:val="20"/>
        </w:rPr>
        <w:t xml:space="preserve"> </w:t>
      </w:r>
      <w:r>
        <w:rPr>
          <w:sz w:val="20"/>
        </w:rPr>
        <w:t>Parts</w:t>
      </w:r>
      <w:r>
        <w:rPr>
          <w:spacing w:val="-1"/>
          <w:sz w:val="20"/>
        </w:rPr>
        <w:t xml:space="preserve"> </w:t>
      </w:r>
      <w:r>
        <w:rPr>
          <w:sz w:val="20"/>
        </w:rPr>
        <w:t>3</w:t>
      </w:r>
      <w:r>
        <w:rPr>
          <w:spacing w:val="1"/>
          <w:sz w:val="20"/>
        </w:rPr>
        <w:t xml:space="preserve"> </w:t>
      </w:r>
      <w:r>
        <w:rPr>
          <w:sz w:val="20"/>
        </w:rPr>
        <w:t>(</w:t>
      </w:r>
      <w:r>
        <w:rPr>
          <w:i/>
          <w:sz w:val="20"/>
        </w:rPr>
        <w:t>Composition of</w:t>
      </w:r>
      <w:r>
        <w:rPr>
          <w:i/>
          <w:spacing w:val="-1"/>
          <w:sz w:val="20"/>
        </w:rPr>
        <w:t xml:space="preserve"> </w:t>
      </w:r>
      <w:r>
        <w:rPr>
          <w:i/>
          <w:sz w:val="20"/>
        </w:rPr>
        <w:t>Audit</w:t>
      </w:r>
      <w:r>
        <w:rPr>
          <w:i/>
          <w:spacing w:val="-1"/>
          <w:sz w:val="20"/>
        </w:rPr>
        <w:t xml:space="preserve"> </w:t>
      </w:r>
      <w:r>
        <w:rPr>
          <w:i/>
          <w:sz w:val="20"/>
        </w:rPr>
        <w:t>Committee</w:t>
      </w:r>
      <w:r>
        <w:rPr>
          <w:sz w:val="20"/>
        </w:rPr>
        <w:t>) and</w:t>
      </w:r>
      <w:r>
        <w:rPr>
          <w:spacing w:val="1"/>
          <w:sz w:val="20"/>
        </w:rPr>
        <w:t xml:space="preserve"> </w:t>
      </w:r>
      <w:r>
        <w:rPr>
          <w:sz w:val="20"/>
        </w:rPr>
        <w:t>5 (</w:t>
      </w:r>
      <w:r>
        <w:rPr>
          <w:i/>
          <w:sz w:val="20"/>
        </w:rPr>
        <w:t>Reporting</w:t>
      </w:r>
      <w:r>
        <w:rPr>
          <w:i/>
          <w:spacing w:val="1"/>
          <w:sz w:val="20"/>
        </w:rPr>
        <w:t xml:space="preserve"> </w:t>
      </w:r>
      <w:r>
        <w:rPr>
          <w:i/>
          <w:sz w:val="20"/>
        </w:rPr>
        <w:t>Obligations</w:t>
      </w:r>
      <w:r>
        <w:rPr>
          <w:sz w:val="20"/>
        </w:rPr>
        <w:t>).</w:t>
      </w:r>
    </w:p>
    <w:p w14:paraId="3A2F90FB" w14:textId="77777777" w:rsidR="003D671D" w:rsidRDefault="003D671D" w:rsidP="001142DC">
      <w:pPr>
        <w:pStyle w:val="BodyText"/>
        <w:spacing w:before="10"/>
        <w:rPr>
          <w:sz w:val="17"/>
        </w:rPr>
      </w:pPr>
    </w:p>
    <w:p w14:paraId="217A88FC" w14:textId="29BC3EDB" w:rsidR="003D671D" w:rsidRDefault="00420D0F" w:rsidP="009D2CA9">
      <w:pPr>
        <w:pStyle w:val="Heading2"/>
        <w:keepNext/>
        <w:keepLines/>
        <w:widowControl/>
        <w:ind w:left="0"/>
      </w:pPr>
      <w:r w:rsidRPr="009D2CA9">
        <w:rPr>
          <w:u w:val="single"/>
        </w:rPr>
        <w:t>INDEBTEDNESS</w:t>
      </w:r>
      <w:r w:rsidRPr="009D2CA9">
        <w:rPr>
          <w:spacing w:val="-4"/>
          <w:u w:val="single"/>
        </w:rPr>
        <w:t xml:space="preserve"> </w:t>
      </w:r>
      <w:r w:rsidRPr="009D2CA9">
        <w:rPr>
          <w:u w:val="single"/>
        </w:rPr>
        <w:t>OF</w:t>
      </w:r>
      <w:r w:rsidRPr="009D2CA9">
        <w:rPr>
          <w:spacing w:val="-3"/>
          <w:u w:val="single"/>
        </w:rPr>
        <w:t xml:space="preserve"> </w:t>
      </w:r>
      <w:r w:rsidRPr="009D2CA9">
        <w:rPr>
          <w:u w:val="single"/>
        </w:rPr>
        <w:t>DIRECTORS</w:t>
      </w:r>
      <w:r w:rsidR="00CC1030" w:rsidRPr="009D2CA9">
        <w:rPr>
          <w:u w:val="single"/>
        </w:rPr>
        <w:t>,</w:t>
      </w:r>
      <w:r w:rsidRPr="009D2CA9">
        <w:rPr>
          <w:spacing w:val="-2"/>
          <w:u w:val="single"/>
        </w:rPr>
        <w:t xml:space="preserve"> </w:t>
      </w:r>
      <w:r w:rsidRPr="009D2CA9">
        <w:rPr>
          <w:u w:val="single"/>
        </w:rPr>
        <w:t>EXECUTIVE</w:t>
      </w:r>
      <w:r w:rsidRPr="009D2CA9">
        <w:rPr>
          <w:spacing w:val="-2"/>
          <w:u w:val="single"/>
        </w:rPr>
        <w:t xml:space="preserve"> </w:t>
      </w:r>
      <w:r w:rsidRPr="009D2CA9">
        <w:rPr>
          <w:rFonts w:ascii="Times New Roman Bold" w:hAnsi="Times New Roman Bold"/>
          <w:caps/>
          <w:u w:val="single"/>
        </w:rPr>
        <w:t>OFFICERS</w:t>
      </w:r>
      <w:r w:rsidR="00CC1030" w:rsidRPr="009D2CA9">
        <w:rPr>
          <w:rFonts w:ascii="Times New Roman Bold" w:hAnsi="Times New Roman Bold"/>
          <w:caps/>
          <w:u w:val="single"/>
        </w:rPr>
        <w:t xml:space="preserve"> and senior officers</w:t>
      </w:r>
    </w:p>
    <w:p w14:paraId="74E5EED4" w14:textId="77777777" w:rsidR="003D671D" w:rsidRDefault="00420D0F" w:rsidP="001142DC">
      <w:pPr>
        <w:pStyle w:val="BodyText"/>
        <w:spacing w:before="195"/>
        <w:jc w:val="both"/>
      </w:pPr>
      <w:r>
        <w:t>At no time during the last completed financial year was any current director, executive officer or employee or any</w:t>
      </w:r>
      <w:r>
        <w:rPr>
          <w:spacing w:val="1"/>
        </w:rPr>
        <w:t xml:space="preserve"> </w:t>
      </w:r>
      <w:r>
        <w:t>former</w:t>
      </w:r>
      <w:r>
        <w:rPr>
          <w:spacing w:val="10"/>
        </w:rPr>
        <w:t xml:space="preserve"> </w:t>
      </w:r>
      <w:r>
        <w:t>director,</w:t>
      </w:r>
      <w:r>
        <w:rPr>
          <w:spacing w:val="9"/>
        </w:rPr>
        <w:t xml:space="preserve"> </w:t>
      </w:r>
      <w:r>
        <w:t>executive</w:t>
      </w:r>
      <w:r>
        <w:rPr>
          <w:spacing w:val="9"/>
        </w:rPr>
        <w:t xml:space="preserve"> </w:t>
      </w:r>
      <w:r>
        <w:t>officer</w:t>
      </w:r>
      <w:r>
        <w:rPr>
          <w:spacing w:val="9"/>
        </w:rPr>
        <w:t xml:space="preserve"> </w:t>
      </w:r>
      <w:r>
        <w:t>or</w:t>
      </w:r>
      <w:r>
        <w:rPr>
          <w:spacing w:val="8"/>
        </w:rPr>
        <w:t xml:space="preserve"> </w:t>
      </w:r>
      <w:r>
        <w:t>employee</w:t>
      </w:r>
      <w:r>
        <w:rPr>
          <w:spacing w:val="9"/>
        </w:rPr>
        <w:t xml:space="preserve"> </w:t>
      </w:r>
      <w:r>
        <w:t>of</w:t>
      </w:r>
      <w:r>
        <w:rPr>
          <w:spacing w:val="7"/>
        </w:rPr>
        <w:t xml:space="preserve"> </w:t>
      </w:r>
      <w:r>
        <w:t>the</w:t>
      </w:r>
      <w:r>
        <w:rPr>
          <w:spacing w:val="11"/>
        </w:rPr>
        <w:t xml:space="preserve"> </w:t>
      </w:r>
      <w:r>
        <w:t>Company,</w:t>
      </w:r>
      <w:r>
        <w:rPr>
          <w:spacing w:val="10"/>
        </w:rPr>
        <w:t xml:space="preserve"> </w:t>
      </w:r>
      <w:r>
        <w:t>or</w:t>
      </w:r>
      <w:r>
        <w:rPr>
          <w:spacing w:val="9"/>
        </w:rPr>
        <w:t xml:space="preserve"> </w:t>
      </w:r>
      <w:r>
        <w:t>any</w:t>
      </w:r>
      <w:r>
        <w:rPr>
          <w:spacing w:val="5"/>
        </w:rPr>
        <w:t xml:space="preserve"> </w:t>
      </w:r>
      <w:r>
        <w:t>proposed</w:t>
      </w:r>
      <w:r>
        <w:rPr>
          <w:spacing w:val="10"/>
        </w:rPr>
        <w:t xml:space="preserve"> </w:t>
      </w:r>
      <w:r>
        <w:t>nominee</w:t>
      </w:r>
      <w:r>
        <w:rPr>
          <w:spacing w:val="10"/>
        </w:rPr>
        <w:t xml:space="preserve"> </w:t>
      </w:r>
      <w:r>
        <w:t>for</w:t>
      </w:r>
      <w:r>
        <w:rPr>
          <w:spacing w:val="9"/>
        </w:rPr>
        <w:t xml:space="preserve"> </w:t>
      </w:r>
      <w:r>
        <w:t>election</w:t>
      </w:r>
      <w:r>
        <w:rPr>
          <w:spacing w:val="7"/>
        </w:rPr>
        <w:t xml:space="preserve"> </w:t>
      </w:r>
      <w:r>
        <w:t>as</w:t>
      </w:r>
      <w:r>
        <w:rPr>
          <w:spacing w:val="8"/>
        </w:rPr>
        <w:t xml:space="preserve"> </w:t>
      </w:r>
      <w:r>
        <w:t>a</w:t>
      </w:r>
      <w:r>
        <w:rPr>
          <w:spacing w:val="10"/>
        </w:rPr>
        <w:t xml:space="preserve"> </w:t>
      </w:r>
      <w:r>
        <w:t>director</w:t>
      </w:r>
      <w:r>
        <w:rPr>
          <w:spacing w:val="-48"/>
        </w:rPr>
        <w:t xml:space="preserve"> </w:t>
      </w:r>
      <w:r>
        <w:t>of</w:t>
      </w:r>
      <w:r>
        <w:rPr>
          <w:spacing w:val="-3"/>
        </w:rPr>
        <w:t xml:space="preserve"> </w:t>
      </w:r>
      <w:r>
        <w:t>the Company:</w:t>
      </w:r>
    </w:p>
    <w:p w14:paraId="34083F91" w14:textId="77777777" w:rsidR="003D671D" w:rsidRDefault="003D671D" w:rsidP="001142DC">
      <w:pPr>
        <w:pStyle w:val="BodyText"/>
        <w:spacing w:before="5"/>
        <w:rPr>
          <w:sz w:val="17"/>
        </w:rPr>
      </w:pPr>
    </w:p>
    <w:p w14:paraId="3B7B5D97" w14:textId="77777777" w:rsidR="003D671D" w:rsidRDefault="00420D0F" w:rsidP="001142DC">
      <w:pPr>
        <w:pStyle w:val="ListParagraph"/>
        <w:numPr>
          <w:ilvl w:val="0"/>
          <w:numId w:val="53"/>
        </w:numPr>
        <w:ind w:left="720" w:hanging="360"/>
        <w:rPr>
          <w:sz w:val="20"/>
        </w:rPr>
      </w:pPr>
      <w:r>
        <w:rPr>
          <w:sz w:val="20"/>
        </w:rPr>
        <w:t>indebted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Company;</w:t>
      </w:r>
      <w:r>
        <w:rPr>
          <w:spacing w:val="-3"/>
          <w:sz w:val="20"/>
        </w:rPr>
        <w:t xml:space="preserve"> </w:t>
      </w:r>
      <w:r>
        <w:rPr>
          <w:sz w:val="20"/>
        </w:rPr>
        <w:t>or</w:t>
      </w:r>
    </w:p>
    <w:p w14:paraId="06C24160" w14:textId="77777777" w:rsidR="003D671D" w:rsidRDefault="003D671D" w:rsidP="001142DC">
      <w:pPr>
        <w:pStyle w:val="BodyText"/>
        <w:spacing w:before="4"/>
        <w:ind w:left="720" w:hanging="360"/>
        <w:rPr>
          <w:sz w:val="17"/>
        </w:rPr>
      </w:pPr>
    </w:p>
    <w:p w14:paraId="7A53E7CA" w14:textId="0655F059" w:rsidR="003D671D" w:rsidRDefault="00420D0F" w:rsidP="001142DC">
      <w:pPr>
        <w:pStyle w:val="BodyText"/>
        <w:jc w:val="both"/>
      </w:pPr>
      <w:r>
        <w:t>indebted</w:t>
      </w:r>
      <w:r w:rsidRPr="00124A3F">
        <w:rPr>
          <w:spacing w:val="10"/>
        </w:rPr>
        <w:t xml:space="preserve"> </w:t>
      </w:r>
      <w:r>
        <w:t>to</w:t>
      </w:r>
      <w:r w:rsidRPr="00124A3F">
        <w:rPr>
          <w:spacing w:val="10"/>
        </w:rPr>
        <w:t xml:space="preserve"> </w:t>
      </w:r>
      <w:r>
        <w:t>another</w:t>
      </w:r>
      <w:r w:rsidRPr="00124A3F">
        <w:rPr>
          <w:spacing w:val="11"/>
        </w:rPr>
        <w:t xml:space="preserve"> </w:t>
      </w:r>
      <w:r>
        <w:t>entity</w:t>
      </w:r>
      <w:r w:rsidRPr="00124A3F">
        <w:rPr>
          <w:spacing w:val="11"/>
        </w:rPr>
        <w:t xml:space="preserve"> </w:t>
      </w:r>
      <w:r>
        <w:t>where</w:t>
      </w:r>
      <w:r w:rsidRPr="00124A3F">
        <w:rPr>
          <w:spacing w:val="9"/>
        </w:rPr>
        <w:t xml:space="preserve"> </w:t>
      </w:r>
      <w:r>
        <w:t>such</w:t>
      </w:r>
      <w:r w:rsidRPr="00124A3F">
        <w:rPr>
          <w:spacing w:val="9"/>
        </w:rPr>
        <w:t xml:space="preserve"> </w:t>
      </w:r>
      <w:r>
        <w:t>indebtedness</w:t>
      </w:r>
      <w:r w:rsidRPr="00124A3F">
        <w:rPr>
          <w:spacing w:val="9"/>
        </w:rPr>
        <w:t xml:space="preserve"> </w:t>
      </w:r>
      <w:r>
        <w:t>is</w:t>
      </w:r>
      <w:r w:rsidRPr="00124A3F">
        <w:rPr>
          <w:spacing w:val="9"/>
        </w:rPr>
        <w:t xml:space="preserve"> </w:t>
      </w:r>
      <w:r>
        <w:t>the</w:t>
      </w:r>
      <w:r w:rsidRPr="00124A3F">
        <w:rPr>
          <w:spacing w:val="10"/>
        </w:rPr>
        <w:t xml:space="preserve"> </w:t>
      </w:r>
      <w:r>
        <w:t>subject</w:t>
      </w:r>
      <w:r w:rsidRPr="00124A3F">
        <w:rPr>
          <w:spacing w:val="8"/>
        </w:rPr>
        <w:t xml:space="preserve"> </w:t>
      </w:r>
      <w:r>
        <w:t>of</w:t>
      </w:r>
      <w:r w:rsidRPr="00124A3F">
        <w:rPr>
          <w:spacing w:val="8"/>
        </w:rPr>
        <w:t xml:space="preserve"> </w:t>
      </w:r>
      <w:r>
        <w:t>a</w:t>
      </w:r>
      <w:r w:rsidRPr="00124A3F">
        <w:rPr>
          <w:spacing w:val="10"/>
        </w:rPr>
        <w:t xml:space="preserve"> </w:t>
      </w:r>
      <w:r>
        <w:t>guarantee,</w:t>
      </w:r>
      <w:r w:rsidRPr="00124A3F">
        <w:rPr>
          <w:spacing w:val="11"/>
        </w:rPr>
        <w:t xml:space="preserve"> </w:t>
      </w:r>
      <w:r>
        <w:t>support</w:t>
      </w:r>
      <w:r w:rsidRPr="00124A3F">
        <w:rPr>
          <w:spacing w:val="9"/>
        </w:rPr>
        <w:t xml:space="preserve"> </w:t>
      </w:r>
      <w:r>
        <w:t>agreement,</w:t>
      </w:r>
      <w:r w:rsidRPr="00124A3F">
        <w:rPr>
          <w:spacing w:val="9"/>
        </w:rPr>
        <w:t xml:space="preserve"> </w:t>
      </w:r>
      <w:r>
        <w:t>letter</w:t>
      </w:r>
      <w:r w:rsidRPr="00124A3F">
        <w:rPr>
          <w:spacing w:val="-47"/>
        </w:rPr>
        <w:t xml:space="preserve"> </w:t>
      </w:r>
      <w:r>
        <w:t>of</w:t>
      </w:r>
      <w:r w:rsidRPr="00124A3F">
        <w:rPr>
          <w:spacing w:val="-3"/>
        </w:rPr>
        <w:t xml:space="preserve"> </w:t>
      </w:r>
      <w:r>
        <w:t>credit</w:t>
      </w:r>
      <w:r w:rsidRPr="00124A3F">
        <w:rPr>
          <w:spacing w:val="-1"/>
        </w:rPr>
        <w:t xml:space="preserve"> </w:t>
      </w:r>
      <w:r>
        <w:t>or</w:t>
      </w:r>
      <w:r w:rsidRPr="00124A3F">
        <w:rPr>
          <w:spacing w:val="-1"/>
        </w:rPr>
        <w:t xml:space="preserve"> </w:t>
      </w:r>
      <w:r>
        <w:t>other</w:t>
      </w:r>
      <w:r w:rsidRPr="00124A3F">
        <w:rPr>
          <w:spacing w:val="1"/>
        </w:rPr>
        <w:t xml:space="preserve"> </w:t>
      </w:r>
      <w:r>
        <w:t>similar</w:t>
      </w:r>
      <w:r w:rsidRPr="00124A3F">
        <w:rPr>
          <w:spacing w:val="-1"/>
        </w:rPr>
        <w:t xml:space="preserve"> </w:t>
      </w:r>
      <w:r>
        <w:t>arrangement</w:t>
      </w:r>
      <w:r w:rsidRPr="00124A3F">
        <w:rPr>
          <w:spacing w:val="-1"/>
        </w:rPr>
        <w:t xml:space="preserve"> </w:t>
      </w:r>
      <w:r>
        <w:t>or</w:t>
      </w:r>
      <w:r w:rsidRPr="00124A3F">
        <w:rPr>
          <w:spacing w:val="-1"/>
        </w:rPr>
        <w:t xml:space="preserve"> </w:t>
      </w:r>
      <w:r>
        <w:t>understanding</w:t>
      </w:r>
      <w:r w:rsidRPr="00124A3F">
        <w:rPr>
          <w:spacing w:val="-1"/>
        </w:rPr>
        <w:t xml:space="preserve"> </w:t>
      </w:r>
      <w:r>
        <w:t>provided by</w:t>
      </w:r>
      <w:r w:rsidRPr="00124A3F">
        <w:rPr>
          <w:spacing w:val="-4"/>
        </w:rPr>
        <w:t xml:space="preserve"> </w:t>
      </w:r>
      <w:r>
        <w:t>the</w:t>
      </w:r>
      <w:r w:rsidRPr="00124A3F">
        <w:rPr>
          <w:spacing w:val="2"/>
        </w:rPr>
        <w:t xml:space="preserve"> </w:t>
      </w:r>
      <w:r>
        <w:t>Company,</w:t>
      </w:r>
      <w:r w:rsidR="00124A3F">
        <w:t xml:space="preserve"> </w:t>
      </w:r>
      <w:r>
        <w:t>other</w:t>
      </w:r>
      <w:r>
        <w:rPr>
          <w:spacing w:val="-2"/>
        </w:rPr>
        <w:t xml:space="preserve"> </w:t>
      </w:r>
      <w:r>
        <w:t>than</w:t>
      </w:r>
      <w:r>
        <w:rPr>
          <w:spacing w:val="-4"/>
        </w:rPr>
        <w:t xml:space="preserve"> </w:t>
      </w:r>
      <w:r>
        <w:t>routine</w:t>
      </w:r>
      <w:r>
        <w:rPr>
          <w:spacing w:val="-3"/>
        </w:rPr>
        <w:t xml:space="preserve"> </w:t>
      </w:r>
      <w:r>
        <w:t>indebtedness.</w:t>
      </w:r>
    </w:p>
    <w:p w14:paraId="7FF01C93" w14:textId="77777777" w:rsidR="003D671D" w:rsidRDefault="003D671D" w:rsidP="001142DC">
      <w:pPr>
        <w:pStyle w:val="BodyText"/>
        <w:rPr>
          <w:sz w:val="18"/>
        </w:rPr>
      </w:pPr>
    </w:p>
    <w:p w14:paraId="3A8F5072" w14:textId="77777777" w:rsidR="00CC1030" w:rsidRDefault="00CC1030" w:rsidP="00CC1030">
      <w:pPr>
        <w:pStyle w:val="Heading2"/>
        <w:spacing w:before="91"/>
        <w:ind w:left="0"/>
      </w:pPr>
      <w:r>
        <w:rPr>
          <w:u w:val="single"/>
        </w:rPr>
        <w:t>MANAGEMENT</w:t>
      </w:r>
      <w:r>
        <w:rPr>
          <w:spacing w:val="-4"/>
          <w:u w:val="single"/>
        </w:rPr>
        <w:t xml:space="preserve"> </w:t>
      </w:r>
      <w:r>
        <w:rPr>
          <w:u w:val="single"/>
        </w:rPr>
        <w:t>CONTRACTS</w:t>
      </w:r>
    </w:p>
    <w:p w14:paraId="270DF690" w14:textId="77777777" w:rsidR="00CC1030" w:rsidRDefault="00CC1030" w:rsidP="00CC1030">
      <w:pPr>
        <w:pStyle w:val="BodyText"/>
        <w:spacing w:before="195"/>
        <w:jc w:val="both"/>
      </w:pPr>
      <w:r>
        <w:t>There are no management functions of the Company, which are to any substantial degree performed by a person or</w:t>
      </w:r>
      <w:r>
        <w:rPr>
          <w:spacing w:val="1"/>
        </w:rPr>
        <w:t xml:space="preserve"> </w:t>
      </w:r>
      <w:r>
        <w:t>company</w:t>
      </w:r>
      <w:r>
        <w:rPr>
          <w:spacing w:val="-5"/>
        </w:rPr>
        <w:t xml:space="preserve"> </w:t>
      </w:r>
      <w:r>
        <w:t>other</w:t>
      </w:r>
      <w:r>
        <w:rPr>
          <w:spacing w:val="1"/>
        </w:rPr>
        <w:t xml:space="preserve"> </w:t>
      </w:r>
      <w:r>
        <w:t>than</w:t>
      </w:r>
      <w:r>
        <w:rPr>
          <w:spacing w:val="-1"/>
        </w:rPr>
        <w:t xml:space="preserve"> </w:t>
      </w:r>
      <w:r>
        <w:t>the</w:t>
      </w:r>
      <w:r>
        <w:rPr>
          <w:spacing w:val="-1"/>
        </w:rPr>
        <w:t xml:space="preserve"> </w:t>
      </w:r>
      <w:r>
        <w:t>directors</w:t>
      </w:r>
      <w:r>
        <w:rPr>
          <w:spacing w:val="-1"/>
        </w:rPr>
        <w:t xml:space="preserve"> </w:t>
      </w:r>
      <w:r>
        <w:t>or executive</w:t>
      </w:r>
      <w:r>
        <w:rPr>
          <w:spacing w:val="6"/>
        </w:rPr>
        <w:t xml:space="preserve"> </w:t>
      </w:r>
      <w:r>
        <w:t>officers</w:t>
      </w:r>
      <w:r>
        <w:rPr>
          <w:spacing w:val="-2"/>
        </w:rPr>
        <w:t xml:space="preserve"> </w:t>
      </w:r>
      <w:r>
        <w:t>of</w:t>
      </w:r>
      <w:r>
        <w:rPr>
          <w:spacing w:val="-2"/>
        </w:rPr>
        <w:t xml:space="preserve"> </w:t>
      </w:r>
      <w:r>
        <w:t>the</w:t>
      </w:r>
      <w:r>
        <w:rPr>
          <w:spacing w:val="2"/>
        </w:rPr>
        <w:t xml:space="preserve"> </w:t>
      </w:r>
      <w:r>
        <w:t>Company.</w:t>
      </w:r>
    </w:p>
    <w:p w14:paraId="5DB8C149" w14:textId="77777777" w:rsidR="00CC1030" w:rsidRDefault="00CC1030" w:rsidP="00CC1030">
      <w:pPr>
        <w:pStyle w:val="BodyText"/>
        <w:spacing w:before="1"/>
        <w:rPr>
          <w:sz w:val="21"/>
        </w:rPr>
      </w:pPr>
    </w:p>
    <w:p w14:paraId="39853EB2" w14:textId="40707386" w:rsidR="003D671D" w:rsidRDefault="00420D0F" w:rsidP="001142DC">
      <w:pPr>
        <w:pStyle w:val="Heading2"/>
        <w:ind w:left="0"/>
      </w:pPr>
      <w:r>
        <w:rPr>
          <w:u w:val="single"/>
        </w:rPr>
        <w:t>INTEREST</w:t>
      </w:r>
      <w:r>
        <w:rPr>
          <w:spacing w:val="-4"/>
          <w:u w:val="single"/>
        </w:rPr>
        <w:t xml:space="preserve"> </w:t>
      </w:r>
      <w:r>
        <w:rPr>
          <w:u w:val="single"/>
        </w:rPr>
        <w:t>OF</w:t>
      </w:r>
      <w:r>
        <w:rPr>
          <w:spacing w:val="-1"/>
          <w:u w:val="single"/>
        </w:rPr>
        <w:t xml:space="preserve"> </w:t>
      </w:r>
      <w:r>
        <w:rPr>
          <w:u w:val="single"/>
        </w:rPr>
        <w:t>INFORMED</w:t>
      </w:r>
      <w:r>
        <w:rPr>
          <w:spacing w:val="-2"/>
          <w:u w:val="single"/>
        </w:rPr>
        <w:t xml:space="preserve"> </w:t>
      </w:r>
      <w:r>
        <w:rPr>
          <w:u w:val="single"/>
        </w:rPr>
        <w:t>PERSONS</w:t>
      </w:r>
      <w:r>
        <w:rPr>
          <w:spacing w:val="-1"/>
          <w:u w:val="single"/>
        </w:rPr>
        <w:t xml:space="preserve"> </w:t>
      </w:r>
      <w:r>
        <w:rPr>
          <w:u w:val="single"/>
        </w:rPr>
        <w:t>IN</w:t>
      </w:r>
      <w:r>
        <w:rPr>
          <w:spacing w:val="-2"/>
          <w:u w:val="single"/>
        </w:rPr>
        <w:t xml:space="preserve"> </w:t>
      </w:r>
      <w:r>
        <w:rPr>
          <w:u w:val="single"/>
        </w:rPr>
        <w:t>MATERIAL</w:t>
      </w:r>
      <w:r>
        <w:rPr>
          <w:spacing w:val="-4"/>
          <w:u w:val="single"/>
        </w:rPr>
        <w:t xml:space="preserve"> </w:t>
      </w:r>
      <w:r>
        <w:rPr>
          <w:u w:val="single"/>
        </w:rPr>
        <w:t>TRANSACTIONS</w:t>
      </w:r>
    </w:p>
    <w:p w14:paraId="143A15E1" w14:textId="2F77CFF5" w:rsidR="00CC1030" w:rsidRDefault="00420D0F" w:rsidP="001142DC">
      <w:pPr>
        <w:pStyle w:val="BodyText"/>
        <w:spacing w:before="195"/>
        <w:jc w:val="both"/>
      </w:pPr>
      <w:r>
        <w:t xml:space="preserve">This </w:t>
      </w:r>
      <w:r w:rsidR="00CC1030">
        <w:t>Information Circular</w:t>
      </w:r>
      <w:r>
        <w:t>, including the disclosure below, briefly describes (and, where practicable, states the approximate</w:t>
      </w:r>
      <w:r>
        <w:rPr>
          <w:spacing w:val="1"/>
        </w:rPr>
        <w:t xml:space="preserve"> </w:t>
      </w:r>
      <w:r>
        <w:t>amount)</w:t>
      </w:r>
      <w:r>
        <w:rPr>
          <w:spacing w:val="11"/>
        </w:rPr>
        <w:t xml:space="preserve"> </w:t>
      </w:r>
      <w:r>
        <w:t>of</w:t>
      </w:r>
      <w:r>
        <w:rPr>
          <w:spacing w:val="10"/>
        </w:rPr>
        <w:t xml:space="preserve"> </w:t>
      </w:r>
      <w:r>
        <w:t>any</w:t>
      </w:r>
      <w:r>
        <w:rPr>
          <w:spacing w:val="9"/>
        </w:rPr>
        <w:t xml:space="preserve"> </w:t>
      </w:r>
      <w:r>
        <w:t>material</w:t>
      </w:r>
      <w:r>
        <w:rPr>
          <w:spacing w:val="12"/>
        </w:rPr>
        <w:t xml:space="preserve"> </w:t>
      </w:r>
      <w:r>
        <w:t>interest,</w:t>
      </w:r>
      <w:r>
        <w:rPr>
          <w:spacing w:val="12"/>
        </w:rPr>
        <w:t xml:space="preserve"> </w:t>
      </w:r>
      <w:r>
        <w:t>direct</w:t>
      </w:r>
      <w:r>
        <w:rPr>
          <w:spacing w:val="10"/>
        </w:rPr>
        <w:t xml:space="preserve"> </w:t>
      </w:r>
      <w:r>
        <w:t>or</w:t>
      </w:r>
      <w:r>
        <w:rPr>
          <w:spacing w:val="12"/>
        </w:rPr>
        <w:t xml:space="preserve"> </w:t>
      </w:r>
      <w:r>
        <w:t>indirect,</w:t>
      </w:r>
      <w:r>
        <w:rPr>
          <w:spacing w:val="12"/>
        </w:rPr>
        <w:t xml:space="preserve"> </w:t>
      </w:r>
      <w:r>
        <w:t>of</w:t>
      </w:r>
      <w:r>
        <w:rPr>
          <w:spacing w:val="9"/>
        </w:rPr>
        <w:t xml:space="preserve"> </w:t>
      </w:r>
      <w:r>
        <w:t>any</w:t>
      </w:r>
      <w:r>
        <w:rPr>
          <w:spacing w:val="8"/>
        </w:rPr>
        <w:t xml:space="preserve"> </w:t>
      </w:r>
      <w:r>
        <w:t>informed</w:t>
      </w:r>
      <w:r>
        <w:rPr>
          <w:spacing w:val="13"/>
        </w:rPr>
        <w:t xml:space="preserve"> </w:t>
      </w:r>
      <w:r>
        <w:t>person</w:t>
      </w:r>
      <w:r>
        <w:rPr>
          <w:spacing w:val="9"/>
        </w:rPr>
        <w:t xml:space="preserve"> </w:t>
      </w:r>
      <w:r>
        <w:t>of</w:t>
      </w:r>
      <w:r>
        <w:rPr>
          <w:spacing w:val="10"/>
        </w:rPr>
        <w:t xml:space="preserve"> </w:t>
      </w:r>
      <w:r>
        <w:t>the</w:t>
      </w:r>
      <w:r>
        <w:rPr>
          <w:spacing w:val="11"/>
        </w:rPr>
        <w:t xml:space="preserve"> </w:t>
      </w:r>
      <w:r>
        <w:t>Company,</w:t>
      </w:r>
      <w:r>
        <w:rPr>
          <w:spacing w:val="12"/>
        </w:rPr>
        <w:t xml:space="preserve"> </w:t>
      </w:r>
      <w:r>
        <w:t>any</w:t>
      </w:r>
      <w:r>
        <w:rPr>
          <w:spacing w:val="8"/>
        </w:rPr>
        <w:t xml:space="preserve"> </w:t>
      </w:r>
      <w:r>
        <w:t>proposed</w:t>
      </w:r>
      <w:r>
        <w:rPr>
          <w:spacing w:val="12"/>
        </w:rPr>
        <w:t xml:space="preserve"> </w:t>
      </w:r>
      <w:r>
        <w:t>director</w:t>
      </w:r>
      <w:r>
        <w:rPr>
          <w:spacing w:val="-47"/>
        </w:rPr>
        <w:t xml:space="preserve"> </w:t>
      </w:r>
      <w:r>
        <w:t>of the Company, or any associate or affiliate of any informed person or proposed director, in any transaction since</w:t>
      </w:r>
      <w:r>
        <w:rPr>
          <w:spacing w:val="1"/>
        </w:rPr>
        <w:t xml:space="preserve"> </w:t>
      </w:r>
      <w:r>
        <w:t>the commencement of the Company’s most recently completed financial year or in any proposed transaction which</w:t>
      </w:r>
      <w:r>
        <w:rPr>
          <w:spacing w:val="1"/>
        </w:rPr>
        <w:t xml:space="preserve"> </w:t>
      </w:r>
      <w:r>
        <w:t>has</w:t>
      </w:r>
      <w:r>
        <w:rPr>
          <w:spacing w:val="1"/>
        </w:rPr>
        <w:t xml:space="preserve"> </w:t>
      </w:r>
      <w:r>
        <w:t>materially</w:t>
      </w:r>
      <w:r>
        <w:rPr>
          <w:spacing w:val="-1"/>
        </w:rPr>
        <w:t xml:space="preserve"> </w:t>
      </w:r>
      <w:r>
        <w:t>affected or</w:t>
      </w:r>
      <w:r>
        <w:rPr>
          <w:spacing w:val="3"/>
        </w:rPr>
        <w:t xml:space="preserve"> </w:t>
      </w:r>
      <w:r>
        <w:t>would materially</w:t>
      </w:r>
      <w:r>
        <w:rPr>
          <w:spacing w:val="-4"/>
        </w:rPr>
        <w:t xml:space="preserve"> </w:t>
      </w:r>
      <w:r>
        <w:t>affect</w:t>
      </w:r>
      <w:r>
        <w:rPr>
          <w:spacing w:val="-1"/>
        </w:rPr>
        <w:t xml:space="preserve"> </w:t>
      </w:r>
      <w:r>
        <w:t>the</w:t>
      </w:r>
      <w:r>
        <w:rPr>
          <w:spacing w:val="-1"/>
        </w:rPr>
        <w:t xml:space="preserve"> </w:t>
      </w:r>
      <w:r>
        <w:t>Company</w:t>
      </w:r>
      <w:r>
        <w:rPr>
          <w:spacing w:val="-4"/>
        </w:rPr>
        <w:t xml:space="preserve"> </w:t>
      </w:r>
      <w:r>
        <w:t>or any</w:t>
      </w:r>
      <w:r>
        <w:rPr>
          <w:spacing w:val="-2"/>
        </w:rPr>
        <w:t xml:space="preserve"> </w:t>
      </w:r>
      <w:r>
        <w:t>of</w:t>
      </w:r>
      <w:r>
        <w:rPr>
          <w:spacing w:val="-2"/>
        </w:rPr>
        <w:t xml:space="preserve"> </w:t>
      </w:r>
      <w:r>
        <w:t>its</w:t>
      </w:r>
      <w:r>
        <w:rPr>
          <w:spacing w:val="-2"/>
        </w:rPr>
        <w:t xml:space="preserve"> </w:t>
      </w:r>
      <w:r>
        <w:t>subsidiaries.</w:t>
      </w:r>
    </w:p>
    <w:p w14:paraId="0055428C" w14:textId="77777777" w:rsidR="00CC1030" w:rsidRDefault="00CC1030" w:rsidP="002014C2">
      <w:pPr>
        <w:rPr>
          <w:lang w:val="en-US"/>
        </w:rPr>
      </w:pPr>
    </w:p>
    <w:p w14:paraId="26ED610A" w14:textId="4D3188AD" w:rsidR="00CC1030" w:rsidRPr="00CC1030" w:rsidRDefault="00CC1030" w:rsidP="00CC1030">
      <w:pPr>
        <w:pStyle w:val="Heading2"/>
        <w:ind w:left="0"/>
        <w:rPr>
          <w:rFonts w:ascii="Times New Roman Bold" w:hAnsi="Times New Roman Bold"/>
          <w:caps/>
          <w:u w:val="single"/>
        </w:rPr>
      </w:pPr>
      <w:r w:rsidRPr="00CC1030">
        <w:rPr>
          <w:rFonts w:ascii="Times New Roman Bold" w:hAnsi="Times New Roman Bold"/>
          <w:caps/>
          <w:u w:val="single"/>
        </w:rPr>
        <w:t>Interest of Certain Persons or Companies in Matters to be Acted Upon</w:t>
      </w:r>
    </w:p>
    <w:p w14:paraId="7BB08516" w14:textId="77777777" w:rsidR="00CC1030" w:rsidRPr="00CC1030" w:rsidRDefault="00CC1030" w:rsidP="00CC1030">
      <w:pPr>
        <w:keepNext/>
        <w:keepLines/>
        <w:widowControl/>
        <w:adjustRightInd w:val="0"/>
        <w:jc w:val="both"/>
        <w:rPr>
          <w:b/>
          <w:sz w:val="20"/>
          <w:szCs w:val="20"/>
          <w:lang w:val="en-US"/>
        </w:rPr>
      </w:pPr>
    </w:p>
    <w:p w14:paraId="3DEE8FA2" w14:textId="19B94F99" w:rsidR="00CC1030" w:rsidRDefault="00CC1030" w:rsidP="00CC1030">
      <w:pPr>
        <w:widowControl/>
        <w:adjustRightInd w:val="0"/>
        <w:jc w:val="both"/>
        <w:rPr>
          <w:sz w:val="20"/>
          <w:szCs w:val="20"/>
          <w:lang w:val="en-US"/>
        </w:rPr>
      </w:pPr>
      <w:r w:rsidRPr="00CC1030">
        <w:rPr>
          <w:sz w:val="20"/>
          <w:szCs w:val="20"/>
          <w:lang w:val="en-US"/>
        </w:rPr>
        <w:t xml:space="preserve">To the knowledge of management of the Company, other than as described herein, no director or executive officer of the Company at any time since the beginning of the last completed financial year of the Company, no nominee for election as a director of the Company and no associate or affiliate of any of the foregoing has any material interest, direct or indirect, by way of beneficial ownership of securities or otherwise, in any matter to be acted upon at the Meeting, </w:t>
      </w:r>
      <w:r w:rsidRPr="009D2CA9">
        <w:rPr>
          <w:sz w:val="20"/>
          <w:szCs w:val="20"/>
          <w:lang w:val="en-US"/>
        </w:rPr>
        <w:t xml:space="preserve">other than the election of directors, the appointment of auditors and the approval of the </w:t>
      </w:r>
      <w:r w:rsidR="009112A4">
        <w:rPr>
          <w:sz w:val="20"/>
          <w:szCs w:val="20"/>
          <w:lang w:val="en-US"/>
        </w:rPr>
        <w:t>Equity Incentive</w:t>
      </w:r>
      <w:r w:rsidRPr="009D2CA9">
        <w:rPr>
          <w:sz w:val="20"/>
          <w:szCs w:val="20"/>
          <w:lang w:val="en-US"/>
        </w:rPr>
        <w:t xml:space="preserve"> Plan.</w:t>
      </w:r>
    </w:p>
    <w:p w14:paraId="6FC98F55" w14:textId="77777777" w:rsidR="009D2CA9" w:rsidRPr="00CC1030" w:rsidRDefault="009D2CA9" w:rsidP="00CC1030">
      <w:pPr>
        <w:widowControl/>
        <w:adjustRightInd w:val="0"/>
        <w:jc w:val="both"/>
        <w:rPr>
          <w:sz w:val="20"/>
          <w:szCs w:val="20"/>
          <w:lang w:val="en-US"/>
        </w:rPr>
      </w:pPr>
    </w:p>
    <w:p w14:paraId="355B5449" w14:textId="77777777" w:rsidR="00CC1030" w:rsidRDefault="00CC1030" w:rsidP="00CC1030">
      <w:pPr>
        <w:pStyle w:val="Heading2"/>
        <w:ind w:left="0"/>
      </w:pPr>
      <w:r>
        <w:rPr>
          <w:u w:val="single"/>
        </w:rPr>
        <w:t>OTHER</w:t>
      </w:r>
      <w:r>
        <w:rPr>
          <w:spacing w:val="-3"/>
          <w:u w:val="single"/>
        </w:rPr>
        <w:t xml:space="preserve"> </w:t>
      </w:r>
      <w:r>
        <w:rPr>
          <w:u w:val="single"/>
        </w:rPr>
        <w:t>MATTERS</w:t>
      </w:r>
    </w:p>
    <w:p w14:paraId="0BBD5747" w14:textId="77777777" w:rsidR="00CC1030" w:rsidRDefault="00CC1030" w:rsidP="00CC1030">
      <w:pPr>
        <w:pStyle w:val="BodyText"/>
        <w:spacing w:before="2"/>
        <w:rPr>
          <w:b/>
          <w:sz w:val="17"/>
        </w:rPr>
      </w:pPr>
    </w:p>
    <w:p w14:paraId="79CA01B3" w14:textId="1100D211" w:rsidR="00CC1030" w:rsidRDefault="00CC1030" w:rsidP="00CC1030">
      <w:pPr>
        <w:pStyle w:val="BodyText"/>
        <w:jc w:val="both"/>
      </w:pPr>
      <w:r>
        <w:t>Management knows of no other matters to come before the Meeting, other than those referred to in the Notice of</w:t>
      </w:r>
      <w:r>
        <w:rPr>
          <w:spacing w:val="1"/>
        </w:rPr>
        <w:t xml:space="preserve"> </w:t>
      </w:r>
      <w:r>
        <w:t>Meeting accompanying this Information Circular.</w:t>
      </w:r>
      <w:r>
        <w:rPr>
          <w:spacing w:val="50"/>
        </w:rPr>
        <w:t xml:space="preserve"> </w:t>
      </w:r>
      <w:r>
        <w:t>However, if any other matters shall properly come before said Meeting, it is</w:t>
      </w:r>
      <w:r>
        <w:rPr>
          <w:spacing w:val="1"/>
        </w:rPr>
        <w:t xml:space="preserve"> </w:t>
      </w:r>
      <w:r>
        <w:t>the intention of the persons designated by management of the Company in the form of proxy accompanying this</w:t>
      </w:r>
      <w:r>
        <w:rPr>
          <w:spacing w:val="1"/>
        </w:rPr>
        <w:t xml:space="preserve"> </w:t>
      </w:r>
      <w:r>
        <w:t>Information Circular to</w:t>
      </w:r>
      <w:r>
        <w:rPr>
          <w:spacing w:val="1"/>
        </w:rPr>
        <w:t xml:space="preserve"> </w:t>
      </w:r>
      <w:r>
        <w:t>vote</w:t>
      </w:r>
      <w:r>
        <w:rPr>
          <w:spacing w:val="-1"/>
        </w:rPr>
        <w:t xml:space="preserve"> </w:t>
      </w:r>
      <w:r>
        <w:t>the same</w:t>
      </w:r>
      <w:r>
        <w:rPr>
          <w:spacing w:val="-1"/>
        </w:rPr>
        <w:t xml:space="preserve"> </w:t>
      </w:r>
      <w:r>
        <w:t>in</w:t>
      </w:r>
      <w:r>
        <w:rPr>
          <w:spacing w:val="-2"/>
        </w:rPr>
        <w:t xml:space="preserve"> </w:t>
      </w:r>
      <w:r>
        <w:t>accordance</w:t>
      </w:r>
      <w:r>
        <w:rPr>
          <w:spacing w:val="3"/>
        </w:rPr>
        <w:t xml:space="preserve"> </w:t>
      </w:r>
      <w:r>
        <w:t>with</w:t>
      </w:r>
      <w:r>
        <w:rPr>
          <w:spacing w:val="-2"/>
        </w:rPr>
        <w:t xml:space="preserve"> </w:t>
      </w:r>
      <w:r>
        <w:t>their best</w:t>
      </w:r>
      <w:r>
        <w:rPr>
          <w:spacing w:val="-2"/>
        </w:rPr>
        <w:t xml:space="preserve"> </w:t>
      </w:r>
      <w:r>
        <w:t>judgement</w:t>
      </w:r>
      <w:r>
        <w:rPr>
          <w:spacing w:val="-1"/>
        </w:rPr>
        <w:t xml:space="preserve"> </w:t>
      </w:r>
      <w:r>
        <w:t>of</w:t>
      </w:r>
      <w:r>
        <w:rPr>
          <w:spacing w:val="-2"/>
        </w:rPr>
        <w:t xml:space="preserve"> </w:t>
      </w:r>
      <w:r>
        <w:t>such matters.</w:t>
      </w:r>
    </w:p>
    <w:p w14:paraId="49351361" w14:textId="77777777" w:rsidR="00CC1030" w:rsidRDefault="00CC1030" w:rsidP="00CC1030">
      <w:pPr>
        <w:pStyle w:val="BodyText"/>
        <w:jc w:val="both"/>
      </w:pPr>
    </w:p>
    <w:p w14:paraId="5C5FCEF7" w14:textId="77777777" w:rsidR="00CC1030" w:rsidRDefault="00CC1030" w:rsidP="00CC1030">
      <w:pPr>
        <w:pStyle w:val="Heading2"/>
        <w:spacing w:before="1"/>
        <w:ind w:left="0"/>
      </w:pPr>
      <w:r>
        <w:rPr>
          <w:u w:val="single"/>
        </w:rPr>
        <w:t>ADDITIONAL</w:t>
      </w:r>
      <w:r>
        <w:rPr>
          <w:spacing w:val="-6"/>
          <w:u w:val="single"/>
        </w:rPr>
        <w:t xml:space="preserve"> </w:t>
      </w:r>
      <w:r>
        <w:rPr>
          <w:u w:val="single"/>
        </w:rPr>
        <w:t>INFORMATION</w:t>
      </w:r>
    </w:p>
    <w:p w14:paraId="6293D403" w14:textId="2F56C331" w:rsidR="00CC1030" w:rsidRDefault="00CC1030" w:rsidP="00CC1030">
      <w:pPr>
        <w:pStyle w:val="BodyText"/>
        <w:spacing w:before="197"/>
        <w:jc w:val="both"/>
      </w:pPr>
      <w:r>
        <w:t xml:space="preserve">Additional information relating to the Company is on SEDAR at </w:t>
      </w:r>
      <w:hyperlink r:id="rId16">
        <w:r>
          <w:t xml:space="preserve">www.sedar.com </w:t>
        </w:r>
      </w:hyperlink>
      <w:r>
        <w:t>under “Company Profiles - Flower</w:t>
      </w:r>
      <w:r>
        <w:rPr>
          <w:spacing w:val="-47"/>
        </w:rPr>
        <w:t xml:space="preserve"> </w:t>
      </w:r>
      <w:r>
        <w:t>One Holdings Inc”.</w:t>
      </w:r>
      <w:r>
        <w:rPr>
          <w:spacing w:val="1"/>
        </w:rPr>
        <w:t xml:space="preserve"> </w:t>
      </w:r>
      <w:r>
        <w:t>The Company’s audited consolidated financial statements and management discussion and</w:t>
      </w:r>
      <w:r>
        <w:rPr>
          <w:spacing w:val="1"/>
        </w:rPr>
        <w:t xml:space="preserve"> </w:t>
      </w:r>
      <w:r>
        <w:t>analysis for the period ended December 31, 2020 (the “</w:t>
      </w:r>
      <w:r w:rsidR="009D2CA9" w:rsidRPr="00CC1030">
        <w:rPr>
          <w:b/>
          <w:bCs/>
        </w:rPr>
        <w:t>Financial</w:t>
      </w:r>
      <w:r w:rsidRPr="00CC1030">
        <w:rPr>
          <w:b/>
          <w:bCs/>
        </w:rPr>
        <w:t xml:space="preserve"> Stateme</w:t>
      </w:r>
      <w:r>
        <w:rPr>
          <w:b/>
          <w:bCs/>
        </w:rPr>
        <w:t>nts</w:t>
      </w:r>
      <w:r w:rsidRPr="00CC1030">
        <w:rPr>
          <w:b/>
          <w:bCs/>
        </w:rPr>
        <w:t xml:space="preserve"> and</w:t>
      </w:r>
      <w:r>
        <w:t xml:space="preserve"> </w:t>
      </w:r>
      <w:r>
        <w:rPr>
          <w:b/>
        </w:rPr>
        <w:t>MD&amp;A</w:t>
      </w:r>
      <w:r>
        <w:t>”) are available for review under the Company’s profile</w:t>
      </w:r>
      <w:r>
        <w:rPr>
          <w:spacing w:val="1"/>
        </w:rPr>
        <w:t xml:space="preserve"> </w:t>
      </w:r>
      <w:r>
        <w:t>on SEDAR.</w:t>
      </w:r>
      <w:r>
        <w:rPr>
          <w:spacing w:val="1"/>
        </w:rPr>
        <w:t xml:space="preserve"> </w:t>
      </w:r>
      <w:r w:rsidRPr="00CC1030">
        <w:rPr>
          <w:spacing w:val="1"/>
        </w:rPr>
        <w:t xml:space="preserve">The Financial Statements and MD&amp;A will be presented to Shareholders at the </w:t>
      </w:r>
      <w:proofErr w:type="gramStart"/>
      <w:r w:rsidRPr="00CC1030">
        <w:rPr>
          <w:spacing w:val="1"/>
        </w:rPr>
        <w:t>Meeting, and</w:t>
      </w:r>
      <w:proofErr w:type="gramEnd"/>
      <w:r w:rsidRPr="00CC1030">
        <w:rPr>
          <w:spacing w:val="1"/>
        </w:rPr>
        <w:t xml:space="preserve"> are also available </w:t>
      </w:r>
      <w:r>
        <w:rPr>
          <w:spacing w:val="1"/>
        </w:rPr>
        <w:t>by</w:t>
      </w:r>
      <w:r>
        <w:t xml:space="preserve"> contacting the Company to request copies of the Financial Statements and MD&amp;A by: (</w:t>
      </w:r>
      <w:proofErr w:type="spellStart"/>
      <w:r>
        <w:t>i</w:t>
      </w:r>
      <w:proofErr w:type="spellEnd"/>
      <w:r w:rsidR="009D2CA9">
        <w:t xml:space="preserve">) </w:t>
      </w:r>
      <w:r w:rsidR="009D2CA9" w:rsidRPr="0052267D">
        <w:t>email</w:t>
      </w:r>
      <w:r w:rsidRPr="0052267D">
        <w:rPr>
          <w:spacing w:val="-1"/>
        </w:rPr>
        <w:t xml:space="preserve"> </w:t>
      </w:r>
      <w:r w:rsidRPr="0052267D">
        <w:t>to</w:t>
      </w:r>
      <w:r w:rsidRPr="0052267D">
        <w:rPr>
          <w:spacing w:val="1"/>
        </w:rPr>
        <w:t xml:space="preserve"> </w:t>
      </w:r>
      <w:r w:rsidRPr="0052267D">
        <w:t>ir@flowerone.com;</w:t>
      </w:r>
      <w:r w:rsidRPr="0052267D">
        <w:rPr>
          <w:spacing w:val="-1"/>
        </w:rPr>
        <w:t xml:space="preserve"> </w:t>
      </w:r>
      <w:r w:rsidRPr="0052267D">
        <w:t>or (ii) telephone to +1</w:t>
      </w:r>
      <w:r w:rsidRPr="0052267D">
        <w:rPr>
          <w:spacing w:val="1"/>
        </w:rPr>
        <w:t xml:space="preserve"> </w:t>
      </w:r>
      <w:r w:rsidRPr="0052267D">
        <w:t>(</w:t>
      </w:r>
      <w:r w:rsidR="00F114C9">
        <w:t>(702) 660-7775</w:t>
      </w:r>
      <w:r w:rsidRPr="0052267D">
        <w:t>.</w:t>
      </w:r>
    </w:p>
    <w:p w14:paraId="5C3961B6" w14:textId="77777777" w:rsidR="00CC1030" w:rsidRDefault="00CC1030" w:rsidP="00CC1030">
      <w:pPr>
        <w:pStyle w:val="BodyText"/>
        <w:spacing w:before="3"/>
        <w:rPr>
          <w:sz w:val="21"/>
        </w:rPr>
      </w:pPr>
    </w:p>
    <w:p w14:paraId="14C37541" w14:textId="77777777" w:rsidR="00CC1030" w:rsidRDefault="00CC1030" w:rsidP="009D2CA9">
      <w:pPr>
        <w:pStyle w:val="Heading2"/>
        <w:keepNext/>
        <w:keepLines/>
        <w:widowControl/>
        <w:ind w:left="0"/>
      </w:pPr>
      <w:r>
        <w:rPr>
          <w:u w:val="single"/>
        </w:rPr>
        <w:t>APPROVAL</w:t>
      </w:r>
      <w:r>
        <w:rPr>
          <w:spacing w:val="-4"/>
          <w:u w:val="single"/>
        </w:rPr>
        <w:t xml:space="preserve"> </w:t>
      </w:r>
      <w:r>
        <w:rPr>
          <w:u w:val="single"/>
        </w:rPr>
        <w:t>OF</w:t>
      </w:r>
      <w:r>
        <w:rPr>
          <w:spacing w:val="-3"/>
          <w:u w:val="single"/>
        </w:rPr>
        <w:t xml:space="preserve"> </w:t>
      </w:r>
      <w:r>
        <w:rPr>
          <w:u w:val="single"/>
        </w:rPr>
        <w:t>INFORMATION</w:t>
      </w:r>
      <w:r>
        <w:rPr>
          <w:spacing w:val="-3"/>
          <w:u w:val="single"/>
        </w:rPr>
        <w:t xml:space="preserve"> </w:t>
      </w:r>
      <w:r>
        <w:rPr>
          <w:u w:val="single"/>
        </w:rPr>
        <w:t>CIRCULAR</w:t>
      </w:r>
    </w:p>
    <w:p w14:paraId="2975EDAC" w14:textId="77777777" w:rsidR="00CC1030" w:rsidRDefault="00CC1030" w:rsidP="002014C2"/>
    <w:p w14:paraId="2C2B95A9" w14:textId="4C9B44CB" w:rsidR="00CC1030" w:rsidRDefault="00CC1030" w:rsidP="009D2CA9">
      <w:pPr>
        <w:pStyle w:val="BodyText"/>
        <w:keepNext/>
        <w:keepLines/>
        <w:widowControl/>
        <w:spacing w:before="91"/>
        <w:jc w:val="both"/>
      </w:pPr>
      <w:r>
        <w:t>The</w:t>
      </w:r>
      <w:r>
        <w:rPr>
          <w:spacing w:val="-2"/>
        </w:rPr>
        <w:t xml:space="preserve"> </w:t>
      </w:r>
      <w:r>
        <w:t>contents</w:t>
      </w:r>
      <w:r>
        <w:rPr>
          <w:spacing w:val="-3"/>
        </w:rPr>
        <w:t xml:space="preserve"> </w:t>
      </w:r>
      <w:r>
        <w:t>of</w:t>
      </w:r>
      <w:r>
        <w:rPr>
          <w:spacing w:val="-4"/>
        </w:rPr>
        <w:t xml:space="preserve"> </w:t>
      </w:r>
      <w:r>
        <w:t>this</w:t>
      </w:r>
      <w:r>
        <w:rPr>
          <w:spacing w:val="-3"/>
        </w:rPr>
        <w:t xml:space="preserve"> </w:t>
      </w:r>
      <w:r>
        <w:t>Information Circular have</w:t>
      </w:r>
      <w:r>
        <w:rPr>
          <w:spacing w:val="-2"/>
        </w:rPr>
        <w:t xml:space="preserve"> </w:t>
      </w:r>
      <w:r>
        <w:t>been</w:t>
      </w:r>
      <w:r>
        <w:rPr>
          <w:spacing w:val="-3"/>
        </w:rPr>
        <w:t xml:space="preserve"> </w:t>
      </w:r>
      <w:r>
        <w:t>approved</w:t>
      </w:r>
      <w:r>
        <w:rPr>
          <w:spacing w:val="-1"/>
        </w:rPr>
        <w:t xml:space="preserve"> </w:t>
      </w:r>
      <w:r>
        <w:t>and</w:t>
      </w:r>
      <w:r>
        <w:rPr>
          <w:spacing w:val="-1"/>
        </w:rPr>
        <w:t xml:space="preserve"> </w:t>
      </w:r>
      <w:r>
        <w:t>its mailing</w:t>
      </w:r>
      <w:r>
        <w:rPr>
          <w:spacing w:val="-3"/>
        </w:rPr>
        <w:t xml:space="preserve"> </w:t>
      </w:r>
      <w:r>
        <w:t>authorized</w:t>
      </w:r>
      <w:r>
        <w:rPr>
          <w:spacing w:val="-1"/>
        </w:rPr>
        <w:t xml:space="preserve"> </w:t>
      </w:r>
      <w:r>
        <w:t>by</w:t>
      </w:r>
      <w:r>
        <w:rPr>
          <w:spacing w:val="-6"/>
        </w:rPr>
        <w:t xml:space="preserve"> </w:t>
      </w:r>
      <w:r>
        <w:t>the</w:t>
      </w:r>
      <w:r>
        <w:rPr>
          <w:spacing w:val="-1"/>
        </w:rPr>
        <w:t xml:space="preserve"> </w:t>
      </w:r>
      <w:r>
        <w:t>Board of</w:t>
      </w:r>
      <w:r>
        <w:rPr>
          <w:spacing w:val="-4"/>
        </w:rPr>
        <w:t xml:space="preserve"> </w:t>
      </w:r>
      <w:r>
        <w:t>the</w:t>
      </w:r>
      <w:r>
        <w:rPr>
          <w:spacing w:val="1"/>
        </w:rPr>
        <w:t xml:space="preserve"> </w:t>
      </w:r>
      <w:r>
        <w:t>Company.</w:t>
      </w:r>
    </w:p>
    <w:p w14:paraId="1F193463" w14:textId="77777777" w:rsidR="00CC1030" w:rsidRDefault="00CC1030" w:rsidP="002014C2"/>
    <w:p w14:paraId="24FB7217" w14:textId="17C9372F" w:rsidR="00CC1030" w:rsidRDefault="00CC1030" w:rsidP="009D2CA9">
      <w:pPr>
        <w:pStyle w:val="BodyText"/>
        <w:keepNext/>
        <w:keepLines/>
        <w:widowControl/>
        <w:spacing w:before="91"/>
      </w:pPr>
      <w:r>
        <w:t>DATED</w:t>
      </w:r>
      <w:r>
        <w:rPr>
          <w:spacing w:val="-1"/>
        </w:rPr>
        <w:t xml:space="preserve"> </w:t>
      </w:r>
      <w:r>
        <w:t>at</w:t>
      </w:r>
      <w:r>
        <w:rPr>
          <w:spacing w:val="-1"/>
        </w:rPr>
        <w:t xml:space="preserve"> </w:t>
      </w:r>
      <w:r>
        <w:t>Vancouver,</w:t>
      </w:r>
      <w:r>
        <w:rPr>
          <w:spacing w:val="-1"/>
        </w:rPr>
        <w:t xml:space="preserve"> </w:t>
      </w:r>
      <w:r>
        <w:t>British Columbia,</w:t>
      </w:r>
      <w:r>
        <w:rPr>
          <w:spacing w:val="-1"/>
        </w:rPr>
        <w:t xml:space="preserve"> </w:t>
      </w:r>
      <w:r>
        <w:t>the</w:t>
      </w:r>
      <w:r>
        <w:rPr>
          <w:spacing w:val="-1"/>
        </w:rPr>
        <w:t xml:space="preserve"> </w:t>
      </w:r>
      <w:r w:rsidR="005C5A65">
        <w:t>2</w:t>
      </w:r>
      <w:r w:rsidR="00FD6F9A">
        <w:t>7</w:t>
      </w:r>
      <w:r w:rsidR="00F114C9" w:rsidRPr="002014C2">
        <w:rPr>
          <w:vertAlign w:val="superscript"/>
        </w:rPr>
        <w:t>th</w:t>
      </w:r>
      <w:r w:rsidR="00F114C9">
        <w:t xml:space="preserve"> day of August 2021</w:t>
      </w:r>
      <w:r>
        <w:t>.</w:t>
      </w:r>
    </w:p>
    <w:p w14:paraId="5D5491B4" w14:textId="77777777" w:rsidR="00CC1030" w:rsidRDefault="00CC1030" w:rsidP="00CC1030">
      <w:pPr>
        <w:pStyle w:val="BodyText"/>
        <w:spacing w:before="5"/>
        <w:rPr>
          <w:sz w:val="28"/>
        </w:rPr>
      </w:pPr>
    </w:p>
    <w:p w14:paraId="068ECACD" w14:textId="77777777" w:rsidR="00CC1030" w:rsidRDefault="00CC1030" w:rsidP="00CC1030">
      <w:pPr>
        <w:pStyle w:val="Heading2"/>
        <w:ind w:left="5040" w:right="250"/>
        <w:jc w:val="left"/>
      </w:pPr>
      <w:r>
        <w:rPr>
          <w:spacing w:val="-1"/>
        </w:rPr>
        <w:t>ON</w:t>
      </w:r>
      <w:r>
        <w:rPr>
          <w:spacing w:val="-11"/>
        </w:rPr>
        <w:t xml:space="preserve"> </w:t>
      </w:r>
      <w:r>
        <w:rPr>
          <w:spacing w:val="-1"/>
        </w:rPr>
        <w:t>BEHALF</w:t>
      </w:r>
      <w:r>
        <w:rPr>
          <w:spacing w:val="-10"/>
        </w:rPr>
        <w:t xml:space="preserve"> </w:t>
      </w:r>
      <w:r>
        <w:t>OF</w:t>
      </w:r>
      <w:r>
        <w:rPr>
          <w:spacing w:val="-7"/>
        </w:rPr>
        <w:t xml:space="preserve"> </w:t>
      </w:r>
      <w:r>
        <w:t>THE</w:t>
      </w:r>
      <w:r>
        <w:rPr>
          <w:spacing w:val="-12"/>
        </w:rPr>
        <w:t xml:space="preserve"> </w:t>
      </w:r>
      <w:r>
        <w:t>BOARD</w:t>
      </w:r>
      <w:r>
        <w:rPr>
          <w:spacing w:val="-10"/>
        </w:rPr>
        <w:t xml:space="preserve"> </w:t>
      </w:r>
      <w:r>
        <w:t>OF</w:t>
      </w:r>
      <w:r>
        <w:br/>
      </w:r>
      <w:r>
        <w:rPr>
          <w:spacing w:val="-47"/>
        </w:rPr>
        <w:t xml:space="preserve"> </w:t>
      </w:r>
      <w:r>
        <w:rPr>
          <w:spacing w:val="-1"/>
        </w:rPr>
        <w:t>FLOWER</w:t>
      </w:r>
      <w:r>
        <w:rPr>
          <w:spacing w:val="-12"/>
        </w:rPr>
        <w:t xml:space="preserve"> </w:t>
      </w:r>
      <w:r>
        <w:t>ONE</w:t>
      </w:r>
      <w:r>
        <w:rPr>
          <w:spacing w:val="-12"/>
        </w:rPr>
        <w:t xml:space="preserve"> </w:t>
      </w:r>
      <w:r>
        <w:t>HOLDINGS</w:t>
      </w:r>
      <w:r>
        <w:rPr>
          <w:spacing w:val="-11"/>
        </w:rPr>
        <w:t xml:space="preserve"> </w:t>
      </w:r>
      <w:r>
        <w:t>INC.</w:t>
      </w:r>
    </w:p>
    <w:p w14:paraId="2F06CF99" w14:textId="77777777" w:rsidR="00CC1030" w:rsidRDefault="00CC1030" w:rsidP="00CC1030">
      <w:pPr>
        <w:pStyle w:val="BodyText"/>
        <w:spacing w:before="2"/>
        <w:ind w:left="5040" w:right="250"/>
        <w:rPr>
          <w:b/>
          <w:sz w:val="17"/>
        </w:rPr>
      </w:pPr>
    </w:p>
    <w:p w14:paraId="3356F21B" w14:textId="77777777" w:rsidR="00CC1030" w:rsidRDefault="00CC1030" w:rsidP="00CC1030">
      <w:pPr>
        <w:pStyle w:val="BodyText"/>
        <w:spacing w:before="2"/>
        <w:ind w:left="5040" w:right="250"/>
      </w:pPr>
      <w:r>
        <w:t>“</w:t>
      </w:r>
      <w:proofErr w:type="spellStart"/>
      <w:r w:rsidRPr="001142DC">
        <w:rPr>
          <w:i/>
          <w:iCs/>
        </w:rPr>
        <w:t>Salpy</w:t>
      </w:r>
      <w:proofErr w:type="spellEnd"/>
      <w:r w:rsidRPr="001142DC">
        <w:rPr>
          <w:i/>
          <w:iCs/>
        </w:rPr>
        <w:t xml:space="preserve"> </w:t>
      </w:r>
      <w:proofErr w:type="spellStart"/>
      <w:r w:rsidRPr="001142DC">
        <w:rPr>
          <w:i/>
          <w:iCs/>
        </w:rPr>
        <w:t>Boyajian</w:t>
      </w:r>
      <w:proofErr w:type="spellEnd"/>
      <w:r>
        <w:t>”</w:t>
      </w:r>
      <w:r>
        <w:rPr>
          <w:spacing w:val="-3"/>
        </w:rPr>
        <w:t xml:space="preserve"> </w:t>
      </w:r>
      <w:r>
        <w:t>(signed)</w:t>
      </w:r>
    </w:p>
    <w:p w14:paraId="2992C143" w14:textId="77777777" w:rsidR="00CC1030" w:rsidRDefault="00CC1030" w:rsidP="00CC1030">
      <w:pPr>
        <w:pStyle w:val="BodyText"/>
        <w:spacing w:before="2"/>
        <w:ind w:left="5040" w:right="250"/>
      </w:pPr>
    </w:p>
    <w:p w14:paraId="7E0CFDCE" w14:textId="77777777" w:rsidR="00CC1030" w:rsidRDefault="00CC1030" w:rsidP="00CC1030">
      <w:pPr>
        <w:pStyle w:val="BodyText"/>
        <w:spacing w:before="2"/>
        <w:ind w:left="5040" w:right="250"/>
      </w:pPr>
      <w:proofErr w:type="spellStart"/>
      <w:r>
        <w:t>Salpy</w:t>
      </w:r>
      <w:proofErr w:type="spellEnd"/>
      <w:r>
        <w:t xml:space="preserve"> </w:t>
      </w:r>
      <w:proofErr w:type="spellStart"/>
      <w:r>
        <w:t>Boyajian</w:t>
      </w:r>
      <w:proofErr w:type="spellEnd"/>
    </w:p>
    <w:p w14:paraId="5371B934" w14:textId="77777777" w:rsidR="00CC1030" w:rsidRPr="001142DC" w:rsidRDefault="00CC1030" w:rsidP="00CC1030">
      <w:pPr>
        <w:pStyle w:val="BodyText"/>
        <w:spacing w:before="2"/>
        <w:ind w:left="5040" w:right="250"/>
        <w:rPr>
          <w:b/>
          <w:bCs/>
          <w:sz w:val="17"/>
        </w:rPr>
      </w:pPr>
      <w:r w:rsidRPr="001142DC">
        <w:rPr>
          <w:b/>
          <w:bCs/>
        </w:rPr>
        <w:t>Chairman and Executive Vice President</w:t>
      </w:r>
    </w:p>
    <w:p w14:paraId="100F019D" w14:textId="5FB3BE6E" w:rsidR="003D671D" w:rsidRDefault="003D671D" w:rsidP="000B615A">
      <w:pPr>
        <w:pStyle w:val="BodyText"/>
        <w:spacing w:line="229" w:lineRule="exact"/>
        <w:ind w:left="5040" w:right="250"/>
      </w:pPr>
    </w:p>
    <w:p w14:paraId="2ABD974A" w14:textId="77777777" w:rsidR="003D671D" w:rsidRDefault="003D671D">
      <w:pPr>
        <w:spacing w:line="229" w:lineRule="exact"/>
        <w:jc w:val="center"/>
        <w:sectPr w:rsidR="003D671D" w:rsidSect="001142DC">
          <w:headerReference w:type="default" r:id="rId17"/>
          <w:footerReference w:type="default" r:id="rId18"/>
          <w:pgSz w:w="12240" w:h="15840"/>
          <w:pgMar w:top="1440" w:right="1440" w:bottom="1440" w:left="1440" w:header="0" w:footer="486" w:gutter="0"/>
          <w:cols w:space="720"/>
        </w:sectPr>
      </w:pPr>
    </w:p>
    <w:p w14:paraId="757166C8" w14:textId="18E235B4" w:rsidR="001142DC" w:rsidRDefault="001142DC">
      <w:pPr>
        <w:spacing w:before="1"/>
        <w:ind w:left="1599" w:right="1863"/>
        <w:jc w:val="center"/>
        <w:rPr>
          <w:b/>
          <w:sz w:val="20"/>
        </w:rPr>
      </w:pPr>
      <w:r>
        <w:rPr>
          <w:b/>
          <w:sz w:val="20"/>
        </w:rPr>
        <w:lastRenderedPageBreak/>
        <w:t>SCHEDULE “A”</w:t>
      </w:r>
    </w:p>
    <w:p w14:paraId="635E32C1" w14:textId="77777777" w:rsidR="001142DC" w:rsidRDefault="001142DC">
      <w:pPr>
        <w:spacing w:before="1"/>
        <w:ind w:left="1599" w:right="1863"/>
        <w:jc w:val="center"/>
        <w:rPr>
          <w:b/>
          <w:sz w:val="20"/>
        </w:rPr>
      </w:pPr>
    </w:p>
    <w:p w14:paraId="458E0BA4" w14:textId="1A8109B5" w:rsidR="003D671D" w:rsidRDefault="00420D0F">
      <w:pPr>
        <w:spacing w:before="1"/>
        <w:ind w:left="1599" w:right="1863"/>
        <w:jc w:val="center"/>
        <w:rPr>
          <w:b/>
          <w:sz w:val="20"/>
        </w:rPr>
      </w:pPr>
      <w:r>
        <w:rPr>
          <w:b/>
          <w:sz w:val="20"/>
        </w:rPr>
        <w:t>AUDIT,</w:t>
      </w:r>
      <w:r>
        <w:rPr>
          <w:b/>
          <w:spacing w:val="-2"/>
          <w:sz w:val="20"/>
        </w:rPr>
        <w:t xml:space="preserve"> </w:t>
      </w:r>
      <w:r>
        <w:rPr>
          <w:b/>
          <w:sz w:val="20"/>
        </w:rPr>
        <w:t>RISK</w:t>
      </w:r>
      <w:r>
        <w:rPr>
          <w:b/>
          <w:spacing w:val="-1"/>
          <w:sz w:val="20"/>
        </w:rPr>
        <w:t xml:space="preserve"> </w:t>
      </w:r>
      <w:r>
        <w:rPr>
          <w:b/>
          <w:sz w:val="20"/>
        </w:rPr>
        <w:t>&amp;</w:t>
      </w:r>
      <w:r>
        <w:rPr>
          <w:b/>
          <w:spacing w:val="-3"/>
          <w:sz w:val="20"/>
        </w:rPr>
        <w:t xml:space="preserve"> </w:t>
      </w:r>
      <w:r>
        <w:rPr>
          <w:b/>
          <w:sz w:val="20"/>
        </w:rPr>
        <w:t>FINANCE</w:t>
      </w:r>
      <w:r>
        <w:rPr>
          <w:b/>
          <w:spacing w:val="-1"/>
          <w:sz w:val="20"/>
        </w:rPr>
        <w:t xml:space="preserve"> </w:t>
      </w:r>
      <w:r>
        <w:rPr>
          <w:b/>
          <w:sz w:val="20"/>
        </w:rPr>
        <w:t>COMMITTEE</w:t>
      </w:r>
      <w:r>
        <w:rPr>
          <w:b/>
          <w:spacing w:val="-3"/>
          <w:sz w:val="20"/>
        </w:rPr>
        <w:t xml:space="preserve"> </w:t>
      </w:r>
      <w:r>
        <w:rPr>
          <w:b/>
          <w:sz w:val="20"/>
        </w:rPr>
        <w:t>CHARTER</w:t>
      </w:r>
    </w:p>
    <w:p w14:paraId="75617811" w14:textId="77777777" w:rsidR="003D671D" w:rsidRDefault="003D671D">
      <w:pPr>
        <w:pStyle w:val="BodyText"/>
        <w:spacing w:before="5"/>
        <w:rPr>
          <w:b/>
          <w:sz w:val="29"/>
        </w:rPr>
      </w:pPr>
    </w:p>
    <w:p w14:paraId="37481279" w14:textId="77777777" w:rsidR="003D671D" w:rsidRDefault="00420D0F">
      <w:pPr>
        <w:pStyle w:val="ListParagraph"/>
        <w:numPr>
          <w:ilvl w:val="0"/>
          <w:numId w:val="6"/>
        </w:numPr>
        <w:tabs>
          <w:tab w:val="left" w:pos="940"/>
          <w:tab w:val="left" w:pos="941"/>
        </w:tabs>
        <w:spacing w:before="91"/>
        <w:ind w:hanging="721"/>
        <w:rPr>
          <w:b/>
          <w:sz w:val="20"/>
        </w:rPr>
      </w:pPr>
      <w:bookmarkStart w:id="49" w:name="I._PURPOSE"/>
      <w:bookmarkEnd w:id="49"/>
      <w:r>
        <w:rPr>
          <w:b/>
          <w:sz w:val="20"/>
        </w:rPr>
        <w:t>PURPOSE</w:t>
      </w:r>
    </w:p>
    <w:p w14:paraId="62F96DD1" w14:textId="77777777" w:rsidR="003D671D" w:rsidRDefault="003D671D">
      <w:pPr>
        <w:pStyle w:val="BodyText"/>
        <w:spacing w:before="9"/>
        <w:rPr>
          <w:b/>
          <w:sz w:val="22"/>
        </w:rPr>
      </w:pPr>
    </w:p>
    <w:p w14:paraId="15F6DE2B" w14:textId="77777777" w:rsidR="003D671D" w:rsidRDefault="00420D0F">
      <w:pPr>
        <w:pStyle w:val="BodyText"/>
        <w:spacing w:line="276" w:lineRule="auto"/>
        <w:ind w:left="220" w:right="483"/>
        <w:jc w:val="both"/>
      </w:pPr>
      <w:r>
        <w:t>The Audit, Risk &amp; Finance Committee Charter (the “</w:t>
      </w:r>
      <w:r>
        <w:rPr>
          <w:b/>
        </w:rPr>
        <w:t>Charter</w:t>
      </w:r>
      <w:r>
        <w:t>”) outlines the duties and responsibilities of the Audit,</w:t>
      </w:r>
      <w:r>
        <w:rPr>
          <w:spacing w:val="1"/>
        </w:rPr>
        <w:t xml:space="preserve"> </w:t>
      </w:r>
      <w:r>
        <w:t>Risk</w:t>
      </w:r>
      <w:r>
        <w:rPr>
          <w:spacing w:val="1"/>
        </w:rPr>
        <w:t xml:space="preserve"> </w:t>
      </w:r>
      <w:r>
        <w:t>&amp;</w:t>
      </w:r>
      <w:r>
        <w:rPr>
          <w:spacing w:val="1"/>
        </w:rPr>
        <w:t xml:space="preserve"> </w:t>
      </w:r>
      <w:r>
        <w:t>Finance</w:t>
      </w:r>
      <w:r>
        <w:rPr>
          <w:spacing w:val="1"/>
        </w:rPr>
        <w:t xml:space="preserve"> </w:t>
      </w:r>
      <w:r>
        <w:t>Committee</w:t>
      </w:r>
      <w:r>
        <w:rPr>
          <w:spacing w:val="1"/>
        </w:rPr>
        <w:t xml:space="preserve"> </w:t>
      </w:r>
      <w:r>
        <w:t>(the</w:t>
      </w:r>
      <w:r>
        <w:rPr>
          <w:spacing w:val="1"/>
        </w:rPr>
        <w:t xml:space="preserve"> </w:t>
      </w:r>
      <w:r>
        <w:t>"</w:t>
      </w:r>
      <w:r>
        <w:rPr>
          <w:b/>
        </w:rPr>
        <w:t>Committee</w:t>
      </w:r>
      <w:r>
        <w:t>")</w:t>
      </w:r>
      <w:r>
        <w:rPr>
          <w:spacing w:val="1"/>
        </w:rPr>
        <w:t xml:space="preserve"> </w:t>
      </w:r>
      <w:r>
        <w:t>is,</w:t>
      </w:r>
      <w:r>
        <w:rPr>
          <w:spacing w:val="1"/>
        </w:rPr>
        <w:t xml:space="preserve"> </w:t>
      </w:r>
      <w:r>
        <w:t>subject</w:t>
      </w:r>
      <w:r>
        <w:rPr>
          <w:spacing w:val="1"/>
        </w:rPr>
        <w:t xml:space="preserve"> </w:t>
      </w:r>
      <w:r>
        <w:t>to</w:t>
      </w:r>
      <w:r>
        <w:rPr>
          <w:spacing w:val="1"/>
        </w:rPr>
        <w:t xml:space="preserve"> </w:t>
      </w:r>
      <w:r>
        <w:t>applicable</w:t>
      </w:r>
      <w:r>
        <w:rPr>
          <w:spacing w:val="1"/>
        </w:rPr>
        <w:t xml:space="preserve"> </w:t>
      </w:r>
      <w:r>
        <w:t>laws</w:t>
      </w:r>
      <w:r>
        <w:rPr>
          <w:spacing w:val="1"/>
        </w:rPr>
        <w:t xml:space="preserve"> </w:t>
      </w:r>
      <w:r>
        <w:t>and</w:t>
      </w:r>
      <w:r>
        <w:rPr>
          <w:spacing w:val="1"/>
        </w:rPr>
        <w:t xml:space="preserve"> </w:t>
      </w:r>
      <w:r>
        <w:t>the</w:t>
      </w:r>
      <w:r>
        <w:rPr>
          <w:spacing w:val="1"/>
        </w:rPr>
        <w:t xml:space="preserve"> </w:t>
      </w:r>
      <w:r>
        <w:t>Company’s</w:t>
      </w:r>
      <w:r>
        <w:rPr>
          <w:spacing w:val="1"/>
        </w:rPr>
        <w:t xml:space="preserve"> </w:t>
      </w:r>
      <w:r>
        <w:t>constating</w:t>
      </w:r>
      <w:r>
        <w:rPr>
          <w:spacing w:val="1"/>
        </w:rPr>
        <w:t xml:space="preserve"> </w:t>
      </w:r>
      <w:r>
        <w:t>documents,</w:t>
      </w:r>
      <w:r>
        <w:rPr>
          <w:spacing w:val="-1"/>
        </w:rPr>
        <w:t xml:space="preserve"> </w:t>
      </w:r>
      <w:r>
        <w:t>to:</w:t>
      </w:r>
    </w:p>
    <w:p w14:paraId="3AB5D909" w14:textId="77777777" w:rsidR="003D671D" w:rsidRDefault="003D671D">
      <w:pPr>
        <w:pStyle w:val="BodyText"/>
        <w:spacing w:before="9"/>
      </w:pPr>
    </w:p>
    <w:p w14:paraId="6D53F7B2" w14:textId="77777777" w:rsidR="003D671D" w:rsidRDefault="00420D0F">
      <w:pPr>
        <w:pStyle w:val="ListParagraph"/>
        <w:numPr>
          <w:ilvl w:val="1"/>
          <w:numId w:val="6"/>
        </w:numPr>
        <w:tabs>
          <w:tab w:val="left" w:pos="1392"/>
        </w:tabs>
        <w:spacing w:line="276" w:lineRule="auto"/>
        <w:ind w:right="476"/>
        <w:jc w:val="both"/>
        <w:rPr>
          <w:sz w:val="20"/>
        </w:rPr>
      </w:pPr>
      <w:r>
        <w:rPr>
          <w:sz w:val="20"/>
        </w:rPr>
        <w:t>assist the board of directors (the “</w:t>
      </w:r>
      <w:r>
        <w:rPr>
          <w:b/>
          <w:sz w:val="20"/>
        </w:rPr>
        <w:t>Board of Directors</w:t>
      </w:r>
      <w:r>
        <w:rPr>
          <w:sz w:val="20"/>
        </w:rPr>
        <w:t>” or “</w:t>
      </w:r>
      <w:r>
        <w:rPr>
          <w:b/>
          <w:sz w:val="20"/>
        </w:rPr>
        <w:t>Board</w:t>
      </w:r>
      <w:r>
        <w:rPr>
          <w:sz w:val="20"/>
        </w:rPr>
        <w:t>”) of Flower One Holdings Inc. (the</w:t>
      </w:r>
      <w:r>
        <w:rPr>
          <w:spacing w:val="-47"/>
          <w:sz w:val="20"/>
        </w:rPr>
        <w:t xml:space="preserve"> </w:t>
      </w:r>
      <w:r>
        <w:rPr>
          <w:sz w:val="20"/>
        </w:rPr>
        <w:t>“</w:t>
      </w:r>
      <w:r>
        <w:rPr>
          <w:b/>
          <w:sz w:val="20"/>
        </w:rPr>
        <w:t>Company</w:t>
      </w:r>
      <w:r>
        <w:rPr>
          <w:sz w:val="20"/>
        </w:rPr>
        <w:t>”) in fulfilling its oversight responsibilities by reviewing and reporting on the financial</w:t>
      </w:r>
      <w:r>
        <w:rPr>
          <w:spacing w:val="1"/>
          <w:sz w:val="20"/>
        </w:rPr>
        <w:t xml:space="preserve"> </w:t>
      </w:r>
      <w:r>
        <w:rPr>
          <w:sz w:val="20"/>
        </w:rPr>
        <w:t>information which will be provided to shareholders and others, the system of corporate internal</w:t>
      </w:r>
      <w:r>
        <w:rPr>
          <w:spacing w:val="1"/>
          <w:sz w:val="20"/>
        </w:rPr>
        <w:t xml:space="preserve"> </w:t>
      </w:r>
      <w:r>
        <w:rPr>
          <w:sz w:val="20"/>
        </w:rPr>
        <w:t>controls which management</w:t>
      </w:r>
      <w:r>
        <w:rPr>
          <w:spacing w:val="-2"/>
          <w:sz w:val="20"/>
        </w:rPr>
        <w:t xml:space="preserve"> </w:t>
      </w:r>
      <w:r>
        <w:rPr>
          <w:sz w:val="20"/>
        </w:rPr>
        <w:t>and the</w:t>
      </w:r>
      <w:r>
        <w:rPr>
          <w:spacing w:val="-1"/>
          <w:sz w:val="20"/>
        </w:rPr>
        <w:t xml:space="preserve"> </w:t>
      </w:r>
      <w:r>
        <w:rPr>
          <w:sz w:val="20"/>
        </w:rPr>
        <w:t>Board have established,</w:t>
      </w:r>
      <w:r>
        <w:rPr>
          <w:spacing w:val="1"/>
          <w:sz w:val="20"/>
        </w:rPr>
        <w:t xml:space="preserve"> </w:t>
      </w:r>
      <w:r>
        <w:rPr>
          <w:sz w:val="20"/>
        </w:rPr>
        <w:t>and the</w:t>
      </w:r>
      <w:r>
        <w:rPr>
          <w:spacing w:val="-1"/>
          <w:sz w:val="20"/>
        </w:rPr>
        <w:t xml:space="preserve"> </w:t>
      </w:r>
      <w:r>
        <w:rPr>
          <w:sz w:val="20"/>
        </w:rPr>
        <w:t>audit</w:t>
      </w:r>
      <w:r>
        <w:rPr>
          <w:spacing w:val="-2"/>
          <w:sz w:val="20"/>
        </w:rPr>
        <w:t xml:space="preserve"> </w:t>
      </w:r>
      <w:proofErr w:type="gramStart"/>
      <w:r>
        <w:rPr>
          <w:sz w:val="20"/>
        </w:rPr>
        <w:t>process;</w:t>
      </w:r>
      <w:proofErr w:type="gramEnd"/>
    </w:p>
    <w:p w14:paraId="4952682A" w14:textId="77777777" w:rsidR="003D671D" w:rsidRDefault="003D671D">
      <w:pPr>
        <w:pStyle w:val="BodyText"/>
        <w:spacing w:before="11"/>
      </w:pPr>
    </w:p>
    <w:p w14:paraId="797300E0" w14:textId="77777777" w:rsidR="003D671D" w:rsidRDefault="00420D0F">
      <w:pPr>
        <w:pStyle w:val="ListParagraph"/>
        <w:numPr>
          <w:ilvl w:val="1"/>
          <w:numId w:val="6"/>
        </w:numPr>
        <w:tabs>
          <w:tab w:val="left" w:pos="1392"/>
        </w:tabs>
        <w:spacing w:line="276" w:lineRule="auto"/>
        <w:ind w:right="487"/>
        <w:jc w:val="both"/>
        <w:rPr>
          <w:sz w:val="20"/>
        </w:rPr>
      </w:pPr>
      <w:r>
        <w:rPr>
          <w:sz w:val="20"/>
        </w:rPr>
        <w:t>identifying the principal risks of the Company and its subsidiaries and ensuring the implementation of</w:t>
      </w:r>
      <w:r>
        <w:rPr>
          <w:spacing w:val="-47"/>
          <w:sz w:val="20"/>
        </w:rPr>
        <w:t xml:space="preserve"> </w:t>
      </w:r>
      <w:r>
        <w:rPr>
          <w:sz w:val="20"/>
        </w:rPr>
        <w:t>appropriate</w:t>
      </w:r>
      <w:r>
        <w:rPr>
          <w:spacing w:val="-1"/>
          <w:sz w:val="20"/>
        </w:rPr>
        <w:t xml:space="preserve"> </w:t>
      </w:r>
      <w:r>
        <w:rPr>
          <w:sz w:val="20"/>
        </w:rPr>
        <w:t>systems</w:t>
      </w:r>
      <w:r>
        <w:rPr>
          <w:spacing w:val="-1"/>
          <w:sz w:val="20"/>
        </w:rPr>
        <w:t xml:space="preserve"> </w:t>
      </w:r>
      <w:r>
        <w:rPr>
          <w:sz w:val="20"/>
        </w:rPr>
        <w:t>to</w:t>
      </w:r>
      <w:r>
        <w:rPr>
          <w:spacing w:val="3"/>
          <w:sz w:val="20"/>
        </w:rPr>
        <w:t xml:space="preserve"> </w:t>
      </w:r>
      <w:r>
        <w:rPr>
          <w:sz w:val="20"/>
        </w:rPr>
        <w:t xml:space="preserve">monitor those </w:t>
      </w:r>
      <w:proofErr w:type="gramStart"/>
      <w:r>
        <w:rPr>
          <w:sz w:val="20"/>
        </w:rPr>
        <w:t>risks;</w:t>
      </w:r>
      <w:proofErr w:type="gramEnd"/>
    </w:p>
    <w:p w14:paraId="4BF5879D" w14:textId="77777777" w:rsidR="003D671D" w:rsidRDefault="003D671D">
      <w:pPr>
        <w:pStyle w:val="BodyText"/>
        <w:rPr>
          <w:sz w:val="21"/>
        </w:rPr>
      </w:pPr>
    </w:p>
    <w:p w14:paraId="25605DCA" w14:textId="77777777" w:rsidR="003D671D" w:rsidRDefault="00420D0F">
      <w:pPr>
        <w:pStyle w:val="ListParagraph"/>
        <w:numPr>
          <w:ilvl w:val="1"/>
          <w:numId w:val="6"/>
        </w:numPr>
        <w:tabs>
          <w:tab w:val="left" w:pos="1392"/>
        </w:tabs>
        <w:spacing w:line="276" w:lineRule="auto"/>
        <w:ind w:right="486"/>
        <w:jc w:val="both"/>
        <w:rPr>
          <w:sz w:val="20"/>
        </w:rPr>
      </w:pPr>
      <w:r>
        <w:rPr>
          <w:sz w:val="20"/>
        </w:rPr>
        <w:t>reviewing accounting principles, capital budgeting and major transactions (acquisitions, divestitures</w:t>
      </w:r>
      <w:r>
        <w:rPr>
          <w:spacing w:val="1"/>
          <w:sz w:val="20"/>
        </w:rPr>
        <w:t xml:space="preserve"> </w:t>
      </w:r>
      <w:r>
        <w:rPr>
          <w:sz w:val="20"/>
        </w:rPr>
        <w:t>and funding</w:t>
      </w:r>
      <w:proofErr w:type="gramStart"/>
      <w:r>
        <w:rPr>
          <w:sz w:val="20"/>
        </w:rPr>
        <w:t>);</w:t>
      </w:r>
      <w:proofErr w:type="gramEnd"/>
    </w:p>
    <w:p w14:paraId="7CFADA5B" w14:textId="77777777" w:rsidR="003D671D" w:rsidRDefault="003D671D">
      <w:pPr>
        <w:pStyle w:val="BodyText"/>
        <w:spacing w:before="9"/>
      </w:pPr>
    </w:p>
    <w:p w14:paraId="3E97DC4E" w14:textId="77777777" w:rsidR="003D671D" w:rsidRDefault="00420D0F">
      <w:pPr>
        <w:pStyle w:val="ListParagraph"/>
        <w:numPr>
          <w:ilvl w:val="1"/>
          <w:numId w:val="6"/>
        </w:numPr>
        <w:tabs>
          <w:tab w:val="left" w:pos="1391"/>
          <w:tab w:val="left" w:pos="1392"/>
        </w:tabs>
        <w:rPr>
          <w:sz w:val="20"/>
        </w:rPr>
      </w:pPr>
      <w:r>
        <w:rPr>
          <w:sz w:val="20"/>
        </w:rPr>
        <w:t>increasing</w:t>
      </w:r>
      <w:r>
        <w:rPr>
          <w:spacing w:val="-3"/>
          <w:sz w:val="20"/>
        </w:rPr>
        <w:t xml:space="preserve"> </w:t>
      </w:r>
      <w:r>
        <w:rPr>
          <w:sz w:val="20"/>
        </w:rPr>
        <w:t>the</w:t>
      </w:r>
      <w:r>
        <w:rPr>
          <w:spacing w:val="-2"/>
          <w:sz w:val="20"/>
        </w:rPr>
        <w:t xml:space="preserve"> </w:t>
      </w:r>
      <w:r>
        <w:rPr>
          <w:sz w:val="20"/>
        </w:rPr>
        <w:t>credibility</w:t>
      </w:r>
      <w:r>
        <w:rPr>
          <w:spacing w:val="-6"/>
          <w:sz w:val="20"/>
        </w:rPr>
        <w:t xml:space="preserve"> </w:t>
      </w:r>
      <w:r>
        <w:rPr>
          <w:sz w:val="20"/>
        </w:rPr>
        <w:t>and</w:t>
      </w:r>
      <w:r>
        <w:rPr>
          <w:spacing w:val="-1"/>
          <w:sz w:val="20"/>
        </w:rPr>
        <w:t xml:space="preserve"> </w:t>
      </w:r>
      <w:r>
        <w:rPr>
          <w:sz w:val="20"/>
        </w:rPr>
        <w:t>objectivity</w:t>
      </w:r>
      <w:r>
        <w:rPr>
          <w:spacing w:val="-5"/>
          <w:sz w:val="20"/>
        </w:rPr>
        <w:t xml:space="preserve"> </w:t>
      </w:r>
      <w:r>
        <w:rPr>
          <w:sz w:val="20"/>
        </w:rPr>
        <w:t>of</w:t>
      </w:r>
      <w:r>
        <w:rPr>
          <w:spacing w:val="-4"/>
          <w:sz w:val="20"/>
        </w:rPr>
        <w:t xml:space="preserve"> </w:t>
      </w:r>
      <w:r>
        <w:rPr>
          <w:sz w:val="20"/>
        </w:rPr>
        <w:t>financial</w:t>
      </w:r>
      <w:r>
        <w:rPr>
          <w:spacing w:val="-2"/>
          <w:sz w:val="20"/>
        </w:rPr>
        <w:t xml:space="preserve"> </w:t>
      </w:r>
      <w:proofErr w:type="gramStart"/>
      <w:r>
        <w:rPr>
          <w:sz w:val="20"/>
        </w:rPr>
        <w:t>reports;</w:t>
      </w:r>
      <w:proofErr w:type="gramEnd"/>
    </w:p>
    <w:p w14:paraId="62EB70EE" w14:textId="77777777" w:rsidR="003D671D" w:rsidRDefault="003D671D">
      <w:pPr>
        <w:pStyle w:val="BodyText"/>
        <w:spacing w:before="9"/>
        <w:rPr>
          <w:sz w:val="23"/>
        </w:rPr>
      </w:pPr>
    </w:p>
    <w:p w14:paraId="7D583712" w14:textId="2018C0B8" w:rsidR="003D671D" w:rsidRDefault="00420D0F">
      <w:pPr>
        <w:pStyle w:val="ListParagraph"/>
        <w:numPr>
          <w:ilvl w:val="1"/>
          <w:numId w:val="6"/>
        </w:numPr>
        <w:tabs>
          <w:tab w:val="left" w:pos="1392"/>
        </w:tabs>
        <w:spacing w:line="276" w:lineRule="auto"/>
        <w:ind w:right="480"/>
        <w:jc w:val="both"/>
        <w:rPr>
          <w:sz w:val="20"/>
        </w:rPr>
      </w:pPr>
      <w:r>
        <w:rPr>
          <w:sz w:val="20"/>
        </w:rPr>
        <w:t>facilitating better communication between director of the Company (the “</w:t>
      </w:r>
      <w:r>
        <w:rPr>
          <w:b/>
          <w:sz w:val="20"/>
        </w:rPr>
        <w:t>Directors</w:t>
      </w:r>
      <w:r>
        <w:rPr>
          <w:sz w:val="20"/>
        </w:rPr>
        <w:t xml:space="preserve">”) and the </w:t>
      </w:r>
      <w:proofErr w:type="gramStart"/>
      <w:r>
        <w:rPr>
          <w:sz w:val="20"/>
        </w:rPr>
        <w:t>external</w:t>
      </w:r>
      <w:r w:rsidR="005C5A65">
        <w:rPr>
          <w:sz w:val="20"/>
        </w:rPr>
        <w:t xml:space="preserve"> </w:t>
      </w:r>
      <w:r>
        <w:rPr>
          <w:spacing w:val="-47"/>
          <w:sz w:val="20"/>
        </w:rPr>
        <w:t xml:space="preserve"> </w:t>
      </w:r>
      <w:r>
        <w:rPr>
          <w:sz w:val="20"/>
        </w:rPr>
        <w:t>auditor</w:t>
      </w:r>
      <w:proofErr w:type="gramEnd"/>
      <w:r>
        <w:rPr>
          <w:sz w:val="20"/>
        </w:rPr>
        <w:t>;</w:t>
      </w:r>
    </w:p>
    <w:p w14:paraId="3C459ADC" w14:textId="77777777" w:rsidR="003D671D" w:rsidRDefault="003D671D">
      <w:pPr>
        <w:pStyle w:val="BodyText"/>
        <w:spacing w:before="1"/>
        <w:rPr>
          <w:sz w:val="21"/>
        </w:rPr>
      </w:pPr>
    </w:p>
    <w:p w14:paraId="5552C45C" w14:textId="77777777" w:rsidR="003D671D" w:rsidRDefault="00420D0F">
      <w:pPr>
        <w:pStyle w:val="ListParagraph"/>
        <w:numPr>
          <w:ilvl w:val="1"/>
          <w:numId w:val="6"/>
        </w:numPr>
        <w:tabs>
          <w:tab w:val="left" w:pos="1391"/>
          <w:tab w:val="left" w:pos="1392"/>
        </w:tabs>
        <w:rPr>
          <w:sz w:val="20"/>
        </w:rPr>
      </w:pPr>
      <w:r>
        <w:rPr>
          <w:sz w:val="20"/>
        </w:rPr>
        <w:t>enhancing</w:t>
      </w:r>
      <w:r>
        <w:rPr>
          <w:spacing w:val="-4"/>
          <w:sz w:val="20"/>
        </w:rPr>
        <w:t xml:space="preserve"> </w:t>
      </w:r>
      <w:r>
        <w:rPr>
          <w:sz w:val="20"/>
        </w:rPr>
        <w:t>the</w:t>
      </w:r>
      <w:r>
        <w:rPr>
          <w:spacing w:val="-2"/>
          <w:sz w:val="20"/>
        </w:rPr>
        <w:t xml:space="preserve"> </w:t>
      </w:r>
      <w:r>
        <w:rPr>
          <w:sz w:val="20"/>
        </w:rPr>
        <w:t>independence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external</w:t>
      </w:r>
      <w:r>
        <w:rPr>
          <w:spacing w:val="-3"/>
          <w:sz w:val="20"/>
        </w:rPr>
        <w:t xml:space="preserve"> </w:t>
      </w:r>
      <w:r>
        <w:rPr>
          <w:sz w:val="20"/>
        </w:rPr>
        <w:t>auditor;</w:t>
      </w:r>
      <w:r>
        <w:rPr>
          <w:spacing w:val="-4"/>
          <w:sz w:val="20"/>
        </w:rPr>
        <w:t xml:space="preserve"> </w:t>
      </w:r>
      <w:r>
        <w:rPr>
          <w:sz w:val="20"/>
        </w:rPr>
        <w:t>and</w:t>
      </w:r>
    </w:p>
    <w:p w14:paraId="6343E07A" w14:textId="77777777" w:rsidR="003D671D" w:rsidRDefault="003D671D">
      <w:pPr>
        <w:pStyle w:val="BodyText"/>
        <w:spacing w:before="9"/>
        <w:rPr>
          <w:sz w:val="23"/>
        </w:rPr>
      </w:pPr>
    </w:p>
    <w:p w14:paraId="3E07871B" w14:textId="77777777" w:rsidR="003D671D" w:rsidRDefault="00420D0F">
      <w:pPr>
        <w:pStyle w:val="ListParagraph"/>
        <w:numPr>
          <w:ilvl w:val="1"/>
          <w:numId w:val="6"/>
        </w:numPr>
        <w:tabs>
          <w:tab w:val="left" w:pos="1391"/>
          <w:tab w:val="left" w:pos="1392"/>
        </w:tabs>
        <w:rPr>
          <w:sz w:val="20"/>
        </w:rPr>
      </w:pPr>
      <w:r>
        <w:rPr>
          <w:sz w:val="20"/>
        </w:rPr>
        <w:t>reviewing</w:t>
      </w:r>
      <w:r>
        <w:rPr>
          <w:spacing w:val="-4"/>
          <w:sz w:val="20"/>
        </w:rPr>
        <w:t xml:space="preserve"> </w:t>
      </w:r>
      <w:r>
        <w:rPr>
          <w:sz w:val="20"/>
        </w:rPr>
        <w:t>compliance with</w:t>
      </w:r>
      <w:r>
        <w:rPr>
          <w:spacing w:val="-4"/>
          <w:sz w:val="20"/>
        </w:rPr>
        <w:t xml:space="preserve"> </w:t>
      </w:r>
      <w:r>
        <w:rPr>
          <w:sz w:val="20"/>
        </w:rPr>
        <w:t>applicable</w:t>
      </w:r>
      <w:r>
        <w:rPr>
          <w:spacing w:val="-3"/>
          <w:sz w:val="20"/>
        </w:rPr>
        <w:t xml:space="preserve"> </w:t>
      </w:r>
      <w:r>
        <w:rPr>
          <w:sz w:val="20"/>
        </w:rPr>
        <w:t>legal</w:t>
      </w:r>
      <w:r>
        <w:rPr>
          <w:spacing w:val="-2"/>
          <w:sz w:val="20"/>
        </w:rPr>
        <w:t xml:space="preserve"> </w:t>
      </w:r>
      <w:r>
        <w:rPr>
          <w:sz w:val="20"/>
        </w:rPr>
        <w:t>and</w:t>
      </w:r>
      <w:r>
        <w:rPr>
          <w:spacing w:val="-2"/>
          <w:sz w:val="20"/>
        </w:rPr>
        <w:t xml:space="preserve"> </w:t>
      </w:r>
      <w:r>
        <w:rPr>
          <w:sz w:val="20"/>
        </w:rPr>
        <w:t>regulatory</w:t>
      </w:r>
      <w:r>
        <w:rPr>
          <w:spacing w:val="-6"/>
          <w:sz w:val="20"/>
        </w:rPr>
        <w:t xml:space="preserve"> </w:t>
      </w:r>
      <w:r>
        <w:rPr>
          <w:sz w:val="20"/>
        </w:rPr>
        <w:t>requirements.</w:t>
      </w:r>
    </w:p>
    <w:p w14:paraId="41D6E808" w14:textId="77777777" w:rsidR="003D671D" w:rsidRDefault="003D671D">
      <w:pPr>
        <w:pStyle w:val="BodyText"/>
        <w:spacing w:before="8"/>
      </w:pPr>
    </w:p>
    <w:p w14:paraId="6C9050D9" w14:textId="77777777" w:rsidR="003D671D" w:rsidRDefault="00420D0F" w:rsidP="001142DC">
      <w:pPr>
        <w:pStyle w:val="Heading2"/>
        <w:numPr>
          <w:ilvl w:val="0"/>
          <w:numId w:val="6"/>
        </w:numPr>
        <w:tabs>
          <w:tab w:val="left" w:pos="940"/>
          <w:tab w:val="left" w:pos="941"/>
        </w:tabs>
        <w:ind w:hanging="721"/>
        <w:jc w:val="left"/>
      </w:pPr>
      <w:bookmarkStart w:id="50" w:name="II._COMPOSITION_AND_TERM_OF_OFFICE"/>
      <w:bookmarkEnd w:id="50"/>
      <w:r>
        <w:t>COMPOSITION</w:t>
      </w:r>
      <w:r>
        <w:rPr>
          <w:spacing w:val="-4"/>
        </w:rPr>
        <w:t xml:space="preserve"> </w:t>
      </w:r>
      <w:r>
        <w:t>AND</w:t>
      </w:r>
      <w:r>
        <w:rPr>
          <w:spacing w:val="-3"/>
        </w:rPr>
        <w:t xml:space="preserve"> </w:t>
      </w:r>
      <w:r>
        <w:t>TERM</w:t>
      </w:r>
      <w:r>
        <w:rPr>
          <w:spacing w:val="-2"/>
        </w:rPr>
        <w:t xml:space="preserve"> </w:t>
      </w:r>
      <w:r>
        <w:t>OF</w:t>
      </w:r>
      <w:r>
        <w:rPr>
          <w:spacing w:val="-3"/>
        </w:rPr>
        <w:t xml:space="preserve"> </w:t>
      </w:r>
      <w:r>
        <w:t>OFFICE</w:t>
      </w:r>
    </w:p>
    <w:p w14:paraId="777A7BC8" w14:textId="77777777" w:rsidR="003D671D" w:rsidRDefault="00420D0F">
      <w:pPr>
        <w:pStyle w:val="ListParagraph"/>
        <w:numPr>
          <w:ilvl w:val="0"/>
          <w:numId w:val="5"/>
        </w:numPr>
        <w:tabs>
          <w:tab w:val="left" w:pos="1660"/>
          <w:tab w:val="left" w:pos="1661"/>
        </w:tabs>
        <w:spacing w:before="195"/>
        <w:ind w:right="484"/>
        <w:jc w:val="both"/>
        <w:rPr>
          <w:sz w:val="20"/>
        </w:rPr>
      </w:pPr>
      <w:r>
        <w:rPr>
          <w:sz w:val="20"/>
        </w:rPr>
        <w:t>Members of the Committee are appointed for a one (1) year term at the first meeting of the</w:t>
      </w:r>
      <w:r>
        <w:rPr>
          <w:spacing w:val="1"/>
          <w:sz w:val="20"/>
        </w:rPr>
        <w:t xml:space="preserve"> </w:t>
      </w:r>
      <w:r>
        <w:rPr>
          <w:sz w:val="20"/>
        </w:rPr>
        <w:t>Directors of the Company following the</w:t>
      </w:r>
      <w:r>
        <w:rPr>
          <w:spacing w:val="1"/>
          <w:sz w:val="20"/>
        </w:rPr>
        <w:t xml:space="preserve"> </w:t>
      </w:r>
      <w:r>
        <w:rPr>
          <w:sz w:val="20"/>
        </w:rPr>
        <w:t>Annual General</w:t>
      </w:r>
      <w:r>
        <w:rPr>
          <w:spacing w:val="50"/>
          <w:sz w:val="20"/>
        </w:rPr>
        <w:t xml:space="preserve"> </w:t>
      </w:r>
      <w:r>
        <w:rPr>
          <w:sz w:val="20"/>
        </w:rPr>
        <w:t>Meeting. Members of the Committee</w:t>
      </w:r>
      <w:r>
        <w:rPr>
          <w:spacing w:val="1"/>
          <w:sz w:val="20"/>
        </w:rPr>
        <w:t xml:space="preserve"> </w:t>
      </w:r>
      <w:r>
        <w:rPr>
          <w:sz w:val="20"/>
        </w:rPr>
        <w:t>may be removed from office or replaced at any time by the Board. Any member shall cease to be a</w:t>
      </w:r>
      <w:r>
        <w:rPr>
          <w:spacing w:val="-47"/>
          <w:sz w:val="20"/>
        </w:rPr>
        <w:t xml:space="preserve"> </w:t>
      </w:r>
      <w:r>
        <w:rPr>
          <w:sz w:val="20"/>
        </w:rPr>
        <w:t>member upon ceasing to be a Director. Each member of the Committee shall hold office until the</w:t>
      </w:r>
      <w:r>
        <w:rPr>
          <w:spacing w:val="1"/>
          <w:sz w:val="20"/>
        </w:rPr>
        <w:t xml:space="preserve"> </w:t>
      </w:r>
      <w:r>
        <w:rPr>
          <w:sz w:val="20"/>
        </w:rPr>
        <w:t>close of the next annual meeting of shareholders of the Company or until the member ceases to be</w:t>
      </w:r>
      <w:r>
        <w:rPr>
          <w:spacing w:val="1"/>
          <w:sz w:val="20"/>
        </w:rPr>
        <w:t xml:space="preserve"> </w:t>
      </w:r>
      <w:r>
        <w:rPr>
          <w:sz w:val="20"/>
        </w:rPr>
        <w:t>a</w:t>
      </w:r>
      <w:r>
        <w:rPr>
          <w:spacing w:val="-1"/>
          <w:sz w:val="20"/>
        </w:rPr>
        <w:t xml:space="preserve"> </w:t>
      </w:r>
      <w:r>
        <w:rPr>
          <w:sz w:val="20"/>
        </w:rPr>
        <w:t>director,</w:t>
      </w:r>
      <w:r>
        <w:rPr>
          <w:spacing w:val="-2"/>
          <w:sz w:val="20"/>
        </w:rPr>
        <w:t xml:space="preserve"> </w:t>
      </w:r>
      <w:r>
        <w:rPr>
          <w:sz w:val="20"/>
        </w:rPr>
        <w:t>resigns</w:t>
      </w:r>
      <w:r>
        <w:rPr>
          <w:spacing w:val="-1"/>
          <w:sz w:val="20"/>
        </w:rPr>
        <w:t xml:space="preserve"> </w:t>
      </w:r>
      <w:r>
        <w:rPr>
          <w:sz w:val="20"/>
        </w:rPr>
        <w:t>or</w:t>
      </w:r>
      <w:r>
        <w:rPr>
          <w:spacing w:val="-1"/>
          <w:sz w:val="20"/>
        </w:rPr>
        <w:t xml:space="preserve"> </w:t>
      </w:r>
      <w:r>
        <w:rPr>
          <w:sz w:val="20"/>
        </w:rPr>
        <w:t>is</w:t>
      </w:r>
      <w:r>
        <w:rPr>
          <w:spacing w:val="-1"/>
          <w:sz w:val="20"/>
        </w:rPr>
        <w:t xml:space="preserve"> </w:t>
      </w:r>
      <w:r>
        <w:rPr>
          <w:sz w:val="20"/>
        </w:rPr>
        <w:t>replaced,</w:t>
      </w:r>
      <w:r>
        <w:rPr>
          <w:spacing w:val="2"/>
          <w:sz w:val="20"/>
        </w:rPr>
        <w:t xml:space="preserve"> </w:t>
      </w:r>
      <w:r>
        <w:rPr>
          <w:sz w:val="20"/>
        </w:rPr>
        <w:t>whichever first</w:t>
      </w:r>
      <w:r>
        <w:rPr>
          <w:spacing w:val="-1"/>
          <w:sz w:val="20"/>
        </w:rPr>
        <w:t xml:space="preserve"> </w:t>
      </w:r>
      <w:r>
        <w:rPr>
          <w:sz w:val="20"/>
        </w:rPr>
        <w:t>occurs.</w:t>
      </w:r>
    </w:p>
    <w:p w14:paraId="30EB97AD" w14:textId="77777777" w:rsidR="003D671D" w:rsidRDefault="003D671D">
      <w:pPr>
        <w:pStyle w:val="BodyText"/>
        <w:spacing w:before="4"/>
        <w:rPr>
          <w:sz w:val="17"/>
        </w:rPr>
      </w:pPr>
    </w:p>
    <w:p w14:paraId="5926909A" w14:textId="77777777" w:rsidR="003D671D" w:rsidRDefault="00420D0F">
      <w:pPr>
        <w:pStyle w:val="ListParagraph"/>
        <w:numPr>
          <w:ilvl w:val="0"/>
          <w:numId w:val="5"/>
        </w:numPr>
        <w:tabs>
          <w:tab w:val="left" w:pos="1660"/>
          <w:tab w:val="left" w:pos="1661"/>
        </w:tabs>
        <w:spacing w:before="1"/>
        <w:ind w:right="477"/>
        <w:jc w:val="both"/>
        <w:rPr>
          <w:sz w:val="20"/>
        </w:rPr>
      </w:pPr>
      <w:r>
        <w:rPr>
          <w:sz w:val="20"/>
        </w:rPr>
        <w:t>The Committee is comprised of not less than three (3) Directors who are financially literate (</w:t>
      </w:r>
      <w:proofErr w:type="gramStart"/>
      <w:r>
        <w:rPr>
          <w:sz w:val="20"/>
        </w:rPr>
        <w:t>i.e.</w:t>
      </w:r>
      <w:proofErr w:type="gramEnd"/>
      <w:r>
        <w:rPr>
          <w:spacing w:val="1"/>
          <w:sz w:val="20"/>
        </w:rPr>
        <w:t xml:space="preserve"> </w:t>
      </w:r>
      <w:r>
        <w:rPr>
          <w:sz w:val="20"/>
        </w:rPr>
        <w:t>have the ability to read and understand a set of financial statements such as a balance sheet, an</w:t>
      </w:r>
      <w:r>
        <w:rPr>
          <w:spacing w:val="1"/>
          <w:sz w:val="20"/>
        </w:rPr>
        <w:t xml:space="preserve"> </w:t>
      </w:r>
      <w:r>
        <w:rPr>
          <w:sz w:val="20"/>
        </w:rPr>
        <w:t>income statement and a cash flow statement) and at least one member shall have an accounting</w:t>
      </w:r>
      <w:r>
        <w:rPr>
          <w:spacing w:val="1"/>
          <w:sz w:val="20"/>
        </w:rPr>
        <w:t xml:space="preserve"> </w:t>
      </w:r>
      <w:r>
        <w:rPr>
          <w:sz w:val="20"/>
        </w:rPr>
        <w:t>designation</w:t>
      </w:r>
      <w:r>
        <w:rPr>
          <w:spacing w:val="-2"/>
          <w:sz w:val="20"/>
        </w:rPr>
        <w:t xml:space="preserve"> </w:t>
      </w:r>
      <w:r>
        <w:rPr>
          <w:sz w:val="20"/>
        </w:rPr>
        <w:t>or related</w:t>
      </w:r>
      <w:r>
        <w:rPr>
          <w:spacing w:val="1"/>
          <w:sz w:val="20"/>
        </w:rPr>
        <w:t xml:space="preserve"> </w:t>
      </w:r>
      <w:r>
        <w:rPr>
          <w:sz w:val="20"/>
        </w:rPr>
        <w:t>financial</w:t>
      </w:r>
      <w:r>
        <w:rPr>
          <w:spacing w:val="-1"/>
          <w:sz w:val="20"/>
        </w:rPr>
        <w:t xml:space="preserve"> </w:t>
      </w:r>
      <w:r>
        <w:rPr>
          <w:sz w:val="20"/>
        </w:rPr>
        <w:t>expertise.</w:t>
      </w:r>
    </w:p>
    <w:p w14:paraId="37864C19" w14:textId="77777777" w:rsidR="003D671D" w:rsidRDefault="003D671D">
      <w:pPr>
        <w:pStyle w:val="BodyText"/>
        <w:spacing w:before="5"/>
        <w:rPr>
          <w:sz w:val="17"/>
        </w:rPr>
      </w:pPr>
    </w:p>
    <w:p w14:paraId="362220FE" w14:textId="77777777" w:rsidR="003D671D" w:rsidRDefault="00420D0F">
      <w:pPr>
        <w:pStyle w:val="ListParagraph"/>
        <w:numPr>
          <w:ilvl w:val="0"/>
          <w:numId w:val="5"/>
        </w:numPr>
        <w:tabs>
          <w:tab w:val="left" w:pos="1660"/>
          <w:tab w:val="left" w:pos="1661"/>
        </w:tabs>
        <w:ind w:right="490"/>
        <w:jc w:val="both"/>
        <w:rPr>
          <w:sz w:val="20"/>
        </w:rPr>
      </w:pPr>
      <w:r>
        <w:rPr>
          <w:sz w:val="20"/>
        </w:rPr>
        <w:t>The Chair of the Committee shall be appointed by the Board of Directors. In the absence of the</w:t>
      </w:r>
      <w:r>
        <w:rPr>
          <w:spacing w:val="1"/>
          <w:sz w:val="20"/>
        </w:rPr>
        <w:t xml:space="preserve"> </w:t>
      </w:r>
      <w:r>
        <w:rPr>
          <w:sz w:val="20"/>
        </w:rPr>
        <w:t>appointed</w:t>
      </w:r>
      <w:r>
        <w:rPr>
          <w:spacing w:val="11"/>
          <w:sz w:val="20"/>
        </w:rPr>
        <w:t xml:space="preserve"> </w:t>
      </w:r>
      <w:r>
        <w:rPr>
          <w:sz w:val="20"/>
        </w:rPr>
        <w:t>Chair</w:t>
      </w:r>
      <w:r>
        <w:rPr>
          <w:spacing w:val="13"/>
          <w:sz w:val="20"/>
        </w:rPr>
        <w:t xml:space="preserve"> </w:t>
      </w:r>
      <w:r>
        <w:rPr>
          <w:sz w:val="20"/>
        </w:rPr>
        <w:t>from</w:t>
      </w:r>
      <w:r>
        <w:rPr>
          <w:spacing w:val="6"/>
          <w:sz w:val="20"/>
        </w:rPr>
        <w:t xml:space="preserve"> </w:t>
      </w:r>
      <w:r>
        <w:rPr>
          <w:sz w:val="20"/>
        </w:rPr>
        <w:t>any</w:t>
      </w:r>
      <w:r>
        <w:rPr>
          <w:spacing w:val="8"/>
          <w:sz w:val="20"/>
        </w:rPr>
        <w:t xml:space="preserve"> </w:t>
      </w:r>
      <w:r>
        <w:rPr>
          <w:sz w:val="20"/>
        </w:rPr>
        <w:t>meeting</w:t>
      </w:r>
      <w:r>
        <w:rPr>
          <w:spacing w:val="8"/>
          <w:sz w:val="20"/>
        </w:rPr>
        <w:t xml:space="preserve"> </w:t>
      </w:r>
      <w:r>
        <w:rPr>
          <w:sz w:val="20"/>
        </w:rPr>
        <w:t>of</w:t>
      </w:r>
      <w:r>
        <w:rPr>
          <w:spacing w:val="8"/>
          <w:sz w:val="20"/>
        </w:rPr>
        <w:t xml:space="preserve"> </w:t>
      </w:r>
      <w:r>
        <w:rPr>
          <w:sz w:val="20"/>
        </w:rPr>
        <w:t>the</w:t>
      </w:r>
      <w:r>
        <w:rPr>
          <w:spacing w:val="12"/>
          <w:sz w:val="20"/>
        </w:rPr>
        <w:t xml:space="preserve"> </w:t>
      </w:r>
      <w:r>
        <w:rPr>
          <w:sz w:val="20"/>
        </w:rPr>
        <w:t>Committee,</w:t>
      </w:r>
      <w:r>
        <w:rPr>
          <w:spacing w:val="14"/>
          <w:sz w:val="20"/>
        </w:rPr>
        <w:t xml:space="preserve"> </w:t>
      </w:r>
      <w:r>
        <w:rPr>
          <w:sz w:val="20"/>
        </w:rPr>
        <w:t>the</w:t>
      </w:r>
      <w:r>
        <w:rPr>
          <w:spacing w:val="12"/>
          <w:sz w:val="20"/>
        </w:rPr>
        <w:t xml:space="preserve"> </w:t>
      </w:r>
      <w:r>
        <w:rPr>
          <w:sz w:val="20"/>
        </w:rPr>
        <w:t>members</w:t>
      </w:r>
      <w:r>
        <w:rPr>
          <w:spacing w:val="11"/>
          <w:sz w:val="20"/>
        </w:rPr>
        <w:t xml:space="preserve"> </w:t>
      </w:r>
      <w:r>
        <w:rPr>
          <w:sz w:val="20"/>
        </w:rPr>
        <w:t>shall</w:t>
      </w:r>
      <w:r>
        <w:rPr>
          <w:spacing w:val="10"/>
          <w:sz w:val="20"/>
        </w:rPr>
        <w:t xml:space="preserve"> </w:t>
      </w:r>
      <w:r>
        <w:rPr>
          <w:sz w:val="20"/>
        </w:rPr>
        <w:t>elect</w:t>
      </w:r>
      <w:r>
        <w:rPr>
          <w:spacing w:val="9"/>
          <w:sz w:val="20"/>
        </w:rPr>
        <w:t xml:space="preserve"> </w:t>
      </w:r>
      <w:r>
        <w:rPr>
          <w:sz w:val="20"/>
        </w:rPr>
        <w:t>a</w:t>
      </w:r>
      <w:r>
        <w:rPr>
          <w:spacing w:val="12"/>
          <w:sz w:val="20"/>
        </w:rPr>
        <w:t xml:space="preserve"> </w:t>
      </w:r>
      <w:r>
        <w:rPr>
          <w:sz w:val="20"/>
        </w:rPr>
        <w:t>Chair</w:t>
      </w:r>
      <w:r>
        <w:rPr>
          <w:spacing w:val="10"/>
          <w:sz w:val="20"/>
        </w:rPr>
        <w:t xml:space="preserve"> </w:t>
      </w:r>
      <w:r>
        <w:rPr>
          <w:sz w:val="20"/>
        </w:rPr>
        <w:t>from</w:t>
      </w:r>
      <w:r>
        <w:rPr>
          <w:spacing w:val="6"/>
          <w:sz w:val="20"/>
        </w:rPr>
        <w:t xml:space="preserve"> </w:t>
      </w:r>
      <w:r>
        <w:rPr>
          <w:sz w:val="20"/>
        </w:rPr>
        <w:t>those</w:t>
      </w:r>
      <w:r>
        <w:rPr>
          <w:spacing w:val="-47"/>
          <w:sz w:val="20"/>
        </w:rPr>
        <w:t xml:space="preserve"> </w:t>
      </w:r>
      <w:r>
        <w:rPr>
          <w:sz w:val="20"/>
        </w:rPr>
        <w:t>in</w:t>
      </w:r>
      <w:r>
        <w:rPr>
          <w:spacing w:val="-3"/>
          <w:sz w:val="20"/>
        </w:rPr>
        <w:t xml:space="preserve"> </w:t>
      </w:r>
      <w:r>
        <w:rPr>
          <w:sz w:val="20"/>
        </w:rPr>
        <w:t>attendance to</w:t>
      </w:r>
      <w:r>
        <w:rPr>
          <w:spacing w:val="2"/>
          <w:sz w:val="20"/>
        </w:rPr>
        <w:t xml:space="preserve"> </w:t>
      </w:r>
      <w:r>
        <w:rPr>
          <w:sz w:val="20"/>
        </w:rPr>
        <w:t>act</w:t>
      </w:r>
      <w:r>
        <w:rPr>
          <w:spacing w:val="-1"/>
          <w:sz w:val="20"/>
        </w:rPr>
        <w:t xml:space="preserve"> </w:t>
      </w:r>
      <w:r>
        <w:rPr>
          <w:sz w:val="20"/>
        </w:rPr>
        <w:t>as</w:t>
      </w:r>
      <w:r>
        <w:rPr>
          <w:spacing w:val="-1"/>
          <w:sz w:val="20"/>
        </w:rPr>
        <w:t xml:space="preserve"> </w:t>
      </w:r>
      <w:r>
        <w:rPr>
          <w:sz w:val="20"/>
        </w:rPr>
        <w:t>Chair of</w:t>
      </w:r>
      <w:r>
        <w:rPr>
          <w:spacing w:val="-2"/>
          <w:sz w:val="20"/>
        </w:rPr>
        <w:t xml:space="preserve"> </w:t>
      </w:r>
      <w:r>
        <w:rPr>
          <w:sz w:val="20"/>
        </w:rPr>
        <w:t>the</w:t>
      </w:r>
      <w:r>
        <w:rPr>
          <w:spacing w:val="3"/>
          <w:sz w:val="20"/>
        </w:rPr>
        <w:t xml:space="preserve"> </w:t>
      </w:r>
      <w:r>
        <w:rPr>
          <w:sz w:val="20"/>
        </w:rPr>
        <w:t>meeting.</w:t>
      </w:r>
    </w:p>
    <w:p w14:paraId="565875CE" w14:textId="77777777" w:rsidR="003D671D" w:rsidRDefault="003D671D">
      <w:pPr>
        <w:pStyle w:val="BodyText"/>
        <w:spacing w:before="5"/>
        <w:rPr>
          <w:sz w:val="17"/>
        </w:rPr>
      </w:pPr>
    </w:p>
    <w:p w14:paraId="1AAC4F42" w14:textId="77777777" w:rsidR="003D671D" w:rsidRDefault="00420D0F">
      <w:pPr>
        <w:pStyle w:val="ListParagraph"/>
        <w:numPr>
          <w:ilvl w:val="0"/>
          <w:numId w:val="5"/>
        </w:numPr>
        <w:tabs>
          <w:tab w:val="left" w:pos="1660"/>
          <w:tab w:val="left" w:pos="1661"/>
        </w:tabs>
        <w:ind w:hanging="721"/>
        <w:rPr>
          <w:sz w:val="20"/>
        </w:rPr>
      </w:pPr>
      <w:r>
        <w:rPr>
          <w:sz w:val="20"/>
        </w:rPr>
        <w:t>The</w:t>
      </w:r>
      <w:r>
        <w:rPr>
          <w:spacing w:val="-3"/>
          <w:sz w:val="20"/>
        </w:rPr>
        <w:t xml:space="preserve"> </w:t>
      </w:r>
      <w:r>
        <w:rPr>
          <w:sz w:val="20"/>
        </w:rPr>
        <w:t>Chief</w:t>
      </w:r>
      <w:r>
        <w:rPr>
          <w:spacing w:val="-4"/>
          <w:sz w:val="20"/>
        </w:rPr>
        <w:t xml:space="preserve"> </w:t>
      </w:r>
      <w:r>
        <w:rPr>
          <w:sz w:val="20"/>
        </w:rPr>
        <w:t>Financial</w:t>
      </w:r>
      <w:r>
        <w:rPr>
          <w:spacing w:val="-3"/>
          <w:sz w:val="20"/>
        </w:rPr>
        <w:t xml:space="preserve"> </w:t>
      </w:r>
      <w:r>
        <w:rPr>
          <w:sz w:val="20"/>
        </w:rPr>
        <w:t>Officer</w:t>
      </w:r>
      <w:r>
        <w:rPr>
          <w:spacing w:val="-2"/>
          <w:sz w:val="20"/>
        </w:rPr>
        <w:t xml:space="preserve"> </w:t>
      </w:r>
      <w:r>
        <w:rPr>
          <w:sz w:val="20"/>
        </w:rPr>
        <w:t>(“CFO”)</w:t>
      </w:r>
      <w:r>
        <w:rPr>
          <w:spacing w:val="1"/>
          <w:sz w:val="20"/>
        </w:rPr>
        <w:t xml:space="preserve"> </w:t>
      </w:r>
      <w:r>
        <w:rPr>
          <w:sz w:val="20"/>
        </w:rPr>
        <w:t>will</w:t>
      </w:r>
      <w:r>
        <w:rPr>
          <w:spacing w:val="-4"/>
          <w:sz w:val="20"/>
        </w:rPr>
        <w:t xml:space="preserve"> </w:t>
      </w:r>
      <w:r>
        <w:rPr>
          <w:sz w:val="20"/>
        </w:rPr>
        <w:t>act</w:t>
      </w:r>
      <w:r>
        <w:rPr>
          <w:spacing w:val="-3"/>
          <w:sz w:val="20"/>
        </w:rPr>
        <w:t xml:space="preserve"> </w:t>
      </w:r>
      <w:r>
        <w:rPr>
          <w:sz w:val="20"/>
        </w:rPr>
        <w:t>as</w:t>
      </w:r>
      <w:r>
        <w:rPr>
          <w:spacing w:val="-3"/>
          <w:sz w:val="20"/>
        </w:rPr>
        <w:t xml:space="preserve"> </w:t>
      </w:r>
      <w:r>
        <w:rPr>
          <w:sz w:val="20"/>
        </w:rPr>
        <w:t>the management</w:t>
      </w:r>
      <w:r>
        <w:rPr>
          <w:spacing w:val="-3"/>
          <w:sz w:val="20"/>
        </w:rPr>
        <w:t xml:space="preserve"> </w:t>
      </w:r>
      <w:r>
        <w:rPr>
          <w:sz w:val="20"/>
        </w:rPr>
        <w:t>liaison</w:t>
      </w:r>
      <w:r>
        <w:rPr>
          <w:spacing w:val="-3"/>
          <w:sz w:val="20"/>
        </w:rPr>
        <w:t xml:space="preserve"> </w:t>
      </w:r>
      <w:r>
        <w:rPr>
          <w:sz w:val="20"/>
        </w:rPr>
        <w:t>for</w:t>
      </w:r>
      <w:r>
        <w:rPr>
          <w:spacing w:val="-3"/>
          <w:sz w:val="20"/>
        </w:rPr>
        <w:t xml:space="preserve"> </w:t>
      </w:r>
      <w:r>
        <w:rPr>
          <w:sz w:val="20"/>
        </w:rPr>
        <w:t>the</w:t>
      </w:r>
      <w:r>
        <w:rPr>
          <w:spacing w:val="1"/>
          <w:sz w:val="20"/>
        </w:rPr>
        <w:t xml:space="preserve"> </w:t>
      </w:r>
      <w:r>
        <w:rPr>
          <w:sz w:val="20"/>
        </w:rPr>
        <w:t>Committee.</w:t>
      </w:r>
    </w:p>
    <w:p w14:paraId="5F694E46" w14:textId="77777777" w:rsidR="003D671D" w:rsidRDefault="003D671D">
      <w:pPr>
        <w:pStyle w:val="BodyText"/>
        <w:spacing w:before="4"/>
        <w:rPr>
          <w:sz w:val="17"/>
        </w:rPr>
      </w:pPr>
    </w:p>
    <w:p w14:paraId="65ECAF37" w14:textId="77777777" w:rsidR="003D671D" w:rsidRDefault="00420D0F">
      <w:pPr>
        <w:pStyle w:val="ListParagraph"/>
        <w:numPr>
          <w:ilvl w:val="0"/>
          <w:numId w:val="5"/>
        </w:numPr>
        <w:tabs>
          <w:tab w:val="left" w:pos="1660"/>
          <w:tab w:val="left" w:pos="1661"/>
        </w:tabs>
        <w:ind w:hanging="721"/>
        <w:rPr>
          <w:sz w:val="20"/>
        </w:rPr>
      </w:pPr>
      <w:r>
        <w:rPr>
          <w:sz w:val="20"/>
        </w:rPr>
        <w:t>The</w:t>
      </w:r>
      <w:r>
        <w:rPr>
          <w:spacing w:val="-3"/>
          <w:sz w:val="20"/>
        </w:rPr>
        <w:t xml:space="preserve"> </w:t>
      </w:r>
      <w:r>
        <w:rPr>
          <w:sz w:val="20"/>
        </w:rPr>
        <w:t>Committee will meet</w:t>
      </w:r>
      <w:r>
        <w:rPr>
          <w:spacing w:val="-1"/>
          <w:sz w:val="20"/>
        </w:rPr>
        <w:t xml:space="preserve"> </w:t>
      </w:r>
      <w:r>
        <w:rPr>
          <w:sz w:val="20"/>
        </w:rPr>
        <w:t>not</w:t>
      </w:r>
      <w:r>
        <w:rPr>
          <w:spacing w:val="-3"/>
          <w:sz w:val="20"/>
        </w:rPr>
        <w:t xml:space="preserve"> </w:t>
      </w:r>
      <w:r>
        <w:rPr>
          <w:sz w:val="20"/>
        </w:rPr>
        <w:t>less</w:t>
      </w:r>
      <w:r>
        <w:rPr>
          <w:spacing w:val="-4"/>
          <w:sz w:val="20"/>
        </w:rPr>
        <w:t xml:space="preserve"> </w:t>
      </w:r>
      <w:r>
        <w:rPr>
          <w:sz w:val="20"/>
        </w:rPr>
        <w:t>than</w:t>
      </w:r>
      <w:r>
        <w:rPr>
          <w:spacing w:val="-1"/>
          <w:sz w:val="20"/>
        </w:rPr>
        <w:t xml:space="preserve"> </w:t>
      </w:r>
      <w:r>
        <w:rPr>
          <w:sz w:val="20"/>
        </w:rPr>
        <w:t>four</w:t>
      </w:r>
      <w:r>
        <w:rPr>
          <w:spacing w:val="-3"/>
          <w:sz w:val="20"/>
        </w:rPr>
        <w:t xml:space="preserve"> </w:t>
      </w:r>
      <w:r>
        <w:rPr>
          <w:sz w:val="20"/>
        </w:rPr>
        <w:t>(4)</w:t>
      </w:r>
      <w:r>
        <w:rPr>
          <w:spacing w:val="-2"/>
          <w:sz w:val="20"/>
        </w:rPr>
        <w:t xml:space="preserve"> </w:t>
      </w:r>
      <w:r>
        <w:rPr>
          <w:sz w:val="20"/>
        </w:rPr>
        <w:t>times</w:t>
      </w:r>
      <w:r>
        <w:rPr>
          <w:spacing w:val="-3"/>
          <w:sz w:val="20"/>
        </w:rPr>
        <w:t xml:space="preserve"> </w:t>
      </w:r>
      <w:r>
        <w:rPr>
          <w:sz w:val="20"/>
        </w:rPr>
        <w:t>per year.</w:t>
      </w:r>
    </w:p>
    <w:p w14:paraId="440ABE60" w14:textId="77777777" w:rsidR="003D671D" w:rsidRDefault="003D671D">
      <w:pPr>
        <w:pStyle w:val="BodyText"/>
        <w:spacing w:before="5"/>
        <w:rPr>
          <w:sz w:val="17"/>
        </w:rPr>
      </w:pPr>
    </w:p>
    <w:p w14:paraId="7FBA66C5" w14:textId="743E5EEB" w:rsidR="003D671D" w:rsidRDefault="00420D0F" w:rsidP="001142DC">
      <w:pPr>
        <w:pStyle w:val="ListParagraph"/>
        <w:numPr>
          <w:ilvl w:val="0"/>
          <w:numId w:val="5"/>
        </w:numPr>
        <w:tabs>
          <w:tab w:val="left" w:pos="1660"/>
          <w:tab w:val="left" w:pos="1661"/>
        </w:tabs>
        <w:ind w:hanging="721"/>
      </w:pPr>
      <w:r w:rsidRPr="001142DC">
        <w:rPr>
          <w:sz w:val="20"/>
        </w:rPr>
        <w:lastRenderedPageBreak/>
        <w:t>The</w:t>
      </w:r>
      <w:r w:rsidRPr="001142DC">
        <w:rPr>
          <w:spacing w:val="-2"/>
          <w:sz w:val="20"/>
        </w:rPr>
        <w:t xml:space="preserve"> </w:t>
      </w:r>
      <w:r w:rsidRPr="001142DC">
        <w:rPr>
          <w:sz w:val="20"/>
        </w:rPr>
        <w:t>quorum</w:t>
      </w:r>
      <w:r w:rsidRPr="001142DC">
        <w:rPr>
          <w:spacing w:val="-6"/>
          <w:sz w:val="20"/>
        </w:rPr>
        <w:t xml:space="preserve"> </w:t>
      </w:r>
      <w:r w:rsidRPr="001142DC">
        <w:rPr>
          <w:sz w:val="20"/>
        </w:rPr>
        <w:t>for</w:t>
      </w:r>
      <w:r w:rsidRPr="001142DC">
        <w:rPr>
          <w:spacing w:val="-2"/>
          <w:sz w:val="20"/>
        </w:rPr>
        <w:t xml:space="preserve"> </w:t>
      </w:r>
      <w:r w:rsidRPr="001142DC">
        <w:rPr>
          <w:sz w:val="20"/>
        </w:rPr>
        <w:t>the</w:t>
      </w:r>
      <w:r w:rsidRPr="001142DC">
        <w:rPr>
          <w:spacing w:val="2"/>
          <w:sz w:val="20"/>
        </w:rPr>
        <w:t xml:space="preserve"> </w:t>
      </w:r>
      <w:r w:rsidRPr="001142DC">
        <w:rPr>
          <w:sz w:val="20"/>
        </w:rPr>
        <w:t>Committee</w:t>
      </w:r>
      <w:r w:rsidRPr="001142DC">
        <w:rPr>
          <w:spacing w:val="-2"/>
          <w:sz w:val="20"/>
        </w:rPr>
        <w:t xml:space="preserve"> </w:t>
      </w:r>
      <w:r w:rsidRPr="001142DC">
        <w:rPr>
          <w:sz w:val="20"/>
        </w:rPr>
        <w:t>is</w:t>
      </w:r>
      <w:r w:rsidRPr="001142DC">
        <w:rPr>
          <w:spacing w:val="-3"/>
          <w:sz w:val="20"/>
        </w:rPr>
        <w:t xml:space="preserve"> </w:t>
      </w:r>
      <w:proofErr w:type="gramStart"/>
      <w:r w:rsidRPr="001142DC">
        <w:rPr>
          <w:sz w:val="20"/>
        </w:rPr>
        <w:t>a</w:t>
      </w:r>
      <w:r w:rsidRPr="001142DC">
        <w:rPr>
          <w:spacing w:val="1"/>
          <w:sz w:val="20"/>
        </w:rPr>
        <w:t xml:space="preserve"> </w:t>
      </w:r>
      <w:r w:rsidRPr="001142DC">
        <w:rPr>
          <w:sz w:val="20"/>
        </w:rPr>
        <w:t>majority</w:t>
      </w:r>
      <w:r w:rsidRPr="001142DC">
        <w:rPr>
          <w:spacing w:val="-5"/>
          <w:sz w:val="20"/>
        </w:rPr>
        <w:t xml:space="preserve"> </w:t>
      </w:r>
      <w:r w:rsidRPr="001142DC">
        <w:rPr>
          <w:sz w:val="20"/>
        </w:rPr>
        <w:t>of</w:t>
      </w:r>
      <w:proofErr w:type="gramEnd"/>
      <w:r w:rsidRPr="001142DC">
        <w:rPr>
          <w:spacing w:val="-1"/>
          <w:sz w:val="20"/>
        </w:rPr>
        <w:t xml:space="preserve"> </w:t>
      </w:r>
      <w:r w:rsidRPr="001142DC">
        <w:rPr>
          <w:sz w:val="20"/>
        </w:rPr>
        <w:t>members.</w:t>
      </w:r>
    </w:p>
    <w:p w14:paraId="2D059532" w14:textId="77777777" w:rsidR="003D671D" w:rsidRDefault="003D671D">
      <w:pPr>
        <w:pStyle w:val="BodyText"/>
        <w:spacing w:before="3"/>
        <w:rPr>
          <w:sz w:val="23"/>
        </w:rPr>
      </w:pPr>
    </w:p>
    <w:p w14:paraId="4A395BEE" w14:textId="77777777" w:rsidR="003D671D" w:rsidRDefault="00420D0F" w:rsidP="001142DC">
      <w:pPr>
        <w:pStyle w:val="Heading2"/>
        <w:keepNext/>
        <w:keepLines/>
        <w:widowControl/>
        <w:numPr>
          <w:ilvl w:val="0"/>
          <w:numId w:val="6"/>
        </w:numPr>
        <w:tabs>
          <w:tab w:val="left" w:pos="940"/>
          <w:tab w:val="left" w:pos="941"/>
        </w:tabs>
        <w:ind w:hanging="721"/>
        <w:jc w:val="left"/>
      </w:pPr>
      <w:bookmarkStart w:id="51" w:name="III._FINANCIAL_REPORTING"/>
      <w:bookmarkEnd w:id="51"/>
      <w:r>
        <w:t>FINANCIAL</w:t>
      </w:r>
      <w:r>
        <w:rPr>
          <w:spacing w:val="-6"/>
        </w:rPr>
        <w:t xml:space="preserve"> </w:t>
      </w:r>
      <w:r>
        <w:t>REPORTING</w:t>
      </w:r>
    </w:p>
    <w:p w14:paraId="15889F37" w14:textId="77777777" w:rsidR="003D671D" w:rsidRDefault="00420D0F" w:rsidP="001142DC">
      <w:pPr>
        <w:pStyle w:val="BodyText"/>
        <w:keepNext/>
        <w:keepLines/>
        <w:widowControl/>
        <w:spacing w:before="195"/>
        <w:ind w:left="220"/>
      </w:pPr>
      <w:r>
        <w:t>The</w:t>
      </w:r>
      <w:r>
        <w:rPr>
          <w:spacing w:val="-3"/>
        </w:rPr>
        <w:t xml:space="preserve"> </w:t>
      </w:r>
      <w:r>
        <w:t>Committee</w:t>
      </w:r>
      <w:r>
        <w:rPr>
          <w:spacing w:val="-1"/>
        </w:rPr>
        <w:t xml:space="preserve"> </w:t>
      </w:r>
      <w:r>
        <w:t>will</w:t>
      </w:r>
      <w:r>
        <w:rPr>
          <w:spacing w:val="-1"/>
        </w:rPr>
        <w:t xml:space="preserve"> </w:t>
      </w:r>
      <w:r>
        <w:t>have</w:t>
      </w:r>
      <w:r>
        <w:rPr>
          <w:spacing w:val="-3"/>
        </w:rPr>
        <w:t xml:space="preserve"> </w:t>
      </w:r>
      <w:r>
        <w:t>the following</w:t>
      </w:r>
      <w:r>
        <w:rPr>
          <w:spacing w:val="-4"/>
        </w:rPr>
        <w:t xml:space="preserve"> </w:t>
      </w:r>
      <w:r>
        <w:t>duties</w:t>
      </w:r>
      <w:r>
        <w:rPr>
          <w:spacing w:val="-3"/>
        </w:rPr>
        <w:t xml:space="preserve"> </w:t>
      </w:r>
      <w:r>
        <w:t>and</w:t>
      </w:r>
      <w:r>
        <w:rPr>
          <w:spacing w:val="-3"/>
        </w:rPr>
        <w:t xml:space="preserve"> </w:t>
      </w:r>
      <w:r>
        <w:t>responsibilities:</w:t>
      </w:r>
    </w:p>
    <w:p w14:paraId="3550CE15" w14:textId="77777777" w:rsidR="003D671D" w:rsidRDefault="003D671D" w:rsidP="001142DC">
      <w:pPr>
        <w:pStyle w:val="BodyText"/>
        <w:keepNext/>
        <w:keepLines/>
        <w:widowControl/>
        <w:spacing w:before="4"/>
        <w:rPr>
          <w:sz w:val="17"/>
        </w:rPr>
      </w:pPr>
    </w:p>
    <w:p w14:paraId="77FED1F1" w14:textId="1BFEE5B0" w:rsidR="003D671D" w:rsidRDefault="00420D0F" w:rsidP="001142DC">
      <w:pPr>
        <w:pStyle w:val="ListParagraph"/>
        <w:keepNext/>
        <w:keepLines/>
        <w:widowControl/>
        <w:numPr>
          <w:ilvl w:val="0"/>
          <w:numId w:val="4"/>
        </w:numPr>
        <w:tabs>
          <w:tab w:val="left" w:pos="1660"/>
          <w:tab w:val="left" w:pos="1661"/>
        </w:tabs>
        <w:ind w:right="477"/>
        <w:jc w:val="both"/>
        <w:rPr>
          <w:sz w:val="20"/>
        </w:rPr>
      </w:pPr>
      <w:r>
        <w:rPr>
          <w:sz w:val="20"/>
        </w:rPr>
        <w:t>Review and recommend to the Board the annual financial reports (AIF, MIC, N.I. 52</w:t>
      </w:r>
      <w:r w:rsidR="009D2CA9">
        <w:rPr>
          <w:sz w:val="20"/>
        </w:rPr>
        <w:noBreakHyphen/>
      </w:r>
      <w:r>
        <w:rPr>
          <w:sz w:val="20"/>
        </w:rPr>
        <w:t>11</w:t>
      </w:r>
      <w:r w:rsidR="009D2CA9">
        <w:rPr>
          <w:sz w:val="20"/>
        </w:rPr>
        <w:t>0</w:t>
      </w:r>
      <w:r>
        <w:rPr>
          <w:sz w:val="20"/>
        </w:rPr>
        <w:t>F1,</w:t>
      </w:r>
      <w:r>
        <w:rPr>
          <w:spacing w:val="1"/>
          <w:sz w:val="20"/>
        </w:rPr>
        <w:t xml:space="preserve"> </w:t>
      </w:r>
      <w:r>
        <w:rPr>
          <w:sz w:val="20"/>
        </w:rPr>
        <w:t>financial</w:t>
      </w:r>
      <w:r>
        <w:rPr>
          <w:spacing w:val="-2"/>
          <w:sz w:val="20"/>
        </w:rPr>
        <w:t xml:space="preserve"> </w:t>
      </w:r>
      <w:r>
        <w:rPr>
          <w:sz w:val="20"/>
        </w:rPr>
        <w:t>statements,</w:t>
      </w:r>
      <w:r>
        <w:rPr>
          <w:spacing w:val="-1"/>
          <w:sz w:val="20"/>
        </w:rPr>
        <w:t xml:space="preserve"> </w:t>
      </w:r>
      <w:r>
        <w:rPr>
          <w:sz w:val="20"/>
        </w:rPr>
        <w:t>MD&amp;A,</w:t>
      </w:r>
      <w:r>
        <w:rPr>
          <w:spacing w:val="1"/>
          <w:sz w:val="20"/>
        </w:rPr>
        <w:t xml:space="preserve"> </w:t>
      </w:r>
      <w:r>
        <w:rPr>
          <w:sz w:val="20"/>
        </w:rPr>
        <w:t>reports</w:t>
      </w:r>
      <w:r>
        <w:rPr>
          <w:spacing w:val="-2"/>
          <w:sz w:val="20"/>
        </w:rPr>
        <w:t xml:space="preserve"> </w:t>
      </w:r>
      <w:r>
        <w:rPr>
          <w:sz w:val="20"/>
        </w:rPr>
        <w:t>to shareholders</w:t>
      </w:r>
      <w:r>
        <w:rPr>
          <w:spacing w:val="-2"/>
          <w:sz w:val="20"/>
        </w:rPr>
        <w:t xml:space="preserve"> </w:t>
      </w:r>
      <w:r>
        <w:rPr>
          <w:sz w:val="20"/>
        </w:rPr>
        <w:t>and press</w:t>
      </w:r>
      <w:r>
        <w:rPr>
          <w:spacing w:val="-2"/>
          <w:sz w:val="20"/>
        </w:rPr>
        <w:t xml:space="preserve"> </w:t>
      </w:r>
      <w:r>
        <w:rPr>
          <w:sz w:val="20"/>
        </w:rPr>
        <w:t>releases)</w:t>
      </w:r>
      <w:r>
        <w:rPr>
          <w:spacing w:val="2"/>
          <w:sz w:val="20"/>
        </w:rPr>
        <w:t xml:space="preserve"> </w:t>
      </w:r>
      <w:r>
        <w:rPr>
          <w:sz w:val="20"/>
        </w:rPr>
        <w:t>for</w:t>
      </w:r>
      <w:r>
        <w:rPr>
          <w:spacing w:val="-1"/>
          <w:sz w:val="20"/>
        </w:rPr>
        <w:t xml:space="preserve"> </w:t>
      </w:r>
      <w:r>
        <w:rPr>
          <w:sz w:val="20"/>
        </w:rPr>
        <w:t>approval.</w:t>
      </w:r>
    </w:p>
    <w:p w14:paraId="05C91459" w14:textId="77777777" w:rsidR="003D671D" w:rsidRDefault="003D671D">
      <w:pPr>
        <w:pStyle w:val="BodyText"/>
        <w:spacing w:before="4"/>
        <w:rPr>
          <w:sz w:val="17"/>
        </w:rPr>
      </w:pPr>
    </w:p>
    <w:p w14:paraId="0E1E4F4F" w14:textId="77777777" w:rsidR="003D671D" w:rsidRDefault="00420D0F">
      <w:pPr>
        <w:pStyle w:val="ListParagraph"/>
        <w:numPr>
          <w:ilvl w:val="0"/>
          <w:numId w:val="4"/>
        </w:numPr>
        <w:tabs>
          <w:tab w:val="left" w:pos="1660"/>
          <w:tab w:val="left" w:pos="1661"/>
        </w:tabs>
        <w:spacing w:before="1"/>
        <w:ind w:right="486"/>
        <w:jc w:val="both"/>
        <w:rPr>
          <w:sz w:val="20"/>
        </w:rPr>
      </w:pPr>
      <w:r>
        <w:rPr>
          <w:sz w:val="20"/>
        </w:rPr>
        <w:t>Review and recommend to the Board the quarterly financial statements (financial statements,</w:t>
      </w:r>
      <w:r>
        <w:rPr>
          <w:spacing w:val="1"/>
          <w:sz w:val="20"/>
        </w:rPr>
        <w:t xml:space="preserve"> </w:t>
      </w:r>
      <w:r>
        <w:rPr>
          <w:sz w:val="20"/>
        </w:rPr>
        <w:t>MD&amp;A,</w:t>
      </w:r>
      <w:r>
        <w:rPr>
          <w:spacing w:val="-1"/>
          <w:sz w:val="20"/>
        </w:rPr>
        <w:t xml:space="preserve"> </w:t>
      </w:r>
      <w:r>
        <w:rPr>
          <w:sz w:val="20"/>
        </w:rPr>
        <w:t>reports</w:t>
      </w:r>
      <w:r>
        <w:rPr>
          <w:spacing w:val="-1"/>
          <w:sz w:val="20"/>
        </w:rPr>
        <w:t xml:space="preserve"> </w:t>
      </w:r>
      <w:r>
        <w:rPr>
          <w:sz w:val="20"/>
        </w:rPr>
        <w:t>to shareholders</w:t>
      </w:r>
      <w:r>
        <w:rPr>
          <w:spacing w:val="-1"/>
          <w:sz w:val="20"/>
        </w:rPr>
        <w:t xml:space="preserve"> </w:t>
      </w:r>
      <w:r>
        <w:rPr>
          <w:sz w:val="20"/>
        </w:rPr>
        <w:t>and</w:t>
      </w:r>
      <w:r>
        <w:rPr>
          <w:spacing w:val="1"/>
          <w:sz w:val="20"/>
        </w:rPr>
        <w:t xml:space="preserve"> </w:t>
      </w:r>
      <w:r>
        <w:rPr>
          <w:sz w:val="20"/>
        </w:rPr>
        <w:t>press</w:t>
      </w:r>
      <w:r>
        <w:rPr>
          <w:spacing w:val="-2"/>
          <w:sz w:val="20"/>
        </w:rPr>
        <w:t xml:space="preserve"> </w:t>
      </w:r>
      <w:r>
        <w:rPr>
          <w:sz w:val="20"/>
        </w:rPr>
        <w:t>releases) for approval.</w:t>
      </w:r>
    </w:p>
    <w:p w14:paraId="3BD54D49" w14:textId="77777777" w:rsidR="003D671D" w:rsidRDefault="003D671D">
      <w:pPr>
        <w:pStyle w:val="BodyText"/>
        <w:spacing w:before="4"/>
        <w:rPr>
          <w:sz w:val="17"/>
        </w:rPr>
      </w:pPr>
    </w:p>
    <w:p w14:paraId="0102BD38" w14:textId="77777777" w:rsidR="003D671D" w:rsidRDefault="00420D0F">
      <w:pPr>
        <w:pStyle w:val="ListParagraph"/>
        <w:numPr>
          <w:ilvl w:val="0"/>
          <w:numId w:val="4"/>
        </w:numPr>
        <w:tabs>
          <w:tab w:val="left" w:pos="1660"/>
          <w:tab w:val="left" w:pos="1661"/>
        </w:tabs>
        <w:ind w:right="486"/>
        <w:jc w:val="both"/>
        <w:rPr>
          <w:sz w:val="20"/>
        </w:rPr>
      </w:pPr>
      <w:r>
        <w:rPr>
          <w:sz w:val="20"/>
        </w:rPr>
        <w:t>Be satisfied that for all other public disclosures or information that is extracted or derived from the</w:t>
      </w:r>
      <w:r>
        <w:rPr>
          <w:spacing w:val="-47"/>
          <w:sz w:val="20"/>
        </w:rPr>
        <w:t xml:space="preserve"> </w:t>
      </w:r>
      <w:r>
        <w:rPr>
          <w:sz w:val="20"/>
        </w:rPr>
        <w:t>financial statements, that management has procedures in place to review such information, and</w:t>
      </w:r>
      <w:r>
        <w:rPr>
          <w:spacing w:val="1"/>
          <w:sz w:val="20"/>
        </w:rPr>
        <w:t xml:space="preserve"> </w:t>
      </w:r>
      <w:r>
        <w:rPr>
          <w:sz w:val="20"/>
        </w:rPr>
        <w:t>periodically</w:t>
      </w:r>
      <w:r>
        <w:rPr>
          <w:spacing w:val="-5"/>
          <w:sz w:val="20"/>
        </w:rPr>
        <w:t xml:space="preserve"> </w:t>
      </w:r>
      <w:r>
        <w:rPr>
          <w:sz w:val="20"/>
        </w:rPr>
        <w:t>assess</w:t>
      </w:r>
      <w:r>
        <w:rPr>
          <w:spacing w:val="-1"/>
          <w:sz w:val="20"/>
        </w:rPr>
        <w:t xml:space="preserve"> </w:t>
      </w:r>
      <w:r>
        <w:rPr>
          <w:sz w:val="20"/>
        </w:rPr>
        <w:t>the adequacy</w:t>
      </w:r>
      <w:r>
        <w:rPr>
          <w:spacing w:val="-4"/>
          <w:sz w:val="20"/>
        </w:rPr>
        <w:t xml:space="preserve"> </w:t>
      </w:r>
      <w:r>
        <w:rPr>
          <w:sz w:val="20"/>
        </w:rPr>
        <w:t>of</w:t>
      </w:r>
      <w:r>
        <w:rPr>
          <w:spacing w:val="-2"/>
          <w:sz w:val="20"/>
        </w:rPr>
        <w:t xml:space="preserve"> </w:t>
      </w:r>
      <w:r>
        <w:rPr>
          <w:sz w:val="20"/>
        </w:rPr>
        <w:t>such</w:t>
      </w:r>
      <w:r>
        <w:rPr>
          <w:spacing w:val="-1"/>
          <w:sz w:val="20"/>
        </w:rPr>
        <w:t xml:space="preserve"> </w:t>
      </w:r>
      <w:r>
        <w:rPr>
          <w:sz w:val="20"/>
        </w:rPr>
        <w:t>procedures.</w:t>
      </w:r>
    </w:p>
    <w:p w14:paraId="6121BCB2" w14:textId="77777777" w:rsidR="003D671D" w:rsidRDefault="003D671D">
      <w:pPr>
        <w:pStyle w:val="BodyText"/>
        <w:spacing w:before="5"/>
        <w:rPr>
          <w:sz w:val="17"/>
        </w:rPr>
      </w:pPr>
    </w:p>
    <w:p w14:paraId="6650F113" w14:textId="77777777" w:rsidR="003D671D" w:rsidRDefault="00420D0F">
      <w:pPr>
        <w:pStyle w:val="ListParagraph"/>
        <w:numPr>
          <w:ilvl w:val="0"/>
          <w:numId w:val="4"/>
        </w:numPr>
        <w:tabs>
          <w:tab w:val="left" w:pos="1660"/>
          <w:tab w:val="left" w:pos="1661"/>
        </w:tabs>
        <w:spacing w:before="1"/>
        <w:ind w:hanging="721"/>
        <w:rPr>
          <w:sz w:val="20"/>
        </w:rPr>
      </w:pPr>
      <w:r>
        <w:rPr>
          <w:sz w:val="20"/>
        </w:rPr>
        <w:t>Review</w:t>
      </w:r>
      <w:r>
        <w:rPr>
          <w:spacing w:val="-7"/>
          <w:sz w:val="20"/>
        </w:rPr>
        <w:t xml:space="preserve"> </w:t>
      </w:r>
      <w:r>
        <w:rPr>
          <w:sz w:val="20"/>
        </w:rPr>
        <w:t>and</w:t>
      </w:r>
      <w:r>
        <w:rPr>
          <w:spacing w:val="-1"/>
          <w:sz w:val="20"/>
        </w:rPr>
        <w:t xml:space="preserve"> </w:t>
      </w:r>
      <w:r>
        <w:rPr>
          <w:sz w:val="20"/>
        </w:rPr>
        <w:t>approve</w:t>
      </w:r>
      <w:r>
        <w:rPr>
          <w:spacing w:val="-2"/>
          <w:sz w:val="20"/>
        </w:rPr>
        <w:t xml:space="preserve"> </w:t>
      </w:r>
      <w:r>
        <w:rPr>
          <w:sz w:val="20"/>
        </w:rPr>
        <w:t>any</w:t>
      </w:r>
      <w:r>
        <w:rPr>
          <w:spacing w:val="-6"/>
          <w:sz w:val="20"/>
        </w:rPr>
        <w:t xml:space="preserve"> </w:t>
      </w:r>
      <w:r>
        <w:rPr>
          <w:sz w:val="20"/>
        </w:rPr>
        <w:t>other</w:t>
      </w:r>
      <w:r>
        <w:rPr>
          <w:spacing w:val="1"/>
          <w:sz w:val="20"/>
        </w:rPr>
        <w:t xml:space="preserve"> </w:t>
      </w:r>
      <w:r>
        <w:rPr>
          <w:sz w:val="20"/>
        </w:rPr>
        <w:t>press</w:t>
      </w:r>
      <w:r>
        <w:rPr>
          <w:spacing w:val="-3"/>
          <w:sz w:val="20"/>
        </w:rPr>
        <w:t xml:space="preserve"> </w:t>
      </w:r>
      <w:r>
        <w:rPr>
          <w:sz w:val="20"/>
        </w:rPr>
        <w:t>releases</w:t>
      </w:r>
      <w:r>
        <w:rPr>
          <w:spacing w:val="-3"/>
          <w:sz w:val="20"/>
        </w:rPr>
        <w:t xml:space="preserve"> </w:t>
      </w:r>
      <w:r>
        <w:rPr>
          <w:sz w:val="20"/>
        </w:rPr>
        <w:t>that</w:t>
      </w:r>
      <w:r>
        <w:rPr>
          <w:spacing w:val="-1"/>
          <w:sz w:val="20"/>
        </w:rPr>
        <w:t xml:space="preserve"> </w:t>
      </w:r>
      <w:r>
        <w:rPr>
          <w:sz w:val="20"/>
        </w:rPr>
        <w:t>relate</w:t>
      </w:r>
      <w:r>
        <w:rPr>
          <w:spacing w:val="-2"/>
          <w:sz w:val="20"/>
        </w:rPr>
        <w:t xml:space="preserve"> </w:t>
      </w:r>
      <w:r>
        <w:rPr>
          <w:sz w:val="20"/>
        </w:rPr>
        <w:t>to</w:t>
      </w:r>
      <w:r>
        <w:rPr>
          <w:spacing w:val="1"/>
          <w:sz w:val="20"/>
        </w:rPr>
        <w:t xml:space="preserve"> </w:t>
      </w:r>
      <w:r>
        <w:rPr>
          <w:sz w:val="20"/>
        </w:rPr>
        <w:t>material</w:t>
      </w:r>
      <w:r>
        <w:rPr>
          <w:spacing w:val="-2"/>
          <w:sz w:val="20"/>
        </w:rPr>
        <w:t xml:space="preserve"> </w:t>
      </w:r>
      <w:r>
        <w:rPr>
          <w:sz w:val="20"/>
        </w:rPr>
        <w:t>financial</w:t>
      </w:r>
      <w:r>
        <w:rPr>
          <w:spacing w:val="-3"/>
          <w:sz w:val="20"/>
        </w:rPr>
        <w:t xml:space="preserve"> </w:t>
      </w:r>
      <w:r>
        <w:rPr>
          <w:sz w:val="20"/>
        </w:rPr>
        <w:t>disclosures.</w:t>
      </w:r>
    </w:p>
    <w:p w14:paraId="4A3D473C" w14:textId="77777777" w:rsidR="003D671D" w:rsidRDefault="003D671D">
      <w:pPr>
        <w:pStyle w:val="BodyText"/>
        <w:spacing w:before="4"/>
        <w:rPr>
          <w:sz w:val="17"/>
        </w:rPr>
      </w:pPr>
    </w:p>
    <w:p w14:paraId="2BE2A0C4" w14:textId="77777777" w:rsidR="003D671D" w:rsidRDefault="00420D0F">
      <w:pPr>
        <w:pStyle w:val="ListParagraph"/>
        <w:numPr>
          <w:ilvl w:val="0"/>
          <w:numId w:val="4"/>
        </w:numPr>
        <w:tabs>
          <w:tab w:val="left" w:pos="1660"/>
          <w:tab w:val="left" w:pos="1661"/>
        </w:tabs>
        <w:ind w:hanging="721"/>
        <w:rPr>
          <w:sz w:val="20"/>
        </w:rPr>
      </w:pPr>
      <w:r>
        <w:rPr>
          <w:sz w:val="20"/>
        </w:rPr>
        <w:t>Review</w:t>
      </w:r>
      <w:r>
        <w:rPr>
          <w:spacing w:val="-7"/>
          <w:sz w:val="20"/>
        </w:rPr>
        <w:t xml:space="preserve"> </w:t>
      </w:r>
      <w:r>
        <w:rPr>
          <w:sz w:val="20"/>
        </w:rPr>
        <w:t>and recommend</w:t>
      </w:r>
      <w:r>
        <w:rPr>
          <w:spacing w:val="-1"/>
          <w:sz w:val="20"/>
        </w:rPr>
        <w:t xml:space="preserve"> </w:t>
      </w:r>
      <w:r>
        <w:rPr>
          <w:sz w:val="20"/>
        </w:rPr>
        <w:t>any changes</w:t>
      </w:r>
      <w:r>
        <w:rPr>
          <w:spacing w:val="-2"/>
          <w:sz w:val="20"/>
        </w:rPr>
        <w:t xml:space="preserve"> </w:t>
      </w:r>
      <w:r>
        <w:rPr>
          <w:sz w:val="20"/>
        </w:rPr>
        <w:t>to</w:t>
      </w:r>
      <w:r>
        <w:rPr>
          <w:spacing w:val="-1"/>
          <w:sz w:val="20"/>
        </w:rPr>
        <w:t xml:space="preserve"> </w:t>
      </w:r>
      <w:r>
        <w:rPr>
          <w:sz w:val="20"/>
        </w:rPr>
        <w:t>accounting</w:t>
      </w:r>
      <w:r>
        <w:rPr>
          <w:spacing w:val="-2"/>
          <w:sz w:val="20"/>
        </w:rPr>
        <w:t xml:space="preserve"> </w:t>
      </w:r>
      <w:r>
        <w:rPr>
          <w:sz w:val="20"/>
        </w:rPr>
        <w:t>policies</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Board.</w:t>
      </w:r>
    </w:p>
    <w:p w14:paraId="303E3C1F" w14:textId="77777777" w:rsidR="003D671D" w:rsidRDefault="003D671D">
      <w:pPr>
        <w:pStyle w:val="BodyText"/>
        <w:spacing w:before="4"/>
        <w:rPr>
          <w:sz w:val="17"/>
        </w:rPr>
      </w:pPr>
    </w:p>
    <w:p w14:paraId="5E953E96" w14:textId="77777777" w:rsidR="003D671D" w:rsidRDefault="00420D0F">
      <w:pPr>
        <w:pStyle w:val="ListParagraph"/>
        <w:numPr>
          <w:ilvl w:val="0"/>
          <w:numId w:val="4"/>
        </w:numPr>
        <w:tabs>
          <w:tab w:val="left" w:pos="1660"/>
          <w:tab w:val="left" w:pos="1661"/>
        </w:tabs>
        <w:ind w:right="488"/>
        <w:jc w:val="both"/>
        <w:rPr>
          <w:sz w:val="20"/>
        </w:rPr>
      </w:pPr>
      <w:r>
        <w:rPr>
          <w:sz w:val="20"/>
        </w:rPr>
        <w:t>Review with the auditors any areas of judgment or where estimates have been made, including</w:t>
      </w:r>
      <w:r>
        <w:rPr>
          <w:spacing w:val="1"/>
          <w:sz w:val="20"/>
        </w:rPr>
        <w:t xml:space="preserve"> </w:t>
      </w:r>
      <w:r>
        <w:rPr>
          <w:sz w:val="20"/>
        </w:rPr>
        <w:t>effects</w:t>
      </w:r>
      <w:r>
        <w:rPr>
          <w:spacing w:val="-2"/>
          <w:sz w:val="20"/>
        </w:rPr>
        <w:t xml:space="preserve"> </w:t>
      </w:r>
      <w:r>
        <w:rPr>
          <w:sz w:val="20"/>
        </w:rPr>
        <w:t>of</w:t>
      </w:r>
      <w:r>
        <w:rPr>
          <w:spacing w:val="-2"/>
          <w:sz w:val="20"/>
        </w:rPr>
        <w:t xml:space="preserve"> </w:t>
      </w:r>
      <w:r>
        <w:rPr>
          <w:sz w:val="20"/>
        </w:rPr>
        <w:t>alternatives</w:t>
      </w:r>
      <w:r>
        <w:rPr>
          <w:spacing w:val="1"/>
          <w:sz w:val="20"/>
        </w:rPr>
        <w:t xml:space="preserve"> </w:t>
      </w:r>
      <w:r>
        <w:rPr>
          <w:sz w:val="20"/>
        </w:rPr>
        <w:t>under</w:t>
      </w:r>
      <w:r>
        <w:rPr>
          <w:spacing w:val="1"/>
          <w:sz w:val="20"/>
        </w:rPr>
        <w:t xml:space="preserve"> </w:t>
      </w:r>
      <w:r>
        <w:rPr>
          <w:sz w:val="20"/>
        </w:rPr>
        <w:t>generally</w:t>
      </w:r>
      <w:r>
        <w:rPr>
          <w:spacing w:val="-4"/>
          <w:sz w:val="20"/>
        </w:rPr>
        <w:t xml:space="preserve"> </w:t>
      </w:r>
      <w:r>
        <w:rPr>
          <w:sz w:val="20"/>
        </w:rPr>
        <w:t>accepted accounting</w:t>
      </w:r>
      <w:r>
        <w:rPr>
          <w:spacing w:val="1"/>
          <w:sz w:val="20"/>
        </w:rPr>
        <w:t xml:space="preserve"> </w:t>
      </w:r>
      <w:r>
        <w:rPr>
          <w:sz w:val="20"/>
        </w:rPr>
        <w:t>principles.</w:t>
      </w:r>
    </w:p>
    <w:p w14:paraId="1E8EEBB8" w14:textId="77777777" w:rsidR="003D671D" w:rsidRDefault="003D671D">
      <w:pPr>
        <w:pStyle w:val="BodyText"/>
        <w:spacing w:before="9"/>
        <w:rPr>
          <w:sz w:val="17"/>
        </w:rPr>
      </w:pPr>
    </w:p>
    <w:p w14:paraId="6BF5A28B" w14:textId="77777777" w:rsidR="003D671D" w:rsidRDefault="00420D0F" w:rsidP="001142DC">
      <w:pPr>
        <w:pStyle w:val="Heading2"/>
        <w:numPr>
          <w:ilvl w:val="0"/>
          <w:numId w:val="6"/>
        </w:numPr>
        <w:tabs>
          <w:tab w:val="left" w:pos="940"/>
          <w:tab w:val="left" w:pos="941"/>
        </w:tabs>
        <w:ind w:hanging="721"/>
        <w:jc w:val="left"/>
      </w:pPr>
      <w:bookmarkStart w:id="52" w:name="IV._OTHER_REVIEW_PROCEDURES"/>
      <w:bookmarkEnd w:id="52"/>
      <w:r>
        <w:t>OTHER</w:t>
      </w:r>
      <w:r>
        <w:rPr>
          <w:spacing w:val="-5"/>
        </w:rPr>
        <w:t xml:space="preserve"> </w:t>
      </w:r>
      <w:r>
        <w:t>REVIEW</w:t>
      </w:r>
      <w:r>
        <w:rPr>
          <w:spacing w:val="-5"/>
        </w:rPr>
        <w:t xml:space="preserve"> </w:t>
      </w:r>
      <w:r>
        <w:t>PROCEDURES</w:t>
      </w:r>
    </w:p>
    <w:p w14:paraId="4969B13F" w14:textId="77777777" w:rsidR="003D671D" w:rsidRDefault="00420D0F">
      <w:pPr>
        <w:pStyle w:val="BodyText"/>
        <w:spacing w:before="195"/>
        <w:ind w:left="220"/>
      </w:pPr>
      <w:r>
        <w:t>The</w:t>
      </w:r>
      <w:r>
        <w:rPr>
          <w:spacing w:val="-3"/>
        </w:rPr>
        <w:t xml:space="preserve"> </w:t>
      </w:r>
      <w:r>
        <w:t>Committee</w:t>
      </w:r>
      <w:r>
        <w:rPr>
          <w:spacing w:val="-1"/>
        </w:rPr>
        <w:t xml:space="preserve"> </w:t>
      </w:r>
      <w:r>
        <w:t>will</w:t>
      </w:r>
      <w:r>
        <w:rPr>
          <w:spacing w:val="-1"/>
        </w:rPr>
        <w:t xml:space="preserve"> </w:t>
      </w:r>
      <w:r>
        <w:t>have</w:t>
      </w:r>
      <w:r>
        <w:rPr>
          <w:spacing w:val="-2"/>
        </w:rPr>
        <w:t xml:space="preserve"> </w:t>
      </w:r>
      <w:r>
        <w:t>the following</w:t>
      </w:r>
      <w:r>
        <w:rPr>
          <w:spacing w:val="-4"/>
        </w:rPr>
        <w:t xml:space="preserve"> </w:t>
      </w:r>
      <w:r>
        <w:t>duties</w:t>
      </w:r>
      <w:r>
        <w:rPr>
          <w:spacing w:val="-4"/>
        </w:rPr>
        <w:t xml:space="preserve"> </w:t>
      </w:r>
      <w:r>
        <w:t>and</w:t>
      </w:r>
      <w:r>
        <w:rPr>
          <w:spacing w:val="-2"/>
        </w:rPr>
        <w:t xml:space="preserve"> </w:t>
      </w:r>
      <w:r>
        <w:t>responsibilities:</w:t>
      </w:r>
    </w:p>
    <w:p w14:paraId="76C19660" w14:textId="77777777" w:rsidR="003D671D" w:rsidRDefault="003D671D">
      <w:pPr>
        <w:pStyle w:val="BodyText"/>
        <w:spacing w:before="4"/>
        <w:rPr>
          <w:sz w:val="17"/>
        </w:rPr>
      </w:pPr>
    </w:p>
    <w:p w14:paraId="7BB2CE91" w14:textId="77777777" w:rsidR="003D671D" w:rsidRDefault="00420D0F">
      <w:pPr>
        <w:pStyle w:val="ListParagraph"/>
        <w:numPr>
          <w:ilvl w:val="0"/>
          <w:numId w:val="3"/>
        </w:numPr>
        <w:tabs>
          <w:tab w:val="left" w:pos="1660"/>
          <w:tab w:val="left" w:pos="1661"/>
        </w:tabs>
        <w:ind w:right="486"/>
        <w:jc w:val="both"/>
        <w:rPr>
          <w:sz w:val="20"/>
        </w:rPr>
      </w:pPr>
      <w:r>
        <w:rPr>
          <w:sz w:val="20"/>
        </w:rPr>
        <w:t>Review</w:t>
      </w:r>
      <w:r>
        <w:rPr>
          <w:spacing w:val="-3"/>
          <w:sz w:val="20"/>
        </w:rPr>
        <w:t xml:space="preserve"> </w:t>
      </w:r>
      <w:r>
        <w:rPr>
          <w:sz w:val="20"/>
        </w:rPr>
        <w:t>with</w:t>
      </w:r>
      <w:r>
        <w:rPr>
          <w:spacing w:val="-2"/>
          <w:sz w:val="20"/>
        </w:rPr>
        <w:t xml:space="preserve"> </w:t>
      </w:r>
      <w:r>
        <w:rPr>
          <w:sz w:val="20"/>
        </w:rPr>
        <w:t>management</w:t>
      </w:r>
      <w:r>
        <w:rPr>
          <w:spacing w:val="-3"/>
          <w:sz w:val="20"/>
        </w:rPr>
        <w:t xml:space="preserve"> </w:t>
      </w:r>
      <w:r>
        <w:rPr>
          <w:sz w:val="20"/>
        </w:rPr>
        <w:t>the opportunities</w:t>
      </w:r>
      <w:r>
        <w:rPr>
          <w:spacing w:val="-3"/>
          <w:sz w:val="20"/>
        </w:rPr>
        <w:t xml:space="preserve"> </w:t>
      </w:r>
      <w:r>
        <w:rPr>
          <w:sz w:val="20"/>
        </w:rPr>
        <w:t>and</w:t>
      </w:r>
      <w:r>
        <w:rPr>
          <w:spacing w:val="-2"/>
          <w:sz w:val="20"/>
        </w:rPr>
        <w:t xml:space="preserve"> </w:t>
      </w:r>
      <w:r>
        <w:rPr>
          <w:sz w:val="20"/>
        </w:rPr>
        <w:t>risks</w:t>
      </w:r>
      <w:r>
        <w:rPr>
          <w:spacing w:val="-3"/>
          <w:sz w:val="20"/>
        </w:rPr>
        <w:t xml:space="preserve"> </w:t>
      </w:r>
      <w:r>
        <w:rPr>
          <w:sz w:val="20"/>
        </w:rPr>
        <w:t>inherent</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business</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effectiveness</w:t>
      </w:r>
      <w:r>
        <w:rPr>
          <w:spacing w:val="-48"/>
          <w:sz w:val="20"/>
        </w:rPr>
        <w:t xml:space="preserve"> </w:t>
      </w:r>
      <w:r>
        <w:rPr>
          <w:sz w:val="20"/>
        </w:rPr>
        <w:t>of</w:t>
      </w:r>
      <w:r>
        <w:rPr>
          <w:spacing w:val="-3"/>
          <w:sz w:val="20"/>
        </w:rPr>
        <w:t xml:space="preserve"> </w:t>
      </w:r>
      <w:r>
        <w:rPr>
          <w:sz w:val="20"/>
        </w:rPr>
        <w:t>the</w:t>
      </w:r>
      <w:r>
        <w:rPr>
          <w:spacing w:val="-1"/>
          <w:sz w:val="20"/>
        </w:rPr>
        <w:t xml:space="preserve"> </w:t>
      </w:r>
      <w:r>
        <w:rPr>
          <w:sz w:val="20"/>
        </w:rPr>
        <w:t>controls</w:t>
      </w:r>
      <w:r>
        <w:rPr>
          <w:spacing w:val="-1"/>
          <w:sz w:val="20"/>
        </w:rPr>
        <w:t xml:space="preserve"> </w:t>
      </w:r>
      <w:r>
        <w:rPr>
          <w:sz w:val="20"/>
        </w:rPr>
        <w:t>thereon,</w:t>
      </w:r>
      <w:r>
        <w:rPr>
          <w:spacing w:val="-1"/>
          <w:sz w:val="20"/>
        </w:rPr>
        <w:t xml:space="preserve"> </w:t>
      </w:r>
      <w:r>
        <w:rPr>
          <w:sz w:val="20"/>
        </w:rPr>
        <w:t>including</w:t>
      </w:r>
      <w:r>
        <w:rPr>
          <w:spacing w:val="-1"/>
          <w:sz w:val="20"/>
        </w:rPr>
        <w:t xml:space="preserve"> </w:t>
      </w:r>
      <w:r>
        <w:rPr>
          <w:sz w:val="20"/>
        </w:rPr>
        <w:t>risk mitigation</w:t>
      </w:r>
      <w:r>
        <w:rPr>
          <w:spacing w:val="-1"/>
          <w:sz w:val="20"/>
        </w:rPr>
        <w:t xml:space="preserve"> </w:t>
      </w:r>
      <w:r>
        <w:rPr>
          <w:sz w:val="20"/>
        </w:rPr>
        <w:t>and</w:t>
      </w:r>
      <w:r>
        <w:rPr>
          <w:spacing w:val="2"/>
          <w:sz w:val="20"/>
        </w:rPr>
        <w:t xml:space="preserve"> </w:t>
      </w:r>
      <w:r>
        <w:rPr>
          <w:sz w:val="20"/>
        </w:rPr>
        <w:t>management</w:t>
      </w:r>
      <w:r>
        <w:rPr>
          <w:spacing w:val="-1"/>
          <w:sz w:val="20"/>
        </w:rPr>
        <w:t xml:space="preserve"> </w:t>
      </w:r>
      <w:r>
        <w:rPr>
          <w:sz w:val="20"/>
        </w:rPr>
        <w:t>strategies.</w:t>
      </w:r>
    </w:p>
    <w:p w14:paraId="15AB8DE2" w14:textId="77777777" w:rsidR="003D671D" w:rsidRDefault="003D671D">
      <w:pPr>
        <w:pStyle w:val="BodyText"/>
        <w:spacing w:before="5"/>
        <w:rPr>
          <w:sz w:val="17"/>
        </w:rPr>
      </w:pPr>
    </w:p>
    <w:p w14:paraId="716EDEA8" w14:textId="77777777" w:rsidR="003D671D" w:rsidRDefault="00420D0F">
      <w:pPr>
        <w:pStyle w:val="ListParagraph"/>
        <w:numPr>
          <w:ilvl w:val="0"/>
          <w:numId w:val="3"/>
        </w:numPr>
        <w:tabs>
          <w:tab w:val="left" w:pos="1660"/>
          <w:tab w:val="left" w:pos="1661"/>
        </w:tabs>
        <w:ind w:right="483"/>
        <w:jc w:val="both"/>
        <w:rPr>
          <w:sz w:val="20"/>
        </w:rPr>
      </w:pPr>
      <w:r>
        <w:rPr>
          <w:sz w:val="20"/>
        </w:rPr>
        <w:t>Oversee</w:t>
      </w:r>
      <w:r>
        <w:rPr>
          <w:spacing w:val="1"/>
          <w:sz w:val="20"/>
        </w:rPr>
        <w:t xml:space="preserve"> </w:t>
      </w:r>
      <w:r>
        <w:rPr>
          <w:sz w:val="20"/>
        </w:rPr>
        <w:t>management</w:t>
      </w:r>
      <w:r>
        <w:rPr>
          <w:spacing w:val="1"/>
          <w:sz w:val="20"/>
        </w:rPr>
        <w:t xml:space="preserve"> </w:t>
      </w:r>
      <w:r>
        <w:rPr>
          <w:sz w:val="20"/>
        </w:rPr>
        <w:t>reporting</w:t>
      </w:r>
      <w:r>
        <w:rPr>
          <w:spacing w:val="1"/>
          <w:sz w:val="20"/>
        </w:rPr>
        <w:t xml:space="preserve"> </w:t>
      </w:r>
      <w:r>
        <w:rPr>
          <w:sz w:val="20"/>
        </w:rPr>
        <w:t>on</w:t>
      </w:r>
      <w:r>
        <w:rPr>
          <w:spacing w:val="1"/>
          <w:sz w:val="20"/>
        </w:rPr>
        <w:t xml:space="preserve"> </w:t>
      </w:r>
      <w:r>
        <w:rPr>
          <w:sz w:val="20"/>
        </w:rPr>
        <w:t>and</w:t>
      </w:r>
      <w:r>
        <w:rPr>
          <w:spacing w:val="1"/>
          <w:sz w:val="20"/>
        </w:rPr>
        <w:t xml:space="preserve"> </w:t>
      </w:r>
      <w:r>
        <w:rPr>
          <w:sz w:val="20"/>
        </w:rPr>
        <w:t>review</w:t>
      </w:r>
      <w:r>
        <w:rPr>
          <w:spacing w:val="1"/>
          <w:sz w:val="20"/>
        </w:rPr>
        <w:t xml:space="preserve"> </w:t>
      </w:r>
      <w:r>
        <w:rPr>
          <w:sz w:val="20"/>
        </w:rPr>
        <w:t>of</w:t>
      </w:r>
      <w:r>
        <w:rPr>
          <w:spacing w:val="1"/>
          <w:sz w:val="20"/>
        </w:rPr>
        <w:t xml:space="preserve"> </w:t>
      </w:r>
      <w:r>
        <w:rPr>
          <w:sz w:val="20"/>
        </w:rPr>
        <w:t>adequacy</w:t>
      </w:r>
      <w:r>
        <w:rPr>
          <w:spacing w:val="1"/>
          <w:sz w:val="20"/>
        </w:rPr>
        <w:t xml:space="preserve"> </w:t>
      </w:r>
      <w:r>
        <w:rPr>
          <w:sz w:val="20"/>
        </w:rPr>
        <w:t>of</w:t>
      </w:r>
      <w:r>
        <w:rPr>
          <w:spacing w:val="1"/>
          <w:sz w:val="20"/>
        </w:rPr>
        <w:t xml:space="preserve"> </w:t>
      </w:r>
      <w:r>
        <w:rPr>
          <w:sz w:val="20"/>
        </w:rPr>
        <w:t>internal</w:t>
      </w:r>
      <w:r>
        <w:rPr>
          <w:spacing w:val="1"/>
          <w:sz w:val="20"/>
        </w:rPr>
        <w:t xml:space="preserve"> </w:t>
      </w:r>
      <w:r>
        <w:rPr>
          <w:sz w:val="20"/>
        </w:rPr>
        <w:t>controls</w:t>
      </w:r>
      <w:r>
        <w:rPr>
          <w:spacing w:val="1"/>
          <w:sz w:val="20"/>
        </w:rPr>
        <w:t xml:space="preserve"> </w:t>
      </w:r>
      <w:r>
        <w:rPr>
          <w:sz w:val="20"/>
        </w:rPr>
        <w:t>(while</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management’s responsibility to design and implement an effective system of internal control, it is</w:t>
      </w:r>
      <w:r>
        <w:rPr>
          <w:spacing w:val="1"/>
          <w:sz w:val="20"/>
        </w:rPr>
        <w:t xml:space="preserve"> </w:t>
      </w:r>
      <w:r>
        <w:rPr>
          <w:sz w:val="20"/>
        </w:rPr>
        <w:t>the responsibility of the Audit, Risk &amp; Finance Committee to ensure that management has done</w:t>
      </w:r>
      <w:r>
        <w:rPr>
          <w:spacing w:val="1"/>
          <w:sz w:val="20"/>
        </w:rPr>
        <w:t xml:space="preserve"> </w:t>
      </w:r>
      <w:r>
        <w:rPr>
          <w:sz w:val="20"/>
        </w:rPr>
        <w:t>so).</w:t>
      </w:r>
    </w:p>
    <w:p w14:paraId="4560BEC7" w14:textId="77777777" w:rsidR="003D671D" w:rsidRDefault="003D671D">
      <w:pPr>
        <w:pStyle w:val="BodyText"/>
        <w:spacing w:before="5"/>
        <w:rPr>
          <w:sz w:val="17"/>
        </w:rPr>
      </w:pPr>
    </w:p>
    <w:p w14:paraId="2B83B9ED" w14:textId="77777777" w:rsidR="003D671D" w:rsidRDefault="00420D0F">
      <w:pPr>
        <w:pStyle w:val="ListParagraph"/>
        <w:numPr>
          <w:ilvl w:val="0"/>
          <w:numId w:val="3"/>
        </w:numPr>
        <w:tabs>
          <w:tab w:val="left" w:pos="1660"/>
          <w:tab w:val="left" w:pos="1661"/>
        </w:tabs>
        <w:spacing w:before="1"/>
        <w:ind w:right="485"/>
        <w:jc w:val="both"/>
        <w:rPr>
          <w:sz w:val="20"/>
        </w:rPr>
      </w:pPr>
      <w:r>
        <w:rPr>
          <w:sz w:val="20"/>
        </w:rPr>
        <w:t>Gain reasonable assurance that the Company complies with all applicable laws, regulations, rules,</w:t>
      </w:r>
      <w:r>
        <w:rPr>
          <w:spacing w:val="1"/>
          <w:sz w:val="20"/>
        </w:rPr>
        <w:t xml:space="preserve"> </w:t>
      </w:r>
      <w:r>
        <w:rPr>
          <w:sz w:val="20"/>
        </w:rPr>
        <w:t>policies and other requirements of governments, regulatory agencies and stock exchanges relating</w:t>
      </w:r>
      <w:r>
        <w:rPr>
          <w:spacing w:val="1"/>
          <w:sz w:val="20"/>
        </w:rPr>
        <w:t xml:space="preserve"> </w:t>
      </w:r>
      <w:r>
        <w:rPr>
          <w:sz w:val="20"/>
        </w:rPr>
        <w:t>to financial reporting</w:t>
      </w:r>
      <w:r>
        <w:rPr>
          <w:spacing w:val="-1"/>
          <w:sz w:val="20"/>
        </w:rPr>
        <w:t xml:space="preserve"> </w:t>
      </w:r>
      <w:r>
        <w:rPr>
          <w:sz w:val="20"/>
        </w:rPr>
        <w:t>and</w:t>
      </w:r>
      <w:r>
        <w:rPr>
          <w:spacing w:val="1"/>
          <w:sz w:val="20"/>
        </w:rPr>
        <w:t xml:space="preserve"> </w:t>
      </w:r>
      <w:r>
        <w:rPr>
          <w:sz w:val="20"/>
        </w:rPr>
        <w:t>disclosure.</w:t>
      </w:r>
    </w:p>
    <w:p w14:paraId="77808692" w14:textId="77777777" w:rsidR="003D671D" w:rsidRDefault="003D671D">
      <w:pPr>
        <w:pStyle w:val="BodyText"/>
        <w:spacing w:before="4"/>
        <w:rPr>
          <w:sz w:val="17"/>
        </w:rPr>
      </w:pPr>
    </w:p>
    <w:p w14:paraId="18B78833" w14:textId="77777777" w:rsidR="003D671D" w:rsidRDefault="00420D0F">
      <w:pPr>
        <w:pStyle w:val="ListParagraph"/>
        <w:numPr>
          <w:ilvl w:val="0"/>
          <w:numId w:val="3"/>
        </w:numPr>
        <w:tabs>
          <w:tab w:val="left" w:pos="1660"/>
          <w:tab w:val="left" w:pos="1661"/>
        </w:tabs>
        <w:spacing w:before="1"/>
        <w:ind w:hanging="721"/>
        <w:rPr>
          <w:sz w:val="20"/>
        </w:rPr>
      </w:pPr>
      <w:r>
        <w:rPr>
          <w:sz w:val="20"/>
        </w:rPr>
        <w:t>Confirm</w:t>
      </w:r>
      <w:r>
        <w:rPr>
          <w:spacing w:val="-6"/>
          <w:sz w:val="20"/>
        </w:rPr>
        <w:t xml:space="preserve"> </w:t>
      </w:r>
      <w:r>
        <w:rPr>
          <w:sz w:val="20"/>
        </w:rPr>
        <w:t>or</w:t>
      </w:r>
      <w:r>
        <w:rPr>
          <w:spacing w:val="-1"/>
          <w:sz w:val="20"/>
        </w:rPr>
        <w:t xml:space="preserve"> </w:t>
      </w:r>
      <w:r>
        <w:rPr>
          <w:sz w:val="20"/>
        </w:rPr>
        <w:t>review</w:t>
      </w:r>
      <w:r>
        <w:rPr>
          <w:spacing w:val="-4"/>
          <w:sz w:val="20"/>
        </w:rPr>
        <w:t xml:space="preserve"> </w:t>
      </w:r>
      <w:r>
        <w:rPr>
          <w:sz w:val="20"/>
        </w:rPr>
        <w:t>the</w:t>
      </w:r>
      <w:r>
        <w:rPr>
          <w:spacing w:val="-1"/>
          <w:sz w:val="20"/>
        </w:rPr>
        <w:t xml:space="preserve"> </w:t>
      </w:r>
      <w:r>
        <w:rPr>
          <w:sz w:val="20"/>
        </w:rPr>
        <w:t>Company’s</w:t>
      </w:r>
      <w:r>
        <w:rPr>
          <w:spacing w:val="-3"/>
          <w:sz w:val="20"/>
        </w:rPr>
        <w:t xml:space="preserve"> </w:t>
      </w:r>
      <w:r>
        <w:rPr>
          <w:sz w:val="20"/>
        </w:rPr>
        <w:t>disclosure</w:t>
      </w:r>
      <w:r>
        <w:rPr>
          <w:spacing w:val="-1"/>
          <w:sz w:val="20"/>
        </w:rPr>
        <w:t xml:space="preserve"> </w:t>
      </w:r>
      <w:r>
        <w:rPr>
          <w:sz w:val="20"/>
        </w:rPr>
        <w:t>policy.</w:t>
      </w:r>
    </w:p>
    <w:p w14:paraId="53F0DB6D" w14:textId="77777777" w:rsidR="003D671D" w:rsidRDefault="003D671D">
      <w:pPr>
        <w:pStyle w:val="BodyText"/>
        <w:spacing w:before="4"/>
        <w:rPr>
          <w:sz w:val="17"/>
        </w:rPr>
      </w:pPr>
    </w:p>
    <w:p w14:paraId="5A1EC8B3" w14:textId="77777777" w:rsidR="003D671D" w:rsidRDefault="00420D0F">
      <w:pPr>
        <w:pStyle w:val="ListParagraph"/>
        <w:numPr>
          <w:ilvl w:val="0"/>
          <w:numId w:val="3"/>
        </w:numPr>
        <w:tabs>
          <w:tab w:val="left" w:pos="1660"/>
          <w:tab w:val="left" w:pos="1661"/>
        </w:tabs>
        <w:ind w:hanging="721"/>
        <w:rPr>
          <w:sz w:val="20"/>
        </w:rPr>
      </w:pPr>
      <w:r>
        <w:rPr>
          <w:sz w:val="20"/>
        </w:rPr>
        <w:t>Review</w:t>
      </w:r>
      <w:r>
        <w:rPr>
          <w:spacing w:val="-6"/>
          <w:sz w:val="20"/>
        </w:rPr>
        <w:t xml:space="preserve"> </w:t>
      </w:r>
      <w:r>
        <w:rPr>
          <w:sz w:val="20"/>
        </w:rPr>
        <w:t>material</w:t>
      </w:r>
      <w:r>
        <w:rPr>
          <w:spacing w:val="-3"/>
          <w:sz w:val="20"/>
        </w:rPr>
        <w:t xml:space="preserve"> </w:t>
      </w:r>
      <w:r>
        <w:rPr>
          <w:sz w:val="20"/>
        </w:rPr>
        <w:t>transactions</w:t>
      </w:r>
      <w:r>
        <w:rPr>
          <w:spacing w:val="-5"/>
          <w:sz w:val="20"/>
        </w:rPr>
        <w:t xml:space="preserve"> </w:t>
      </w:r>
      <w:r>
        <w:rPr>
          <w:sz w:val="20"/>
        </w:rPr>
        <w:t>(acquisitions,</w:t>
      </w:r>
      <w:r>
        <w:rPr>
          <w:spacing w:val="-3"/>
          <w:sz w:val="20"/>
        </w:rPr>
        <w:t xml:space="preserve"> </w:t>
      </w:r>
      <w:r>
        <w:rPr>
          <w:sz w:val="20"/>
        </w:rPr>
        <w:t>divestitures</w:t>
      </w:r>
      <w:r>
        <w:rPr>
          <w:spacing w:val="-5"/>
          <w:sz w:val="20"/>
        </w:rPr>
        <w:t xml:space="preserve"> </w:t>
      </w:r>
      <w:r>
        <w:rPr>
          <w:sz w:val="20"/>
        </w:rPr>
        <w:t>and</w:t>
      </w:r>
      <w:r>
        <w:rPr>
          <w:spacing w:val="-2"/>
          <w:sz w:val="20"/>
        </w:rPr>
        <w:t xml:space="preserve"> </w:t>
      </w:r>
      <w:r>
        <w:rPr>
          <w:sz w:val="20"/>
        </w:rPr>
        <w:t>funding).</w:t>
      </w:r>
    </w:p>
    <w:p w14:paraId="6A066EA4" w14:textId="77777777" w:rsidR="003D671D" w:rsidRDefault="003D671D">
      <w:pPr>
        <w:pStyle w:val="BodyText"/>
        <w:spacing w:before="4"/>
        <w:rPr>
          <w:sz w:val="17"/>
        </w:rPr>
      </w:pPr>
    </w:p>
    <w:p w14:paraId="13CF6DD6" w14:textId="77777777" w:rsidR="003D671D" w:rsidRDefault="00420D0F">
      <w:pPr>
        <w:pStyle w:val="ListParagraph"/>
        <w:numPr>
          <w:ilvl w:val="0"/>
          <w:numId w:val="3"/>
        </w:numPr>
        <w:tabs>
          <w:tab w:val="left" w:pos="1660"/>
          <w:tab w:val="left" w:pos="1661"/>
        </w:tabs>
        <w:ind w:right="488"/>
        <w:jc w:val="both"/>
        <w:rPr>
          <w:sz w:val="20"/>
        </w:rPr>
      </w:pPr>
      <w:r>
        <w:rPr>
          <w:sz w:val="20"/>
        </w:rPr>
        <w:t>Review policies and compliance with same that require significant actual or potential liabilities,</w:t>
      </w:r>
      <w:r>
        <w:rPr>
          <w:spacing w:val="1"/>
          <w:sz w:val="20"/>
        </w:rPr>
        <w:t xml:space="preserve"> </w:t>
      </w:r>
      <w:r>
        <w:rPr>
          <w:sz w:val="20"/>
        </w:rPr>
        <w:t>contingent</w:t>
      </w:r>
      <w:r>
        <w:rPr>
          <w:spacing w:val="-2"/>
          <w:sz w:val="20"/>
        </w:rPr>
        <w:t xml:space="preserve"> </w:t>
      </w:r>
      <w:r>
        <w:rPr>
          <w:sz w:val="20"/>
        </w:rPr>
        <w:t>or</w:t>
      </w:r>
      <w:r>
        <w:rPr>
          <w:spacing w:val="-1"/>
          <w:sz w:val="20"/>
        </w:rPr>
        <w:t xml:space="preserve"> </w:t>
      </w:r>
      <w:r>
        <w:rPr>
          <w:sz w:val="20"/>
        </w:rPr>
        <w:t>otherwise,</w:t>
      </w:r>
      <w:r>
        <w:rPr>
          <w:spacing w:val="1"/>
          <w:sz w:val="20"/>
        </w:rPr>
        <w:t xml:space="preserve"> </w:t>
      </w:r>
      <w:r>
        <w:rPr>
          <w:sz w:val="20"/>
        </w:rPr>
        <w:t>to be reported</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committee in</w:t>
      </w:r>
      <w:r>
        <w:rPr>
          <w:spacing w:val="-3"/>
          <w:sz w:val="20"/>
        </w:rPr>
        <w:t xml:space="preserve"> </w:t>
      </w:r>
      <w:r>
        <w:rPr>
          <w:sz w:val="20"/>
        </w:rPr>
        <w:t>a</w:t>
      </w:r>
      <w:r>
        <w:rPr>
          <w:spacing w:val="3"/>
          <w:sz w:val="20"/>
        </w:rPr>
        <w:t xml:space="preserve"> </w:t>
      </w:r>
      <w:r>
        <w:rPr>
          <w:sz w:val="20"/>
        </w:rPr>
        <w:t>timely fashion.</w:t>
      </w:r>
    </w:p>
    <w:p w14:paraId="17B55F92" w14:textId="77777777" w:rsidR="003D671D" w:rsidRDefault="003D671D">
      <w:pPr>
        <w:pStyle w:val="BodyText"/>
        <w:spacing w:before="5"/>
        <w:rPr>
          <w:sz w:val="17"/>
        </w:rPr>
      </w:pPr>
    </w:p>
    <w:p w14:paraId="242019B1" w14:textId="77777777" w:rsidR="003D671D" w:rsidRDefault="00420D0F">
      <w:pPr>
        <w:pStyle w:val="ListParagraph"/>
        <w:numPr>
          <w:ilvl w:val="0"/>
          <w:numId w:val="3"/>
        </w:numPr>
        <w:tabs>
          <w:tab w:val="left" w:pos="1660"/>
          <w:tab w:val="left" w:pos="1661"/>
        </w:tabs>
        <w:ind w:right="491"/>
        <w:jc w:val="both"/>
        <w:rPr>
          <w:sz w:val="20"/>
        </w:rPr>
      </w:pPr>
      <w:r>
        <w:rPr>
          <w:sz w:val="20"/>
        </w:rPr>
        <w:t>Approve annually the reasonableness of the expenses of the Executive Chairman, President and</w:t>
      </w:r>
      <w:r>
        <w:rPr>
          <w:spacing w:val="1"/>
          <w:sz w:val="20"/>
        </w:rPr>
        <w:t xml:space="preserve"> </w:t>
      </w:r>
      <w:r>
        <w:rPr>
          <w:sz w:val="20"/>
        </w:rPr>
        <w:t>CFO.</w:t>
      </w:r>
    </w:p>
    <w:p w14:paraId="7E8650DF" w14:textId="77777777" w:rsidR="003D671D" w:rsidRDefault="003D671D" w:rsidP="001142DC">
      <w:pPr>
        <w:pStyle w:val="BodyText"/>
        <w:spacing w:before="9"/>
        <w:jc w:val="both"/>
        <w:rPr>
          <w:sz w:val="17"/>
        </w:rPr>
      </w:pPr>
    </w:p>
    <w:p w14:paraId="01D97659" w14:textId="77777777" w:rsidR="003D671D" w:rsidRDefault="00420D0F" w:rsidP="001142DC">
      <w:pPr>
        <w:pStyle w:val="Heading2"/>
        <w:numPr>
          <w:ilvl w:val="0"/>
          <w:numId w:val="6"/>
        </w:numPr>
        <w:tabs>
          <w:tab w:val="left" w:pos="940"/>
          <w:tab w:val="left" w:pos="941"/>
        </w:tabs>
        <w:ind w:hanging="721"/>
        <w:jc w:val="left"/>
      </w:pPr>
      <w:bookmarkStart w:id="53" w:name="V._EXTERNAL_AUDITORS"/>
      <w:bookmarkEnd w:id="53"/>
      <w:r>
        <w:t>EXTERNAL</w:t>
      </w:r>
      <w:r>
        <w:rPr>
          <w:spacing w:val="-7"/>
        </w:rPr>
        <w:t xml:space="preserve"> </w:t>
      </w:r>
      <w:r>
        <w:t>AUDITORS</w:t>
      </w:r>
    </w:p>
    <w:p w14:paraId="0E9DE736" w14:textId="77777777" w:rsidR="003D671D" w:rsidRDefault="00420D0F">
      <w:pPr>
        <w:pStyle w:val="BodyText"/>
        <w:spacing w:before="195"/>
        <w:ind w:left="220" w:right="489"/>
        <w:jc w:val="both"/>
      </w:pPr>
      <w:r>
        <w:t>The</w:t>
      </w:r>
      <w:r>
        <w:rPr>
          <w:spacing w:val="1"/>
        </w:rPr>
        <w:t xml:space="preserve"> </w:t>
      </w:r>
      <w:r>
        <w:t>Committee</w:t>
      </w:r>
      <w:r>
        <w:rPr>
          <w:spacing w:val="1"/>
        </w:rPr>
        <w:t xml:space="preserve"> </w:t>
      </w:r>
      <w:r>
        <w:t>will</w:t>
      </w:r>
      <w:r>
        <w:rPr>
          <w:spacing w:val="1"/>
        </w:rPr>
        <w:t xml:space="preserve"> </w:t>
      </w:r>
      <w:r>
        <w:t>recommend</w:t>
      </w:r>
      <w:r>
        <w:rPr>
          <w:spacing w:val="1"/>
        </w:rPr>
        <w:t xml:space="preserve"> </w:t>
      </w:r>
      <w:r>
        <w:t>to</w:t>
      </w:r>
      <w:r>
        <w:rPr>
          <w:spacing w:val="1"/>
        </w:rPr>
        <w:t xml:space="preserve"> </w:t>
      </w:r>
      <w:r>
        <w:t>the</w:t>
      </w:r>
      <w:r>
        <w:rPr>
          <w:spacing w:val="1"/>
        </w:rPr>
        <w:t xml:space="preserve"> </w:t>
      </w:r>
      <w:r>
        <w:t>Board,</w:t>
      </w:r>
      <w:r>
        <w:rPr>
          <w:spacing w:val="1"/>
        </w:rPr>
        <w:t xml:space="preserve"> </w:t>
      </w:r>
      <w:r>
        <w:t>for</w:t>
      </w:r>
      <w:r>
        <w:rPr>
          <w:spacing w:val="1"/>
        </w:rPr>
        <w:t xml:space="preserve"> </w:t>
      </w:r>
      <w:r>
        <w:t>shareholder</w:t>
      </w:r>
      <w:r>
        <w:rPr>
          <w:spacing w:val="1"/>
        </w:rPr>
        <w:t xml:space="preserve"> </w:t>
      </w:r>
      <w:r>
        <w:t>approval,</w:t>
      </w:r>
      <w:r>
        <w:rPr>
          <w:spacing w:val="1"/>
        </w:rPr>
        <w:t xml:space="preserve"> </w:t>
      </w:r>
      <w:r>
        <w:t>an</w:t>
      </w:r>
      <w:r>
        <w:rPr>
          <w:spacing w:val="1"/>
        </w:rPr>
        <w:t xml:space="preserve"> </w:t>
      </w:r>
      <w:r>
        <w:t>external</w:t>
      </w:r>
      <w:r>
        <w:rPr>
          <w:spacing w:val="1"/>
        </w:rPr>
        <w:t xml:space="preserve"> </w:t>
      </w:r>
      <w:r>
        <w:t>auditor</w:t>
      </w:r>
      <w:r>
        <w:rPr>
          <w:spacing w:val="1"/>
        </w:rPr>
        <w:t xml:space="preserve"> </w:t>
      </w:r>
      <w:r>
        <w:t>to</w:t>
      </w:r>
      <w:r>
        <w:rPr>
          <w:spacing w:val="1"/>
        </w:rPr>
        <w:t xml:space="preserve"> </w:t>
      </w:r>
      <w:r>
        <w:t>examine</w:t>
      </w:r>
      <w:r>
        <w:rPr>
          <w:spacing w:val="1"/>
        </w:rPr>
        <w:t xml:space="preserve"> </w:t>
      </w:r>
      <w:r>
        <w:t>the</w:t>
      </w:r>
      <w:r>
        <w:rPr>
          <w:spacing w:val="1"/>
        </w:rPr>
        <w:t xml:space="preserve"> </w:t>
      </w:r>
      <w:r>
        <w:t>Company’s accounts, control and financial statements on the basis that the external auditor is accountable to the</w:t>
      </w:r>
      <w:r>
        <w:rPr>
          <w:spacing w:val="1"/>
        </w:rPr>
        <w:t xml:space="preserve"> </w:t>
      </w:r>
      <w:r>
        <w:t>Board</w:t>
      </w:r>
      <w:r>
        <w:rPr>
          <w:spacing w:val="-2"/>
        </w:rPr>
        <w:t xml:space="preserve"> </w:t>
      </w:r>
      <w:r>
        <w:t>and</w:t>
      </w:r>
      <w:r>
        <w:rPr>
          <w:spacing w:val="1"/>
        </w:rPr>
        <w:t xml:space="preserve"> </w:t>
      </w:r>
      <w:r>
        <w:t>the Committee</w:t>
      </w:r>
      <w:r>
        <w:rPr>
          <w:spacing w:val="-1"/>
        </w:rPr>
        <w:t xml:space="preserve"> </w:t>
      </w:r>
      <w:r>
        <w:t>as</w:t>
      </w:r>
      <w:r>
        <w:rPr>
          <w:spacing w:val="-1"/>
        </w:rPr>
        <w:t xml:space="preserve"> </w:t>
      </w:r>
      <w:r>
        <w:t>representatives</w:t>
      </w:r>
      <w:r>
        <w:rPr>
          <w:spacing w:val="-1"/>
        </w:rPr>
        <w:t xml:space="preserve"> </w:t>
      </w:r>
      <w:r>
        <w:t>of</w:t>
      </w:r>
      <w:r>
        <w:rPr>
          <w:spacing w:val="-2"/>
        </w:rPr>
        <w:t xml:space="preserve"> </w:t>
      </w:r>
      <w:r>
        <w:t>the</w:t>
      </w:r>
      <w:r>
        <w:rPr>
          <w:spacing w:val="-1"/>
        </w:rPr>
        <w:t xml:space="preserve"> </w:t>
      </w:r>
      <w:r>
        <w:t>shareholders</w:t>
      </w:r>
      <w:r>
        <w:rPr>
          <w:spacing w:val="-1"/>
        </w:rPr>
        <w:t xml:space="preserve"> </w:t>
      </w:r>
      <w:r>
        <w:t>of</w:t>
      </w:r>
      <w:r>
        <w:rPr>
          <w:spacing w:val="-2"/>
        </w:rPr>
        <w:t xml:space="preserve"> </w:t>
      </w:r>
      <w:r>
        <w:t>the Company.</w:t>
      </w:r>
    </w:p>
    <w:p w14:paraId="5ABBC2E8" w14:textId="77777777" w:rsidR="003D671D" w:rsidRDefault="003D671D">
      <w:pPr>
        <w:pStyle w:val="BodyText"/>
        <w:spacing w:before="5"/>
        <w:rPr>
          <w:sz w:val="17"/>
        </w:rPr>
      </w:pPr>
    </w:p>
    <w:p w14:paraId="70312947" w14:textId="77777777" w:rsidR="003D671D" w:rsidRDefault="00420D0F" w:rsidP="009D2CA9">
      <w:pPr>
        <w:pStyle w:val="BodyText"/>
        <w:widowControl/>
        <w:ind w:left="216" w:right="475"/>
        <w:jc w:val="both"/>
      </w:pPr>
      <w:r>
        <w:t>The external auditor reports directly to the Committee with unrestricted access and will meet at least quarterly with</w:t>
      </w:r>
      <w:r>
        <w:rPr>
          <w:spacing w:val="1"/>
        </w:rPr>
        <w:t xml:space="preserve"> </w:t>
      </w:r>
      <w:r>
        <w:t xml:space="preserve">the Committee. Matters discussed will include the annual audit, quarterly reviews, the quality of the </w:t>
      </w:r>
      <w:r>
        <w:lastRenderedPageBreak/>
        <w:t>Company’s</w:t>
      </w:r>
      <w:r>
        <w:rPr>
          <w:spacing w:val="1"/>
        </w:rPr>
        <w:t xml:space="preserve"> </w:t>
      </w:r>
      <w:r>
        <w:t>accounting policies and principles, and the adequacy and effectiveness of the Company’s internal control and</w:t>
      </w:r>
      <w:r>
        <w:rPr>
          <w:spacing w:val="1"/>
        </w:rPr>
        <w:t xml:space="preserve"> </w:t>
      </w:r>
      <w:r>
        <w:t>management</w:t>
      </w:r>
      <w:r>
        <w:rPr>
          <w:spacing w:val="1"/>
        </w:rPr>
        <w:t xml:space="preserve"> </w:t>
      </w:r>
      <w:r>
        <w:t>information</w:t>
      </w:r>
      <w:r>
        <w:rPr>
          <w:spacing w:val="1"/>
        </w:rPr>
        <w:t xml:space="preserve"> </w:t>
      </w:r>
      <w:r>
        <w:t>systems.</w:t>
      </w:r>
      <w:r>
        <w:rPr>
          <w:spacing w:val="1"/>
        </w:rPr>
        <w:t xml:space="preserve"> </w:t>
      </w:r>
      <w:r>
        <w:t>In-camera</w:t>
      </w:r>
      <w:r>
        <w:rPr>
          <w:spacing w:val="1"/>
        </w:rPr>
        <w:t xml:space="preserve"> </w:t>
      </w:r>
      <w:r>
        <w:t>sessions</w:t>
      </w:r>
      <w:r>
        <w:rPr>
          <w:spacing w:val="1"/>
        </w:rPr>
        <w:t xml:space="preserve"> </w:t>
      </w:r>
      <w:r>
        <w:t>with</w:t>
      </w:r>
      <w:r>
        <w:rPr>
          <w:spacing w:val="1"/>
        </w:rPr>
        <w:t xml:space="preserve"> </w:t>
      </w:r>
      <w:r>
        <w:t>the</w:t>
      </w:r>
      <w:r>
        <w:rPr>
          <w:spacing w:val="1"/>
        </w:rPr>
        <w:t xml:space="preserve"> </w:t>
      </w:r>
      <w:r>
        <w:t>external</w:t>
      </w:r>
      <w:r>
        <w:rPr>
          <w:spacing w:val="1"/>
        </w:rPr>
        <w:t xml:space="preserve"> </w:t>
      </w:r>
      <w:r>
        <w:t>auditors</w:t>
      </w:r>
      <w:r>
        <w:rPr>
          <w:spacing w:val="1"/>
        </w:rPr>
        <w:t xml:space="preserve"> </w:t>
      </w:r>
      <w:r>
        <w:t>will</w:t>
      </w:r>
      <w:r>
        <w:rPr>
          <w:spacing w:val="1"/>
        </w:rPr>
        <w:t xml:space="preserve"> </w:t>
      </w:r>
      <w:r>
        <w:t>be</w:t>
      </w:r>
      <w:r>
        <w:rPr>
          <w:spacing w:val="1"/>
        </w:rPr>
        <w:t xml:space="preserve"> </w:t>
      </w:r>
      <w:r>
        <w:t>held</w:t>
      </w:r>
      <w:r>
        <w:rPr>
          <w:spacing w:val="1"/>
        </w:rPr>
        <w:t xml:space="preserve"> </w:t>
      </w:r>
      <w:r>
        <w:t>quarterly</w:t>
      </w:r>
      <w:r>
        <w:rPr>
          <w:spacing w:val="1"/>
        </w:rPr>
        <w:t xml:space="preserve"> </w:t>
      </w:r>
      <w:r>
        <w:t>or</w:t>
      </w:r>
      <w:r>
        <w:rPr>
          <w:spacing w:val="1"/>
        </w:rPr>
        <w:t xml:space="preserve"> </w:t>
      </w:r>
      <w:r>
        <w:t>as</w:t>
      </w:r>
      <w:r>
        <w:rPr>
          <w:spacing w:val="1"/>
        </w:rPr>
        <w:t xml:space="preserve"> </w:t>
      </w:r>
      <w:r>
        <w:t>determined</w:t>
      </w:r>
      <w:r>
        <w:rPr>
          <w:spacing w:val="-1"/>
        </w:rPr>
        <w:t xml:space="preserve"> </w:t>
      </w:r>
      <w:r>
        <w:t>by</w:t>
      </w:r>
      <w:r>
        <w:rPr>
          <w:spacing w:val="-5"/>
        </w:rPr>
        <w:t xml:space="preserve"> </w:t>
      </w:r>
      <w:r>
        <w:t>the</w:t>
      </w:r>
      <w:r>
        <w:rPr>
          <w:spacing w:val="-2"/>
        </w:rPr>
        <w:t xml:space="preserve"> </w:t>
      </w:r>
      <w:r>
        <w:t>Committee.</w:t>
      </w:r>
      <w:r>
        <w:rPr>
          <w:spacing w:val="2"/>
        </w:rPr>
        <w:t xml:space="preserve"> </w:t>
      </w:r>
      <w:r>
        <w:t>In</w:t>
      </w:r>
      <w:r>
        <w:rPr>
          <w:spacing w:val="-2"/>
        </w:rPr>
        <w:t xml:space="preserve"> </w:t>
      </w:r>
      <w:r>
        <w:t>addition,</w:t>
      </w:r>
      <w:r>
        <w:rPr>
          <w:spacing w:val="-2"/>
        </w:rPr>
        <w:t xml:space="preserve"> </w:t>
      </w:r>
      <w:r>
        <w:t>the</w:t>
      </w:r>
      <w:r>
        <w:rPr>
          <w:spacing w:val="-1"/>
        </w:rPr>
        <w:t xml:space="preserve"> </w:t>
      </w:r>
      <w:r>
        <w:t>Committee</w:t>
      </w:r>
      <w:r>
        <w:rPr>
          <w:spacing w:val="1"/>
        </w:rPr>
        <w:t xml:space="preserve"> </w:t>
      </w:r>
      <w:r>
        <w:t>will</w:t>
      </w:r>
      <w:r>
        <w:rPr>
          <w:spacing w:val="-2"/>
        </w:rPr>
        <w:t xml:space="preserve"> </w:t>
      </w:r>
      <w:r>
        <w:t>have</w:t>
      </w:r>
      <w:r>
        <w:rPr>
          <w:spacing w:val="-2"/>
        </w:rPr>
        <w:t xml:space="preserve"> </w:t>
      </w:r>
      <w:r>
        <w:t>the</w:t>
      </w:r>
      <w:r>
        <w:rPr>
          <w:spacing w:val="2"/>
        </w:rPr>
        <w:t xml:space="preserve"> </w:t>
      </w:r>
      <w:r>
        <w:t>following</w:t>
      </w:r>
      <w:r>
        <w:rPr>
          <w:spacing w:val="-2"/>
        </w:rPr>
        <w:t xml:space="preserve"> </w:t>
      </w:r>
      <w:r>
        <w:t>duties</w:t>
      </w:r>
      <w:r>
        <w:rPr>
          <w:spacing w:val="-3"/>
        </w:rPr>
        <w:t xml:space="preserve"> </w:t>
      </w:r>
      <w:r>
        <w:t>and responsibilities:</w:t>
      </w:r>
    </w:p>
    <w:p w14:paraId="2ACE8A83" w14:textId="77777777" w:rsidR="003D671D" w:rsidRDefault="003D671D">
      <w:pPr>
        <w:pStyle w:val="BodyText"/>
        <w:spacing w:before="10"/>
        <w:rPr>
          <w:sz w:val="22"/>
        </w:rPr>
      </w:pPr>
    </w:p>
    <w:p w14:paraId="50A48A65" w14:textId="77777777" w:rsidR="003D671D" w:rsidRDefault="00420D0F">
      <w:pPr>
        <w:pStyle w:val="ListParagraph"/>
        <w:numPr>
          <w:ilvl w:val="0"/>
          <w:numId w:val="2"/>
        </w:numPr>
        <w:tabs>
          <w:tab w:val="left" w:pos="1660"/>
          <w:tab w:val="left" w:pos="1661"/>
        </w:tabs>
        <w:ind w:right="481"/>
        <w:jc w:val="both"/>
        <w:rPr>
          <w:sz w:val="20"/>
        </w:rPr>
      </w:pPr>
      <w:r>
        <w:rPr>
          <w:sz w:val="20"/>
        </w:rPr>
        <w:t>Provide</w:t>
      </w:r>
      <w:r>
        <w:rPr>
          <w:spacing w:val="1"/>
          <w:sz w:val="20"/>
        </w:rPr>
        <w:t xml:space="preserve"> </w:t>
      </w:r>
      <w:r>
        <w:rPr>
          <w:sz w:val="20"/>
        </w:rPr>
        <w:t>approval</w:t>
      </w:r>
      <w:r>
        <w:rPr>
          <w:spacing w:val="1"/>
          <w:sz w:val="20"/>
        </w:rPr>
        <w:t xml:space="preserve"> </w:t>
      </w:r>
      <w:r>
        <w:rPr>
          <w:sz w:val="20"/>
        </w:rPr>
        <w:t>and</w:t>
      </w:r>
      <w:r>
        <w:rPr>
          <w:spacing w:val="1"/>
          <w:sz w:val="20"/>
        </w:rPr>
        <w:t xml:space="preserve"> </w:t>
      </w:r>
      <w:r>
        <w:rPr>
          <w:sz w:val="20"/>
        </w:rPr>
        <w:t>recommend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Board</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auditor’s</w:t>
      </w:r>
      <w:r>
        <w:rPr>
          <w:spacing w:val="1"/>
          <w:sz w:val="20"/>
        </w:rPr>
        <w:t xml:space="preserve"> </w:t>
      </w:r>
      <w:r>
        <w:rPr>
          <w:sz w:val="20"/>
        </w:rPr>
        <w:t>remuneration,</w:t>
      </w:r>
      <w:r>
        <w:rPr>
          <w:spacing w:val="1"/>
          <w:sz w:val="20"/>
        </w:rPr>
        <w:t xml:space="preserve"> </w:t>
      </w:r>
      <w:r>
        <w:rPr>
          <w:sz w:val="20"/>
        </w:rPr>
        <w:t>or</w:t>
      </w:r>
      <w:r>
        <w:rPr>
          <w:spacing w:val="1"/>
          <w:sz w:val="20"/>
        </w:rPr>
        <w:t xml:space="preserve"> </w:t>
      </w:r>
      <w:r>
        <w:rPr>
          <w:sz w:val="20"/>
        </w:rPr>
        <w:t>their</w:t>
      </w:r>
      <w:r>
        <w:rPr>
          <w:spacing w:val="-47"/>
          <w:sz w:val="20"/>
        </w:rPr>
        <w:t xml:space="preserve"> </w:t>
      </w:r>
      <w:r>
        <w:rPr>
          <w:sz w:val="20"/>
        </w:rPr>
        <w:t>discharge.</w:t>
      </w:r>
    </w:p>
    <w:p w14:paraId="535E377B" w14:textId="77777777" w:rsidR="003D671D" w:rsidRDefault="003D671D">
      <w:pPr>
        <w:pStyle w:val="BodyText"/>
        <w:spacing w:before="4"/>
        <w:rPr>
          <w:sz w:val="17"/>
        </w:rPr>
      </w:pPr>
    </w:p>
    <w:p w14:paraId="60834E03" w14:textId="77777777" w:rsidR="003D671D" w:rsidRDefault="00420D0F">
      <w:pPr>
        <w:pStyle w:val="ListParagraph"/>
        <w:numPr>
          <w:ilvl w:val="0"/>
          <w:numId w:val="2"/>
        </w:numPr>
        <w:tabs>
          <w:tab w:val="left" w:pos="1660"/>
          <w:tab w:val="left" w:pos="1661"/>
        </w:tabs>
        <w:ind w:right="485"/>
        <w:jc w:val="both"/>
        <w:rPr>
          <w:sz w:val="20"/>
        </w:rPr>
      </w:pPr>
      <w:r>
        <w:rPr>
          <w:sz w:val="20"/>
        </w:rPr>
        <w:t>Provide oversight to the audit engagement by way of a direct reporting relationship with the</w:t>
      </w:r>
      <w:r>
        <w:rPr>
          <w:spacing w:val="1"/>
          <w:sz w:val="20"/>
        </w:rPr>
        <w:t xml:space="preserve"> </w:t>
      </w:r>
      <w:r>
        <w:rPr>
          <w:sz w:val="20"/>
        </w:rPr>
        <w:t>external</w:t>
      </w:r>
      <w:r>
        <w:rPr>
          <w:spacing w:val="-1"/>
          <w:sz w:val="20"/>
        </w:rPr>
        <w:t xml:space="preserve"> </w:t>
      </w:r>
      <w:r>
        <w:rPr>
          <w:sz w:val="20"/>
        </w:rPr>
        <w:t>auditor and</w:t>
      </w:r>
      <w:r>
        <w:rPr>
          <w:spacing w:val="1"/>
          <w:sz w:val="20"/>
        </w:rPr>
        <w:t xml:space="preserve"> </w:t>
      </w:r>
      <w:r>
        <w:rPr>
          <w:sz w:val="20"/>
        </w:rPr>
        <w:t>ensure their independence.</w:t>
      </w:r>
    </w:p>
    <w:p w14:paraId="2854AB3F" w14:textId="77777777" w:rsidR="003D671D" w:rsidRDefault="003D671D">
      <w:pPr>
        <w:pStyle w:val="BodyText"/>
        <w:spacing w:before="5"/>
        <w:rPr>
          <w:sz w:val="17"/>
        </w:rPr>
      </w:pPr>
    </w:p>
    <w:p w14:paraId="533A67C7" w14:textId="15B14AAC" w:rsidR="003D671D" w:rsidRDefault="00420D0F">
      <w:pPr>
        <w:pStyle w:val="ListParagraph"/>
        <w:numPr>
          <w:ilvl w:val="0"/>
          <w:numId w:val="2"/>
        </w:numPr>
        <w:tabs>
          <w:tab w:val="left" w:pos="1660"/>
          <w:tab w:val="left" w:pos="1661"/>
        </w:tabs>
        <w:ind w:hanging="721"/>
        <w:rPr>
          <w:sz w:val="20"/>
        </w:rPr>
      </w:pPr>
      <w:r>
        <w:rPr>
          <w:sz w:val="20"/>
        </w:rPr>
        <w:t>Evaluate</w:t>
      </w:r>
      <w:r>
        <w:rPr>
          <w:spacing w:val="-2"/>
          <w:sz w:val="20"/>
        </w:rPr>
        <w:t xml:space="preserve"> </w:t>
      </w:r>
      <w:r>
        <w:rPr>
          <w:sz w:val="20"/>
        </w:rPr>
        <w:t>the</w:t>
      </w:r>
      <w:r>
        <w:rPr>
          <w:spacing w:val="-1"/>
          <w:sz w:val="20"/>
        </w:rPr>
        <w:t xml:space="preserve"> </w:t>
      </w:r>
      <w:r>
        <w:rPr>
          <w:sz w:val="20"/>
        </w:rPr>
        <w:t>audit</w:t>
      </w:r>
      <w:r>
        <w:rPr>
          <w:spacing w:val="-3"/>
          <w:sz w:val="20"/>
        </w:rPr>
        <w:t xml:space="preserve"> </w:t>
      </w:r>
      <w:r>
        <w:rPr>
          <w:sz w:val="20"/>
        </w:rPr>
        <w:t>services</w:t>
      </w:r>
      <w:r>
        <w:rPr>
          <w:spacing w:val="-2"/>
          <w:sz w:val="20"/>
        </w:rPr>
        <w:t xml:space="preserve"> </w:t>
      </w:r>
      <w:r>
        <w:rPr>
          <w:sz w:val="20"/>
        </w:rPr>
        <w:t>provided by</w:t>
      </w:r>
      <w:r>
        <w:rPr>
          <w:spacing w:val="-6"/>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w:t>
      </w:r>
      <w:r w:rsidR="005C5A65">
        <w:rPr>
          <w:sz w:val="20"/>
        </w:rPr>
        <w:t>.</w:t>
      </w:r>
    </w:p>
    <w:p w14:paraId="02AC199C" w14:textId="77777777" w:rsidR="003D671D" w:rsidRDefault="003D671D">
      <w:pPr>
        <w:pStyle w:val="BodyText"/>
        <w:spacing w:before="4"/>
        <w:rPr>
          <w:sz w:val="17"/>
        </w:rPr>
      </w:pPr>
    </w:p>
    <w:p w14:paraId="1F5F20C2" w14:textId="77777777" w:rsidR="003D671D" w:rsidRDefault="00420D0F">
      <w:pPr>
        <w:pStyle w:val="ListParagraph"/>
        <w:numPr>
          <w:ilvl w:val="0"/>
          <w:numId w:val="2"/>
        </w:numPr>
        <w:tabs>
          <w:tab w:val="left" w:pos="1660"/>
          <w:tab w:val="left" w:pos="1661"/>
        </w:tabs>
        <w:ind w:hanging="721"/>
        <w:rPr>
          <w:sz w:val="20"/>
        </w:rPr>
      </w:pPr>
      <w:r>
        <w:rPr>
          <w:sz w:val="20"/>
        </w:rPr>
        <w:t>Review</w:t>
      </w:r>
      <w:r>
        <w:rPr>
          <w:spacing w:val="-7"/>
          <w:sz w:val="20"/>
        </w:rPr>
        <w:t xml:space="preserve"> </w:t>
      </w:r>
      <w:r>
        <w:rPr>
          <w:sz w:val="20"/>
        </w:rPr>
        <w:t>external</w:t>
      </w:r>
      <w:r>
        <w:rPr>
          <w:spacing w:val="-2"/>
          <w:sz w:val="20"/>
        </w:rPr>
        <w:t xml:space="preserve"> </w:t>
      </w:r>
      <w:r>
        <w:rPr>
          <w:sz w:val="20"/>
        </w:rPr>
        <w:t>audit</w:t>
      </w:r>
      <w:r>
        <w:rPr>
          <w:spacing w:val="-3"/>
          <w:sz w:val="20"/>
        </w:rPr>
        <w:t xml:space="preserve"> </w:t>
      </w:r>
      <w:r>
        <w:rPr>
          <w:sz w:val="20"/>
        </w:rPr>
        <w:t>plans for</w:t>
      </w:r>
      <w:r>
        <w:rPr>
          <w:spacing w:val="-2"/>
          <w:sz w:val="20"/>
        </w:rPr>
        <w:t xml:space="preserve"> </w:t>
      </w:r>
      <w:r>
        <w:rPr>
          <w:sz w:val="20"/>
        </w:rPr>
        <w:t>the year.</w:t>
      </w:r>
    </w:p>
    <w:p w14:paraId="1F7876F7" w14:textId="77777777" w:rsidR="003D671D" w:rsidRDefault="003D671D">
      <w:pPr>
        <w:pStyle w:val="BodyText"/>
        <w:spacing w:before="4"/>
        <w:rPr>
          <w:sz w:val="17"/>
        </w:rPr>
      </w:pPr>
    </w:p>
    <w:p w14:paraId="6B78ACF5" w14:textId="77777777" w:rsidR="003D671D" w:rsidRDefault="00420D0F">
      <w:pPr>
        <w:pStyle w:val="ListParagraph"/>
        <w:numPr>
          <w:ilvl w:val="0"/>
          <w:numId w:val="2"/>
        </w:numPr>
        <w:tabs>
          <w:tab w:val="left" w:pos="1660"/>
          <w:tab w:val="left" w:pos="1661"/>
        </w:tabs>
        <w:ind w:right="487"/>
        <w:jc w:val="both"/>
        <w:rPr>
          <w:sz w:val="20"/>
        </w:rPr>
      </w:pPr>
      <w:r>
        <w:rPr>
          <w:sz w:val="20"/>
        </w:rPr>
        <w:t>Review</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auditors</w:t>
      </w:r>
      <w:r>
        <w:rPr>
          <w:spacing w:val="1"/>
          <w:sz w:val="20"/>
        </w:rPr>
        <w:t xml:space="preserve"> </w:t>
      </w:r>
      <w:r>
        <w:rPr>
          <w:sz w:val="20"/>
        </w:rPr>
        <w:t>any</w:t>
      </w:r>
      <w:r>
        <w:rPr>
          <w:spacing w:val="1"/>
          <w:sz w:val="20"/>
        </w:rPr>
        <w:t xml:space="preserve"> </w:t>
      </w:r>
      <w:r>
        <w:rPr>
          <w:sz w:val="20"/>
        </w:rPr>
        <w:t>difficulties</w:t>
      </w:r>
      <w:r>
        <w:rPr>
          <w:spacing w:val="1"/>
          <w:sz w:val="20"/>
        </w:rPr>
        <w:t xml:space="preserve"> </w:t>
      </w:r>
      <w:r>
        <w:rPr>
          <w:sz w:val="20"/>
        </w:rPr>
        <w:t>which</w:t>
      </w:r>
      <w:r>
        <w:rPr>
          <w:spacing w:val="1"/>
          <w:sz w:val="20"/>
        </w:rPr>
        <w:t xml:space="preserve"> </w:t>
      </w:r>
      <w:r>
        <w:rPr>
          <w:sz w:val="20"/>
        </w:rPr>
        <w:t>arose</w:t>
      </w:r>
      <w:r>
        <w:rPr>
          <w:spacing w:val="1"/>
          <w:sz w:val="20"/>
        </w:rPr>
        <w:t xml:space="preserve"> </w:t>
      </w:r>
      <w:proofErr w:type="gramStart"/>
      <w:r>
        <w:rPr>
          <w:sz w:val="20"/>
        </w:rPr>
        <w:t>during</w:t>
      </w:r>
      <w:r>
        <w:rPr>
          <w:spacing w:val="1"/>
          <w:sz w:val="20"/>
        </w:rPr>
        <w:t xml:space="preserve"> </w:t>
      </w:r>
      <w:r>
        <w:rPr>
          <w:sz w:val="20"/>
        </w:rPr>
        <w:t>the</w:t>
      </w:r>
      <w:r>
        <w:rPr>
          <w:spacing w:val="1"/>
          <w:sz w:val="20"/>
        </w:rPr>
        <w:t xml:space="preserve"> </w:t>
      </w:r>
      <w:r>
        <w:rPr>
          <w:sz w:val="20"/>
        </w:rPr>
        <w:t>course</w:t>
      </w:r>
      <w:r>
        <w:rPr>
          <w:spacing w:val="1"/>
          <w:sz w:val="20"/>
        </w:rPr>
        <w:t xml:space="preserve"> </w:t>
      </w:r>
      <w:r>
        <w:rPr>
          <w:sz w:val="20"/>
        </w:rPr>
        <w:t>of</w:t>
      </w:r>
      <w:proofErr w:type="gramEnd"/>
      <w:r>
        <w:rPr>
          <w:spacing w:val="1"/>
          <w:sz w:val="20"/>
        </w:rPr>
        <w:t xml:space="preserve"> </w:t>
      </w:r>
      <w:r>
        <w:rPr>
          <w:sz w:val="20"/>
        </w:rPr>
        <w:t>their</w:t>
      </w:r>
      <w:r>
        <w:rPr>
          <w:spacing w:val="1"/>
          <w:sz w:val="20"/>
        </w:rPr>
        <w:t xml:space="preserve"> </w:t>
      </w:r>
      <w:r>
        <w:rPr>
          <w:sz w:val="20"/>
        </w:rPr>
        <w:t>engagement</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ongoing</w:t>
      </w:r>
      <w:r>
        <w:rPr>
          <w:spacing w:val="-1"/>
          <w:sz w:val="20"/>
        </w:rPr>
        <w:t xml:space="preserve"> </w:t>
      </w:r>
      <w:r>
        <w:rPr>
          <w:sz w:val="20"/>
        </w:rPr>
        <w:t>relationship</w:t>
      </w:r>
      <w:r>
        <w:rPr>
          <w:spacing w:val="2"/>
          <w:sz w:val="20"/>
        </w:rPr>
        <w:t xml:space="preserve"> </w:t>
      </w:r>
      <w:r>
        <w:rPr>
          <w:sz w:val="20"/>
        </w:rPr>
        <w:t>with</w:t>
      </w:r>
      <w:r>
        <w:rPr>
          <w:spacing w:val="1"/>
          <w:sz w:val="20"/>
        </w:rPr>
        <w:t xml:space="preserve"> </w:t>
      </w:r>
      <w:r>
        <w:rPr>
          <w:sz w:val="20"/>
        </w:rPr>
        <w:t>management.</w:t>
      </w:r>
    </w:p>
    <w:p w14:paraId="0F901AEF" w14:textId="77777777" w:rsidR="003D671D" w:rsidRDefault="003D671D">
      <w:pPr>
        <w:pStyle w:val="BodyText"/>
        <w:spacing w:before="4"/>
        <w:rPr>
          <w:sz w:val="17"/>
        </w:rPr>
      </w:pPr>
    </w:p>
    <w:p w14:paraId="2665F3E7" w14:textId="77777777" w:rsidR="003D671D" w:rsidRDefault="00420D0F">
      <w:pPr>
        <w:pStyle w:val="ListParagraph"/>
        <w:numPr>
          <w:ilvl w:val="0"/>
          <w:numId w:val="2"/>
        </w:numPr>
        <w:tabs>
          <w:tab w:val="left" w:pos="1660"/>
          <w:tab w:val="left" w:pos="1661"/>
        </w:tabs>
        <w:spacing w:before="1"/>
        <w:ind w:right="479"/>
        <w:jc w:val="both"/>
        <w:rPr>
          <w:sz w:val="20"/>
        </w:rPr>
      </w:pPr>
      <w:r>
        <w:rPr>
          <w:sz w:val="20"/>
        </w:rPr>
        <w:t>Obtain and review, at least annually, a written report by the external auditor setting out the</w:t>
      </w:r>
      <w:r>
        <w:rPr>
          <w:spacing w:val="1"/>
          <w:sz w:val="20"/>
        </w:rPr>
        <w:t xml:space="preserve"> </w:t>
      </w:r>
      <w:r>
        <w:rPr>
          <w:sz w:val="20"/>
        </w:rPr>
        <w:t>auditor’s internal quality-control procedures, any material issues raised by the auditor’s internal</w:t>
      </w:r>
      <w:r>
        <w:rPr>
          <w:spacing w:val="1"/>
          <w:sz w:val="20"/>
        </w:rPr>
        <w:t xml:space="preserve"> </w:t>
      </w:r>
      <w:r>
        <w:rPr>
          <w:sz w:val="20"/>
        </w:rPr>
        <w:t>quality-control</w:t>
      </w:r>
      <w:r>
        <w:rPr>
          <w:spacing w:val="-2"/>
          <w:sz w:val="20"/>
        </w:rPr>
        <w:t xml:space="preserve"> </w:t>
      </w:r>
      <w:r>
        <w:rPr>
          <w:sz w:val="20"/>
        </w:rPr>
        <w:t>reviews</w:t>
      </w:r>
      <w:r>
        <w:rPr>
          <w:spacing w:val="-1"/>
          <w:sz w:val="20"/>
        </w:rPr>
        <w:t xml:space="preserve"> </w:t>
      </w:r>
      <w:r>
        <w:rPr>
          <w:sz w:val="20"/>
        </w:rPr>
        <w:t>and the steps</w:t>
      </w:r>
      <w:r>
        <w:rPr>
          <w:spacing w:val="-1"/>
          <w:sz w:val="20"/>
        </w:rPr>
        <w:t xml:space="preserve"> </w:t>
      </w:r>
      <w:r>
        <w:rPr>
          <w:sz w:val="20"/>
        </w:rPr>
        <w:t>taken</w:t>
      </w:r>
      <w:r>
        <w:rPr>
          <w:spacing w:val="-2"/>
          <w:sz w:val="20"/>
        </w:rPr>
        <w:t xml:space="preserve"> </w:t>
      </w:r>
      <w:r>
        <w:rPr>
          <w:sz w:val="20"/>
        </w:rPr>
        <w:t>to</w:t>
      </w:r>
      <w:r>
        <w:rPr>
          <w:spacing w:val="1"/>
          <w:sz w:val="20"/>
        </w:rPr>
        <w:t xml:space="preserve"> </w:t>
      </w:r>
      <w:r>
        <w:rPr>
          <w:sz w:val="20"/>
        </w:rPr>
        <w:t>resolve those</w:t>
      </w:r>
      <w:r>
        <w:rPr>
          <w:spacing w:val="-1"/>
          <w:sz w:val="20"/>
        </w:rPr>
        <w:t xml:space="preserve"> </w:t>
      </w:r>
      <w:r>
        <w:rPr>
          <w:sz w:val="20"/>
        </w:rPr>
        <w:t>issues.</w:t>
      </w:r>
    </w:p>
    <w:p w14:paraId="304ABDC9" w14:textId="77777777" w:rsidR="003D671D" w:rsidRDefault="003D671D">
      <w:pPr>
        <w:pStyle w:val="BodyText"/>
        <w:spacing w:before="5"/>
        <w:rPr>
          <w:sz w:val="17"/>
        </w:rPr>
      </w:pPr>
    </w:p>
    <w:p w14:paraId="3E5F8BD4" w14:textId="77777777" w:rsidR="003D671D" w:rsidRDefault="00420D0F">
      <w:pPr>
        <w:pStyle w:val="ListParagraph"/>
        <w:numPr>
          <w:ilvl w:val="0"/>
          <w:numId w:val="2"/>
        </w:numPr>
        <w:tabs>
          <w:tab w:val="left" w:pos="1660"/>
          <w:tab w:val="left" w:pos="1661"/>
        </w:tabs>
        <w:ind w:right="482"/>
        <w:jc w:val="both"/>
        <w:rPr>
          <w:sz w:val="20"/>
        </w:rPr>
      </w:pPr>
      <w:r>
        <w:rPr>
          <w:sz w:val="20"/>
        </w:rPr>
        <w:t>Review, at least annually, the relationship between the Company and the external auditor in order</w:t>
      </w:r>
      <w:r>
        <w:rPr>
          <w:spacing w:val="1"/>
          <w:sz w:val="20"/>
        </w:rPr>
        <w:t xml:space="preserve"> </w:t>
      </w:r>
      <w:r>
        <w:rPr>
          <w:sz w:val="20"/>
        </w:rPr>
        <w:t>to establish</w:t>
      </w:r>
      <w:r>
        <w:rPr>
          <w:spacing w:val="-1"/>
          <w:sz w:val="20"/>
        </w:rPr>
        <w:t xml:space="preserve"> </w:t>
      </w:r>
      <w:r>
        <w:rPr>
          <w:sz w:val="20"/>
        </w:rPr>
        <w:t>the independence</w:t>
      </w:r>
      <w:r>
        <w:rPr>
          <w:spacing w:val="3"/>
          <w:sz w:val="20"/>
        </w:rPr>
        <w:t xml:space="preserve"> </w:t>
      </w:r>
      <w:r>
        <w:rPr>
          <w:sz w:val="20"/>
        </w:rPr>
        <w:t>of</w:t>
      </w:r>
      <w:r>
        <w:rPr>
          <w:spacing w:val="-3"/>
          <w:sz w:val="20"/>
        </w:rPr>
        <w:t xml:space="preserve"> </w:t>
      </w:r>
      <w:r>
        <w:rPr>
          <w:sz w:val="20"/>
        </w:rPr>
        <w:t>the external auditor.</w:t>
      </w:r>
    </w:p>
    <w:p w14:paraId="72842C9D" w14:textId="77777777" w:rsidR="003D671D" w:rsidRDefault="003D671D">
      <w:pPr>
        <w:pStyle w:val="BodyText"/>
        <w:spacing w:before="5"/>
        <w:rPr>
          <w:sz w:val="17"/>
        </w:rPr>
      </w:pPr>
    </w:p>
    <w:p w14:paraId="53B072C1" w14:textId="77777777" w:rsidR="003D671D" w:rsidRDefault="00420D0F">
      <w:pPr>
        <w:pStyle w:val="ListParagraph"/>
        <w:numPr>
          <w:ilvl w:val="0"/>
          <w:numId w:val="2"/>
        </w:numPr>
        <w:tabs>
          <w:tab w:val="left" w:pos="1660"/>
          <w:tab w:val="left" w:pos="1661"/>
        </w:tabs>
        <w:ind w:right="482"/>
        <w:jc w:val="both"/>
        <w:rPr>
          <w:sz w:val="20"/>
        </w:rPr>
      </w:pPr>
      <w:r>
        <w:rPr>
          <w:sz w:val="20"/>
        </w:rPr>
        <w:t>Pre-approve all audit and non-audit services to be provided by the external auditor (which may be</w:t>
      </w:r>
      <w:r>
        <w:rPr>
          <w:spacing w:val="1"/>
          <w:sz w:val="20"/>
        </w:rPr>
        <w:t xml:space="preserve"> </w:t>
      </w:r>
      <w:r>
        <w:rPr>
          <w:sz w:val="20"/>
        </w:rPr>
        <w:t>delegated to one or more members of the Committee for ratification at the next scheduled Audit,</w:t>
      </w:r>
      <w:r>
        <w:rPr>
          <w:spacing w:val="1"/>
          <w:sz w:val="20"/>
        </w:rPr>
        <w:t xml:space="preserve"> </w:t>
      </w:r>
      <w:r>
        <w:rPr>
          <w:sz w:val="20"/>
        </w:rPr>
        <w:t>Risk &amp;</w:t>
      </w:r>
      <w:r>
        <w:rPr>
          <w:spacing w:val="-2"/>
          <w:sz w:val="20"/>
        </w:rPr>
        <w:t xml:space="preserve"> </w:t>
      </w:r>
      <w:r>
        <w:rPr>
          <w:sz w:val="20"/>
        </w:rPr>
        <w:t>Finance</w:t>
      </w:r>
      <w:r>
        <w:rPr>
          <w:spacing w:val="3"/>
          <w:sz w:val="20"/>
        </w:rPr>
        <w:t xml:space="preserve"> </w:t>
      </w:r>
      <w:r>
        <w:rPr>
          <w:sz w:val="20"/>
        </w:rPr>
        <w:t>Committee</w:t>
      </w:r>
      <w:r>
        <w:rPr>
          <w:spacing w:val="2"/>
          <w:sz w:val="20"/>
        </w:rPr>
        <w:t xml:space="preserve"> </w:t>
      </w:r>
      <w:r>
        <w:rPr>
          <w:sz w:val="20"/>
        </w:rPr>
        <w:t>meeting).</w:t>
      </w:r>
    </w:p>
    <w:p w14:paraId="332F295C" w14:textId="77777777" w:rsidR="003D671D" w:rsidRDefault="003D671D">
      <w:pPr>
        <w:pStyle w:val="BodyText"/>
        <w:spacing w:before="5"/>
        <w:rPr>
          <w:sz w:val="17"/>
        </w:rPr>
      </w:pPr>
    </w:p>
    <w:p w14:paraId="335280B2" w14:textId="77777777" w:rsidR="003D671D" w:rsidRDefault="00420D0F">
      <w:pPr>
        <w:pStyle w:val="ListParagraph"/>
        <w:numPr>
          <w:ilvl w:val="0"/>
          <w:numId w:val="2"/>
        </w:numPr>
        <w:tabs>
          <w:tab w:val="left" w:pos="1660"/>
          <w:tab w:val="left" w:pos="1661"/>
        </w:tabs>
        <w:ind w:hanging="721"/>
        <w:rPr>
          <w:sz w:val="20"/>
        </w:rPr>
      </w:pPr>
      <w:r>
        <w:rPr>
          <w:sz w:val="20"/>
        </w:rPr>
        <w:t>Review</w:t>
      </w:r>
      <w:r>
        <w:rPr>
          <w:spacing w:val="-7"/>
          <w:sz w:val="20"/>
        </w:rPr>
        <w:t xml:space="preserve"> </w:t>
      </w:r>
      <w:r>
        <w:rPr>
          <w:sz w:val="20"/>
        </w:rPr>
        <w:t>and</w:t>
      </w:r>
      <w:r>
        <w:rPr>
          <w:spacing w:val="-1"/>
          <w:sz w:val="20"/>
        </w:rPr>
        <w:t xml:space="preserve"> </w:t>
      </w:r>
      <w:r>
        <w:rPr>
          <w:sz w:val="20"/>
        </w:rPr>
        <w:t>approve</w:t>
      </w:r>
      <w:r>
        <w:rPr>
          <w:spacing w:val="-2"/>
          <w:sz w:val="20"/>
        </w:rPr>
        <w:t xml:space="preserve"> </w:t>
      </w:r>
      <w:r>
        <w:rPr>
          <w:sz w:val="20"/>
        </w:rPr>
        <w:t>any</w:t>
      </w:r>
      <w:r>
        <w:rPr>
          <w:spacing w:val="-2"/>
          <w:sz w:val="20"/>
        </w:rPr>
        <w:t xml:space="preserve"> </w:t>
      </w:r>
      <w:r>
        <w:rPr>
          <w:sz w:val="20"/>
        </w:rPr>
        <w:t>hiring</w:t>
      </w:r>
      <w:r>
        <w:rPr>
          <w:spacing w:val="-3"/>
          <w:sz w:val="20"/>
        </w:rPr>
        <w:t xml:space="preserve"> </w:t>
      </w:r>
      <w:r>
        <w:rPr>
          <w:sz w:val="20"/>
        </w:rPr>
        <w:t>of</w:t>
      </w:r>
      <w:r>
        <w:rPr>
          <w:spacing w:val="-4"/>
          <w:sz w:val="20"/>
        </w:rPr>
        <w:t xml:space="preserve"> </w:t>
      </w:r>
      <w:r>
        <w:rPr>
          <w:sz w:val="20"/>
        </w:rPr>
        <w:t>partners/employees</w:t>
      </w:r>
      <w:r>
        <w:rPr>
          <w:spacing w:val="-2"/>
          <w:sz w:val="20"/>
        </w:rPr>
        <w:t xml:space="preserve"> </w:t>
      </w:r>
      <w:r>
        <w:rPr>
          <w:sz w:val="20"/>
        </w:rPr>
        <w:t>of</w:t>
      </w:r>
      <w:r>
        <w:rPr>
          <w:spacing w:val="-4"/>
          <w:sz w:val="20"/>
        </w:rPr>
        <w:t xml:space="preserve"> </w:t>
      </w:r>
      <w:r>
        <w:rPr>
          <w:sz w:val="20"/>
        </w:rPr>
        <w:t>the external</w:t>
      </w:r>
      <w:r>
        <w:rPr>
          <w:spacing w:val="-1"/>
          <w:sz w:val="20"/>
        </w:rPr>
        <w:t xml:space="preserve"> </w:t>
      </w:r>
      <w:r>
        <w:rPr>
          <w:sz w:val="20"/>
        </w:rPr>
        <w:t>auditors.</w:t>
      </w:r>
    </w:p>
    <w:p w14:paraId="7F1FF112" w14:textId="77777777" w:rsidR="003D671D" w:rsidRDefault="003D671D">
      <w:pPr>
        <w:pStyle w:val="BodyText"/>
        <w:spacing w:before="9"/>
        <w:rPr>
          <w:sz w:val="17"/>
        </w:rPr>
      </w:pPr>
    </w:p>
    <w:p w14:paraId="07703987" w14:textId="77777777" w:rsidR="003D671D" w:rsidRDefault="00420D0F" w:rsidP="001142DC">
      <w:pPr>
        <w:pStyle w:val="Heading2"/>
        <w:numPr>
          <w:ilvl w:val="0"/>
          <w:numId w:val="6"/>
        </w:numPr>
        <w:tabs>
          <w:tab w:val="left" w:pos="940"/>
          <w:tab w:val="left" w:pos="941"/>
        </w:tabs>
        <w:ind w:hanging="721"/>
        <w:jc w:val="left"/>
      </w:pPr>
      <w:bookmarkStart w:id="54" w:name="VI._OTHER"/>
      <w:bookmarkEnd w:id="54"/>
      <w:r>
        <w:t>OTHER</w:t>
      </w:r>
    </w:p>
    <w:p w14:paraId="775B986D" w14:textId="77777777" w:rsidR="003D671D" w:rsidRDefault="00420D0F">
      <w:pPr>
        <w:pStyle w:val="BodyText"/>
        <w:spacing w:before="195"/>
        <w:ind w:left="220"/>
        <w:jc w:val="both"/>
      </w:pPr>
      <w:r>
        <w:t>The</w:t>
      </w:r>
      <w:r>
        <w:rPr>
          <w:spacing w:val="-3"/>
        </w:rPr>
        <w:t xml:space="preserve"> </w:t>
      </w:r>
      <w:r>
        <w:t>Committee</w:t>
      </w:r>
      <w:r>
        <w:rPr>
          <w:spacing w:val="-1"/>
        </w:rPr>
        <w:t xml:space="preserve"> </w:t>
      </w:r>
      <w:r>
        <w:t>will</w:t>
      </w:r>
      <w:r>
        <w:rPr>
          <w:spacing w:val="-1"/>
        </w:rPr>
        <w:t xml:space="preserve"> </w:t>
      </w:r>
      <w:r>
        <w:t>have</w:t>
      </w:r>
      <w:r>
        <w:rPr>
          <w:spacing w:val="-3"/>
        </w:rPr>
        <w:t xml:space="preserve"> </w:t>
      </w:r>
      <w:r>
        <w:t>the following</w:t>
      </w:r>
      <w:r>
        <w:rPr>
          <w:spacing w:val="-4"/>
        </w:rPr>
        <w:t xml:space="preserve"> </w:t>
      </w:r>
      <w:r>
        <w:t>duties</w:t>
      </w:r>
      <w:r>
        <w:rPr>
          <w:spacing w:val="-3"/>
        </w:rPr>
        <w:t xml:space="preserve"> </w:t>
      </w:r>
      <w:r>
        <w:t>and</w:t>
      </w:r>
      <w:r>
        <w:rPr>
          <w:spacing w:val="-3"/>
        </w:rPr>
        <w:t xml:space="preserve"> </w:t>
      </w:r>
      <w:r>
        <w:t>responsibilities:</w:t>
      </w:r>
    </w:p>
    <w:p w14:paraId="0FF38A22" w14:textId="77777777" w:rsidR="003D671D" w:rsidRDefault="003D671D">
      <w:pPr>
        <w:pStyle w:val="BodyText"/>
        <w:spacing w:before="4"/>
        <w:rPr>
          <w:sz w:val="17"/>
        </w:rPr>
      </w:pPr>
    </w:p>
    <w:p w14:paraId="0D06E9A2" w14:textId="088FCF5F" w:rsidR="003D671D" w:rsidRDefault="00420D0F">
      <w:pPr>
        <w:pStyle w:val="ListParagraph"/>
        <w:numPr>
          <w:ilvl w:val="0"/>
          <w:numId w:val="1"/>
        </w:numPr>
        <w:tabs>
          <w:tab w:val="left" w:pos="1660"/>
          <w:tab w:val="left" w:pos="1661"/>
        </w:tabs>
        <w:ind w:right="481"/>
        <w:jc w:val="both"/>
        <w:rPr>
          <w:sz w:val="20"/>
        </w:rPr>
      </w:pPr>
      <w:r>
        <w:rPr>
          <w:sz w:val="20"/>
        </w:rPr>
        <w:t>Establish procedures for receipt, retention and treatment of complaints and concerns regarding</w:t>
      </w:r>
      <w:r>
        <w:rPr>
          <w:spacing w:val="1"/>
          <w:sz w:val="20"/>
        </w:rPr>
        <w:t xml:space="preserve"> </w:t>
      </w:r>
      <w:r>
        <w:rPr>
          <w:sz w:val="20"/>
        </w:rPr>
        <w:t>accounting</w:t>
      </w:r>
      <w:r>
        <w:rPr>
          <w:spacing w:val="1"/>
          <w:sz w:val="20"/>
        </w:rPr>
        <w:t xml:space="preserve"> </w:t>
      </w:r>
      <w:r>
        <w:rPr>
          <w:sz w:val="20"/>
        </w:rPr>
        <w:t>matters,</w:t>
      </w:r>
      <w:r>
        <w:rPr>
          <w:spacing w:val="1"/>
          <w:sz w:val="20"/>
        </w:rPr>
        <w:t xml:space="preserve"> </w:t>
      </w:r>
      <w:r>
        <w:rPr>
          <w:sz w:val="20"/>
        </w:rPr>
        <w:t>internal</w:t>
      </w:r>
      <w:r>
        <w:rPr>
          <w:spacing w:val="1"/>
          <w:sz w:val="20"/>
        </w:rPr>
        <w:t xml:space="preserve"> </w:t>
      </w:r>
      <w:r>
        <w:rPr>
          <w:sz w:val="20"/>
        </w:rPr>
        <w:t>accounting controls</w:t>
      </w:r>
      <w:r>
        <w:rPr>
          <w:spacing w:val="1"/>
          <w:sz w:val="20"/>
        </w:rPr>
        <w:t xml:space="preserve"> </w:t>
      </w:r>
      <w:r>
        <w:rPr>
          <w:sz w:val="20"/>
        </w:rPr>
        <w:t>and</w:t>
      </w:r>
      <w:r>
        <w:rPr>
          <w:spacing w:val="1"/>
          <w:sz w:val="20"/>
        </w:rPr>
        <w:t xml:space="preserve"> </w:t>
      </w:r>
      <w:r>
        <w:rPr>
          <w:sz w:val="20"/>
        </w:rPr>
        <w:t>auditing</w:t>
      </w:r>
      <w:r>
        <w:rPr>
          <w:spacing w:val="1"/>
          <w:sz w:val="20"/>
        </w:rPr>
        <w:t xml:space="preserve"> </w:t>
      </w:r>
      <w:r>
        <w:rPr>
          <w:sz w:val="20"/>
        </w:rPr>
        <w:t>matters</w:t>
      </w:r>
      <w:r>
        <w:rPr>
          <w:spacing w:val="1"/>
          <w:sz w:val="20"/>
        </w:rPr>
        <w:t xml:space="preserve"> </w:t>
      </w:r>
      <w:r>
        <w:rPr>
          <w:sz w:val="20"/>
        </w:rPr>
        <w:t>or</w:t>
      </w:r>
      <w:r>
        <w:rPr>
          <w:spacing w:val="1"/>
          <w:sz w:val="20"/>
        </w:rPr>
        <w:t xml:space="preserve"> </w:t>
      </w:r>
      <w:r>
        <w:rPr>
          <w:sz w:val="20"/>
        </w:rPr>
        <w:t>related</w:t>
      </w:r>
      <w:r>
        <w:rPr>
          <w:spacing w:val="1"/>
          <w:sz w:val="20"/>
        </w:rPr>
        <w:t xml:space="preserve"> </w:t>
      </w:r>
      <w:r>
        <w:rPr>
          <w:sz w:val="20"/>
        </w:rPr>
        <w:t>questionable</w:t>
      </w:r>
      <w:r>
        <w:rPr>
          <w:spacing w:val="1"/>
          <w:sz w:val="20"/>
        </w:rPr>
        <w:t xml:space="preserve"> </w:t>
      </w:r>
      <w:r>
        <w:rPr>
          <w:sz w:val="20"/>
        </w:rPr>
        <w:t>practices,</w:t>
      </w:r>
      <w:r>
        <w:rPr>
          <w:spacing w:val="1"/>
          <w:sz w:val="20"/>
        </w:rPr>
        <w:t xml:space="preserve"> </w:t>
      </w:r>
      <w:r>
        <w:rPr>
          <w:sz w:val="20"/>
        </w:rPr>
        <w:t>including</w:t>
      </w:r>
      <w:r>
        <w:rPr>
          <w:spacing w:val="1"/>
          <w:sz w:val="20"/>
        </w:rPr>
        <w:t xml:space="preserve"> </w:t>
      </w:r>
      <w:r>
        <w:rPr>
          <w:sz w:val="20"/>
        </w:rPr>
        <w:t>anonymous</w:t>
      </w:r>
      <w:r>
        <w:rPr>
          <w:spacing w:val="1"/>
          <w:sz w:val="20"/>
        </w:rPr>
        <w:t xml:space="preserve"> </w:t>
      </w:r>
      <w:r>
        <w:rPr>
          <w:sz w:val="20"/>
        </w:rPr>
        <w:t>submissions</w:t>
      </w:r>
      <w:r>
        <w:rPr>
          <w:spacing w:val="1"/>
          <w:sz w:val="20"/>
        </w:rPr>
        <w:t xml:space="preserve"> </w:t>
      </w:r>
      <w:r>
        <w:rPr>
          <w:sz w:val="20"/>
        </w:rPr>
        <w:t>by employees.</w:t>
      </w:r>
      <w:r>
        <w:rPr>
          <w:spacing w:val="1"/>
          <w:sz w:val="20"/>
        </w:rPr>
        <w:t xml:space="preserve"> </w:t>
      </w:r>
      <w:r>
        <w:rPr>
          <w:sz w:val="20"/>
        </w:rPr>
        <w:t>Refer</w:t>
      </w:r>
      <w:r>
        <w:rPr>
          <w:spacing w:val="1"/>
          <w:sz w:val="20"/>
        </w:rPr>
        <w:t xml:space="preserve"> </w:t>
      </w:r>
      <w:r>
        <w:rPr>
          <w:sz w:val="20"/>
        </w:rPr>
        <w:t>to</w:t>
      </w:r>
      <w:r>
        <w:rPr>
          <w:spacing w:val="1"/>
          <w:sz w:val="20"/>
        </w:rPr>
        <w:t xml:space="preserve"> </w:t>
      </w:r>
      <w:r>
        <w:rPr>
          <w:sz w:val="20"/>
        </w:rPr>
        <w:t>Whistle</w:t>
      </w:r>
      <w:r>
        <w:rPr>
          <w:spacing w:val="1"/>
          <w:sz w:val="20"/>
        </w:rPr>
        <w:t xml:space="preserve"> </w:t>
      </w:r>
      <w:r>
        <w:rPr>
          <w:sz w:val="20"/>
        </w:rPr>
        <w:t>Blowing</w:t>
      </w:r>
      <w:r>
        <w:rPr>
          <w:spacing w:val="50"/>
          <w:sz w:val="20"/>
        </w:rPr>
        <w:t xml:space="preserve"> </w:t>
      </w:r>
      <w:proofErr w:type="gramStart"/>
      <w:r>
        <w:rPr>
          <w:sz w:val="20"/>
        </w:rPr>
        <w:t>Policy</w:t>
      </w:r>
      <w:r w:rsidR="005C5A65">
        <w:rPr>
          <w:sz w:val="20"/>
        </w:rPr>
        <w:t xml:space="preserve"> </w:t>
      </w:r>
      <w:r>
        <w:rPr>
          <w:spacing w:val="-47"/>
          <w:sz w:val="20"/>
        </w:rPr>
        <w:t xml:space="preserve"> </w:t>
      </w:r>
      <w:r>
        <w:rPr>
          <w:sz w:val="20"/>
        </w:rPr>
        <w:t>(</w:t>
      </w:r>
      <w:proofErr w:type="gramEnd"/>
      <w:r>
        <w:rPr>
          <w:sz w:val="20"/>
        </w:rPr>
        <w:t>TAB 5(B)).</w:t>
      </w:r>
    </w:p>
    <w:p w14:paraId="5D3DB6EE" w14:textId="77777777" w:rsidR="003D671D" w:rsidRDefault="003D671D">
      <w:pPr>
        <w:pStyle w:val="BodyText"/>
        <w:spacing w:before="5"/>
        <w:rPr>
          <w:sz w:val="17"/>
        </w:rPr>
      </w:pPr>
    </w:p>
    <w:p w14:paraId="239FA274" w14:textId="77777777" w:rsidR="003D671D" w:rsidRDefault="00420D0F">
      <w:pPr>
        <w:pStyle w:val="ListParagraph"/>
        <w:numPr>
          <w:ilvl w:val="0"/>
          <w:numId w:val="1"/>
        </w:numPr>
        <w:tabs>
          <w:tab w:val="left" w:pos="1660"/>
          <w:tab w:val="left" w:pos="1661"/>
        </w:tabs>
        <w:ind w:right="490"/>
        <w:rPr>
          <w:sz w:val="20"/>
        </w:rPr>
      </w:pPr>
      <w:r>
        <w:rPr>
          <w:sz w:val="20"/>
        </w:rPr>
        <w:t>Ensure</w:t>
      </w:r>
      <w:r>
        <w:rPr>
          <w:spacing w:val="26"/>
          <w:sz w:val="20"/>
        </w:rPr>
        <w:t xml:space="preserve"> </w:t>
      </w:r>
      <w:r>
        <w:rPr>
          <w:sz w:val="20"/>
        </w:rPr>
        <w:t>for</w:t>
      </w:r>
      <w:r>
        <w:rPr>
          <w:spacing w:val="27"/>
          <w:sz w:val="20"/>
        </w:rPr>
        <w:t xml:space="preserve"> </w:t>
      </w:r>
      <w:r>
        <w:rPr>
          <w:sz w:val="20"/>
        </w:rPr>
        <w:t>each</w:t>
      </w:r>
      <w:r>
        <w:rPr>
          <w:spacing w:val="28"/>
          <w:sz w:val="20"/>
        </w:rPr>
        <w:t xml:space="preserve"> </w:t>
      </w:r>
      <w:r>
        <w:rPr>
          <w:sz w:val="20"/>
        </w:rPr>
        <w:t>meeting</w:t>
      </w:r>
      <w:r>
        <w:rPr>
          <w:spacing w:val="28"/>
          <w:sz w:val="20"/>
        </w:rPr>
        <w:t xml:space="preserve"> </w:t>
      </w:r>
      <w:r>
        <w:rPr>
          <w:sz w:val="20"/>
        </w:rPr>
        <w:t>that</w:t>
      </w:r>
      <w:r>
        <w:rPr>
          <w:spacing w:val="31"/>
          <w:sz w:val="20"/>
        </w:rPr>
        <w:t xml:space="preserve"> </w:t>
      </w:r>
      <w:r>
        <w:rPr>
          <w:sz w:val="20"/>
        </w:rPr>
        <w:t>minutes</w:t>
      </w:r>
      <w:r>
        <w:rPr>
          <w:spacing w:val="26"/>
          <w:sz w:val="20"/>
        </w:rPr>
        <w:t xml:space="preserve"> </w:t>
      </w:r>
      <w:r>
        <w:rPr>
          <w:sz w:val="20"/>
        </w:rPr>
        <w:t>are</w:t>
      </w:r>
      <w:r>
        <w:rPr>
          <w:spacing w:val="26"/>
          <w:sz w:val="20"/>
        </w:rPr>
        <w:t xml:space="preserve"> </w:t>
      </w:r>
      <w:r>
        <w:rPr>
          <w:sz w:val="20"/>
        </w:rPr>
        <w:t>recorded,</w:t>
      </w:r>
      <w:r>
        <w:rPr>
          <w:spacing w:val="27"/>
          <w:sz w:val="20"/>
        </w:rPr>
        <w:t xml:space="preserve"> </w:t>
      </w:r>
      <w:r>
        <w:rPr>
          <w:sz w:val="20"/>
        </w:rPr>
        <w:t>drafted</w:t>
      </w:r>
      <w:r>
        <w:rPr>
          <w:spacing w:val="28"/>
          <w:sz w:val="20"/>
        </w:rPr>
        <w:t xml:space="preserve"> </w:t>
      </w:r>
      <w:r>
        <w:rPr>
          <w:sz w:val="20"/>
        </w:rPr>
        <w:t>and</w:t>
      </w:r>
      <w:r>
        <w:rPr>
          <w:spacing w:val="28"/>
          <w:sz w:val="20"/>
        </w:rPr>
        <w:t xml:space="preserve"> </w:t>
      </w:r>
      <w:r>
        <w:rPr>
          <w:sz w:val="20"/>
        </w:rPr>
        <w:t>circulated</w:t>
      </w:r>
      <w:r>
        <w:rPr>
          <w:spacing w:val="28"/>
          <w:sz w:val="20"/>
        </w:rPr>
        <w:t xml:space="preserve"> </w:t>
      </w:r>
      <w:r>
        <w:rPr>
          <w:sz w:val="20"/>
        </w:rPr>
        <w:t>on</w:t>
      </w:r>
      <w:r>
        <w:rPr>
          <w:spacing w:val="28"/>
          <w:sz w:val="20"/>
        </w:rPr>
        <w:t xml:space="preserve"> </w:t>
      </w:r>
      <w:r>
        <w:rPr>
          <w:sz w:val="20"/>
        </w:rPr>
        <w:t>a</w:t>
      </w:r>
      <w:r>
        <w:rPr>
          <w:spacing w:val="26"/>
          <w:sz w:val="20"/>
        </w:rPr>
        <w:t xml:space="preserve"> </w:t>
      </w:r>
      <w:r>
        <w:rPr>
          <w:sz w:val="20"/>
        </w:rPr>
        <w:t>timely</w:t>
      </w:r>
      <w:r>
        <w:rPr>
          <w:spacing w:val="28"/>
          <w:sz w:val="20"/>
        </w:rPr>
        <w:t xml:space="preserve"> </w:t>
      </w:r>
      <w:r>
        <w:rPr>
          <w:sz w:val="20"/>
        </w:rPr>
        <w:t>basis</w:t>
      </w:r>
      <w:r>
        <w:rPr>
          <w:spacing w:val="25"/>
          <w:sz w:val="20"/>
        </w:rPr>
        <w:t xml:space="preserve"> </w:t>
      </w:r>
      <w:r>
        <w:rPr>
          <w:sz w:val="20"/>
        </w:rPr>
        <w:t>to</w:t>
      </w:r>
      <w:r>
        <w:rPr>
          <w:spacing w:val="-47"/>
          <w:sz w:val="20"/>
        </w:rPr>
        <w:t xml:space="preserve"> </w:t>
      </w:r>
      <w:r>
        <w:rPr>
          <w:sz w:val="20"/>
        </w:rPr>
        <w:t>committee</w:t>
      </w:r>
      <w:r>
        <w:rPr>
          <w:spacing w:val="2"/>
          <w:sz w:val="20"/>
        </w:rPr>
        <w:t xml:space="preserve"> </w:t>
      </w:r>
      <w:r>
        <w:rPr>
          <w:sz w:val="20"/>
        </w:rPr>
        <w:t>members.</w:t>
      </w:r>
    </w:p>
    <w:p w14:paraId="3E27F563" w14:textId="77777777" w:rsidR="003D671D" w:rsidRDefault="003D671D">
      <w:pPr>
        <w:pStyle w:val="BodyText"/>
        <w:spacing w:before="5"/>
        <w:rPr>
          <w:sz w:val="17"/>
        </w:rPr>
      </w:pPr>
    </w:p>
    <w:p w14:paraId="1DFDA81D" w14:textId="77777777" w:rsidR="003D671D" w:rsidRDefault="00420D0F">
      <w:pPr>
        <w:pStyle w:val="ListParagraph"/>
        <w:numPr>
          <w:ilvl w:val="0"/>
          <w:numId w:val="1"/>
        </w:numPr>
        <w:tabs>
          <w:tab w:val="left" w:pos="1660"/>
          <w:tab w:val="left" w:pos="1661"/>
        </w:tabs>
        <w:ind w:right="485"/>
        <w:rPr>
          <w:sz w:val="20"/>
        </w:rPr>
      </w:pPr>
      <w:r>
        <w:rPr>
          <w:sz w:val="20"/>
        </w:rPr>
        <w:t>Confirm</w:t>
      </w:r>
      <w:r>
        <w:rPr>
          <w:spacing w:val="23"/>
          <w:sz w:val="20"/>
        </w:rPr>
        <w:t xml:space="preserve"> </w:t>
      </w:r>
      <w:r>
        <w:rPr>
          <w:sz w:val="20"/>
        </w:rPr>
        <w:t>or</w:t>
      </w:r>
      <w:r>
        <w:rPr>
          <w:spacing w:val="27"/>
          <w:sz w:val="20"/>
        </w:rPr>
        <w:t xml:space="preserve"> </w:t>
      </w:r>
      <w:r>
        <w:rPr>
          <w:sz w:val="20"/>
        </w:rPr>
        <w:t>amend</w:t>
      </w:r>
      <w:r>
        <w:rPr>
          <w:spacing w:val="28"/>
          <w:sz w:val="20"/>
        </w:rPr>
        <w:t xml:space="preserve"> </w:t>
      </w:r>
      <w:r>
        <w:rPr>
          <w:sz w:val="20"/>
        </w:rPr>
        <w:t>the</w:t>
      </w:r>
      <w:r>
        <w:rPr>
          <w:spacing w:val="27"/>
          <w:sz w:val="20"/>
        </w:rPr>
        <w:t xml:space="preserve"> </w:t>
      </w:r>
      <w:r>
        <w:rPr>
          <w:sz w:val="20"/>
        </w:rPr>
        <w:t>Committee’s</w:t>
      </w:r>
      <w:r>
        <w:rPr>
          <w:spacing w:val="26"/>
          <w:sz w:val="20"/>
        </w:rPr>
        <w:t xml:space="preserve"> </w:t>
      </w:r>
      <w:r>
        <w:rPr>
          <w:sz w:val="20"/>
        </w:rPr>
        <w:t>charter</w:t>
      </w:r>
      <w:r>
        <w:rPr>
          <w:spacing w:val="27"/>
          <w:sz w:val="20"/>
        </w:rPr>
        <w:t xml:space="preserve"> </w:t>
      </w:r>
      <w:r>
        <w:rPr>
          <w:sz w:val="20"/>
        </w:rPr>
        <w:t>annually,</w:t>
      </w:r>
      <w:r>
        <w:rPr>
          <w:spacing w:val="29"/>
          <w:sz w:val="20"/>
        </w:rPr>
        <w:t xml:space="preserve"> </w:t>
      </w:r>
      <w:r>
        <w:rPr>
          <w:sz w:val="20"/>
        </w:rPr>
        <w:t>for</w:t>
      </w:r>
      <w:r>
        <w:rPr>
          <w:spacing w:val="29"/>
          <w:sz w:val="20"/>
        </w:rPr>
        <w:t xml:space="preserve"> </w:t>
      </w:r>
      <w:r>
        <w:rPr>
          <w:sz w:val="20"/>
        </w:rPr>
        <w:t>review</w:t>
      </w:r>
      <w:r>
        <w:rPr>
          <w:spacing w:val="25"/>
          <w:sz w:val="20"/>
        </w:rPr>
        <w:t xml:space="preserve"> </w:t>
      </w:r>
      <w:r>
        <w:rPr>
          <w:sz w:val="20"/>
        </w:rPr>
        <w:t>by</w:t>
      </w:r>
      <w:r>
        <w:rPr>
          <w:spacing w:val="23"/>
          <w:sz w:val="20"/>
        </w:rPr>
        <w:t xml:space="preserve"> </w:t>
      </w:r>
      <w:r>
        <w:rPr>
          <w:sz w:val="20"/>
        </w:rPr>
        <w:t>external</w:t>
      </w:r>
      <w:r>
        <w:rPr>
          <w:spacing w:val="27"/>
          <w:sz w:val="20"/>
        </w:rPr>
        <w:t xml:space="preserve"> </w:t>
      </w:r>
      <w:r>
        <w:rPr>
          <w:sz w:val="20"/>
        </w:rPr>
        <w:t>auditors</w:t>
      </w:r>
      <w:r>
        <w:rPr>
          <w:spacing w:val="28"/>
          <w:sz w:val="20"/>
        </w:rPr>
        <w:t xml:space="preserve"> </w:t>
      </w:r>
      <w:r>
        <w:rPr>
          <w:sz w:val="20"/>
        </w:rPr>
        <w:t>and</w:t>
      </w:r>
      <w:r>
        <w:rPr>
          <w:spacing w:val="28"/>
          <w:sz w:val="20"/>
        </w:rPr>
        <w:t xml:space="preserve"> </w:t>
      </w:r>
      <w:r>
        <w:rPr>
          <w:sz w:val="20"/>
        </w:rPr>
        <w:t>legal</w:t>
      </w:r>
      <w:r>
        <w:rPr>
          <w:spacing w:val="-47"/>
          <w:sz w:val="20"/>
        </w:rPr>
        <w:t xml:space="preserve"> </w:t>
      </w:r>
      <w:r>
        <w:rPr>
          <w:sz w:val="20"/>
        </w:rPr>
        <w:t>counsel</w:t>
      </w:r>
      <w:r>
        <w:rPr>
          <w:spacing w:val="-2"/>
          <w:sz w:val="20"/>
        </w:rPr>
        <w:t xml:space="preserve"> </w:t>
      </w:r>
      <w:r>
        <w:rPr>
          <w:sz w:val="20"/>
        </w:rPr>
        <w:t>and</w:t>
      </w:r>
      <w:r>
        <w:rPr>
          <w:spacing w:val="1"/>
          <w:sz w:val="20"/>
        </w:rPr>
        <w:t xml:space="preserve"> </w:t>
      </w:r>
      <w:r>
        <w:rPr>
          <w:sz w:val="20"/>
        </w:rPr>
        <w:t>approval by</w:t>
      </w:r>
      <w:r>
        <w:rPr>
          <w:spacing w:val="-4"/>
          <w:sz w:val="20"/>
        </w:rPr>
        <w:t xml:space="preserve"> </w:t>
      </w:r>
      <w:r>
        <w:rPr>
          <w:sz w:val="20"/>
        </w:rPr>
        <w:t>the Board.</w:t>
      </w:r>
    </w:p>
    <w:p w14:paraId="27272F83" w14:textId="77777777" w:rsidR="003D671D" w:rsidRDefault="003D671D">
      <w:pPr>
        <w:pStyle w:val="BodyText"/>
        <w:spacing w:before="5"/>
        <w:rPr>
          <w:sz w:val="17"/>
        </w:rPr>
      </w:pPr>
    </w:p>
    <w:p w14:paraId="2556794D" w14:textId="77777777" w:rsidR="003D671D" w:rsidRDefault="00420D0F">
      <w:pPr>
        <w:pStyle w:val="ListParagraph"/>
        <w:numPr>
          <w:ilvl w:val="0"/>
          <w:numId w:val="1"/>
        </w:numPr>
        <w:tabs>
          <w:tab w:val="left" w:pos="1660"/>
          <w:tab w:val="left" w:pos="1661"/>
        </w:tabs>
        <w:ind w:right="488"/>
        <w:rPr>
          <w:sz w:val="20"/>
        </w:rPr>
      </w:pPr>
      <w:r>
        <w:rPr>
          <w:sz w:val="20"/>
        </w:rPr>
        <w:t>Prior</w:t>
      </w:r>
      <w:r>
        <w:rPr>
          <w:spacing w:val="1"/>
          <w:sz w:val="20"/>
        </w:rPr>
        <w:t xml:space="preserve"> </w:t>
      </w:r>
      <w:r>
        <w:rPr>
          <w:sz w:val="20"/>
        </w:rPr>
        <w:t>to</w:t>
      </w:r>
      <w:r>
        <w:rPr>
          <w:spacing w:val="1"/>
          <w:sz w:val="20"/>
        </w:rPr>
        <w:t xml:space="preserve"> </w:t>
      </w:r>
      <w:r>
        <w:rPr>
          <w:sz w:val="20"/>
        </w:rPr>
        <w:t>renewals, review Director</w:t>
      </w:r>
      <w:r>
        <w:rPr>
          <w:spacing w:val="1"/>
          <w:sz w:val="20"/>
        </w:rPr>
        <w:t xml:space="preserve"> </w:t>
      </w:r>
      <w:r>
        <w:rPr>
          <w:sz w:val="20"/>
        </w:rPr>
        <w:t>&amp; Officer</w:t>
      </w:r>
      <w:r>
        <w:rPr>
          <w:spacing w:val="1"/>
          <w:sz w:val="20"/>
        </w:rPr>
        <w:t xml:space="preserve"> </w:t>
      </w:r>
      <w:r>
        <w:rPr>
          <w:sz w:val="20"/>
        </w:rPr>
        <w:t>Liability insurance</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corporate insurance</w:t>
      </w:r>
      <w:r>
        <w:rPr>
          <w:spacing w:val="-47"/>
          <w:sz w:val="20"/>
        </w:rPr>
        <w:t xml:space="preserve"> </w:t>
      </w:r>
      <w:r>
        <w:rPr>
          <w:sz w:val="20"/>
        </w:rPr>
        <w:t>coverage.</w:t>
      </w:r>
    </w:p>
    <w:p w14:paraId="0178481B" w14:textId="77777777" w:rsidR="003D671D" w:rsidRDefault="003D671D">
      <w:pPr>
        <w:pStyle w:val="BodyText"/>
        <w:spacing w:before="9"/>
        <w:rPr>
          <w:sz w:val="17"/>
        </w:rPr>
      </w:pPr>
    </w:p>
    <w:p w14:paraId="7E72F212" w14:textId="77777777" w:rsidR="003D671D" w:rsidRDefault="00420D0F" w:rsidP="001142DC">
      <w:pPr>
        <w:pStyle w:val="Heading2"/>
        <w:numPr>
          <w:ilvl w:val="0"/>
          <w:numId w:val="6"/>
        </w:numPr>
        <w:tabs>
          <w:tab w:val="left" w:pos="940"/>
          <w:tab w:val="left" w:pos="941"/>
        </w:tabs>
        <w:spacing w:before="1"/>
        <w:ind w:hanging="721"/>
        <w:jc w:val="left"/>
      </w:pPr>
      <w:bookmarkStart w:id="55" w:name="VII._REVIEW_OF_CHARTER,_AMENDMENT_AND_WA"/>
      <w:bookmarkEnd w:id="55"/>
      <w:r>
        <w:t>REVIEW</w:t>
      </w:r>
      <w:r>
        <w:rPr>
          <w:spacing w:val="-3"/>
        </w:rPr>
        <w:t xml:space="preserve"> </w:t>
      </w:r>
      <w:r>
        <w:t>OF</w:t>
      </w:r>
      <w:r>
        <w:rPr>
          <w:spacing w:val="-2"/>
        </w:rPr>
        <w:t xml:space="preserve"> </w:t>
      </w:r>
      <w:r>
        <w:t>CHARTER,</w:t>
      </w:r>
      <w:r>
        <w:rPr>
          <w:spacing w:val="-3"/>
        </w:rPr>
        <w:t xml:space="preserve"> </w:t>
      </w:r>
      <w:r>
        <w:t>AMENDMENT</w:t>
      </w:r>
      <w:r>
        <w:rPr>
          <w:spacing w:val="-3"/>
        </w:rPr>
        <w:t xml:space="preserve"> </w:t>
      </w:r>
      <w:r>
        <w:t>AND</w:t>
      </w:r>
      <w:r>
        <w:rPr>
          <w:spacing w:val="-2"/>
        </w:rPr>
        <w:t xml:space="preserve"> </w:t>
      </w:r>
      <w:r>
        <w:t>WAIVER</w:t>
      </w:r>
    </w:p>
    <w:p w14:paraId="1ABD9A92" w14:textId="77777777" w:rsidR="003D671D" w:rsidRDefault="00420D0F">
      <w:pPr>
        <w:pStyle w:val="BodyText"/>
        <w:spacing w:before="194"/>
        <w:ind w:left="220" w:right="485"/>
        <w:jc w:val="both"/>
      </w:pPr>
      <w:r>
        <w:t>The</w:t>
      </w:r>
      <w:r>
        <w:rPr>
          <w:spacing w:val="27"/>
        </w:rPr>
        <w:t xml:space="preserve"> </w:t>
      </w:r>
      <w:r>
        <w:t>Board</w:t>
      </w:r>
      <w:r>
        <w:rPr>
          <w:spacing w:val="28"/>
        </w:rPr>
        <w:t xml:space="preserve"> </w:t>
      </w:r>
      <w:r>
        <w:t>will</w:t>
      </w:r>
      <w:r>
        <w:rPr>
          <w:spacing w:val="27"/>
        </w:rPr>
        <w:t xml:space="preserve"> </w:t>
      </w:r>
      <w:r>
        <w:t>review</w:t>
      </w:r>
      <w:r>
        <w:rPr>
          <w:spacing w:val="24"/>
        </w:rPr>
        <w:t xml:space="preserve"> </w:t>
      </w:r>
      <w:r>
        <w:t>and</w:t>
      </w:r>
      <w:r>
        <w:rPr>
          <w:spacing w:val="29"/>
        </w:rPr>
        <w:t xml:space="preserve"> </w:t>
      </w:r>
      <w:r>
        <w:t>reassess</w:t>
      </w:r>
      <w:r>
        <w:rPr>
          <w:spacing w:val="26"/>
        </w:rPr>
        <w:t xml:space="preserve"> </w:t>
      </w:r>
      <w:r>
        <w:t>the</w:t>
      </w:r>
      <w:r>
        <w:rPr>
          <w:spacing w:val="27"/>
        </w:rPr>
        <w:t xml:space="preserve"> </w:t>
      </w:r>
      <w:r>
        <w:t>adequacy</w:t>
      </w:r>
      <w:r>
        <w:rPr>
          <w:spacing w:val="24"/>
        </w:rPr>
        <w:t xml:space="preserve"> </w:t>
      </w:r>
      <w:r>
        <w:t>of</w:t>
      </w:r>
      <w:r>
        <w:rPr>
          <w:spacing w:val="25"/>
        </w:rPr>
        <w:t xml:space="preserve"> </w:t>
      </w:r>
      <w:r>
        <w:t>this</w:t>
      </w:r>
      <w:r>
        <w:rPr>
          <w:spacing w:val="29"/>
        </w:rPr>
        <w:t xml:space="preserve"> </w:t>
      </w:r>
      <w:r>
        <w:t>Charter</w:t>
      </w:r>
      <w:r>
        <w:rPr>
          <w:spacing w:val="27"/>
        </w:rPr>
        <w:t xml:space="preserve"> </w:t>
      </w:r>
      <w:r>
        <w:t>annually</w:t>
      </w:r>
      <w:r>
        <w:rPr>
          <w:spacing w:val="24"/>
        </w:rPr>
        <w:t xml:space="preserve"> </w:t>
      </w:r>
      <w:r>
        <w:t>or</w:t>
      </w:r>
      <w:r>
        <w:rPr>
          <w:spacing w:val="27"/>
        </w:rPr>
        <w:t xml:space="preserve"> </w:t>
      </w:r>
      <w:r>
        <w:t>otherwise</w:t>
      </w:r>
      <w:r>
        <w:rPr>
          <w:spacing w:val="27"/>
        </w:rPr>
        <w:t xml:space="preserve"> </w:t>
      </w:r>
      <w:r>
        <w:t>as</w:t>
      </w:r>
      <w:r>
        <w:rPr>
          <w:spacing w:val="27"/>
        </w:rPr>
        <w:t xml:space="preserve"> </w:t>
      </w:r>
      <w:r>
        <w:t>it</w:t>
      </w:r>
      <w:r>
        <w:rPr>
          <w:spacing w:val="26"/>
        </w:rPr>
        <w:t xml:space="preserve"> </w:t>
      </w:r>
      <w:r>
        <w:t>deems</w:t>
      </w:r>
      <w:r>
        <w:rPr>
          <w:spacing w:val="27"/>
        </w:rPr>
        <w:t xml:space="preserve"> </w:t>
      </w:r>
      <w:r>
        <w:t>appropriate.</w:t>
      </w:r>
      <w:r>
        <w:rPr>
          <w:spacing w:val="-48"/>
        </w:rPr>
        <w:t xml:space="preserve"> </w:t>
      </w:r>
      <w:r>
        <w:t>These guidelines may be amended or modified by the Board, subject to disclosure and other policies and guidelines</w:t>
      </w:r>
      <w:r>
        <w:rPr>
          <w:spacing w:val="1"/>
        </w:rPr>
        <w:t xml:space="preserve"> </w:t>
      </w:r>
      <w:r>
        <w:t>of</w:t>
      </w:r>
      <w:r>
        <w:rPr>
          <w:spacing w:val="-3"/>
        </w:rPr>
        <w:t xml:space="preserve"> </w:t>
      </w:r>
      <w:r>
        <w:t>the Canadian</w:t>
      </w:r>
      <w:r>
        <w:rPr>
          <w:spacing w:val="-1"/>
        </w:rPr>
        <w:t xml:space="preserve"> </w:t>
      </w:r>
      <w:r>
        <w:t>Securities</w:t>
      </w:r>
      <w:r>
        <w:rPr>
          <w:spacing w:val="2"/>
        </w:rPr>
        <w:t xml:space="preserve"> </w:t>
      </w:r>
      <w:r>
        <w:t>Administrators.</w:t>
      </w:r>
    </w:p>
    <w:p w14:paraId="76DFA5FB" w14:textId="77777777" w:rsidR="003D671D" w:rsidRDefault="003D671D">
      <w:pPr>
        <w:pStyle w:val="BodyText"/>
        <w:spacing w:before="10"/>
        <w:rPr>
          <w:sz w:val="17"/>
        </w:rPr>
      </w:pPr>
    </w:p>
    <w:p w14:paraId="7CEF914E" w14:textId="77777777" w:rsidR="003D671D" w:rsidRDefault="00420D0F">
      <w:pPr>
        <w:ind w:left="220"/>
        <w:jc w:val="both"/>
        <w:rPr>
          <w:b/>
          <w:sz w:val="20"/>
        </w:rPr>
      </w:pPr>
      <w:r>
        <w:rPr>
          <w:b/>
          <w:sz w:val="20"/>
        </w:rPr>
        <w:t>Last</w:t>
      </w:r>
      <w:r>
        <w:rPr>
          <w:b/>
          <w:spacing w:val="-2"/>
          <w:sz w:val="20"/>
        </w:rPr>
        <w:t xml:space="preserve"> </w:t>
      </w:r>
      <w:r>
        <w:rPr>
          <w:b/>
          <w:sz w:val="20"/>
        </w:rPr>
        <w:t>approved</w:t>
      </w:r>
      <w:r>
        <w:rPr>
          <w:b/>
          <w:spacing w:val="-1"/>
          <w:sz w:val="20"/>
        </w:rPr>
        <w:t xml:space="preserve"> </w:t>
      </w:r>
      <w:r>
        <w:rPr>
          <w:b/>
          <w:sz w:val="20"/>
        </w:rPr>
        <w:t>by</w:t>
      </w:r>
      <w:r>
        <w:rPr>
          <w:b/>
          <w:spacing w:val="-1"/>
          <w:sz w:val="20"/>
        </w:rPr>
        <w:t xml:space="preserve"> </w:t>
      </w:r>
      <w:r>
        <w:rPr>
          <w:b/>
          <w:sz w:val="20"/>
        </w:rPr>
        <w:t>the</w:t>
      </w:r>
      <w:r>
        <w:rPr>
          <w:b/>
          <w:spacing w:val="-1"/>
          <w:sz w:val="20"/>
        </w:rPr>
        <w:t xml:space="preserve"> </w:t>
      </w:r>
      <w:r>
        <w:rPr>
          <w:b/>
          <w:sz w:val="20"/>
        </w:rPr>
        <w:t>Board</w:t>
      </w:r>
      <w:r>
        <w:rPr>
          <w:b/>
          <w:spacing w:val="-3"/>
          <w:sz w:val="20"/>
        </w:rPr>
        <w:t xml:space="preserve"> </w:t>
      </w:r>
      <w:r>
        <w:rPr>
          <w:b/>
          <w:sz w:val="20"/>
        </w:rPr>
        <w:t>of</w:t>
      </w:r>
      <w:r>
        <w:rPr>
          <w:b/>
          <w:spacing w:val="-1"/>
          <w:sz w:val="20"/>
        </w:rPr>
        <w:t xml:space="preserve"> </w:t>
      </w:r>
      <w:r>
        <w:rPr>
          <w:b/>
          <w:sz w:val="20"/>
        </w:rPr>
        <w:t>Directors:</w:t>
      </w:r>
      <w:r>
        <w:rPr>
          <w:b/>
          <w:spacing w:val="-1"/>
          <w:sz w:val="20"/>
        </w:rPr>
        <w:t xml:space="preserve"> </w:t>
      </w:r>
      <w:r>
        <w:rPr>
          <w:b/>
          <w:sz w:val="20"/>
        </w:rPr>
        <w:t>October</w:t>
      </w:r>
      <w:r>
        <w:rPr>
          <w:b/>
          <w:spacing w:val="-1"/>
          <w:sz w:val="20"/>
        </w:rPr>
        <w:t xml:space="preserve"> </w:t>
      </w:r>
      <w:r>
        <w:rPr>
          <w:b/>
          <w:sz w:val="20"/>
        </w:rPr>
        <w:t>3,</w:t>
      </w:r>
      <w:r>
        <w:rPr>
          <w:b/>
          <w:spacing w:val="-3"/>
          <w:sz w:val="20"/>
        </w:rPr>
        <w:t xml:space="preserve"> </w:t>
      </w:r>
      <w:r>
        <w:rPr>
          <w:b/>
          <w:sz w:val="20"/>
        </w:rPr>
        <w:t>2018</w:t>
      </w:r>
    </w:p>
    <w:sectPr w:rsidR="003D671D" w:rsidSect="001142DC">
      <w:headerReference w:type="default" r:id="rId19"/>
      <w:footerReference w:type="default" r:id="rId20"/>
      <w:pgSz w:w="12240" w:h="15840"/>
      <w:pgMar w:top="1440" w:right="1440" w:bottom="1440" w:left="1440" w:header="898" w:footer="4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E67E" w14:textId="77777777" w:rsidR="00780162" w:rsidRDefault="00780162">
      <w:r>
        <w:separator/>
      </w:r>
    </w:p>
  </w:endnote>
  <w:endnote w:type="continuationSeparator" w:id="0">
    <w:p w14:paraId="55A0D228" w14:textId="77777777" w:rsidR="00780162" w:rsidRDefault="0078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861D" w14:textId="14226466" w:rsidR="003D671D" w:rsidRDefault="000B615A">
    <w:pPr>
      <w:pStyle w:val="BodyText"/>
      <w:spacing w:line="14" w:lineRule="auto"/>
    </w:pPr>
    <w:r>
      <w:rPr>
        <w:noProof/>
        <w:lang w:eastAsia="en-CA"/>
      </w:rPr>
      <mc:AlternateContent>
        <mc:Choice Requires="wps">
          <w:drawing>
            <wp:anchor distT="0" distB="0" distL="114300" distR="114300" simplePos="0" relativeHeight="251654656" behindDoc="0" locked="1" layoutInCell="0" allowOverlap="1" wp14:anchorId="1EEA7D3F" wp14:editId="24D3AE2F">
              <wp:simplePos x="0" y="0"/>
              <wp:positionH relativeFrom="margin">
                <wp:posOffset>0</wp:posOffset>
              </wp:positionH>
              <wp:positionV relativeFrom="paragraph">
                <wp:posOffset>137160</wp:posOffset>
              </wp:positionV>
              <wp:extent cx="2743200" cy="457200"/>
              <wp:effectExtent l="0" t="0" r="0" b="0"/>
              <wp:wrapNone/>
              <wp:docPr id="14" name="DocsID_PF4438469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CCAA5" w14:textId="4FECC2B8" w:rsidR="000B615A" w:rsidRDefault="00780162">
                          <w:pPr>
                            <w:pStyle w:val="DocsID"/>
                          </w:pPr>
                          <w:r>
                            <w:fldChar w:fldCharType="begin"/>
                          </w:r>
                          <w:r>
                            <w:instrText xml:space="preserve"> DOCPROPERTY "DocsID"  \* MERGEFORMAT </w:instrText>
                          </w:r>
                          <w:r>
                            <w:fldChar w:fldCharType="separate"/>
                          </w:r>
                          <w:r w:rsidR="00A44522">
                            <w:t>LEGAL_1:68844425.2</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7D3F" id="_x0000_t202" coordsize="21600,21600" o:spt="202" path="m,l,21600r21600,l21600,xe">
              <v:stroke joinstyle="miter"/>
              <v:path gradientshapeok="t" o:connecttype="rect"/>
            </v:shapetype>
            <v:shape id="DocsID_PF4438469551" o:spid="_x0000_s1026" type="#_x0000_t202" style="position:absolute;margin-left:0;margin-top:10.8pt;width:3in;height:3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" o:allowincell="f" stroked="f">
              <v:textbox inset="0,0,0,18pt">
                <w:txbxContent>
                  <w:p w14:paraId="143CCAA5" w14:textId="4FECC2B8" w:rsidR="000B615A" w:rsidRDefault="00FD6F9A">
                    <w:pPr>
                      <w:pStyle w:val="DocsID"/>
                    </w:pPr>
                    <w:r>
                      <w:fldChar w:fldCharType="begin"/>
                    </w:r>
                    <w:r>
                      <w:instrText xml:space="preserve"> DOCPROPERTY "DocsID"  \* MERGEFORMAT </w:instrText>
                    </w:r>
                    <w:r>
                      <w:fldChar w:fldCharType="separate"/>
                    </w:r>
                    <w:r w:rsidR="00A44522">
                      <w:t>LEGAL_1:68844425.2</w:t>
                    </w:r>
                    <w:r>
                      <w:fldChar w:fldCharType="end"/>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8E5E" w14:textId="264D5EEF" w:rsidR="001142DC" w:rsidRDefault="009D4727">
    <w:pPr>
      <w:pStyle w:val="Footer"/>
      <w:jc w:val="center"/>
    </w:pPr>
    <w:r>
      <w:rPr>
        <w:noProof/>
        <w:sz w:val="20"/>
        <w:lang w:eastAsia="en-CA"/>
      </w:rPr>
      <mc:AlternateContent>
        <mc:Choice Requires="wps">
          <w:drawing>
            <wp:anchor distT="0" distB="0" distL="114300" distR="114300" simplePos="0" relativeHeight="251655680" behindDoc="0" locked="1" layoutInCell="0" allowOverlap="1" wp14:anchorId="013FD0E4" wp14:editId="572E4E4D">
              <wp:simplePos x="0" y="0"/>
              <wp:positionH relativeFrom="margin">
                <wp:posOffset>0</wp:posOffset>
              </wp:positionH>
              <wp:positionV relativeFrom="paragraph">
                <wp:posOffset>137160</wp:posOffset>
              </wp:positionV>
              <wp:extent cx="2743200" cy="457200"/>
              <wp:effectExtent l="0" t="0" r="0" b="0"/>
              <wp:wrapNone/>
              <wp:docPr id="22" name="DocsID_PF443865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68086" w14:textId="430AF899" w:rsidR="009D4727" w:rsidRDefault="00780162">
                          <w:pPr>
                            <w:pStyle w:val="DocsID"/>
                          </w:pPr>
                          <w:r>
                            <w:fldChar w:fldCharType="begin"/>
                          </w:r>
                          <w:r>
                            <w:instrText xml:space="preserve"> DOCPROPERTY "DocsID"  \* MERGEFORMAT </w:instrText>
                          </w:r>
                          <w:r>
                            <w:fldChar w:fldCharType="separate"/>
                          </w:r>
                          <w:r w:rsidR="00A44522">
                            <w:t>LEGAL_1:68844425.2</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FD0E4" id="_x0000_t202" coordsize="21600,21600" o:spt="202" path="m,l,21600r21600,l21600,xe">
              <v:stroke joinstyle="miter"/>
              <v:path gradientshapeok="t" o:connecttype="rect"/>
            </v:shapetype>
            <v:shape id="DocsID_PF4438651942" o:spid="_x0000_s1027" type="#_x0000_t202" style="position:absolute;left:0;text-align:left;margin-left:0;margin-top:10.8pt;width:3in;height:3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" o:allowincell="f" stroked="f">
              <v:textbox inset="0,0,0,18pt">
                <w:txbxContent>
                  <w:p w14:paraId="1C168086" w14:textId="430AF899" w:rsidR="009D4727" w:rsidRDefault="00FD6F9A">
                    <w:pPr>
                      <w:pStyle w:val="DocsID"/>
                    </w:pPr>
                    <w:r>
                      <w:fldChar w:fldCharType="begin"/>
                    </w:r>
                    <w:r>
                      <w:instrText xml:space="preserve"> DOCPROPERTY "DocsID"  \* MERGEFORMAT </w:instrText>
                    </w:r>
                    <w:r>
                      <w:fldChar w:fldCharType="separate"/>
                    </w:r>
                    <w:r w:rsidR="00A44522">
                      <w:t>LEGAL_1:68844425.2</w:t>
                    </w:r>
                    <w:r>
                      <w:fldChar w:fldCharType="end"/>
                    </w:r>
                  </w:p>
                </w:txbxContent>
              </v:textbox>
              <w10:wrap anchorx="margin"/>
              <w10:anchorlock/>
            </v:shape>
          </w:pict>
        </mc:Fallback>
      </mc:AlternateContent>
    </w:r>
    <w:sdt>
      <w:sdtPr>
        <w:id w:val="-1894804422"/>
        <w:docPartObj>
          <w:docPartGallery w:val="Page Numbers (Bottom of Page)"/>
          <w:docPartUnique/>
        </w:docPartObj>
      </w:sdtPr>
      <w:sdtEndPr>
        <w:rPr>
          <w:noProof/>
        </w:rPr>
      </w:sdtEndPr>
      <w:sdtContent>
        <w:r w:rsidR="001142DC">
          <w:fldChar w:fldCharType="begin"/>
        </w:r>
        <w:r w:rsidR="001142DC">
          <w:instrText xml:space="preserve"> PAGE   \* MERGEFORMAT </w:instrText>
        </w:r>
        <w:r w:rsidR="001142DC">
          <w:fldChar w:fldCharType="separate"/>
        </w:r>
        <w:r w:rsidR="001142DC">
          <w:rPr>
            <w:noProof/>
          </w:rPr>
          <w:t>2</w:t>
        </w:r>
        <w:r w:rsidR="001142DC">
          <w:rPr>
            <w:noProof/>
          </w:rPr>
          <w:fldChar w:fldCharType="end"/>
        </w:r>
      </w:sdtContent>
    </w:sdt>
  </w:p>
  <w:p w14:paraId="4BEC558C" w14:textId="224051C4" w:rsidR="001142DC" w:rsidRDefault="001142DC">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A080" w14:textId="63346649" w:rsidR="001142DC" w:rsidRDefault="009D4727">
    <w:pPr>
      <w:pStyle w:val="Footer"/>
      <w:jc w:val="center"/>
    </w:pPr>
    <w:r>
      <w:rPr>
        <w:noProof/>
        <w:sz w:val="20"/>
        <w:lang w:eastAsia="en-CA"/>
      </w:rPr>
      <mc:AlternateContent>
        <mc:Choice Requires="wps">
          <w:drawing>
            <wp:anchor distT="0" distB="0" distL="114300" distR="114300" simplePos="0" relativeHeight="251658752" behindDoc="0" locked="1" layoutInCell="0" allowOverlap="1" wp14:anchorId="6C44EED6" wp14:editId="0A7D9BCE">
              <wp:simplePos x="0" y="0"/>
              <wp:positionH relativeFrom="margin">
                <wp:posOffset>0</wp:posOffset>
              </wp:positionH>
              <wp:positionV relativeFrom="paragraph">
                <wp:posOffset>137160</wp:posOffset>
              </wp:positionV>
              <wp:extent cx="2743200" cy="457200"/>
              <wp:effectExtent l="0" t="0" r="0" b="0"/>
              <wp:wrapNone/>
              <wp:docPr id="25" name="DocsID_PF443865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BC0E8" w14:textId="0DF30609" w:rsidR="009D4727" w:rsidRDefault="00780162">
                          <w:pPr>
                            <w:pStyle w:val="DocsID"/>
                          </w:pPr>
                          <w:r>
                            <w:fldChar w:fldCharType="begin"/>
                          </w:r>
                          <w:r>
                            <w:instrText xml:space="preserve"> DOCPROPERTY "DocsID"  \* MERGEFORMAT </w:instrText>
                          </w:r>
                          <w:r>
                            <w:fldChar w:fldCharType="separate"/>
                          </w:r>
                          <w:r w:rsidR="00A44522">
                            <w:t>LEGAL_1:68844425.2</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4EED6" id="_x0000_t202" coordsize="21600,21600" o:spt="202" path="m,l,21600r21600,l21600,xe">
              <v:stroke joinstyle="miter"/>
              <v:path gradientshapeok="t" o:connecttype="rect"/>
            </v:shapetype>
            <v:shape id="DocsID_PF4438651947" o:spid="_x0000_s1028" type="#_x0000_t202" style="position:absolute;left:0;text-align:left;margin-left:0;margin-top:10.8pt;width:3in;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" o:allowincell="f" stroked="f">
              <v:textbox inset="0,0,0,18pt">
                <w:txbxContent>
                  <w:p w14:paraId="464BC0E8" w14:textId="0DF30609" w:rsidR="009D4727" w:rsidRDefault="00FD6F9A">
                    <w:pPr>
                      <w:pStyle w:val="DocsID"/>
                    </w:pPr>
                    <w:r>
                      <w:fldChar w:fldCharType="begin"/>
                    </w:r>
                    <w:r>
                      <w:instrText xml:space="preserve"> DOCPROPERTY "DocsID"  \* MERGEFORMAT </w:instrText>
                    </w:r>
                    <w:r>
                      <w:fldChar w:fldCharType="separate"/>
                    </w:r>
                    <w:r w:rsidR="00A44522">
                      <w:t>LEGAL_1:68844425.2</w:t>
                    </w:r>
                    <w:r>
                      <w:fldChar w:fldCharType="end"/>
                    </w:r>
                  </w:p>
                </w:txbxContent>
              </v:textbox>
              <w10:wrap anchorx="margin"/>
              <w10:anchorlock/>
            </v:shape>
          </w:pict>
        </mc:Fallback>
      </mc:AlternateContent>
    </w:r>
    <w:sdt>
      <w:sdtPr>
        <w:id w:val="2052036049"/>
        <w:docPartObj>
          <w:docPartGallery w:val="Page Numbers (Bottom of Page)"/>
          <w:docPartUnique/>
        </w:docPartObj>
      </w:sdtPr>
      <w:sdtEndPr>
        <w:rPr>
          <w:noProof/>
        </w:rPr>
      </w:sdtEndPr>
      <w:sdtContent>
        <w:r w:rsidR="001142DC">
          <w:fldChar w:fldCharType="begin"/>
        </w:r>
        <w:r w:rsidR="001142DC">
          <w:instrText xml:space="preserve"> PAGE   \* MERGEFORMAT </w:instrText>
        </w:r>
        <w:r w:rsidR="001142DC">
          <w:fldChar w:fldCharType="separate"/>
        </w:r>
        <w:r w:rsidR="001142DC">
          <w:rPr>
            <w:noProof/>
          </w:rPr>
          <w:t>2</w:t>
        </w:r>
        <w:r w:rsidR="001142DC">
          <w:rPr>
            <w:noProof/>
          </w:rPr>
          <w:fldChar w:fldCharType="end"/>
        </w:r>
      </w:sdtContent>
    </w:sdt>
  </w:p>
  <w:p w14:paraId="557D8831" w14:textId="7EE9975C" w:rsidR="003D671D" w:rsidRDefault="003D671D">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707F" w14:textId="22B91D51" w:rsidR="001142DC" w:rsidRDefault="009D4727">
    <w:pPr>
      <w:pStyle w:val="Footer"/>
      <w:jc w:val="center"/>
    </w:pPr>
    <w:r>
      <w:rPr>
        <w:noProof/>
        <w:sz w:val="20"/>
        <w:lang w:eastAsia="en-CA"/>
      </w:rPr>
      <mc:AlternateContent>
        <mc:Choice Requires="wps">
          <w:drawing>
            <wp:anchor distT="0" distB="0" distL="114300" distR="114300" simplePos="0" relativeHeight="251659776" behindDoc="0" locked="1" layoutInCell="0" allowOverlap="1" wp14:anchorId="32A66260" wp14:editId="75D42034">
              <wp:simplePos x="0" y="0"/>
              <wp:positionH relativeFrom="margin">
                <wp:posOffset>0</wp:posOffset>
              </wp:positionH>
              <wp:positionV relativeFrom="paragraph">
                <wp:posOffset>137160</wp:posOffset>
              </wp:positionV>
              <wp:extent cx="2743200" cy="457200"/>
              <wp:effectExtent l="0" t="0" r="0" b="0"/>
              <wp:wrapNone/>
              <wp:docPr id="26" name="DocsID_PF443865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8AC5D" w14:textId="5F49578C" w:rsidR="009D4727" w:rsidRDefault="00780162">
                          <w:pPr>
                            <w:pStyle w:val="DocsID"/>
                          </w:pPr>
                          <w:r>
                            <w:fldChar w:fldCharType="begin"/>
                          </w:r>
                          <w:r>
                            <w:instrText xml:space="preserve"> DOCPROPERTY "DocsID"  \* MERGEFORMAT </w:instrText>
                          </w:r>
                          <w:r>
                            <w:fldChar w:fldCharType="separate"/>
                          </w:r>
                          <w:r w:rsidR="00A44522">
                            <w:t>LEGAL_1:68844425.2</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66260" id="_x0000_t202" coordsize="21600,21600" o:spt="202" path="m,l,21600r21600,l21600,xe">
              <v:stroke joinstyle="miter"/>
              <v:path gradientshapeok="t" o:connecttype="rect"/>
            </v:shapetype>
            <v:shape id="DocsID_PF4438651948" o:spid="_x0000_s1029" type="#_x0000_t202" style="position:absolute;left:0;text-align:left;margin-left:0;margin-top:10.8pt;width:3in;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" o:allowincell="f" stroked="f">
              <v:textbox inset="0,0,0,18pt">
                <w:txbxContent>
                  <w:p w14:paraId="17B8AC5D" w14:textId="5F49578C" w:rsidR="009D4727" w:rsidRDefault="00FD6F9A">
                    <w:pPr>
                      <w:pStyle w:val="DocsID"/>
                    </w:pPr>
                    <w:r>
                      <w:fldChar w:fldCharType="begin"/>
                    </w:r>
                    <w:r>
                      <w:instrText xml:space="preserve"> DOCPROPERTY "DocsID"  \* MERGEFORMAT </w:instrText>
                    </w:r>
                    <w:r>
                      <w:fldChar w:fldCharType="separate"/>
                    </w:r>
                    <w:r w:rsidR="00A44522">
                      <w:t>LEGAL_1:68844425.2</w:t>
                    </w:r>
                    <w:r>
                      <w:fldChar w:fldCharType="end"/>
                    </w:r>
                  </w:p>
                </w:txbxContent>
              </v:textbox>
              <w10:wrap anchorx="margin"/>
              <w10:anchorlock/>
            </v:shape>
          </w:pict>
        </mc:Fallback>
      </mc:AlternateContent>
    </w:r>
    <w:sdt>
      <w:sdtPr>
        <w:id w:val="-1158919198"/>
        <w:docPartObj>
          <w:docPartGallery w:val="Page Numbers (Bottom of Page)"/>
          <w:docPartUnique/>
        </w:docPartObj>
      </w:sdtPr>
      <w:sdtEndPr>
        <w:rPr>
          <w:noProof/>
        </w:rPr>
      </w:sdtEndPr>
      <w:sdtContent>
        <w:r w:rsidR="001142DC">
          <w:t>A-</w:t>
        </w:r>
        <w:r w:rsidR="001142DC">
          <w:fldChar w:fldCharType="begin"/>
        </w:r>
        <w:r w:rsidR="001142DC">
          <w:instrText xml:space="preserve"> PAGE   \* MERGEFORMAT </w:instrText>
        </w:r>
        <w:r w:rsidR="001142DC">
          <w:fldChar w:fldCharType="separate"/>
        </w:r>
        <w:r w:rsidR="001142DC">
          <w:rPr>
            <w:noProof/>
          </w:rPr>
          <w:t>2</w:t>
        </w:r>
        <w:r w:rsidR="001142DC">
          <w:rPr>
            <w:noProof/>
          </w:rPr>
          <w:fldChar w:fldCharType="end"/>
        </w:r>
      </w:sdtContent>
    </w:sdt>
  </w:p>
  <w:p w14:paraId="30BF89F3" w14:textId="6403DDD0" w:rsidR="003D671D" w:rsidRDefault="003D671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9378" w14:textId="77777777" w:rsidR="00780162" w:rsidRDefault="00780162">
      <w:r>
        <w:separator/>
      </w:r>
    </w:p>
  </w:footnote>
  <w:footnote w:type="continuationSeparator" w:id="0">
    <w:p w14:paraId="6CF2E2BD" w14:textId="77777777" w:rsidR="00780162" w:rsidRDefault="0078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075" w14:textId="77777777" w:rsidR="000B615A" w:rsidRDefault="000B615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A25" w14:textId="77777777" w:rsidR="003D671D" w:rsidRDefault="003D671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FB8A" w14:textId="77777777" w:rsidR="001142DC" w:rsidRDefault="001142D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D41"/>
    <w:multiLevelType w:val="multilevel"/>
    <w:tmpl w:val="1ECCDD1C"/>
    <w:lvl w:ilvl="0">
      <w:start w:val="7"/>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1" w15:restartNumberingAfterBreak="0">
    <w:nsid w:val="02077FE3"/>
    <w:multiLevelType w:val="hybridMultilevel"/>
    <w:tmpl w:val="0DDCF5AE"/>
    <w:lvl w:ilvl="0" w:tplc="CA223840">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7F6E1530">
      <w:numFmt w:val="bullet"/>
      <w:lvlText w:val="•"/>
      <w:lvlJc w:val="left"/>
      <w:pPr>
        <w:ind w:left="1852" w:hanging="648"/>
      </w:pPr>
      <w:rPr>
        <w:rFonts w:hint="default"/>
        <w:lang w:val="en-CA" w:eastAsia="en-US" w:bidi="ar-SA"/>
      </w:rPr>
    </w:lvl>
    <w:lvl w:ilvl="2" w:tplc="34367798">
      <w:numFmt w:val="bullet"/>
      <w:lvlText w:val="•"/>
      <w:lvlJc w:val="left"/>
      <w:pPr>
        <w:ind w:left="2764" w:hanging="648"/>
      </w:pPr>
      <w:rPr>
        <w:rFonts w:hint="default"/>
        <w:lang w:val="en-CA" w:eastAsia="en-US" w:bidi="ar-SA"/>
      </w:rPr>
    </w:lvl>
    <w:lvl w:ilvl="3" w:tplc="668220E2">
      <w:numFmt w:val="bullet"/>
      <w:lvlText w:val="•"/>
      <w:lvlJc w:val="left"/>
      <w:pPr>
        <w:ind w:left="3676" w:hanging="648"/>
      </w:pPr>
      <w:rPr>
        <w:rFonts w:hint="default"/>
        <w:lang w:val="en-CA" w:eastAsia="en-US" w:bidi="ar-SA"/>
      </w:rPr>
    </w:lvl>
    <w:lvl w:ilvl="4" w:tplc="FDC4DAB4">
      <w:numFmt w:val="bullet"/>
      <w:lvlText w:val="•"/>
      <w:lvlJc w:val="left"/>
      <w:pPr>
        <w:ind w:left="4588" w:hanging="648"/>
      </w:pPr>
      <w:rPr>
        <w:rFonts w:hint="default"/>
        <w:lang w:val="en-CA" w:eastAsia="en-US" w:bidi="ar-SA"/>
      </w:rPr>
    </w:lvl>
    <w:lvl w:ilvl="5" w:tplc="A9663C4C">
      <w:numFmt w:val="bullet"/>
      <w:lvlText w:val="•"/>
      <w:lvlJc w:val="left"/>
      <w:pPr>
        <w:ind w:left="5500" w:hanging="648"/>
      </w:pPr>
      <w:rPr>
        <w:rFonts w:hint="default"/>
        <w:lang w:val="en-CA" w:eastAsia="en-US" w:bidi="ar-SA"/>
      </w:rPr>
    </w:lvl>
    <w:lvl w:ilvl="6" w:tplc="91644EBE">
      <w:numFmt w:val="bullet"/>
      <w:lvlText w:val="•"/>
      <w:lvlJc w:val="left"/>
      <w:pPr>
        <w:ind w:left="6412" w:hanging="648"/>
      </w:pPr>
      <w:rPr>
        <w:rFonts w:hint="default"/>
        <w:lang w:val="en-CA" w:eastAsia="en-US" w:bidi="ar-SA"/>
      </w:rPr>
    </w:lvl>
    <w:lvl w:ilvl="7" w:tplc="60B8E7EE">
      <w:numFmt w:val="bullet"/>
      <w:lvlText w:val="•"/>
      <w:lvlJc w:val="left"/>
      <w:pPr>
        <w:ind w:left="7324" w:hanging="648"/>
      </w:pPr>
      <w:rPr>
        <w:rFonts w:hint="default"/>
        <w:lang w:val="en-CA" w:eastAsia="en-US" w:bidi="ar-SA"/>
      </w:rPr>
    </w:lvl>
    <w:lvl w:ilvl="8" w:tplc="3EC6B856">
      <w:numFmt w:val="bullet"/>
      <w:lvlText w:val="•"/>
      <w:lvlJc w:val="left"/>
      <w:pPr>
        <w:ind w:left="8236" w:hanging="648"/>
      </w:pPr>
      <w:rPr>
        <w:rFonts w:hint="default"/>
        <w:lang w:val="en-CA" w:eastAsia="en-US" w:bidi="ar-SA"/>
      </w:rPr>
    </w:lvl>
  </w:abstractNum>
  <w:abstractNum w:abstractNumId="2" w15:restartNumberingAfterBreak="0">
    <w:nsid w:val="04FF5506"/>
    <w:multiLevelType w:val="multilevel"/>
    <w:tmpl w:val="FD88D2B2"/>
    <w:lvl w:ilvl="0">
      <w:start w:val="10"/>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3" w15:restartNumberingAfterBreak="0">
    <w:nsid w:val="09650C45"/>
    <w:multiLevelType w:val="hybridMultilevel"/>
    <w:tmpl w:val="C4AED3A4"/>
    <w:lvl w:ilvl="0" w:tplc="DF60222E">
      <w:start w:val="1"/>
      <w:numFmt w:val="upperLetter"/>
      <w:lvlText w:val="%1."/>
      <w:lvlJc w:val="left"/>
      <w:pPr>
        <w:ind w:left="1660" w:hanging="720"/>
      </w:pPr>
      <w:rPr>
        <w:rFonts w:ascii="Times New Roman" w:eastAsia="Times New Roman" w:hAnsi="Times New Roman" w:cs="Times New Roman" w:hint="default"/>
        <w:b w:val="0"/>
        <w:bCs w:val="0"/>
        <w:i w:val="0"/>
        <w:iCs w:val="0"/>
        <w:spacing w:val="-3"/>
        <w:w w:val="99"/>
        <w:sz w:val="20"/>
        <w:szCs w:val="20"/>
        <w:lang w:val="en-CA" w:eastAsia="en-US" w:bidi="ar-SA"/>
      </w:rPr>
    </w:lvl>
    <w:lvl w:ilvl="1" w:tplc="BEEE53C4">
      <w:numFmt w:val="bullet"/>
      <w:lvlText w:val="•"/>
      <w:lvlJc w:val="left"/>
      <w:pPr>
        <w:ind w:left="2500" w:hanging="720"/>
      </w:pPr>
      <w:rPr>
        <w:rFonts w:hint="default"/>
        <w:lang w:val="en-CA" w:eastAsia="en-US" w:bidi="ar-SA"/>
      </w:rPr>
    </w:lvl>
    <w:lvl w:ilvl="2" w:tplc="13A8884A">
      <w:numFmt w:val="bullet"/>
      <w:lvlText w:val="•"/>
      <w:lvlJc w:val="left"/>
      <w:pPr>
        <w:ind w:left="3340" w:hanging="720"/>
      </w:pPr>
      <w:rPr>
        <w:rFonts w:hint="default"/>
        <w:lang w:val="en-CA" w:eastAsia="en-US" w:bidi="ar-SA"/>
      </w:rPr>
    </w:lvl>
    <w:lvl w:ilvl="3" w:tplc="0A361A0E">
      <w:numFmt w:val="bullet"/>
      <w:lvlText w:val="•"/>
      <w:lvlJc w:val="left"/>
      <w:pPr>
        <w:ind w:left="4180" w:hanging="720"/>
      </w:pPr>
      <w:rPr>
        <w:rFonts w:hint="default"/>
        <w:lang w:val="en-CA" w:eastAsia="en-US" w:bidi="ar-SA"/>
      </w:rPr>
    </w:lvl>
    <w:lvl w:ilvl="4" w:tplc="FCD40BA6">
      <w:numFmt w:val="bullet"/>
      <w:lvlText w:val="•"/>
      <w:lvlJc w:val="left"/>
      <w:pPr>
        <w:ind w:left="5020" w:hanging="720"/>
      </w:pPr>
      <w:rPr>
        <w:rFonts w:hint="default"/>
        <w:lang w:val="en-CA" w:eastAsia="en-US" w:bidi="ar-SA"/>
      </w:rPr>
    </w:lvl>
    <w:lvl w:ilvl="5" w:tplc="1FA0BDE6">
      <w:numFmt w:val="bullet"/>
      <w:lvlText w:val="•"/>
      <w:lvlJc w:val="left"/>
      <w:pPr>
        <w:ind w:left="5860" w:hanging="720"/>
      </w:pPr>
      <w:rPr>
        <w:rFonts w:hint="default"/>
        <w:lang w:val="en-CA" w:eastAsia="en-US" w:bidi="ar-SA"/>
      </w:rPr>
    </w:lvl>
    <w:lvl w:ilvl="6" w:tplc="966AF5C0">
      <w:numFmt w:val="bullet"/>
      <w:lvlText w:val="•"/>
      <w:lvlJc w:val="left"/>
      <w:pPr>
        <w:ind w:left="6700" w:hanging="720"/>
      </w:pPr>
      <w:rPr>
        <w:rFonts w:hint="default"/>
        <w:lang w:val="en-CA" w:eastAsia="en-US" w:bidi="ar-SA"/>
      </w:rPr>
    </w:lvl>
    <w:lvl w:ilvl="7" w:tplc="8CAC2B8E">
      <w:numFmt w:val="bullet"/>
      <w:lvlText w:val="•"/>
      <w:lvlJc w:val="left"/>
      <w:pPr>
        <w:ind w:left="7540" w:hanging="720"/>
      </w:pPr>
      <w:rPr>
        <w:rFonts w:hint="default"/>
        <w:lang w:val="en-CA" w:eastAsia="en-US" w:bidi="ar-SA"/>
      </w:rPr>
    </w:lvl>
    <w:lvl w:ilvl="8" w:tplc="61A67918">
      <w:numFmt w:val="bullet"/>
      <w:lvlText w:val="•"/>
      <w:lvlJc w:val="left"/>
      <w:pPr>
        <w:ind w:left="8380" w:hanging="720"/>
      </w:pPr>
      <w:rPr>
        <w:rFonts w:hint="default"/>
        <w:lang w:val="en-CA" w:eastAsia="en-US" w:bidi="ar-SA"/>
      </w:rPr>
    </w:lvl>
  </w:abstractNum>
  <w:abstractNum w:abstractNumId="4" w15:restartNumberingAfterBreak="0">
    <w:nsid w:val="0A4D5FA4"/>
    <w:multiLevelType w:val="hybridMultilevel"/>
    <w:tmpl w:val="E8E4397A"/>
    <w:lvl w:ilvl="0" w:tplc="4D38D9D2">
      <w:start w:val="1"/>
      <w:numFmt w:val="lowerLetter"/>
      <w:lvlText w:val="(%1)"/>
      <w:lvlJc w:val="left"/>
      <w:pPr>
        <w:ind w:left="940" w:hanging="720"/>
      </w:pPr>
      <w:rPr>
        <w:rFonts w:ascii="Times New Roman" w:eastAsia="Times New Roman" w:hAnsi="Times New Roman" w:cs="Times New Roman" w:hint="default"/>
        <w:b w:val="0"/>
        <w:bCs w:val="0"/>
        <w:i w:val="0"/>
        <w:iCs w:val="0"/>
        <w:w w:val="99"/>
        <w:sz w:val="20"/>
        <w:szCs w:val="20"/>
        <w:lang w:val="en-CA" w:eastAsia="en-US" w:bidi="ar-SA"/>
      </w:rPr>
    </w:lvl>
    <w:lvl w:ilvl="1" w:tplc="F9C481E8">
      <w:start w:val="1"/>
      <w:numFmt w:val="lowerLetter"/>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2EF6E6AC">
      <w:numFmt w:val="bullet"/>
      <w:lvlText w:val="•"/>
      <w:lvlJc w:val="left"/>
      <w:pPr>
        <w:ind w:left="2593" w:hanging="720"/>
      </w:pPr>
      <w:rPr>
        <w:rFonts w:hint="default"/>
        <w:lang w:val="en-CA" w:eastAsia="en-US" w:bidi="ar-SA"/>
      </w:rPr>
    </w:lvl>
    <w:lvl w:ilvl="3" w:tplc="DB026AAE">
      <w:numFmt w:val="bullet"/>
      <w:lvlText w:val="•"/>
      <w:lvlJc w:val="left"/>
      <w:pPr>
        <w:ind w:left="3526" w:hanging="720"/>
      </w:pPr>
      <w:rPr>
        <w:rFonts w:hint="default"/>
        <w:lang w:val="en-CA" w:eastAsia="en-US" w:bidi="ar-SA"/>
      </w:rPr>
    </w:lvl>
    <w:lvl w:ilvl="4" w:tplc="EF402B32">
      <w:numFmt w:val="bullet"/>
      <w:lvlText w:val="•"/>
      <w:lvlJc w:val="left"/>
      <w:pPr>
        <w:ind w:left="4460" w:hanging="720"/>
      </w:pPr>
      <w:rPr>
        <w:rFonts w:hint="default"/>
        <w:lang w:val="en-CA" w:eastAsia="en-US" w:bidi="ar-SA"/>
      </w:rPr>
    </w:lvl>
    <w:lvl w:ilvl="5" w:tplc="AC549CA8">
      <w:numFmt w:val="bullet"/>
      <w:lvlText w:val="•"/>
      <w:lvlJc w:val="left"/>
      <w:pPr>
        <w:ind w:left="5393" w:hanging="720"/>
      </w:pPr>
      <w:rPr>
        <w:rFonts w:hint="default"/>
        <w:lang w:val="en-CA" w:eastAsia="en-US" w:bidi="ar-SA"/>
      </w:rPr>
    </w:lvl>
    <w:lvl w:ilvl="6" w:tplc="78AAAE0E">
      <w:numFmt w:val="bullet"/>
      <w:lvlText w:val="•"/>
      <w:lvlJc w:val="left"/>
      <w:pPr>
        <w:ind w:left="6326" w:hanging="720"/>
      </w:pPr>
      <w:rPr>
        <w:rFonts w:hint="default"/>
        <w:lang w:val="en-CA" w:eastAsia="en-US" w:bidi="ar-SA"/>
      </w:rPr>
    </w:lvl>
    <w:lvl w:ilvl="7" w:tplc="EA6231DC">
      <w:numFmt w:val="bullet"/>
      <w:lvlText w:val="•"/>
      <w:lvlJc w:val="left"/>
      <w:pPr>
        <w:ind w:left="7260" w:hanging="720"/>
      </w:pPr>
      <w:rPr>
        <w:rFonts w:hint="default"/>
        <w:lang w:val="en-CA" w:eastAsia="en-US" w:bidi="ar-SA"/>
      </w:rPr>
    </w:lvl>
    <w:lvl w:ilvl="8" w:tplc="2B26ADE4">
      <w:numFmt w:val="bullet"/>
      <w:lvlText w:val="•"/>
      <w:lvlJc w:val="left"/>
      <w:pPr>
        <w:ind w:left="8193" w:hanging="720"/>
      </w:pPr>
      <w:rPr>
        <w:rFonts w:hint="default"/>
        <w:lang w:val="en-CA" w:eastAsia="en-US" w:bidi="ar-SA"/>
      </w:rPr>
    </w:lvl>
  </w:abstractNum>
  <w:abstractNum w:abstractNumId="5" w15:restartNumberingAfterBreak="0">
    <w:nsid w:val="0D2920D3"/>
    <w:multiLevelType w:val="multilevel"/>
    <w:tmpl w:val="FBA2196A"/>
    <w:lvl w:ilvl="0">
      <w:start w:val="12"/>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6" w15:restartNumberingAfterBreak="0">
    <w:nsid w:val="0DD96BF1"/>
    <w:multiLevelType w:val="hybridMultilevel"/>
    <w:tmpl w:val="8FDC8EE6"/>
    <w:lvl w:ilvl="0" w:tplc="AD5085FA">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41F6F2B0">
      <w:numFmt w:val="bullet"/>
      <w:lvlText w:val="•"/>
      <w:lvlJc w:val="left"/>
      <w:pPr>
        <w:ind w:left="1852" w:hanging="648"/>
      </w:pPr>
      <w:rPr>
        <w:rFonts w:hint="default"/>
        <w:lang w:val="en-CA" w:eastAsia="en-US" w:bidi="ar-SA"/>
      </w:rPr>
    </w:lvl>
    <w:lvl w:ilvl="2" w:tplc="F752B8F2">
      <w:numFmt w:val="bullet"/>
      <w:lvlText w:val="•"/>
      <w:lvlJc w:val="left"/>
      <w:pPr>
        <w:ind w:left="2764" w:hanging="648"/>
      </w:pPr>
      <w:rPr>
        <w:rFonts w:hint="default"/>
        <w:lang w:val="en-CA" w:eastAsia="en-US" w:bidi="ar-SA"/>
      </w:rPr>
    </w:lvl>
    <w:lvl w:ilvl="3" w:tplc="AAACF314">
      <w:numFmt w:val="bullet"/>
      <w:lvlText w:val="•"/>
      <w:lvlJc w:val="left"/>
      <w:pPr>
        <w:ind w:left="3676" w:hanging="648"/>
      </w:pPr>
      <w:rPr>
        <w:rFonts w:hint="default"/>
        <w:lang w:val="en-CA" w:eastAsia="en-US" w:bidi="ar-SA"/>
      </w:rPr>
    </w:lvl>
    <w:lvl w:ilvl="4" w:tplc="E2F0B7E6">
      <w:numFmt w:val="bullet"/>
      <w:lvlText w:val="•"/>
      <w:lvlJc w:val="left"/>
      <w:pPr>
        <w:ind w:left="4588" w:hanging="648"/>
      </w:pPr>
      <w:rPr>
        <w:rFonts w:hint="default"/>
        <w:lang w:val="en-CA" w:eastAsia="en-US" w:bidi="ar-SA"/>
      </w:rPr>
    </w:lvl>
    <w:lvl w:ilvl="5" w:tplc="613A51BE">
      <w:numFmt w:val="bullet"/>
      <w:lvlText w:val="•"/>
      <w:lvlJc w:val="left"/>
      <w:pPr>
        <w:ind w:left="5500" w:hanging="648"/>
      </w:pPr>
      <w:rPr>
        <w:rFonts w:hint="default"/>
        <w:lang w:val="en-CA" w:eastAsia="en-US" w:bidi="ar-SA"/>
      </w:rPr>
    </w:lvl>
    <w:lvl w:ilvl="6" w:tplc="619895F2">
      <w:numFmt w:val="bullet"/>
      <w:lvlText w:val="•"/>
      <w:lvlJc w:val="left"/>
      <w:pPr>
        <w:ind w:left="6412" w:hanging="648"/>
      </w:pPr>
      <w:rPr>
        <w:rFonts w:hint="default"/>
        <w:lang w:val="en-CA" w:eastAsia="en-US" w:bidi="ar-SA"/>
      </w:rPr>
    </w:lvl>
    <w:lvl w:ilvl="7" w:tplc="E7D435A8">
      <w:numFmt w:val="bullet"/>
      <w:lvlText w:val="•"/>
      <w:lvlJc w:val="left"/>
      <w:pPr>
        <w:ind w:left="7324" w:hanging="648"/>
      </w:pPr>
      <w:rPr>
        <w:rFonts w:hint="default"/>
        <w:lang w:val="en-CA" w:eastAsia="en-US" w:bidi="ar-SA"/>
      </w:rPr>
    </w:lvl>
    <w:lvl w:ilvl="8" w:tplc="D13469EE">
      <w:numFmt w:val="bullet"/>
      <w:lvlText w:val="•"/>
      <w:lvlJc w:val="left"/>
      <w:pPr>
        <w:ind w:left="8236" w:hanging="648"/>
      </w:pPr>
      <w:rPr>
        <w:rFonts w:hint="default"/>
        <w:lang w:val="en-CA" w:eastAsia="en-US" w:bidi="ar-SA"/>
      </w:rPr>
    </w:lvl>
  </w:abstractNum>
  <w:abstractNum w:abstractNumId="7" w15:restartNumberingAfterBreak="0">
    <w:nsid w:val="0F444908"/>
    <w:multiLevelType w:val="multilevel"/>
    <w:tmpl w:val="EFD6794C"/>
    <w:lvl w:ilvl="0">
      <w:start w:val="1"/>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8" w15:restartNumberingAfterBreak="0">
    <w:nsid w:val="10FC4B4C"/>
    <w:multiLevelType w:val="hybridMultilevel"/>
    <w:tmpl w:val="C1FC5100"/>
    <w:lvl w:ilvl="0" w:tplc="C3841266">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35869D00">
      <w:numFmt w:val="bullet"/>
      <w:lvlText w:val="•"/>
      <w:lvlJc w:val="left"/>
      <w:pPr>
        <w:ind w:left="1852" w:hanging="648"/>
      </w:pPr>
      <w:rPr>
        <w:rFonts w:hint="default"/>
        <w:lang w:val="en-CA" w:eastAsia="en-US" w:bidi="ar-SA"/>
      </w:rPr>
    </w:lvl>
    <w:lvl w:ilvl="2" w:tplc="B5DC2676">
      <w:numFmt w:val="bullet"/>
      <w:lvlText w:val="•"/>
      <w:lvlJc w:val="left"/>
      <w:pPr>
        <w:ind w:left="2764" w:hanging="648"/>
      </w:pPr>
      <w:rPr>
        <w:rFonts w:hint="default"/>
        <w:lang w:val="en-CA" w:eastAsia="en-US" w:bidi="ar-SA"/>
      </w:rPr>
    </w:lvl>
    <w:lvl w:ilvl="3" w:tplc="DA28E88A">
      <w:numFmt w:val="bullet"/>
      <w:lvlText w:val="•"/>
      <w:lvlJc w:val="left"/>
      <w:pPr>
        <w:ind w:left="3676" w:hanging="648"/>
      </w:pPr>
      <w:rPr>
        <w:rFonts w:hint="default"/>
        <w:lang w:val="en-CA" w:eastAsia="en-US" w:bidi="ar-SA"/>
      </w:rPr>
    </w:lvl>
    <w:lvl w:ilvl="4" w:tplc="BA0010E0">
      <w:numFmt w:val="bullet"/>
      <w:lvlText w:val="•"/>
      <w:lvlJc w:val="left"/>
      <w:pPr>
        <w:ind w:left="4588" w:hanging="648"/>
      </w:pPr>
      <w:rPr>
        <w:rFonts w:hint="default"/>
        <w:lang w:val="en-CA" w:eastAsia="en-US" w:bidi="ar-SA"/>
      </w:rPr>
    </w:lvl>
    <w:lvl w:ilvl="5" w:tplc="C2D27472">
      <w:numFmt w:val="bullet"/>
      <w:lvlText w:val="•"/>
      <w:lvlJc w:val="left"/>
      <w:pPr>
        <w:ind w:left="5500" w:hanging="648"/>
      </w:pPr>
      <w:rPr>
        <w:rFonts w:hint="default"/>
        <w:lang w:val="en-CA" w:eastAsia="en-US" w:bidi="ar-SA"/>
      </w:rPr>
    </w:lvl>
    <w:lvl w:ilvl="6" w:tplc="A5961AF6">
      <w:numFmt w:val="bullet"/>
      <w:lvlText w:val="•"/>
      <w:lvlJc w:val="left"/>
      <w:pPr>
        <w:ind w:left="6412" w:hanging="648"/>
      </w:pPr>
      <w:rPr>
        <w:rFonts w:hint="default"/>
        <w:lang w:val="en-CA" w:eastAsia="en-US" w:bidi="ar-SA"/>
      </w:rPr>
    </w:lvl>
    <w:lvl w:ilvl="7" w:tplc="B6DE186E">
      <w:numFmt w:val="bullet"/>
      <w:lvlText w:val="•"/>
      <w:lvlJc w:val="left"/>
      <w:pPr>
        <w:ind w:left="7324" w:hanging="648"/>
      </w:pPr>
      <w:rPr>
        <w:rFonts w:hint="default"/>
        <w:lang w:val="en-CA" w:eastAsia="en-US" w:bidi="ar-SA"/>
      </w:rPr>
    </w:lvl>
    <w:lvl w:ilvl="8" w:tplc="88885E52">
      <w:numFmt w:val="bullet"/>
      <w:lvlText w:val="•"/>
      <w:lvlJc w:val="left"/>
      <w:pPr>
        <w:ind w:left="8236" w:hanging="648"/>
      </w:pPr>
      <w:rPr>
        <w:rFonts w:hint="default"/>
        <w:lang w:val="en-CA" w:eastAsia="en-US" w:bidi="ar-SA"/>
      </w:rPr>
    </w:lvl>
  </w:abstractNum>
  <w:abstractNum w:abstractNumId="9" w15:restartNumberingAfterBreak="0">
    <w:nsid w:val="118132D2"/>
    <w:multiLevelType w:val="multilevel"/>
    <w:tmpl w:val="D3C230F4"/>
    <w:lvl w:ilvl="0">
      <w:start w:val="4"/>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10" w15:restartNumberingAfterBreak="0">
    <w:nsid w:val="11FB0203"/>
    <w:multiLevelType w:val="hybridMultilevel"/>
    <w:tmpl w:val="A11881AE"/>
    <w:lvl w:ilvl="0" w:tplc="7794C44A">
      <w:start w:val="1"/>
      <w:numFmt w:val="lowerLetter"/>
      <w:lvlText w:val="(%1)"/>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1" w:tplc="E7FC46B4">
      <w:numFmt w:val="bullet"/>
      <w:lvlText w:val="•"/>
      <w:lvlJc w:val="left"/>
      <w:pPr>
        <w:ind w:left="2500" w:hanging="720"/>
      </w:pPr>
      <w:rPr>
        <w:rFonts w:hint="default"/>
        <w:lang w:val="en-CA" w:eastAsia="en-US" w:bidi="ar-SA"/>
      </w:rPr>
    </w:lvl>
    <w:lvl w:ilvl="2" w:tplc="EAF42138">
      <w:numFmt w:val="bullet"/>
      <w:lvlText w:val="•"/>
      <w:lvlJc w:val="left"/>
      <w:pPr>
        <w:ind w:left="3340" w:hanging="720"/>
      </w:pPr>
      <w:rPr>
        <w:rFonts w:hint="default"/>
        <w:lang w:val="en-CA" w:eastAsia="en-US" w:bidi="ar-SA"/>
      </w:rPr>
    </w:lvl>
    <w:lvl w:ilvl="3" w:tplc="EE0CD01E">
      <w:numFmt w:val="bullet"/>
      <w:lvlText w:val="•"/>
      <w:lvlJc w:val="left"/>
      <w:pPr>
        <w:ind w:left="4180" w:hanging="720"/>
      </w:pPr>
      <w:rPr>
        <w:rFonts w:hint="default"/>
        <w:lang w:val="en-CA" w:eastAsia="en-US" w:bidi="ar-SA"/>
      </w:rPr>
    </w:lvl>
    <w:lvl w:ilvl="4" w:tplc="B6C08DD8">
      <w:numFmt w:val="bullet"/>
      <w:lvlText w:val="•"/>
      <w:lvlJc w:val="left"/>
      <w:pPr>
        <w:ind w:left="5020" w:hanging="720"/>
      </w:pPr>
      <w:rPr>
        <w:rFonts w:hint="default"/>
        <w:lang w:val="en-CA" w:eastAsia="en-US" w:bidi="ar-SA"/>
      </w:rPr>
    </w:lvl>
    <w:lvl w:ilvl="5" w:tplc="418ABCCE">
      <w:numFmt w:val="bullet"/>
      <w:lvlText w:val="•"/>
      <w:lvlJc w:val="left"/>
      <w:pPr>
        <w:ind w:left="5860" w:hanging="720"/>
      </w:pPr>
      <w:rPr>
        <w:rFonts w:hint="default"/>
        <w:lang w:val="en-CA" w:eastAsia="en-US" w:bidi="ar-SA"/>
      </w:rPr>
    </w:lvl>
    <w:lvl w:ilvl="6" w:tplc="C85E3CE2">
      <w:numFmt w:val="bullet"/>
      <w:lvlText w:val="•"/>
      <w:lvlJc w:val="left"/>
      <w:pPr>
        <w:ind w:left="6700" w:hanging="720"/>
      </w:pPr>
      <w:rPr>
        <w:rFonts w:hint="default"/>
        <w:lang w:val="en-CA" w:eastAsia="en-US" w:bidi="ar-SA"/>
      </w:rPr>
    </w:lvl>
    <w:lvl w:ilvl="7" w:tplc="2EFCCD58">
      <w:numFmt w:val="bullet"/>
      <w:lvlText w:val="•"/>
      <w:lvlJc w:val="left"/>
      <w:pPr>
        <w:ind w:left="7540" w:hanging="720"/>
      </w:pPr>
      <w:rPr>
        <w:rFonts w:hint="default"/>
        <w:lang w:val="en-CA" w:eastAsia="en-US" w:bidi="ar-SA"/>
      </w:rPr>
    </w:lvl>
    <w:lvl w:ilvl="8" w:tplc="3F9484E6">
      <w:numFmt w:val="bullet"/>
      <w:lvlText w:val="•"/>
      <w:lvlJc w:val="left"/>
      <w:pPr>
        <w:ind w:left="8380" w:hanging="720"/>
      </w:pPr>
      <w:rPr>
        <w:rFonts w:hint="default"/>
        <w:lang w:val="en-CA" w:eastAsia="en-US" w:bidi="ar-SA"/>
      </w:rPr>
    </w:lvl>
  </w:abstractNum>
  <w:abstractNum w:abstractNumId="11" w15:restartNumberingAfterBreak="0">
    <w:nsid w:val="13931C6B"/>
    <w:multiLevelType w:val="hybridMultilevel"/>
    <w:tmpl w:val="E6EEE5F6"/>
    <w:lvl w:ilvl="0" w:tplc="8EEA542C">
      <w:start w:val="1"/>
      <w:numFmt w:val="lowerLetter"/>
      <w:lvlText w:val="(%1)"/>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1" w:tplc="72B8696C">
      <w:numFmt w:val="bullet"/>
      <w:lvlText w:val="•"/>
      <w:lvlJc w:val="left"/>
      <w:pPr>
        <w:ind w:left="2500" w:hanging="720"/>
      </w:pPr>
      <w:rPr>
        <w:rFonts w:hint="default"/>
        <w:lang w:val="en-CA" w:eastAsia="en-US" w:bidi="ar-SA"/>
      </w:rPr>
    </w:lvl>
    <w:lvl w:ilvl="2" w:tplc="B2FCF6BA">
      <w:numFmt w:val="bullet"/>
      <w:lvlText w:val="•"/>
      <w:lvlJc w:val="left"/>
      <w:pPr>
        <w:ind w:left="3340" w:hanging="720"/>
      </w:pPr>
      <w:rPr>
        <w:rFonts w:hint="default"/>
        <w:lang w:val="en-CA" w:eastAsia="en-US" w:bidi="ar-SA"/>
      </w:rPr>
    </w:lvl>
    <w:lvl w:ilvl="3" w:tplc="FB163DAA">
      <w:numFmt w:val="bullet"/>
      <w:lvlText w:val="•"/>
      <w:lvlJc w:val="left"/>
      <w:pPr>
        <w:ind w:left="4180" w:hanging="720"/>
      </w:pPr>
      <w:rPr>
        <w:rFonts w:hint="default"/>
        <w:lang w:val="en-CA" w:eastAsia="en-US" w:bidi="ar-SA"/>
      </w:rPr>
    </w:lvl>
    <w:lvl w:ilvl="4" w:tplc="1DDCC872">
      <w:numFmt w:val="bullet"/>
      <w:lvlText w:val="•"/>
      <w:lvlJc w:val="left"/>
      <w:pPr>
        <w:ind w:left="5020" w:hanging="720"/>
      </w:pPr>
      <w:rPr>
        <w:rFonts w:hint="default"/>
        <w:lang w:val="en-CA" w:eastAsia="en-US" w:bidi="ar-SA"/>
      </w:rPr>
    </w:lvl>
    <w:lvl w:ilvl="5" w:tplc="7840A15E">
      <w:numFmt w:val="bullet"/>
      <w:lvlText w:val="•"/>
      <w:lvlJc w:val="left"/>
      <w:pPr>
        <w:ind w:left="5860" w:hanging="720"/>
      </w:pPr>
      <w:rPr>
        <w:rFonts w:hint="default"/>
        <w:lang w:val="en-CA" w:eastAsia="en-US" w:bidi="ar-SA"/>
      </w:rPr>
    </w:lvl>
    <w:lvl w:ilvl="6" w:tplc="0AA2659A">
      <w:numFmt w:val="bullet"/>
      <w:lvlText w:val="•"/>
      <w:lvlJc w:val="left"/>
      <w:pPr>
        <w:ind w:left="6700" w:hanging="720"/>
      </w:pPr>
      <w:rPr>
        <w:rFonts w:hint="default"/>
        <w:lang w:val="en-CA" w:eastAsia="en-US" w:bidi="ar-SA"/>
      </w:rPr>
    </w:lvl>
    <w:lvl w:ilvl="7" w:tplc="54B403B0">
      <w:numFmt w:val="bullet"/>
      <w:lvlText w:val="•"/>
      <w:lvlJc w:val="left"/>
      <w:pPr>
        <w:ind w:left="7540" w:hanging="720"/>
      </w:pPr>
      <w:rPr>
        <w:rFonts w:hint="default"/>
        <w:lang w:val="en-CA" w:eastAsia="en-US" w:bidi="ar-SA"/>
      </w:rPr>
    </w:lvl>
    <w:lvl w:ilvl="8" w:tplc="AFD65448">
      <w:numFmt w:val="bullet"/>
      <w:lvlText w:val="•"/>
      <w:lvlJc w:val="left"/>
      <w:pPr>
        <w:ind w:left="8380" w:hanging="720"/>
      </w:pPr>
      <w:rPr>
        <w:rFonts w:hint="default"/>
        <w:lang w:val="en-CA" w:eastAsia="en-US" w:bidi="ar-SA"/>
      </w:rPr>
    </w:lvl>
  </w:abstractNum>
  <w:abstractNum w:abstractNumId="12" w15:restartNumberingAfterBreak="0">
    <w:nsid w:val="13E26E5E"/>
    <w:multiLevelType w:val="multilevel"/>
    <w:tmpl w:val="C0EC9814"/>
    <w:lvl w:ilvl="0">
      <w:start w:val="5"/>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13" w15:restartNumberingAfterBreak="0">
    <w:nsid w:val="184834C7"/>
    <w:multiLevelType w:val="multilevel"/>
    <w:tmpl w:val="CE62199C"/>
    <w:lvl w:ilvl="0">
      <w:start w:val="8"/>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2"/>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14" w15:restartNumberingAfterBreak="0">
    <w:nsid w:val="1A306979"/>
    <w:multiLevelType w:val="hybridMultilevel"/>
    <w:tmpl w:val="42865AFE"/>
    <w:lvl w:ilvl="0" w:tplc="242E682C">
      <w:start w:val="1"/>
      <w:numFmt w:val="upperLetter"/>
      <w:lvlText w:val="%1."/>
      <w:lvlJc w:val="left"/>
      <w:pPr>
        <w:ind w:left="1660" w:hanging="720"/>
      </w:pPr>
      <w:rPr>
        <w:rFonts w:ascii="Times New Roman" w:eastAsia="Times New Roman" w:hAnsi="Times New Roman" w:cs="Times New Roman" w:hint="default"/>
        <w:b w:val="0"/>
        <w:bCs w:val="0"/>
        <w:i w:val="0"/>
        <w:iCs w:val="0"/>
        <w:spacing w:val="-3"/>
        <w:w w:val="99"/>
        <w:sz w:val="20"/>
        <w:szCs w:val="20"/>
        <w:lang w:val="en-CA" w:eastAsia="en-US" w:bidi="ar-SA"/>
      </w:rPr>
    </w:lvl>
    <w:lvl w:ilvl="1" w:tplc="DC683654">
      <w:numFmt w:val="bullet"/>
      <w:lvlText w:val="•"/>
      <w:lvlJc w:val="left"/>
      <w:pPr>
        <w:ind w:left="2500" w:hanging="720"/>
      </w:pPr>
      <w:rPr>
        <w:rFonts w:hint="default"/>
        <w:lang w:val="en-CA" w:eastAsia="en-US" w:bidi="ar-SA"/>
      </w:rPr>
    </w:lvl>
    <w:lvl w:ilvl="2" w:tplc="BDD0618E">
      <w:numFmt w:val="bullet"/>
      <w:lvlText w:val="•"/>
      <w:lvlJc w:val="left"/>
      <w:pPr>
        <w:ind w:left="3340" w:hanging="720"/>
      </w:pPr>
      <w:rPr>
        <w:rFonts w:hint="default"/>
        <w:lang w:val="en-CA" w:eastAsia="en-US" w:bidi="ar-SA"/>
      </w:rPr>
    </w:lvl>
    <w:lvl w:ilvl="3" w:tplc="0A0492CC">
      <w:numFmt w:val="bullet"/>
      <w:lvlText w:val="•"/>
      <w:lvlJc w:val="left"/>
      <w:pPr>
        <w:ind w:left="4180" w:hanging="720"/>
      </w:pPr>
      <w:rPr>
        <w:rFonts w:hint="default"/>
        <w:lang w:val="en-CA" w:eastAsia="en-US" w:bidi="ar-SA"/>
      </w:rPr>
    </w:lvl>
    <w:lvl w:ilvl="4" w:tplc="3A6E1354">
      <w:numFmt w:val="bullet"/>
      <w:lvlText w:val="•"/>
      <w:lvlJc w:val="left"/>
      <w:pPr>
        <w:ind w:left="5020" w:hanging="720"/>
      </w:pPr>
      <w:rPr>
        <w:rFonts w:hint="default"/>
        <w:lang w:val="en-CA" w:eastAsia="en-US" w:bidi="ar-SA"/>
      </w:rPr>
    </w:lvl>
    <w:lvl w:ilvl="5" w:tplc="0456B1AA">
      <w:numFmt w:val="bullet"/>
      <w:lvlText w:val="•"/>
      <w:lvlJc w:val="left"/>
      <w:pPr>
        <w:ind w:left="5860" w:hanging="720"/>
      </w:pPr>
      <w:rPr>
        <w:rFonts w:hint="default"/>
        <w:lang w:val="en-CA" w:eastAsia="en-US" w:bidi="ar-SA"/>
      </w:rPr>
    </w:lvl>
    <w:lvl w:ilvl="6" w:tplc="74B25E34">
      <w:numFmt w:val="bullet"/>
      <w:lvlText w:val="•"/>
      <w:lvlJc w:val="left"/>
      <w:pPr>
        <w:ind w:left="6700" w:hanging="720"/>
      </w:pPr>
      <w:rPr>
        <w:rFonts w:hint="default"/>
        <w:lang w:val="en-CA" w:eastAsia="en-US" w:bidi="ar-SA"/>
      </w:rPr>
    </w:lvl>
    <w:lvl w:ilvl="7" w:tplc="828E019A">
      <w:numFmt w:val="bullet"/>
      <w:lvlText w:val="•"/>
      <w:lvlJc w:val="left"/>
      <w:pPr>
        <w:ind w:left="7540" w:hanging="720"/>
      </w:pPr>
      <w:rPr>
        <w:rFonts w:hint="default"/>
        <w:lang w:val="en-CA" w:eastAsia="en-US" w:bidi="ar-SA"/>
      </w:rPr>
    </w:lvl>
    <w:lvl w:ilvl="8" w:tplc="D9AC37CA">
      <w:numFmt w:val="bullet"/>
      <w:lvlText w:val="•"/>
      <w:lvlJc w:val="left"/>
      <w:pPr>
        <w:ind w:left="8380" w:hanging="720"/>
      </w:pPr>
      <w:rPr>
        <w:rFonts w:hint="default"/>
        <w:lang w:val="en-CA" w:eastAsia="en-US" w:bidi="ar-SA"/>
      </w:rPr>
    </w:lvl>
  </w:abstractNum>
  <w:abstractNum w:abstractNumId="15" w15:restartNumberingAfterBreak="0">
    <w:nsid w:val="1AB70862"/>
    <w:multiLevelType w:val="multilevel"/>
    <w:tmpl w:val="8A3EE968"/>
    <w:lvl w:ilvl="0">
      <w:start w:val="2"/>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16" w15:restartNumberingAfterBreak="0">
    <w:nsid w:val="1E537E02"/>
    <w:multiLevelType w:val="multilevel"/>
    <w:tmpl w:val="D660D67E"/>
    <w:lvl w:ilvl="0">
      <w:start w:val="3"/>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17" w15:restartNumberingAfterBreak="0">
    <w:nsid w:val="20826530"/>
    <w:multiLevelType w:val="multilevel"/>
    <w:tmpl w:val="7E5E598C"/>
    <w:lvl w:ilvl="0">
      <w:start w:val="10"/>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18" w15:restartNumberingAfterBreak="0">
    <w:nsid w:val="21240A4C"/>
    <w:multiLevelType w:val="multilevel"/>
    <w:tmpl w:val="740454C4"/>
    <w:lvl w:ilvl="0">
      <w:start w:val="2"/>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19" w15:restartNumberingAfterBreak="0">
    <w:nsid w:val="248C48F7"/>
    <w:multiLevelType w:val="multilevel"/>
    <w:tmpl w:val="C9D440E4"/>
    <w:lvl w:ilvl="0">
      <w:start w:val="3"/>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20" w15:restartNumberingAfterBreak="0">
    <w:nsid w:val="25E57332"/>
    <w:multiLevelType w:val="hybridMultilevel"/>
    <w:tmpl w:val="05A84462"/>
    <w:lvl w:ilvl="0" w:tplc="EC60D612">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EED85896">
      <w:numFmt w:val="bullet"/>
      <w:lvlText w:val="•"/>
      <w:lvlJc w:val="left"/>
      <w:pPr>
        <w:ind w:left="1852" w:hanging="648"/>
      </w:pPr>
      <w:rPr>
        <w:rFonts w:hint="default"/>
        <w:lang w:val="en-CA" w:eastAsia="en-US" w:bidi="ar-SA"/>
      </w:rPr>
    </w:lvl>
    <w:lvl w:ilvl="2" w:tplc="DF02008E">
      <w:numFmt w:val="bullet"/>
      <w:lvlText w:val="•"/>
      <w:lvlJc w:val="left"/>
      <w:pPr>
        <w:ind w:left="2764" w:hanging="648"/>
      </w:pPr>
      <w:rPr>
        <w:rFonts w:hint="default"/>
        <w:lang w:val="en-CA" w:eastAsia="en-US" w:bidi="ar-SA"/>
      </w:rPr>
    </w:lvl>
    <w:lvl w:ilvl="3" w:tplc="BAA4DE9C">
      <w:numFmt w:val="bullet"/>
      <w:lvlText w:val="•"/>
      <w:lvlJc w:val="left"/>
      <w:pPr>
        <w:ind w:left="3676" w:hanging="648"/>
      </w:pPr>
      <w:rPr>
        <w:rFonts w:hint="default"/>
        <w:lang w:val="en-CA" w:eastAsia="en-US" w:bidi="ar-SA"/>
      </w:rPr>
    </w:lvl>
    <w:lvl w:ilvl="4" w:tplc="AC2A3D3E">
      <w:numFmt w:val="bullet"/>
      <w:lvlText w:val="•"/>
      <w:lvlJc w:val="left"/>
      <w:pPr>
        <w:ind w:left="4588" w:hanging="648"/>
      </w:pPr>
      <w:rPr>
        <w:rFonts w:hint="default"/>
        <w:lang w:val="en-CA" w:eastAsia="en-US" w:bidi="ar-SA"/>
      </w:rPr>
    </w:lvl>
    <w:lvl w:ilvl="5" w:tplc="DE283806">
      <w:numFmt w:val="bullet"/>
      <w:lvlText w:val="•"/>
      <w:lvlJc w:val="left"/>
      <w:pPr>
        <w:ind w:left="5500" w:hanging="648"/>
      </w:pPr>
      <w:rPr>
        <w:rFonts w:hint="default"/>
        <w:lang w:val="en-CA" w:eastAsia="en-US" w:bidi="ar-SA"/>
      </w:rPr>
    </w:lvl>
    <w:lvl w:ilvl="6" w:tplc="B13A696C">
      <w:numFmt w:val="bullet"/>
      <w:lvlText w:val="•"/>
      <w:lvlJc w:val="left"/>
      <w:pPr>
        <w:ind w:left="6412" w:hanging="648"/>
      </w:pPr>
      <w:rPr>
        <w:rFonts w:hint="default"/>
        <w:lang w:val="en-CA" w:eastAsia="en-US" w:bidi="ar-SA"/>
      </w:rPr>
    </w:lvl>
    <w:lvl w:ilvl="7" w:tplc="AAF89E70">
      <w:numFmt w:val="bullet"/>
      <w:lvlText w:val="•"/>
      <w:lvlJc w:val="left"/>
      <w:pPr>
        <w:ind w:left="7324" w:hanging="648"/>
      </w:pPr>
      <w:rPr>
        <w:rFonts w:hint="default"/>
        <w:lang w:val="en-CA" w:eastAsia="en-US" w:bidi="ar-SA"/>
      </w:rPr>
    </w:lvl>
    <w:lvl w:ilvl="8" w:tplc="DE6A1E60">
      <w:numFmt w:val="bullet"/>
      <w:lvlText w:val="•"/>
      <w:lvlJc w:val="left"/>
      <w:pPr>
        <w:ind w:left="8236" w:hanging="648"/>
      </w:pPr>
      <w:rPr>
        <w:rFonts w:hint="default"/>
        <w:lang w:val="en-CA" w:eastAsia="en-US" w:bidi="ar-SA"/>
      </w:rPr>
    </w:lvl>
  </w:abstractNum>
  <w:abstractNum w:abstractNumId="21" w15:restartNumberingAfterBreak="0">
    <w:nsid w:val="270E0F12"/>
    <w:multiLevelType w:val="hybridMultilevel"/>
    <w:tmpl w:val="B0F41E46"/>
    <w:lvl w:ilvl="0" w:tplc="E236CE5A">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E8464D38">
      <w:start w:val="1"/>
      <w:numFmt w:val="lowerRoman"/>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D772C2B2">
      <w:start w:val="1"/>
      <w:numFmt w:val="decimal"/>
      <w:lvlText w:val="(%3)"/>
      <w:lvlJc w:val="left"/>
      <w:pPr>
        <w:ind w:left="2380" w:hanging="720"/>
      </w:pPr>
      <w:rPr>
        <w:rFonts w:ascii="Times New Roman" w:eastAsia="Times New Roman" w:hAnsi="Times New Roman" w:cs="Times New Roman" w:hint="default"/>
        <w:b w:val="0"/>
        <w:bCs w:val="0"/>
        <w:i w:val="0"/>
        <w:iCs w:val="0"/>
        <w:w w:val="99"/>
        <w:sz w:val="20"/>
        <w:szCs w:val="20"/>
        <w:lang w:val="en-CA" w:eastAsia="en-US" w:bidi="ar-SA"/>
      </w:rPr>
    </w:lvl>
    <w:lvl w:ilvl="3" w:tplc="CDFCF2F8">
      <w:numFmt w:val="bullet"/>
      <w:lvlText w:val="•"/>
      <w:lvlJc w:val="left"/>
      <w:pPr>
        <w:ind w:left="3340" w:hanging="720"/>
      </w:pPr>
      <w:rPr>
        <w:rFonts w:hint="default"/>
        <w:lang w:val="en-CA" w:eastAsia="en-US" w:bidi="ar-SA"/>
      </w:rPr>
    </w:lvl>
    <w:lvl w:ilvl="4" w:tplc="9EBC30F6">
      <w:numFmt w:val="bullet"/>
      <w:lvlText w:val="•"/>
      <w:lvlJc w:val="left"/>
      <w:pPr>
        <w:ind w:left="4300" w:hanging="720"/>
      </w:pPr>
      <w:rPr>
        <w:rFonts w:hint="default"/>
        <w:lang w:val="en-CA" w:eastAsia="en-US" w:bidi="ar-SA"/>
      </w:rPr>
    </w:lvl>
    <w:lvl w:ilvl="5" w:tplc="AB0674F2">
      <w:numFmt w:val="bullet"/>
      <w:lvlText w:val="•"/>
      <w:lvlJc w:val="left"/>
      <w:pPr>
        <w:ind w:left="5260" w:hanging="720"/>
      </w:pPr>
      <w:rPr>
        <w:rFonts w:hint="default"/>
        <w:lang w:val="en-CA" w:eastAsia="en-US" w:bidi="ar-SA"/>
      </w:rPr>
    </w:lvl>
    <w:lvl w:ilvl="6" w:tplc="E8E8D0D0">
      <w:numFmt w:val="bullet"/>
      <w:lvlText w:val="•"/>
      <w:lvlJc w:val="left"/>
      <w:pPr>
        <w:ind w:left="6220" w:hanging="720"/>
      </w:pPr>
      <w:rPr>
        <w:rFonts w:hint="default"/>
        <w:lang w:val="en-CA" w:eastAsia="en-US" w:bidi="ar-SA"/>
      </w:rPr>
    </w:lvl>
    <w:lvl w:ilvl="7" w:tplc="4952665E">
      <w:numFmt w:val="bullet"/>
      <w:lvlText w:val="•"/>
      <w:lvlJc w:val="left"/>
      <w:pPr>
        <w:ind w:left="7180" w:hanging="720"/>
      </w:pPr>
      <w:rPr>
        <w:rFonts w:hint="default"/>
        <w:lang w:val="en-CA" w:eastAsia="en-US" w:bidi="ar-SA"/>
      </w:rPr>
    </w:lvl>
    <w:lvl w:ilvl="8" w:tplc="80CED834">
      <w:numFmt w:val="bullet"/>
      <w:lvlText w:val="•"/>
      <w:lvlJc w:val="left"/>
      <w:pPr>
        <w:ind w:left="8140" w:hanging="720"/>
      </w:pPr>
      <w:rPr>
        <w:rFonts w:hint="default"/>
        <w:lang w:val="en-CA" w:eastAsia="en-US" w:bidi="ar-SA"/>
      </w:rPr>
    </w:lvl>
  </w:abstractNum>
  <w:abstractNum w:abstractNumId="22" w15:restartNumberingAfterBreak="0">
    <w:nsid w:val="2B5B78D3"/>
    <w:multiLevelType w:val="hybridMultilevel"/>
    <w:tmpl w:val="2604CC92"/>
    <w:lvl w:ilvl="0" w:tplc="9BEACD0A">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892CFB0E">
      <w:numFmt w:val="bullet"/>
      <w:lvlText w:val="•"/>
      <w:lvlJc w:val="left"/>
      <w:pPr>
        <w:ind w:left="1852" w:hanging="648"/>
      </w:pPr>
      <w:rPr>
        <w:rFonts w:hint="default"/>
        <w:lang w:val="en-CA" w:eastAsia="en-US" w:bidi="ar-SA"/>
      </w:rPr>
    </w:lvl>
    <w:lvl w:ilvl="2" w:tplc="CCFC78F6">
      <w:numFmt w:val="bullet"/>
      <w:lvlText w:val="•"/>
      <w:lvlJc w:val="left"/>
      <w:pPr>
        <w:ind w:left="2764" w:hanging="648"/>
      </w:pPr>
      <w:rPr>
        <w:rFonts w:hint="default"/>
        <w:lang w:val="en-CA" w:eastAsia="en-US" w:bidi="ar-SA"/>
      </w:rPr>
    </w:lvl>
    <w:lvl w:ilvl="3" w:tplc="DAB023F4">
      <w:numFmt w:val="bullet"/>
      <w:lvlText w:val="•"/>
      <w:lvlJc w:val="left"/>
      <w:pPr>
        <w:ind w:left="3676" w:hanging="648"/>
      </w:pPr>
      <w:rPr>
        <w:rFonts w:hint="default"/>
        <w:lang w:val="en-CA" w:eastAsia="en-US" w:bidi="ar-SA"/>
      </w:rPr>
    </w:lvl>
    <w:lvl w:ilvl="4" w:tplc="B79EBC92">
      <w:numFmt w:val="bullet"/>
      <w:lvlText w:val="•"/>
      <w:lvlJc w:val="left"/>
      <w:pPr>
        <w:ind w:left="4588" w:hanging="648"/>
      </w:pPr>
      <w:rPr>
        <w:rFonts w:hint="default"/>
        <w:lang w:val="en-CA" w:eastAsia="en-US" w:bidi="ar-SA"/>
      </w:rPr>
    </w:lvl>
    <w:lvl w:ilvl="5" w:tplc="B57AACD0">
      <w:numFmt w:val="bullet"/>
      <w:lvlText w:val="•"/>
      <w:lvlJc w:val="left"/>
      <w:pPr>
        <w:ind w:left="5500" w:hanging="648"/>
      </w:pPr>
      <w:rPr>
        <w:rFonts w:hint="default"/>
        <w:lang w:val="en-CA" w:eastAsia="en-US" w:bidi="ar-SA"/>
      </w:rPr>
    </w:lvl>
    <w:lvl w:ilvl="6" w:tplc="48184040">
      <w:numFmt w:val="bullet"/>
      <w:lvlText w:val="•"/>
      <w:lvlJc w:val="left"/>
      <w:pPr>
        <w:ind w:left="6412" w:hanging="648"/>
      </w:pPr>
      <w:rPr>
        <w:rFonts w:hint="default"/>
        <w:lang w:val="en-CA" w:eastAsia="en-US" w:bidi="ar-SA"/>
      </w:rPr>
    </w:lvl>
    <w:lvl w:ilvl="7" w:tplc="58485230">
      <w:numFmt w:val="bullet"/>
      <w:lvlText w:val="•"/>
      <w:lvlJc w:val="left"/>
      <w:pPr>
        <w:ind w:left="7324" w:hanging="648"/>
      </w:pPr>
      <w:rPr>
        <w:rFonts w:hint="default"/>
        <w:lang w:val="en-CA" w:eastAsia="en-US" w:bidi="ar-SA"/>
      </w:rPr>
    </w:lvl>
    <w:lvl w:ilvl="8" w:tplc="5D2AAFF4">
      <w:numFmt w:val="bullet"/>
      <w:lvlText w:val="•"/>
      <w:lvlJc w:val="left"/>
      <w:pPr>
        <w:ind w:left="8236" w:hanging="648"/>
      </w:pPr>
      <w:rPr>
        <w:rFonts w:hint="default"/>
        <w:lang w:val="en-CA" w:eastAsia="en-US" w:bidi="ar-SA"/>
      </w:rPr>
    </w:lvl>
  </w:abstractNum>
  <w:abstractNum w:abstractNumId="23" w15:restartNumberingAfterBreak="0">
    <w:nsid w:val="2C562AD6"/>
    <w:multiLevelType w:val="hybridMultilevel"/>
    <w:tmpl w:val="0DC211B8"/>
    <w:lvl w:ilvl="0" w:tplc="1D464BA0">
      <w:start w:val="1"/>
      <w:numFmt w:val="decimal"/>
      <w:lvlText w:val="%1."/>
      <w:lvlJc w:val="left"/>
      <w:pPr>
        <w:ind w:left="1620" w:hanging="720"/>
      </w:pPr>
      <w:rPr>
        <w:rFonts w:ascii="Times New Roman" w:eastAsia="Times New Roman" w:hAnsi="Times New Roman" w:cs="Times New Roman" w:hint="default"/>
        <w:b w:val="0"/>
        <w:bCs w:val="0"/>
        <w:i w:val="0"/>
        <w:iCs w:val="0"/>
        <w:spacing w:val="0"/>
        <w:w w:val="99"/>
        <w:sz w:val="20"/>
        <w:szCs w:val="20"/>
        <w:lang w:val="en-CA" w:eastAsia="en-US" w:bidi="ar-SA"/>
      </w:rPr>
    </w:lvl>
    <w:lvl w:ilvl="1" w:tplc="C4988CF4">
      <w:numFmt w:val="bullet"/>
      <w:lvlText w:val="•"/>
      <w:lvlJc w:val="left"/>
      <w:pPr>
        <w:ind w:left="2532" w:hanging="720"/>
      </w:pPr>
      <w:rPr>
        <w:rFonts w:hint="default"/>
        <w:lang w:val="en-CA" w:eastAsia="en-US" w:bidi="ar-SA"/>
      </w:rPr>
    </w:lvl>
    <w:lvl w:ilvl="2" w:tplc="E3FE4910">
      <w:numFmt w:val="bullet"/>
      <w:lvlText w:val="•"/>
      <w:lvlJc w:val="left"/>
      <w:pPr>
        <w:ind w:left="3444" w:hanging="720"/>
      </w:pPr>
      <w:rPr>
        <w:rFonts w:hint="default"/>
        <w:lang w:val="en-CA" w:eastAsia="en-US" w:bidi="ar-SA"/>
      </w:rPr>
    </w:lvl>
    <w:lvl w:ilvl="3" w:tplc="6A60578C">
      <w:numFmt w:val="bullet"/>
      <w:lvlText w:val="•"/>
      <w:lvlJc w:val="left"/>
      <w:pPr>
        <w:ind w:left="4356" w:hanging="720"/>
      </w:pPr>
      <w:rPr>
        <w:rFonts w:hint="default"/>
        <w:lang w:val="en-CA" w:eastAsia="en-US" w:bidi="ar-SA"/>
      </w:rPr>
    </w:lvl>
    <w:lvl w:ilvl="4" w:tplc="2944984C">
      <w:numFmt w:val="bullet"/>
      <w:lvlText w:val="•"/>
      <w:lvlJc w:val="left"/>
      <w:pPr>
        <w:ind w:left="5268" w:hanging="720"/>
      </w:pPr>
      <w:rPr>
        <w:rFonts w:hint="default"/>
        <w:lang w:val="en-CA" w:eastAsia="en-US" w:bidi="ar-SA"/>
      </w:rPr>
    </w:lvl>
    <w:lvl w:ilvl="5" w:tplc="4AEC9F56">
      <w:numFmt w:val="bullet"/>
      <w:lvlText w:val="•"/>
      <w:lvlJc w:val="left"/>
      <w:pPr>
        <w:ind w:left="6180" w:hanging="720"/>
      </w:pPr>
      <w:rPr>
        <w:rFonts w:hint="default"/>
        <w:lang w:val="en-CA" w:eastAsia="en-US" w:bidi="ar-SA"/>
      </w:rPr>
    </w:lvl>
    <w:lvl w:ilvl="6" w:tplc="1E782BE2">
      <w:numFmt w:val="bullet"/>
      <w:lvlText w:val="•"/>
      <w:lvlJc w:val="left"/>
      <w:pPr>
        <w:ind w:left="7092" w:hanging="720"/>
      </w:pPr>
      <w:rPr>
        <w:rFonts w:hint="default"/>
        <w:lang w:val="en-CA" w:eastAsia="en-US" w:bidi="ar-SA"/>
      </w:rPr>
    </w:lvl>
    <w:lvl w:ilvl="7" w:tplc="06646B86">
      <w:numFmt w:val="bullet"/>
      <w:lvlText w:val="•"/>
      <w:lvlJc w:val="left"/>
      <w:pPr>
        <w:ind w:left="8004" w:hanging="720"/>
      </w:pPr>
      <w:rPr>
        <w:rFonts w:hint="default"/>
        <w:lang w:val="en-CA" w:eastAsia="en-US" w:bidi="ar-SA"/>
      </w:rPr>
    </w:lvl>
    <w:lvl w:ilvl="8" w:tplc="4D762C5C">
      <w:numFmt w:val="bullet"/>
      <w:lvlText w:val="•"/>
      <w:lvlJc w:val="left"/>
      <w:pPr>
        <w:ind w:left="8916" w:hanging="720"/>
      </w:pPr>
      <w:rPr>
        <w:rFonts w:hint="default"/>
        <w:lang w:val="en-CA" w:eastAsia="en-US" w:bidi="ar-SA"/>
      </w:rPr>
    </w:lvl>
  </w:abstractNum>
  <w:abstractNum w:abstractNumId="24" w15:restartNumberingAfterBreak="0">
    <w:nsid w:val="2D2806CB"/>
    <w:multiLevelType w:val="hybridMultilevel"/>
    <w:tmpl w:val="837EDD52"/>
    <w:lvl w:ilvl="0" w:tplc="0D70E9EE">
      <w:start w:val="9"/>
      <w:numFmt w:val="lowerLetter"/>
      <w:lvlText w:val="(%1)"/>
      <w:lvlJc w:val="left"/>
      <w:pPr>
        <w:ind w:left="940" w:hanging="648"/>
      </w:pPr>
      <w:rPr>
        <w:rFonts w:hint="default"/>
        <w:w w:val="99"/>
        <w:lang w:val="en-CA" w:eastAsia="en-US" w:bidi="ar-SA"/>
      </w:rPr>
    </w:lvl>
    <w:lvl w:ilvl="1" w:tplc="ED4C066E">
      <w:start w:val="1"/>
      <w:numFmt w:val="lowerRoman"/>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20688A8E">
      <w:numFmt w:val="bullet"/>
      <w:lvlText w:val="•"/>
      <w:lvlJc w:val="left"/>
      <w:pPr>
        <w:ind w:left="2593" w:hanging="720"/>
      </w:pPr>
      <w:rPr>
        <w:rFonts w:hint="default"/>
        <w:lang w:val="en-CA" w:eastAsia="en-US" w:bidi="ar-SA"/>
      </w:rPr>
    </w:lvl>
    <w:lvl w:ilvl="3" w:tplc="F604AA72">
      <w:numFmt w:val="bullet"/>
      <w:lvlText w:val="•"/>
      <w:lvlJc w:val="left"/>
      <w:pPr>
        <w:ind w:left="3526" w:hanging="720"/>
      </w:pPr>
      <w:rPr>
        <w:rFonts w:hint="default"/>
        <w:lang w:val="en-CA" w:eastAsia="en-US" w:bidi="ar-SA"/>
      </w:rPr>
    </w:lvl>
    <w:lvl w:ilvl="4" w:tplc="7B38B3A0">
      <w:numFmt w:val="bullet"/>
      <w:lvlText w:val="•"/>
      <w:lvlJc w:val="left"/>
      <w:pPr>
        <w:ind w:left="4460" w:hanging="720"/>
      </w:pPr>
      <w:rPr>
        <w:rFonts w:hint="default"/>
        <w:lang w:val="en-CA" w:eastAsia="en-US" w:bidi="ar-SA"/>
      </w:rPr>
    </w:lvl>
    <w:lvl w:ilvl="5" w:tplc="9ACC2CF2">
      <w:numFmt w:val="bullet"/>
      <w:lvlText w:val="•"/>
      <w:lvlJc w:val="left"/>
      <w:pPr>
        <w:ind w:left="5393" w:hanging="720"/>
      </w:pPr>
      <w:rPr>
        <w:rFonts w:hint="default"/>
        <w:lang w:val="en-CA" w:eastAsia="en-US" w:bidi="ar-SA"/>
      </w:rPr>
    </w:lvl>
    <w:lvl w:ilvl="6" w:tplc="9A308FC4">
      <w:numFmt w:val="bullet"/>
      <w:lvlText w:val="•"/>
      <w:lvlJc w:val="left"/>
      <w:pPr>
        <w:ind w:left="6326" w:hanging="720"/>
      </w:pPr>
      <w:rPr>
        <w:rFonts w:hint="default"/>
        <w:lang w:val="en-CA" w:eastAsia="en-US" w:bidi="ar-SA"/>
      </w:rPr>
    </w:lvl>
    <w:lvl w:ilvl="7" w:tplc="D7AC7CC4">
      <w:numFmt w:val="bullet"/>
      <w:lvlText w:val="•"/>
      <w:lvlJc w:val="left"/>
      <w:pPr>
        <w:ind w:left="7260" w:hanging="720"/>
      </w:pPr>
      <w:rPr>
        <w:rFonts w:hint="default"/>
        <w:lang w:val="en-CA" w:eastAsia="en-US" w:bidi="ar-SA"/>
      </w:rPr>
    </w:lvl>
    <w:lvl w:ilvl="8" w:tplc="D706A3C2">
      <w:numFmt w:val="bullet"/>
      <w:lvlText w:val="•"/>
      <w:lvlJc w:val="left"/>
      <w:pPr>
        <w:ind w:left="8193" w:hanging="720"/>
      </w:pPr>
      <w:rPr>
        <w:rFonts w:hint="default"/>
        <w:lang w:val="en-CA" w:eastAsia="en-US" w:bidi="ar-SA"/>
      </w:rPr>
    </w:lvl>
  </w:abstractNum>
  <w:abstractNum w:abstractNumId="25" w15:restartNumberingAfterBreak="0">
    <w:nsid w:val="2DD87944"/>
    <w:multiLevelType w:val="hybridMultilevel"/>
    <w:tmpl w:val="FCEA54B2"/>
    <w:lvl w:ilvl="0" w:tplc="8D382CBA">
      <w:start w:val="1"/>
      <w:numFmt w:val="lowerLetter"/>
      <w:lvlText w:val="(%1)"/>
      <w:lvlJc w:val="left"/>
      <w:pPr>
        <w:ind w:left="220" w:hanging="720"/>
      </w:pPr>
      <w:rPr>
        <w:rFonts w:ascii="Times New Roman" w:eastAsia="Times New Roman" w:hAnsi="Times New Roman" w:cs="Times New Roman" w:hint="default"/>
        <w:b w:val="0"/>
        <w:bCs w:val="0"/>
        <w:i w:val="0"/>
        <w:iCs w:val="0"/>
        <w:w w:val="99"/>
        <w:sz w:val="20"/>
        <w:szCs w:val="20"/>
        <w:lang w:val="en-CA" w:eastAsia="en-US" w:bidi="ar-SA"/>
      </w:rPr>
    </w:lvl>
    <w:lvl w:ilvl="1" w:tplc="25442DEC">
      <w:numFmt w:val="bullet"/>
      <w:lvlText w:val="•"/>
      <w:lvlJc w:val="left"/>
      <w:pPr>
        <w:ind w:left="1060" w:hanging="720"/>
      </w:pPr>
      <w:rPr>
        <w:rFonts w:hint="default"/>
        <w:lang w:val="en-CA" w:eastAsia="en-US" w:bidi="ar-SA"/>
      </w:rPr>
    </w:lvl>
    <w:lvl w:ilvl="2" w:tplc="1D1E5196">
      <w:numFmt w:val="bullet"/>
      <w:lvlText w:val="•"/>
      <w:lvlJc w:val="left"/>
      <w:pPr>
        <w:ind w:left="1900" w:hanging="720"/>
      </w:pPr>
      <w:rPr>
        <w:rFonts w:hint="default"/>
        <w:lang w:val="en-CA" w:eastAsia="en-US" w:bidi="ar-SA"/>
      </w:rPr>
    </w:lvl>
    <w:lvl w:ilvl="3" w:tplc="6BEE0504">
      <w:numFmt w:val="bullet"/>
      <w:lvlText w:val="•"/>
      <w:lvlJc w:val="left"/>
      <w:pPr>
        <w:ind w:left="2740" w:hanging="720"/>
      </w:pPr>
      <w:rPr>
        <w:rFonts w:hint="default"/>
        <w:lang w:val="en-CA" w:eastAsia="en-US" w:bidi="ar-SA"/>
      </w:rPr>
    </w:lvl>
    <w:lvl w:ilvl="4" w:tplc="D9BC8C06">
      <w:numFmt w:val="bullet"/>
      <w:lvlText w:val="•"/>
      <w:lvlJc w:val="left"/>
      <w:pPr>
        <w:ind w:left="3580" w:hanging="720"/>
      </w:pPr>
      <w:rPr>
        <w:rFonts w:hint="default"/>
        <w:lang w:val="en-CA" w:eastAsia="en-US" w:bidi="ar-SA"/>
      </w:rPr>
    </w:lvl>
    <w:lvl w:ilvl="5" w:tplc="507610D2">
      <w:numFmt w:val="bullet"/>
      <w:lvlText w:val="•"/>
      <w:lvlJc w:val="left"/>
      <w:pPr>
        <w:ind w:left="4420" w:hanging="720"/>
      </w:pPr>
      <w:rPr>
        <w:rFonts w:hint="default"/>
        <w:lang w:val="en-CA" w:eastAsia="en-US" w:bidi="ar-SA"/>
      </w:rPr>
    </w:lvl>
    <w:lvl w:ilvl="6" w:tplc="C582C5DE">
      <w:numFmt w:val="bullet"/>
      <w:lvlText w:val="•"/>
      <w:lvlJc w:val="left"/>
      <w:pPr>
        <w:ind w:left="5260" w:hanging="720"/>
      </w:pPr>
      <w:rPr>
        <w:rFonts w:hint="default"/>
        <w:lang w:val="en-CA" w:eastAsia="en-US" w:bidi="ar-SA"/>
      </w:rPr>
    </w:lvl>
    <w:lvl w:ilvl="7" w:tplc="52341D10">
      <w:numFmt w:val="bullet"/>
      <w:lvlText w:val="•"/>
      <w:lvlJc w:val="left"/>
      <w:pPr>
        <w:ind w:left="6100" w:hanging="720"/>
      </w:pPr>
      <w:rPr>
        <w:rFonts w:hint="default"/>
        <w:lang w:val="en-CA" w:eastAsia="en-US" w:bidi="ar-SA"/>
      </w:rPr>
    </w:lvl>
    <w:lvl w:ilvl="8" w:tplc="4A922418">
      <w:numFmt w:val="bullet"/>
      <w:lvlText w:val="•"/>
      <w:lvlJc w:val="left"/>
      <w:pPr>
        <w:ind w:left="6940" w:hanging="720"/>
      </w:pPr>
      <w:rPr>
        <w:rFonts w:hint="default"/>
        <w:lang w:val="en-CA" w:eastAsia="en-US" w:bidi="ar-SA"/>
      </w:rPr>
    </w:lvl>
  </w:abstractNum>
  <w:abstractNum w:abstractNumId="26" w15:restartNumberingAfterBreak="0">
    <w:nsid w:val="2EF704CF"/>
    <w:multiLevelType w:val="hybridMultilevel"/>
    <w:tmpl w:val="3EEA0FF2"/>
    <w:lvl w:ilvl="0" w:tplc="FE8E5988">
      <w:start w:val="2"/>
      <w:numFmt w:val="lowerRoman"/>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4364AB6C">
      <w:start w:val="1"/>
      <w:numFmt w:val="lowerRoman"/>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FB905950">
      <w:numFmt w:val="bullet"/>
      <w:lvlText w:val="•"/>
      <w:lvlJc w:val="left"/>
      <w:pPr>
        <w:ind w:left="2593" w:hanging="720"/>
      </w:pPr>
      <w:rPr>
        <w:rFonts w:hint="default"/>
        <w:lang w:val="en-CA" w:eastAsia="en-US" w:bidi="ar-SA"/>
      </w:rPr>
    </w:lvl>
    <w:lvl w:ilvl="3" w:tplc="EB329330">
      <w:numFmt w:val="bullet"/>
      <w:lvlText w:val="•"/>
      <w:lvlJc w:val="left"/>
      <w:pPr>
        <w:ind w:left="3526" w:hanging="720"/>
      </w:pPr>
      <w:rPr>
        <w:rFonts w:hint="default"/>
        <w:lang w:val="en-CA" w:eastAsia="en-US" w:bidi="ar-SA"/>
      </w:rPr>
    </w:lvl>
    <w:lvl w:ilvl="4" w:tplc="1CAC77DE">
      <w:numFmt w:val="bullet"/>
      <w:lvlText w:val="•"/>
      <w:lvlJc w:val="left"/>
      <w:pPr>
        <w:ind w:left="4460" w:hanging="720"/>
      </w:pPr>
      <w:rPr>
        <w:rFonts w:hint="default"/>
        <w:lang w:val="en-CA" w:eastAsia="en-US" w:bidi="ar-SA"/>
      </w:rPr>
    </w:lvl>
    <w:lvl w:ilvl="5" w:tplc="E7A07876">
      <w:numFmt w:val="bullet"/>
      <w:lvlText w:val="•"/>
      <w:lvlJc w:val="left"/>
      <w:pPr>
        <w:ind w:left="5393" w:hanging="720"/>
      </w:pPr>
      <w:rPr>
        <w:rFonts w:hint="default"/>
        <w:lang w:val="en-CA" w:eastAsia="en-US" w:bidi="ar-SA"/>
      </w:rPr>
    </w:lvl>
    <w:lvl w:ilvl="6" w:tplc="CA8C167E">
      <w:numFmt w:val="bullet"/>
      <w:lvlText w:val="•"/>
      <w:lvlJc w:val="left"/>
      <w:pPr>
        <w:ind w:left="6326" w:hanging="720"/>
      </w:pPr>
      <w:rPr>
        <w:rFonts w:hint="default"/>
        <w:lang w:val="en-CA" w:eastAsia="en-US" w:bidi="ar-SA"/>
      </w:rPr>
    </w:lvl>
    <w:lvl w:ilvl="7" w:tplc="3DCE62F2">
      <w:numFmt w:val="bullet"/>
      <w:lvlText w:val="•"/>
      <w:lvlJc w:val="left"/>
      <w:pPr>
        <w:ind w:left="7260" w:hanging="720"/>
      </w:pPr>
      <w:rPr>
        <w:rFonts w:hint="default"/>
        <w:lang w:val="en-CA" w:eastAsia="en-US" w:bidi="ar-SA"/>
      </w:rPr>
    </w:lvl>
    <w:lvl w:ilvl="8" w:tplc="5E4AD4F6">
      <w:numFmt w:val="bullet"/>
      <w:lvlText w:val="•"/>
      <w:lvlJc w:val="left"/>
      <w:pPr>
        <w:ind w:left="8193" w:hanging="720"/>
      </w:pPr>
      <w:rPr>
        <w:rFonts w:hint="default"/>
        <w:lang w:val="en-CA" w:eastAsia="en-US" w:bidi="ar-SA"/>
      </w:rPr>
    </w:lvl>
  </w:abstractNum>
  <w:abstractNum w:abstractNumId="27" w15:restartNumberingAfterBreak="0">
    <w:nsid w:val="310C64DF"/>
    <w:multiLevelType w:val="hybridMultilevel"/>
    <w:tmpl w:val="1B4EE2FE"/>
    <w:lvl w:ilvl="0" w:tplc="AC8AC964">
      <w:numFmt w:val="bullet"/>
      <w:lvlText w:val=""/>
      <w:lvlJc w:val="left"/>
      <w:pPr>
        <w:ind w:left="359" w:hanging="252"/>
      </w:pPr>
      <w:rPr>
        <w:rFonts w:ascii="Symbol" w:eastAsia="Symbol" w:hAnsi="Symbol" w:cs="Symbol" w:hint="default"/>
        <w:b w:val="0"/>
        <w:bCs w:val="0"/>
        <w:i w:val="0"/>
        <w:iCs w:val="0"/>
        <w:w w:val="80"/>
        <w:sz w:val="18"/>
        <w:szCs w:val="18"/>
        <w:lang w:val="en-CA" w:eastAsia="en-US" w:bidi="ar-SA"/>
      </w:rPr>
    </w:lvl>
    <w:lvl w:ilvl="1" w:tplc="7C02C278">
      <w:numFmt w:val="bullet"/>
      <w:lvlText w:val="•"/>
      <w:lvlJc w:val="left"/>
      <w:pPr>
        <w:ind w:left="728" w:hanging="252"/>
      </w:pPr>
      <w:rPr>
        <w:rFonts w:hint="default"/>
        <w:lang w:val="en-CA" w:eastAsia="en-US" w:bidi="ar-SA"/>
      </w:rPr>
    </w:lvl>
    <w:lvl w:ilvl="2" w:tplc="E83CFC26">
      <w:numFmt w:val="bullet"/>
      <w:lvlText w:val="•"/>
      <w:lvlJc w:val="left"/>
      <w:pPr>
        <w:ind w:left="1096" w:hanging="252"/>
      </w:pPr>
      <w:rPr>
        <w:rFonts w:hint="default"/>
        <w:lang w:val="en-CA" w:eastAsia="en-US" w:bidi="ar-SA"/>
      </w:rPr>
    </w:lvl>
    <w:lvl w:ilvl="3" w:tplc="02FCD694">
      <w:numFmt w:val="bullet"/>
      <w:lvlText w:val="•"/>
      <w:lvlJc w:val="left"/>
      <w:pPr>
        <w:ind w:left="1464" w:hanging="252"/>
      </w:pPr>
      <w:rPr>
        <w:rFonts w:hint="default"/>
        <w:lang w:val="en-CA" w:eastAsia="en-US" w:bidi="ar-SA"/>
      </w:rPr>
    </w:lvl>
    <w:lvl w:ilvl="4" w:tplc="91087112">
      <w:numFmt w:val="bullet"/>
      <w:lvlText w:val="•"/>
      <w:lvlJc w:val="left"/>
      <w:pPr>
        <w:ind w:left="1833" w:hanging="252"/>
      </w:pPr>
      <w:rPr>
        <w:rFonts w:hint="default"/>
        <w:lang w:val="en-CA" w:eastAsia="en-US" w:bidi="ar-SA"/>
      </w:rPr>
    </w:lvl>
    <w:lvl w:ilvl="5" w:tplc="45F67934">
      <w:numFmt w:val="bullet"/>
      <w:lvlText w:val="•"/>
      <w:lvlJc w:val="left"/>
      <w:pPr>
        <w:ind w:left="2201" w:hanging="252"/>
      </w:pPr>
      <w:rPr>
        <w:rFonts w:hint="default"/>
        <w:lang w:val="en-CA" w:eastAsia="en-US" w:bidi="ar-SA"/>
      </w:rPr>
    </w:lvl>
    <w:lvl w:ilvl="6" w:tplc="39062E16">
      <w:numFmt w:val="bullet"/>
      <w:lvlText w:val="•"/>
      <w:lvlJc w:val="left"/>
      <w:pPr>
        <w:ind w:left="2569" w:hanging="252"/>
      </w:pPr>
      <w:rPr>
        <w:rFonts w:hint="default"/>
        <w:lang w:val="en-CA" w:eastAsia="en-US" w:bidi="ar-SA"/>
      </w:rPr>
    </w:lvl>
    <w:lvl w:ilvl="7" w:tplc="53BCCDE0">
      <w:numFmt w:val="bullet"/>
      <w:lvlText w:val="•"/>
      <w:lvlJc w:val="left"/>
      <w:pPr>
        <w:ind w:left="2938" w:hanging="252"/>
      </w:pPr>
      <w:rPr>
        <w:rFonts w:hint="default"/>
        <w:lang w:val="en-CA" w:eastAsia="en-US" w:bidi="ar-SA"/>
      </w:rPr>
    </w:lvl>
    <w:lvl w:ilvl="8" w:tplc="96DAB170">
      <w:numFmt w:val="bullet"/>
      <w:lvlText w:val="•"/>
      <w:lvlJc w:val="left"/>
      <w:pPr>
        <w:ind w:left="3306" w:hanging="252"/>
      </w:pPr>
      <w:rPr>
        <w:rFonts w:hint="default"/>
        <w:lang w:val="en-CA" w:eastAsia="en-US" w:bidi="ar-SA"/>
      </w:rPr>
    </w:lvl>
  </w:abstractNum>
  <w:abstractNum w:abstractNumId="28" w15:restartNumberingAfterBreak="0">
    <w:nsid w:val="354E352F"/>
    <w:multiLevelType w:val="hybridMultilevel"/>
    <w:tmpl w:val="2E6C3A5A"/>
    <w:lvl w:ilvl="0" w:tplc="013C94E0">
      <w:start w:val="1"/>
      <w:numFmt w:val="upperRoman"/>
      <w:lvlText w:val="%1."/>
      <w:lvlJc w:val="left"/>
      <w:pPr>
        <w:ind w:left="940" w:hanging="720"/>
      </w:pPr>
      <w:rPr>
        <w:rFonts w:ascii="Times New Roman" w:eastAsia="Times New Roman" w:hAnsi="Times New Roman" w:cs="Times New Roman" w:hint="default"/>
        <w:b/>
        <w:bCs/>
        <w:i w:val="0"/>
        <w:iCs w:val="0"/>
        <w:spacing w:val="-1"/>
        <w:w w:val="99"/>
        <w:sz w:val="20"/>
        <w:szCs w:val="20"/>
        <w:lang w:val="en-CA" w:eastAsia="en-US" w:bidi="ar-SA"/>
      </w:rPr>
    </w:lvl>
    <w:lvl w:ilvl="1" w:tplc="CC929C00">
      <w:start w:val="1"/>
      <w:numFmt w:val="lowerLetter"/>
      <w:lvlText w:val="(%2)"/>
      <w:lvlJc w:val="left"/>
      <w:pPr>
        <w:ind w:left="1391" w:hanging="452"/>
      </w:pPr>
      <w:rPr>
        <w:rFonts w:ascii="Times New Roman" w:eastAsia="Times New Roman" w:hAnsi="Times New Roman" w:cs="Times New Roman" w:hint="default"/>
        <w:b w:val="0"/>
        <w:bCs w:val="0"/>
        <w:i w:val="0"/>
        <w:iCs w:val="0"/>
        <w:w w:val="99"/>
        <w:sz w:val="20"/>
        <w:szCs w:val="20"/>
        <w:lang w:val="en-CA" w:eastAsia="en-US" w:bidi="ar-SA"/>
      </w:rPr>
    </w:lvl>
    <w:lvl w:ilvl="2" w:tplc="1654F144">
      <w:numFmt w:val="bullet"/>
      <w:lvlText w:val="•"/>
      <w:lvlJc w:val="left"/>
      <w:pPr>
        <w:ind w:left="2362" w:hanging="452"/>
      </w:pPr>
      <w:rPr>
        <w:rFonts w:hint="default"/>
        <w:lang w:val="en-CA" w:eastAsia="en-US" w:bidi="ar-SA"/>
      </w:rPr>
    </w:lvl>
    <w:lvl w:ilvl="3" w:tplc="3DD0B6B4">
      <w:numFmt w:val="bullet"/>
      <w:lvlText w:val="•"/>
      <w:lvlJc w:val="left"/>
      <w:pPr>
        <w:ind w:left="3324" w:hanging="452"/>
      </w:pPr>
      <w:rPr>
        <w:rFonts w:hint="default"/>
        <w:lang w:val="en-CA" w:eastAsia="en-US" w:bidi="ar-SA"/>
      </w:rPr>
    </w:lvl>
    <w:lvl w:ilvl="4" w:tplc="C2001450">
      <w:numFmt w:val="bullet"/>
      <w:lvlText w:val="•"/>
      <w:lvlJc w:val="left"/>
      <w:pPr>
        <w:ind w:left="4286" w:hanging="452"/>
      </w:pPr>
      <w:rPr>
        <w:rFonts w:hint="default"/>
        <w:lang w:val="en-CA" w:eastAsia="en-US" w:bidi="ar-SA"/>
      </w:rPr>
    </w:lvl>
    <w:lvl w:ilvl="5" w:tplc="C1380C38">
      <w:numFmt w:val="bullet"/>
      <w:lvlText w:val="•"/>
      <w:lvlJc w:val="left"/>
      <w:pPr>
        <w:ind w:left="5248" w:hanging="452"/>
      </w:pPr>
      <w:rPr>
        <w:rFonts w:hint="default"/>
        <w:lang w:val="en-CA" w:eastAsia="en-US" w:bidi="ar-SA"/>
      </w:rPr>
    </w:lvl>
    <w:lvl w:ilvl="6" w:tplc="FFBC9584">
      <w:numFmt w:val="bullet"/>
      <w:lvlText w:val="•"/>
      <w:lvlJc w:val="left"/>
      <w:pPr>
        <w:ind w:left="6211" w:hanging="452"/>
      </w:pPr>
      <w:rPr>
        <w:rFonts w:hint="default"/>
        <w:lang w:val="en-CA" w:eastAsia="en-US" w:bidi="ar-SA"/>
      </w:rPr>
    </w:lvl>
    <w:lvl w:ilvl="7" w:tplc="6EA2DD60">
      <w:numFmt w:val="bullet"/>
      <w:lvlText w:val="•"/>
      <w:lvlJc w:val="left"/>
      <w:pPr>
        <w:ind w:left="7173" w:hanging="452"/>
      </w:pPr>
      <w:rPr>
        <w:rFonts w:hint="default"/>
        <w:lang w:val="en-CA" w:eastAsia="en-US" w:bidi="ar-SA"/>
      </w:rPr>
    </w:lvl>
    <w:lvl w:ilvl="8" w:tplc="66BA830E">
      <w:numFmt w:val="bullet"/>
      <w:lvlText w:val="•"/>
      <w:lvlJc w:val="left"/>
      <w:pPr>
        <w:ind w:left="8135" w:hanging="452"/>
      </w:pPr>
      <w:rPr>
        <w:rFonts w:hint="default"/>
        <w:lang w:val="en-CA" w:eastAsia="en-US" w:bidi="ar-SA"/>
      </w:rPr>
    </w:lvl>
  </w:abstractNum>
  <w:abstractNum w:abstractNumId="29" w15:restartNumberingAfterBreak="0">
    <w:nsid w:val="35B817A0"/>
    <w:multiLevelType w:val="multilevel"/>
    <w:tmpl w:val="0408E536"/>
    <w:lvl w:ilvl="0">
      <w:start w:val="6"/>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spacing w:val="-3"/>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30" w15:restartNumberingAfterBreak="0">
    <w:nsid w:val="38C52028"/>
    <w:multiLevelType w:val="hybridMultilevel"/>
    <w:tmpl w:val="970AF304"/>
    <w:lvl w:ilvl="0" w:tplc="76F06550">
      <w:numFmt w:val="bullet"/>
      <w:lvlText w:val=""/>
      <w:lvlJc w:val="left"/>
      <w:pPr>
        <w:ind w:left="359" w:hanging="252"/>
      </w:pPr>
      <w:rPr>
        <w:rFonts w:ascii="Symbol" w:eastAsia="Symbol" w:hAnsi="Symbol" w:cs="Symbol" w:hint="default"/>
        <w:b w:val="0"/>
        <w:bCs w:val="0"/>
        <w:i w:val="0"/>
        <w:iCs w:val="0"/>
        <w:w w:val="80"/>
        <w:sz w:val="18"/>
        <w:szCs w:val="18"/>
        <w:lang w:val="en-CA" w:eastAsia="en-US" w:bidi="ar-SA"/>
      </w:rPr>
    </w:lvl>
    <w:lvl w:ilvl="1" w:tplc="4C608B3E">
      <w:numFmt w:val="bullet"/>
      <w:lvlText w:val="•"/>
      <w:lvlJc w:val="left"/>
      <w:pPr>
        <w:ind w:left="728" w:hanging="252"/>
      </w:pPr>
      <w:rPr>
        <w:rFonts w:hint="default"/>
        <w:lang w:val="en-CA" w:eastAsia="en-US" w:bidi="ar-SA"/>
      </w:rPr>
    </w:lvl>
    <w:lvl w:ilvl="2" w:tplc="38D4AA3E">
      <w:numFmt w:val="bullet"/>
      <w:lvlText w:val="•"/>
      <w:lvlJc w:val="left"/>
      <w:pPr>
        <w:ind w:left="1096" w:hanging="252"/>
      </w:pPr>
      <w:rPr>
        <w:rFonts w:hint="default"/>
        <w:lang w:val="en-CA" w:eastAsia="en-US" w:bidi="ar-SA"/>
      </w:rPr>
    </w:lvl>
    <w:lvl w:ilvl="3" w:tplc="7F3EEC74">
      <w:numFmt w:val="bullet"/>
      <w:lvlText w:val="•"/>
      <w:lvlJc w:val="left"/>
      <w:pPr>
        <w:ind w:left="1464" w:hanging="252"/>
      </w:pPr>
      <w:rPr>
        <w:rFonts w:hint="default"/>
        <w:lang w:val="en-CA" w:eastAsia="en-US" w:bidi="ar-SA"/>
      </w:rPr>
    </w:lvl>
    <w:lvl w:ilvl="4" w:tplc="CF20777A">
      <w:numFmt w:val="bullet"/>
      <w:lvlText w:val="•"/>
      <w:lvlJc w:val="left"/>
      <w:pPr>
        <w:ind w:left="1833" w:hanging="252"/>
      </w:pPr>
      <w:rPr>
        <w:rFonts w:hint="default"/>
        <w:lang w:val="en-CA" w:eastAsia="en-US" w:bidi="ar-SA"/>
      </w:rPr>
    </w:lvl>
    <w:lvl w:ilvl="5" w:tplc="1D9A1C54">
      <w:numFmt w:val="bullet"/>
      <w:lvlText w:val="•"/>
      <w:lvlJc w:val="left"/>
      <w:pPr>
        <w:ind w:left="2201" w:hanging="252"/>
      </w:pPr>
      <w:rPr>
        <w:rFonts w:hint="default"/>
        <w:lang w:val="en-CA" w:eastAsia="en-US" w:bidi="ar-SA"/>
      </w:rPr>
    </w:lvl>
    <w:lvl w:ilvl="6" w:tplc="2A9637D8">
      <w:numFmt w:val="bullet"/>
      <w:lvlText w:val="•"/>
      <w:lvlJc w:val="left"/>
      <w:pPr>
        <w:ind w:left="2569" w:hanging="252"/>
      </w:pPr>
      <w:rPr>
        <w:rFonts w:hint="default"/>
        <w:lang w:val="en-CA" w:eastAsia="en-US" w:bidi="ar-SA"/>
      </w:rPr>
    </w:lvl>
    <w:lvl w:ilvl="7" w:tplc="B328B596">
      <w:numFmt w:val="bullet"/>
      <w:lvlText w:val="•"/>
      <w:lvlJc w:val="left"/>
      <w:pPr>
        <w:ind w:left="2938" w:hanging="252"/>
      </w:pPr>
      <w:rPr>
        <w:rFonts w:hint="default"/>
        <w:lang w:val="en-CA" w:eastAsia="en-US" w:bidi="ar-SA"/>
      </w:rPr>
    </w:lvl>
    <w:lvl w:ilvl="8" w:tplc="EB3C2004">
      <w:numFmt w:val="bullet"/>
      <w:lvlText w:val="•"/>
      <w:lvlJc w:val="left"/>
      <w:pPr>
        <w:ind w:left="3306" w:hanging="252"/>
      </w:pPr>
      <w:rPr>
        <w:rFonts w:hint="default"/>
        <w:lang w:val="en-CA" w:eastAsia="en-US" w:bidi="ar-SA"/>
      </w:rPr>
    </w:lvl>
  </w:abstractNum>
  <w:abstractNum w:abstractNumId="31" w15:restartNumberingAfterBreak="0">
    <w:nsid w:val="399D0BE5"/>
    <w:multiLevelType w:val="multilevel"/>
    <w:tmpl w:val="0A24879A"/>
    <w:lvl w:ilvl="0">
      <w:start w:val="1"/>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32" w15:restartNumberingAfterBreak="0">
    <w:nsid w:val="3A62106E"/>
    <w:multiLevelType w:val="multilevel"/>
    <w:tmpl w:val="0A4C5AB2"/>
    <w:lvl w:ilvl="0">
      <w:start w:val="9"/>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33" w15:restartNumberingAfterBreak="0">
    <w:nsid w:val="3A951DB6"/>
    <w:multiLevelType w:val="hybridMultilevel"/>
    <w:tmpl w:val="22686428"/>
    <w:lvl w:ilvl="0" w:tplc="DC4E2E42">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00FCFAD0">
      <w:numFmt w:val="bullet"/>
      <w:lvlText w:val="•"/>
      <w:lvlJc w:val="left"/>
      <w:pPr>
        <w:ind w:left="1852" w:hanging="648"/>
      </w:pPr>
      <w:rPr>
        <w:rFonts w:hint="default"/>
        <w:lang w:val="en-CA" w:eastAsia="en-US" w:bidi="ar-SA"/>
      </w:rPr>
    </w:lvl>
    <w:lvl w:ilvl="2" w:tplc="C20A71D6">
      <w:numFmt w:val="bullet"/>
      <w:lvlText w:val="•"/>
      <w:lvlJc w:val="left"/>
      <w:pPr>
        <w:ind w:left="2764" w:hanging="648"/>
      </w:pPr>
      <w:rPr>
        <w:rFonts w:hint="default"/>
        <w:lang w:val="en-CA" w:eastAsia="en-US" w:bidi="ar-SA"/>
      </w:rPr>
    </w:lvl>
    <w:lvl w:ilvl="3" w:tplc="BEE62CEA">
      <w:numFmt w:val="bullet"/>
      <w:lvlText w:val="•"/>
      <w:lvlJc w:val="left"/>
      <w:pPr>
        <w:ind w:left="3676" w:hanging="648"/>
      </w:pPr>
      <w:rPr>
        <w:rFonts w:hint="default"/>
        <w:lang w:val="en-CA" w:eastAsia="en-US" w:bidi="ar-SA"/>
      </w:rPr>
    </w:lvl>
    <w:lvl w:ilvl="4" w:tplc="994EDB5E">
      <w:numFmt w:val="bullet"/>
      <w:lvlText w:val="•"/>
      <w:lvlJc w:val="left"/>
      <w:pPr>
        <w:ind w:left="4588" w:hanging="648"/>
      </w:pPr>
      <w:rPr>
        <w:rFonts w:hint="default"/>
        <w:lang w:val="en-CA" w:eastAsia="en-US" w:bidi="ar-SA"/>
      </w:rPr>
    </w:lvl>
    <w:lvl w:ilvl="5" w:tplc="22187746">
      <w:numFmt w:val="bullet"/>
      <w:lvlText w:val="•"/>
      <w:lvlJc w:val="left"/>
      <w:pPr>
        <w:ind w:left="5500" w:hanging="648"/>
      </w:pPr>
      <w:rPr>
        <w:rFonts w:hint="default"/>
        <w:lang w:val="en-CA" w:eastAsia="en-US" w:bidi="ar-SA"/>
      </w:rPr>
    </w:lvl>
    <w:lvl w:ilvl="6" w:tplc="203E7124">
      <w:numFmt w:val="bullet"/>
      <w:lvlText w:val="•"/>
      <w:lvlJc w:val="left"/>
      <w:pPr>
        <w:ind w:left="6412" w:hanging="648"/>
      </w:pPr>
      <w:rPr>
        <w:rFonts w:hint="default"/>
        <w:lang w:val="en-CA" w:eastAsia="en-US" w:bidi="ar-SA"/>
      </w:rPr>
    </w:lvl>
    <w:lvl w:ilvl="7" w:tplc="EEA0265E">
      <w:numFmt w:val="bullet"/>
      <w:lvlText w:val="•"/>
      <w:lvlJc w:val="left"/>
      <w:pPr>
        <w:ind w:left="7324" w:hanging="648"/>
      </w:pPr>
      <w:rPr>
        <w:rFonts w:hint="default"/>
        <w:lang w:val="en-CA" w:eastAsia="en-US" w:bidi="ar-SA"/>
      </w:rPr>
    </w:lvl>
    <w:lvl w:ilvl="8" w:tplc="580AF674">
      <w:numFmt w:val="bullet"/>
      <w:lvlText w:val="•"/>
      <w:lvlJc w:val="left"/>
      <w:pPr>
        <w:ind w:left="8236" w:hanging="648"/>
      </w:pPr>
      <w:rPr>
        <w:rFonts w:hint="default"/>
        <w:lang w:val="en-CA" w:eastAsia="en-US" w:bidi="ar-SA"/>
      </w:rPr>
    </w:lvl>
  </w:abstractNum>
  <w:abstractNum w:abstractNumId="34" w15:restartNumberingAfterBreak="0">
    <w:nsid w:val="3AE051F4"/>
    <w:multiLevelType w:val="multilevel"/>
    <w:tmpl w:val="7324AF80"/>
    <w:lvl w:ilvl="0">
      <w:start w:val="9"/>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35" w15:restartNumberingAfterBreak="0">
    <w:nsid w:val="3B990A2F"/>
    <w:multiLevelType w:val="hybridMultilevel"/>
    <w:tmpl w:val="FB14EB54"/>
    <w:lvl w:ilvl="0" w:tplc="ADF65E82">
      <w:start w:val="1"/>
      <w:numFmt w:val="decimal"/>
      <w:lvlText w:val="(%1)"/>
      <w:lvlJc w:val="left"/>
      <w:pPr>
        <w:ind w:left="580" w:hanging="360"/>
      </w:pPr>
      <w:rPr>
        <w:rFonts w:ascii="Times New Roman" w:eastAsia="Times New Roman" w:hAnsi="Times New Roman" w:cs="Times New Roman" w:hint="default"/>
        <w:b w:val="0"/>
        <w:bCs w:val="0"/>
        <w:i w:val="0"/>
        <w:iCs w:val="0"/>
        <w:spacing w:val="-1"/>
        <w:w w:val="100"/>
        <w:sz w:val="16"/>
        <w:szCs w:val="16"/>
        <w:lang w:val="en-CA" w:eastAsia="en-US" w:bidi="ar-SA"/>
      </w:rPr>
    </w:lvl>
    <w:lvl w:ilvl="1" w:tplc="27426874">
      <w:numFmt w:val="bullet"/>
      <w:lvlText w:val="•"/>
      <w:lvlJc w:val="left"/>
      <w:pPr>
        <w:ind w:left="1528" w:hanging="360"/>
      </w:pPr>
      <w:rPr>
        <w:rFonts w:hint="default"/>
        <w:lang w:val="en-CA" w:eastAsia="en-US" w:bidi="ar-SA"/>
      </w:rPr>
    </w:lvl>
    <w:lvl w:ilvl="2" w:tplc="9C62C7A4">
      <w:numFmt w:val="bullet"/>
      <w:lvlText w:val="•"/>
      <w:lvlJc w:val="left"/>
      <w:pPr>
        <w:ind w:left="2476" w:hanging="360"/>
      </w:pPr>
      <w:rPr>
        <w:rFonts w:hint="default"/>
        <w:lang w:val="en-CA" w:eastAsia="en-US" w:bidi="ar-SA"/>
      </w:rPr>
    </w:lvl>
    <w:lvl w:ilvl="3" w:tplc="6630C2D4">
      <w:numFmt w:val="bullet"/>
      <w:lvlText w:val="•"/>
      <w:lvlJc w:val="left"/>
      <w:pPr>
        <w:ind w:left="3424" w:hanging="360"/>
      </w:pPr>
      <w:rPr>
        <w:rFonts w:hint="default"/>
        <w:lang w:val="en-CA" w:eastAsia="en-US" w:bidi="ar-SA"/>
      </w:rPr>
    </w:lvl>
    <w:lvl w:ilvl="4" w:tplc="F6C22710">
      <w:numFmt w:val="bullet"/>
      <w:lvlText w:val="•"/>
      <w:lvlJc w:val="left"/>
      <w:pPr>
        <w:ind w:left="4372" w:hanging="360"/>
      </w:pPr>
      <w:rPr>
        <w:rFonts w:hint="default"/>
        <w:lang w:val="en-CA" w:eastAsia="en-US" w:bidi="ar-SA"/>
      </w:rPr>
    </w:lvl>
    <w:lvl w:ilvl="5" w:tplc="E7FE8998">
      <w:numFmt w:val="bullet"/>
      <w:lvlText w:val="•"/>
      <w:lvlJc w:val="left"/>
      <w:pPr>
        <w:ind w:left="5320" w:hanging="360"/>
      </w:pPr>
      <w:rPr>
        <w:rFonts w:hint="default"/>
        <w:lang w:val="en-CA" w:eastAsia="en-US" w:bidi="ar-SA"/>
      </w:rPr>
    </w:lvl>
    <w:lvl w:ilvl="6" w:tplc="234C801A">
      <w:numFmt w:val="bullet"/>
      <w:lvlText w:val="•"/>
      <w:lvlJc w:val="left"/>
      <w:pPr>
        <w:ind w:left="6268" w:hanging="360"/>
      </w:pPr>
      <w:rPr>
        <w:rFonts w:hint="default"/>
        <w:lang w:val="en-CA" w:eastAsia="en-US" w:bidi="ar-SA"/>
      </w:rPr>
    </w:lvl>
    <w:lvl w:ilvl="7" w:tplc="D660A5C0">
      <w:numFmt w:val="bullet"/>
      <w:lvlText w:val="•"/>
      <w:lvlJc w:val="left"/>
      <w:pPr>
        <w:ind w:left="7216" w:hanging="360"/>
      </w:pPr>
      <w:rPr>
        <w:rFonts w:hint="default"/>
        <w:lang w:val="en-CA" w:eastAsia="en-US" w:bidi="ar-SA"/>
      </w:rPr>
    </w:lvl>
    <w:lvl w:ilvl="8" w:tplc="2DC2B9E4">
      <w:numFmt w:val="bullet"/>
      <w:lvlText w:val="•"/>
      <w:lvlJc w:val="left"/>
      <w:pPr>
        <w:ind w:left="8164" w:hanging="360"/>
      </w:pPr>
      <w:rPr>
        <w:rFonts w:hint="default"/>
        <w:lang w:val="en-CA" w:eastAsia="en-US" w:bidi="ar-SA"/>
      </w:rPr>
    </w:lvl>
  </w:abstractNum>
  <w:abstractNum w:abstractNumId="36" w15:restartNumberingAfterBreak="0">
    <w:nsid w:val="3C457378"/>
    <w:multiLevelType w:val="multilevel"/>
    <w:tmpl w:val="31CA9944"/>
    <w:lvl w:ilvl="0">
      <w:start w:val="12"/>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37" w15:restartNumberingAfterBreak="0">
    <w:nsid w:val="3D4C5267"/>
    <w:multiLevelType w:val="hybridMultilevel"/>
    <w:tmpl w:val="FD0A2EF8"/>
    <w:lvl w:ilvl="0" w:tplc="48568720">
      <w:start w:val="1"/>
      <w:numFmt w:val="decimal"/>
      <w:lvlText w:val="%1."/>
      <w:lvlJc w:val="left"/>
      <w:pPr>
        <w:ind w:left="1031" w:hanging="720"/>
      </w:pPr>
      <w:rPr>
        <w:rFonts w:ascii="Times New Roman" w:eastAsia="Times New Roman" w:hAnsi="Times New Roman" w:cs="Times New Roman" w:hint="default"/>
        <w:b w:val="0"/>
        <w:bCs w:val="0"/>
        <w:i w:val="0"/>
        <w:iCs w:val="0"/>
        <w:spacing w:val="0"/>
        <w:w w:val="99"/>
        <w:sz w:val="20"/>
        <w:szCs w:val="20"/>
        <w:lang w:val="en-CA" w:eastAsia="en-US" w:bidi="ar-SA"/>
      </w:rPr>
    </w:lvl>
    <w:lvl w:ilvl="1" w:tplc="4E5442FC">
      <w:start w:val="1"/>
      <w:numFmt w:val="lowerLetter"/>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2982A7CA">
      <w:numFmt w:val="bullet"/>
      <w:lvlText w:val="•"/>
      <w:lvlJc w:val="left"/>
      <w:pPr>
        <w:ind w:left="2593" w:hanging="720"/>
      </w:pPr>
      <w:rPr>
        <w:rFonts w:hint="default"/>
        <w:lang w:val="en-CA" w:eastAsia="en-US" w:bidi="ar-SA"/>
      </w:rPr>
    </w:lvl>
    <w:lvl w:ilvl="3" w:tplc="70001E74">
      <w:numFmt w:val="bullet"/>
      <w:lvlText w:val="•"/>
      <w:lvlJc w:val="left"/>
      <w:pPr>
        <w:ind w:left="3526" w:hanging="720"/>
      </w:pPr>
      <w:rPr>
        <w:rFonts w:hint="default"/>
        <w:lang w:val="en-CA" w:eastAsia="en-US" w:bidi="ar-SA"/>
      </w:rPr>
    </w:lvl>
    <w:lvl w:ilvl="4" w:tplc="8FD426BC">
      <w:numFmt w:val="bullet"/>
      <w:lvlText w:val="•"/>
      <w:lvlJc w:val="left"/>
      <w:pPr>
        <w:ind w:left="4460" w:hanging="720"/>
      </w:pPr>
      <w:rPr>
        <w:rFonts w:hint="default"/>
        <w:lang w:val="en-CA" w:eastAsia="en-US" w:bidi="ar-SA"/>
      </w:rPr>
    </w:lvl>
    <w:lvl w:ilvl="5" w:tplc="4D120C34">
      <w:numFmt w:val="bullet"/>
      <w:lvlText w:val="•"/>
      <w:lvlJc w:val="left"/>
      <w:pPr>
        <w:ind w:left="5393" w:hanging="720"/>
      </w:pPr>
      <w:rPr>
        <w:rFonts w:hint="default"/>
        <w:lang w:val="en-CA" w:eastAsia="en-US" w:bidi="ar-SA"/>
      </w:rPr>
    </w:lvl>
    <w:lvl w:ilvl="6" w:tplc="705E28B4">
      <w:numFmt w:val="bullet"/>
      <w:lvlText w:val="•"/>
      <w:lvlJc w:val="left"/>
      <w:pPr>
        <w:ind w:left="6326" w:hanging="720"/>
      </w:pPr>
      <w:rPr>
        <w:rFonts w:hint="default"/>
        <w:lang w:val="en-CA" w:eastAsia="en-US" w:bidi="ar-SA"/>
      </w:rPr>
    </w:lvl>
    <w:lvl w:ilvl="7" w:tplc="FC1A1D00">
      <w:numFmt w:val="bullet"/>
      <w:lvlText w:val="•"/>
      <w:lvlJc w:val="left"/>
      <w:pPr>
        <w:ind w:left="7260" w:hanging="720"/>
      </w:pPr>
      <w:rPr>
        <w:rFonts w:hint="default"/>
        <w:lang w:val="en-CA" w:eastAsia="en-US" w:bidi="ar-SA"/>
      </w:rPr>
    </w:lvl>
    <w:lvl w:ilvl="8" w:tplc="FAEAA19A">
      <w:numFmt w:val="bullet"/>
      <w:lvlText w:val="•"/>
      <w:lvlJc w:val="left"/>
      <w:pPr>
        <w:ind w:left="8193" w:hanging="720"/>
      </w:pPr>
      <w:rPr>
        <w:rFonts w:hint="default"/>
        <w:lang w:val="en-CA" w:eastAsia="en-US" w:bidi="ar-SA"/>
      </w:rPr>
    </w:lvl>
  </w:abstractNum>
  <w:abstractNum w:abstractNumId="38" w15:restartNumberingAfterBreak="0">
    <w:nsid w:val="3D6B7D16"/>
    <w:multiLevelType w:val="multilevel"/>
    <w:tmpl w:val="2252EFD2"/>
    <w:lvl w:ilvl="0">
      <w:start w:val="5"/>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39" w15:restartNumberingAfterBreak="0">
    <w:nsid w:val="41115C1F"/>
    <w:multiLevelType w:val="multilevel"/>
    <w:tmpl w:val="C6203B62"/>
    <w:lvl w:ilvl="0">
      <w:start w:val="6"/>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2"/>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40" w15:restartNumberingAfterBreak="0">
    <w:nsid w:val="448F6F7C"/>
    <w:multiLevelType w:val="hybridMultilevel"/>
    <w:tmpl w:val="FB14EB54"/>
    <w:lvl w:ilvl="0" w:tplc="ADF65E82">
      <w:start w:val="1"/>
      <w:numFmt w:val="decimal"/>
      <w:lvlText w:val="(%1)"/>
      <w:lvlJc w:val="left"/>
      <w:pPr>
        <w:ind w:left="580" w:hanging="360"/>
      </w:pPr>
      <w:rPr>
        <w:rFonts w:ascii="Times New Roman" w:eastAsia="Times New Roman" w:hAnsi="Times New Roman" w:cs="Times New Roman" w:hint="default"/>
        <w:b w:val="0"/>
        <w:bCs w:val="0"/>
        <w:i w:val="0"/>
        <w:iCs w:val="0"/>
        <w:spacing w:val="-1"/>
        <w:w w:val="100"/>
        <w:sz w:val="16"/>
        <w:szCs w:val="16"/>
        <w:lang w:val="en-CA" w:eastAsia="en-US" w:bidi="ar-SA"/>
      </w:rPr>
    </w:lvl>
    <w:lvl w:ilvl="1" w:tplc="27426874">
      <w:numFmt w:val="bullet"/>
      <w:lvlText w:val="•"/>
      <w:lvlJc w:val="left"/>
      <w:pPr>
        <w:ind w:left="1528" w:hanging="360"/>
      </w:pPr>
      <w:rPr>
        <w:rFonts w:hint="default"/>
        <w:lang w:val="en-CA" w:eastAsia="en-US" w:bidi="ar-SA"/>
      </w:rPr>
    </w:lvl>
    <w:lvl w:ilvl="2" w:tplc="9C62C7A4">
      <w:numFmt w:val="bullet"/>
      <w:lvlText w:val="•"/>
      <w:lvlJc w:val="left"/>
      <w:pPr>
        <w:ind w:left="2476" w:hanging="360"/>
      </w:pPr>
      <w:rPr>
        <w:rFonts w:hint="default"/>
        <w:lang w:val="en-CA" w:eastAsia="en-US" w:bidi="ar-SA"/>
      </w:rPr>
    </w:lvl>
    <w:lvl w:ilvl="3" w:tplc="6630C2D4">
      <w:numFmt w:val="bullet"/>
      <w:lvlText w:val="•"/>
      <w:lvlJc w:val="left"/>
      <w:pPr>
        <w:ind w:left="3424" w:hanging="360"/>
      </w:pPr>
      <w:rPr>
        <w:rFonts w:hint="default"/>
        <w:lang w:val="en-CA" w:eastAsia="en-US" w:bidi="ar-SA"/>
      </w:rPr>
    </w:lvl>
    <w:lvl w:ilvl="4" w:tplc="F6C22710">
      <w:numFmt w:val="bullet"/>
      <w:lvlText w:val="•"/>
      <w:lvlJc w:val="left"/>
      <w:pPr>
        <w:ind w:left="4372" w:hanging="360"/>
      </w:pPr>
      <w:rPr>
        <w:rFonts w:hint="default"/>
        <w:lang w:val="en-CA" w:eastAsia="en-US" w:bidi="ar-SA"/>
      </w:rPr>
    </w:lvl>
    <w:lvl w:ilvl="5" w:tplc="E7FE8998">
      <w:numFmt w:val="bullet"/>
      <w:lvlText w:val="•"/>
      <w:lvlJc w:val="left"/>
      <w:pPr>
        <w:ind w:left="5320" w:hanging="360"/>
      </w:pPr>
      <w:rPr>
        <w:rFonts w:hint="default"/>
        <w:lang w:val="en-CA" w:eastAsia="en-US" w:bidi="ar-SA"/>
      </w:rPr>
    </w:lvl>
    <w:lvl w:ilvl="6" w:tplc="234C801A">
      <w:numFmt w:val="bullet"/>
      <w:lvlText w:val="•"/>
      <w:lvlJc w:val="left"/>
      <w:pPr>
        <w:ind w:left="6268" w:hanging="360"/>
      </w:pPr>
      <w:rPr>
        <w:rFonts w:hint="default"/>
        <w:lang w:val="en-CA" w:eastAsia="en-US" w:bidi="ar-SA"/>
      </w:rPr>
    </w:lvl>
    <w:lvl w:ilvl="7" w:tplc="D660A5C0">
      <w:numFmt w:val="bullet"/>
      <w:lvlText w:val="•"/>
      <w:lvlJc w:val="left"/>
      <w:pPr>
        <w:ind w:left="7216" w:hanging="360"/>
      </w:pPr>
      <w:rPr>
        <w:rFonts w:hint="default"/>
        <w:lang w:val="en-CA" w:eastAsia="en-US" w:bidi="ar-SA"/>
      </w:rPr>
    </w:lvl>
    <w:lvl w:ilvl="8" w:tplc="2DC2B9E4">
      <w:numFmt w:val="bullet"/>
      <w:lvlText w:val="•"/>
      <w:lvlJc w:val="left"/>
      <w:pPr>
        <w:ind w:left="8164" w:hanging="360"/>
      </w:pPr>
      <w:rPr>
        <w:rFonts w:hint="default"/>
        <w:lang w:val="en-CA" w:eastAsia="en-US" w:bidi="ar-SA"/>
      </w:rPr>
    </w:lvl>
  </w:abstractNum>
  <w:abstractNum w:abstractNumId="41" w15:restartNumberingAfterBreak="0">
    <w:nsid w:val="45C25998"/>
    <w:multiLevelType w:val="hybridMultilevel"/>
    <w:tmpl w:val="EED87844"/>
    <w:lvl w:ilvl="0" w:tplc="68388260">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22BE2030">
      <w:start w:val="1"/>
      <w:numFmt w:val="lowerRoman"/>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28AA8C96">
      <w:numFmt w:val="bullet"/>
      <w:lvlText w:val="•"/>
      <w:lvlJc w:val="left"/>
      <w:pPr>
        <w:ind w:left="2593" w:hanging="720"/>
      </w:pPr>
      <w:rPr>
        <w:rFonts w:hint="default"/>
        <w:lang w:val="en-CA" w:eastAsia="en-US" w:bidi="ar-SA"/>
      </w:rPr>
    </w:lvl>
    <w:lvl w:ilvl="3" w:tplc="D848F438">
      <w:numFmt w:val="bullet"/>
      <w:lvlText w:val="•"/>
      <w:lvlJc w:val="left"/>
      <w:pPr>
        <w:ind w:left="3526" w:hanging="720"/>
      </w:pPr>
      <w:rPr>
        <w:rFonts w:hint="default"/>
        <w:lang w:val="en-CA" w:eastAsia="en-US" w:bidi="ar-SA"/>
      </w:rPr>
    </w:lvl>
    <w:lvl w:ilvl="4" w:tplc="BB9CE9D8">
      <w:numFmt w:val="bullet"/>
      <w:lvlText w:val="•"/>
      <w:lvlJc w:val="left"/>
      <w:pPr>
        <w:ind w:left="4460" w:hanging="720"/>
      </w:pPr>
      <w:rPr>
        <w:rFonts w:hint="default"/>
        <w:lang w:val="en-CA" w:eastAsia="en-US" w:bidi="ar-SA"/>
      </w:rPr>
    </w:lvl>
    <w:lvl w:ilvl="5" w:tplc="94F02D64">
      <w:numFmt w:val="bullet"/>
      <w:lvlText w:val="•"/>
      <w:lvlJc w:val="left"/>
      <w:pPr>
        <w:ind w:left="5393" w:hanging="720"/>
      </w:pPr>
      <w:rPr>
        <w:rFonts w:hint="default"/>
        <w:lang w:val="en-CA" w:eastAsia="en-US" w:bidi="ar-SA"/>
      </w:rPr>
    </w:lvl>
    <w:lvl w:ilvl="6" w:tplc="CE423EE8">
      <w:numFmt w:val="bullet"/>
      <w:lvlText w:val="•"/>
      <w:lvlJc w:val="left"/>
      <w:pPr>
        <w:ind w:left="6326" w:hanging="720"/>
      </w:pPr>
      <w:rPr>
        <w:rFonts w:hint="default"/>
        <w:lang w:val="en-CA" w:eastAsia="en-US" w:bidi="ar-SA"/>
      </w:rPr>
    </w:lvl>
    <w:lvl w:ilvl="7" w:tplc="977050CE">
      <w:numFmt w:val="bullet"/>
      <w:lvlText w:val="•"/>
      <w:lvlJc w:val="left"/>
      <w:pPr>
        <w:ind w:left="7260" w:hanging="720"/>
      </w:pPr>
      <w:rPr>
        <w:rFonts w:hint="default"/>
        <w:lang w:val="en-CA" w:eastAsia="en-US" w:bidi="ar-SA"/>
      </w:rPr>
    </w:lvl>
    <w:lvl w:ilvl="8" w:tplc="69DA3FD4">
      <w:numFmt w:val="bullet"/>
      <w:lvlText w:val="•"/>
      <w:lvlJc w:val="left"/>
      <w:pPr>
        <w:ind w:left="8193" w:hanging="720"/>
      </w:pPr>
      <w:rPr>
        <w:rFonts w:hint="default"/>
        <w:lang w:val="en-CA" w:eastAsia="en-US" w:bidi="ar-SA"/>
      </w:rPr>
    </w:lvl>
  </w:abstractNum>
  <w:abstractNum w:abstractNumId="42" w15:restartNumberingAfterBreak="0">
    <w:nsid w:val="497D0170"/>
    <w:multiLevelType w:val="hybridMultilevel"/>
    <w:tmpl w:val="ABEAB540"/>
    <w:lvl w:ilvl="0" w:tplc="F5FC5A10">
      <w:start w:val="1"/>
      <w:numFmt w:val="upperLetter"/>
      <w:lvlText w:val="%1."/>
      <w:lvlJc w:val="left"/>
      <w:pPr>
        <w:ind w:left="1660" w:hanging="720"/>
      </w:pPr>
      <w:rPr>
        <w:rFonts w:ascii="Times New Roman" w:eastAsia="Times New Roman" w:hAnsi="Times New Roman" w:cs="Times New Roman" w:hint="default"/>
        <w:b w:val="0"/>
        <w:bCs w:val="0"/>
        <w:i w:val="0"/>
        <w:iCs w:val="0"/>
        <w:spacing w:val="-3"/>
        <w:w w:val="99"/>
        <w:sz w:val="20"/>
        <w:szCs w:val="20"/>
        <w:lang w:val="en-CA" w:eastAsia="en-US" w:bidi="ar-SA"/>
      </w:rPr>
    </w:lvl>
    <w:lvl w:ilvl="1" w:tplc="92148262">
      <w:numFmt w:val="bullet"/>
      <w:lvlText w:val="•"/>
      <w:lvlJc w:val="left"/>
      <w:pPr>
        <w:ind w:left="2500" w:hanging="720"/>
      </w:pPr>
      <w:rPr>
        <w:rFonts w:hint="default"/>
        <w:lang w:val="en-CA" w:eastAsia="en-US" w:bidi="ar-SA"/>
      </w:rPr>
    </w:lvl>
    <w:lvl w:ilvl="2" w:tplc="83222B84">
      <w:numFmt w:val="bullet"/>
      <w:lvlText w:val="•"/>
      <w:lvlJc w:val="left"/>
      <w:pPr>
        <w:ind w:left="3340" w:hanging="720"/>
      </w:pPr>
      <w:rPr>
        <w:rFonts w:hint="default"/>
        <w:lang w:val="en-CA" w:eastAsia="en-US" w:bidi="ar-SA"/>
      </w:rPr>
    </w:lvl>
    <w:lvl w:ilvl="3" w:tplc="C6D08EC2">
      <w:numFmt w:val="bullet"/>
      <w:lvlText w:val="•"/>
      <w:lvlJc w:val="left"/>
      <w:pPr>
        <w:ind w:left="4180" w:hanging="720"/>
      </w:pPr>
      <w:rPr>
        <w:rFonts w:hint="default"/>
        <w:lang w:val="en-CA" w:eastAsia="en-US" w:bidi="ar-SA"/>
      </w:rPr>
    </w:lvl>
    <w:lvl w:ilvl="4" w:tplc="18002C14">
      <w:numFmt w:val="bullet"/>
      <w:lvlText w:val="•"/>
      <w:lvlJc w:val="left"/>
      <w:pPr>
        <w:ind w:left="5020" w:hanging="720"/>
      </w:pPr>
      <w:rPr>
        <w:rFonts w:hint="default"/>
        <w:lang w:val="en-CA" w:eastAsia="en-US" w:bidi="ar-SA"/>
      </w:rPr>
    </w:lvl>
    <w:lvl w:ilvl="5" w:tplc="76A4FCB8">
      <w:numFmt w:val="bullet"/>
      <w:lvlText w:val="•"/>
      <w:lvlJc w:val="left"/>
      <w:pPr>
        <w:ind w:left="5860" w:hanging="720"/>
      </w:pPr>
      <w:rPr>
        <w:rFonts w:hint="default"/>
        <w:lang w:val="en-CA" w:eastAsia="en-US" w:bidi="ar-SA"/>
      </w:rPr>
    </w:lvl>
    <w:lvl w:ilvl="6" w:tplc="DEFAACF6">
      <w:numFmt w:val="bullet"/>
      <w:lvlText w:val="•"/>
      <w:lvlJc w:val="left"/>
      <w:pPr>
        <w:ind w:left="6700" w:hanging="720"/>
      </w:pPr>
      <w:rPr>
        <w:rFonts w:hint="default"/>
        <w:lang w:val="en-CA" w:eastAsia="en-US" w:bidi="ar-SA"/>
      </w:rPr>
    </w:lvl>
    <w:lvl w:ilvl="7" w:tplc="D8863F58">
      <w:numFmt w:val="bullet"/>
      <w:lvlText w:val="•"/>
      <w:lvlJc w:val="left"/>
      <w:pPr>
        <w:ind w:left="7540" w:hanging="720"/>
      </w:pPr>
      <w:rPr>
        <w:rFonts w:hint="default"/>
        <w:lang w:val="en-CA" w:eastAsia="en-US" w:bidi="ar-SA"/>
      </w:rPr>
    </w:lvl>
    <w:lvl w:ilvl="8" w:tplc="5E705D64">
      <w:numFmt w:val="bullet"/>
      <w:lvlText w:val="•"/>
      <w:lvlJc w:val="left"/>
      <w:pPr>
        <w:ind w:left="8380" w:hanging="720"/>
      </w:pPr>
      <w:rPr>
        <w:rFonts w:hint="default"/>
        <w:lang w:val="en-CA" w:eastAsia="en-US" w:bidi="ar-SA"/>
      </w:rPr>
    </w:lvl>
  </w:abstractNum>
  <w:abstractNum w:abstractNumId="43" w15:restartNumberingAfterBreak="0">
    <w:nsid w:val="4AF60EED"/>
    <w:multiLevelType w:val="hybridMultilevel"/>
    <w:tmpl w:val="B7443C20"/>
    <w:lvl w:ilvl="0" w:tplc="E6AABFE2">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DBC2366C">
      <w:start w:val="1"/>
      <w:numFmt w:val="lowerRoman"/>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388A85C2">
      <w:numFmt w:val="bullet"/>
      <w:lvlText w:val="•"/>
      <w:lvlJc w:val="left"/>
      <w:pPr>
        <w:ind w:left="2593" w:hanging="720"/>
      </w:pPr>
      <w:rPr>
        <w:rFonts w:hint="default"/>
        <w:lang w:val="en-CA" w:eastAsia="en-US" w:bidi="ar-SA"/>
      </w:rPr>
    </w:lvl>
    <w:lvl w:ilvl="3" w:tplc="E0FA6FDC">
      <w:numFmt w:val="bullet"/>
      <w:lvlText w:val="•"/>
      <w:lvlJc w:val="left"/>
      <w:pPr>
        <w:ind w:left="3526" w:hanging="720"/>
      </w:pPr>
      <w:rPr>
        <w:rFonts w:hint="default"/>
        <w:lang w:val="en-CA" w:eastAsia="en-US" w:bidi="ar-SA"/>
      </w:rPr>
    </w:lvl>
    <w:lvl w:ilvl="4" w:tplc="E222F26C">
      <w:numFmt w:val="bullet"/>
      <w:lvlText w:val="•"/>
      <w:lvlJc w:val="left"/>
      <w:pPr>
        <w:ind w:left="4460" w:hanging="720"/>
      </w:pPr>
      <w:rPr>
        <w:rFonts w:hint="default"/>
        <w:lang w:val="en-CA" w:eastAsia="en-US" w:bidi="ar-SA"/>
      </w:rPr>
    </w:lvl>
    <w:lvl w:ilvl="5" w:tplc="E01E80B8">
      <w:numFmt w:val="bullet"/>
      <w:lvlText w:val="•"/>
      <w:lvlJc w:val="left"/>
      <w:pPr>
        <w:ind w:left="5393" w:hanging="720"/>
      </w:pPr>
      <w:rPr>
        <w:rFonts w:hint="default"/>
        <w:lang w:val="en-CA" w:eastAsia="en-US" w:bidi="ar-SA"/>
      </w:rPr>
    </w:lvl>
    <w:lvl w:ilvl="6" w:tplc="991679D0">
      <w:numFmt w:val="bullet"/>
      <w:lvlText w:val="•"/>
      <w:lvlJc w:val="left"/>
      <w:pPr>
        <w:ind w:left="6326" w:hanging="720"/>
      </w:pPr>
      <w:rPr>
        <w:rFonts w:hint="default"/>
        <w:lang w:val="en-CA" w:eastAsia="en-US" w:bidi="ar-SA"/>
      </w:rPr>
    </w:lvl>
    <w:lvl w:ilvl="7" w:tplc="AD8205A4">
      <w:numFmt w:val="bullet"/>
      <w:lvlText w:val="•"/>
      <w:lvlJc w:val="left"/>
      <w:pPr>
        <w:ind w:left="7260" w:hanging="720"/>
      </w:pPr>
      <w:rPr>
        <w:rFonts w:hint="default"/>
        <w:lang w:val="en-CA" w:eastAsia="en-US" w:bidi="ar-SA"/>
      </w:rPr>
    </w:lvl>
    <w:lvl w:ilvl="8" w:tplc="BB46FA54">
      <w:numFmt w:val="bullet"/>
      <w:lvlText w:val="•"/>
      <w:lvlJc w:val="left"/>
      <w:pPr>
        <w:ind w:left="8193" w:hanging="720"/>
      </w:pPr>
      <w:rPr>
        <w:rFonts w:hint="default"/>
        <w:lang w:val="en-CA" w:eastAsia="en-US" w:bidi="ar-SA"/>
      </w:rPr>
    </w:lvl>
  </w:abstractNum>
  <w:abstractNum w:abstractNumId="44" w15:restartNumberingAfterBreak="0">
    <w:nsid w:val="526E16B9"/>
    <w:multiLevelType w:val="multilevel"/>
    <w:tmpl w:val="E0C6CDC6"/>
    <w:lvl w:ilvl="0">
      <w:start w:val="8"/>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spacing w:val="-3"/>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45" w15:restartNumberingAfterBreak="0">
    <w:nsid w:val="54562DEB"/>
    <w:multiLevelType w:val="hybridMultilevel"/>
    <w:tmpl w:val="898C20A8"/>
    <w:lvl w:ilvl="0" w:tplc="2EB08AD6">
      <w:start w:val="1"/>
      <w:numFmt w:val="lowerLetter"/>
      <w:lvlText w:val="(%1)"/>
      <w:lvlJc w:val="left"/>
      <w:pPr>
        <w:ind w:left="940" w:hanging="720"/>
      </w:pPr>
      <w:rPr>
        <w:rFonts w:ascii="Times New Roman" w:eastAsia="Times New Roman" w:hAnsi="Times New Roman" w:cs="Times New Roman" w:hint="default"/>
        <w:b w:val="0"/>
        <w:bCs w:val="0"/>
        <w:i w:val="0"/>
        <w:iCs w:val="0"/>
        <w:w w:val="99"/>
        <w:sz w:val="20"/>
        <w:szCs w:val="20"/>
        <w:lang w:val="en-CA" w:eastAsia="en-US" w:bidi="ar-SA"/>
      </w:rPr>
    </w:lvl>
    <w:lvl w:ilvl="1" w:tplc="C2282786">
      <w:start w:val="1"/>
      <w:numFmt w:val="lowerLetter"/>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91F4CE12">
      <w:numFmt w:val="bullet"/>
      <w:lvlText w:val="•"/>
      <w:lvlJc w:val="left"/>
      <w:pPr>
        <w:ind w:left="2593" w:hanging="720"/>
      </w:pPr>
      <w:rPr>
        <w:rFonts w:hint="default"/>
        <w:lang w:val="en-CA" w:eastAsia="en-US" w:bidi="ar-SA"/>
      </w:rPr>
    </w:lvl>
    <w:lvl w:ilvl="3" w:tplc="32FEBFF8">
      <w:numFmt w:val="bullet"/>
      <w:lvlText w:val="•"/>
      <w:lvlJc w:val="left"/>
      <w:pPr>
        <w:ind w:left="3526" w:hanging="720"/>
      </w:pPr>
      <w:rPr>
        <w:rFonts w:hint="default"/>
        <w:lang w:val="en-CA" w:eastAsia="en-US" w:bidi="ar-SA"/>
      </w:rPr>
    </w:lvl>
    <w:lvl w:ilvl="4" w:tplc="1F2E9F46">
      <w:numFmt w:val="bullet"/>
      <w:lvlText w:val="•"/>
      <w:lvlJc w:val="left"/>
      <w:pPr>
        <w:ind w:left="4460" w:hanging="720"/>
      </w:pPr>
      <w:rPr>
        <w:rFonts w:hint="default"/>
        <w:lang w:val="en-CA" w:eastAsia="en-US" w:bidi="ar-SA"/>
      </w:rPr>
    </w:lvl>
    <w:lvl w:ilvl="5" w:tplc="A81E00B6">
      <w:numFmt w:val="bullet"/>
      <w:lvlText w:val="•"/>
      <w:lvlJc w:val="left"/>
      <w:pPr>
        <w:ind w:left="5393" w:hanging="720"/>
      </w:pPr>
      <w:rPr>
        <w:rFonts w:hint="default"/>
        <w:lang w:val="en-CA" w:eastAsia="en-US" w:bidi="ar-SA"/>
      </w:rPr>
    </w:lvl>
    <w:lvl w:ilvl="6" w:tplc="94F292CC">
      <w:numFmt w:val="bullet"/>
      <w:lvlText w:val="•"/>
      <w:lvlJc w:val="left"/>
      <w:pPr>
        <w:ind w:left="6326" w:hanging="720"/>
      </w:pPr>
      <w:rPr>
        <w:rFonts w:hint="default"/>
        <w:lang w:val="en-CA" w:eastAsia="en-US" w:bidi="ar-SA"/>
      </w:rPr>
    </w:lvl>
    <w:lvl w:ilvl="7" w:tplc="100041C6">
      <w:numFmt w:val="bullet"/>
      <w:lvlText w:val="•"/>
      <w:lvlJc w:val="left"/>
      <w:pPr>
        <w:ind w:left="7260" w:hanging="720"/>
      </w:pPr>
      <w:rPr>
        <w:rFonts w:hint="default"/>
        <w:lang w:val="en-CA" w:eastAsia="en-US" w:bidi="ar-SA"/>
      </w:rPr>
    </w:lvl>
    <w:lvl w:ilvl="8" w:tplc="CBA06158">
      <w:numFmt w:val="bullet"/>
      <w:lvlText w:val="•"/>
      <w:lvlJc w:val="left"/>
      <w:pPr>
        <w:ind w:left="8193" w:hanging="720"/>
      </w:pPr>
      <w:rPr>
        <w:rFonts w:hint="default"/>
        <w:lang w:val="en-CA" w:eastAsia="en-US" w:bidi="ar-SA"/>
      </w:rPr>
    </w:lvl>
  </w:abstractNum>
  <w:abstractNum w:abstractNumId="46" w15:restartNumberingAfterBreak="0">
    <w:nsid w:val="55305FC9"/>
    <w:multiLevelType w:val="hybridMultilevel"/>
    <w:tmpl w:val="BF6C3FE2"/>
    <w:lvl w:ilvl="0" w:tplc="511E67CC">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67F6AF1A">
      <w:start w:val="1"/>
      <w:numFmt w:val="lowerRoman"/>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1F94E058">
      <w:numFmt w:val="bullet"/>
      <w:lvlText w:val="•"/>
      <w:lvlJc w:val="left"/>
      <w:pPr>
        <w:ind w:left="2593" w:hanging="720"/>
      </w:pPr>
      <w:rPr>
        <w:rFonts w:hint="default"/>
        <w:lang w:val="en-CA" w:eastAsia="en-US" w:bidi="ar-SA"/>
      </w:rPr>
    </w:lvl>
    <w:lvl w:ilvl="3" w:tplc="258CF3D8">
      <w:numFmt w:val="bullet"/>
      <w:lvlText w:val="•"/>
      <w:lvlJc w:val="left"/>
      <w:pPr>
        <w:ind w:left="3526" w:hanging="720"/>
      </w:pPr>
      <w:rPr>
        <w:rFonts w:hint="default"/>
        <w:lang w:val="en-CA" w:eastAsia="en-US" w:bidi="ar-SA"/>
      </w:rPr>
    </w:lvl>
    <w:lvl w:ilvl="4" w:tplc="625CE062">
      <w:numFmt w:val="bullet"/>
      <w:lvlText w:val="•"/>
      <w:lvlJc w:val="left"/>
      <w:pPr>
        <w:ind w:left="4460" w:hanging="720"/>
      </w:pPr>
      <w:rPr>
        <w:rFonts w:hint="default"/>
        <w:lang w:val="en-CA" w:eastAsia="en-US" w:bidi="ar-SA"/>
      </w:rPr>
    </w:lvl>
    <w:lvl w:ilvl="5" w:tplc="BC64D7D4">
      <w:numFmt w:val="bullet"/>
      <w:lvlText w:val="•"/>
      <w:lvlJc w:val="left"/>
      <w:pPr>
        <w:ind w:left="5393" w:hanging="720"/>
      </w:pPr>
      <w:rPr>
        <w:rFonts w:hint="default"/>
        <w:lang w:val="en-CA" w:eastAsia="en-US" w:bidi="ar-SA"/>
      </w:rPr>
    </w:lvl>
    <w:lvl w:ilvl="6" w:tplc="5BA8BDA0">
      <w:numFmt w:val="bullet"/>
      <w:lvlText w:val="•"/>
      <w:lvlJc w:val="left"/>
      <w:pPr>
        <w:ind w:left="6326" w:hanging="720"/>
      </w:pPr>
      <w:rPr>
        <w:rFonts w:hint="default"/>
        <w:lang w:val="en-CA" w:eastAsia="en-US" w:bidi="ar-SA"/>
      </w:rPr>
    </w:lvl>
    <w:lvl w:ilvl="7" w:tplc="228E0B20">
      <w:numFmt w:val="bullet"/>
      <w:lvlText w:val="•"/>
      <w:lvlJc w:val="left"/>
      <w:pPr>
        <w:ind w:left="7260" w:hanging="720"/>
      </w:pPr>
      <w:rPr>
        <w:rFonts w:hint="default"/>
        <w:lang w:val="en-CA" w:eastAsia="en-US" w:bidi="ar-SA"/>
      </w:rPr>
    </w:lvl>
    <w:lvl w:ilvl="8" w:tplc="44E6A4DC">
      <w:numFmt w:val="bullet"/>
      <w:lvlText w:val="•"/>
      <w:lvlJc w:val="left"/>
      <w:pPr>
        <w:ind w:left="8193" w:hanging="720"/>
      </w:pPr>
      <w:rPr>
        <w:rFonts w:hint="default"/>
        <w:lang w:val="en-CA" w:eastAsia="en-US" w:bidi="ar-SA"/>
      </w:rPr>
    </w:lvl>
  </w:abstractNum>
  <w:abstractNum w:abstractNumId="47" w15:restartNumberingAfterBreak="0">
    <w:nsid w:val="57D01022"/>
    <w:multiLevelType w:val="multilevel"/>
    <w:tmpl w:val="1292CEC6"/>
    <w:lvl w:ilvl="0">
      <w:start w:val="11"/>
      <w:numFmt w:val="decimal"/>
      <w:lvlText w:val="%1"/>
      <w:lvlJc w:val="left"/>
      <w:pPr>
        <w:ind w:left="1660" w:hanging="1440"/>
      </w:pPr>
      <w:rPr>
        <w:rFonts w:hint="default"/>
        <w:lang w:val="en-CA" w:eastAsia="en-US" w:bidi="ar-SA"/>
      </w:rPr>
    </w:lvl>
    <w:lvl w:ilvl="1">
      <w:start w:val="1"/>
      <w:numFmt w:val="decimal"/>
      <w:lvlText w:val="%1.%2"/>
      <w:lvlJc w:val="left"/>
      <w:pPr>
        <w:ind w:left="1660" w:hanging="1440"/>
      </w:pPr>
      <w:rPr>
        <w:rFonts w:ascii="Times New Roman" w:eastAsia="Times New Roman" w:hAnsi="Times New Roman" w:cs="Times New Roman" w:hint="default"/>
        <w:b/>
        <w:bCs/>
        <w:i w:val="0"/>
        <w:iCs w:val="0"/>
        <w:spacing w:val="0"/>
        <w:w w:val="99"/>
        <w:sz w:val="20"/>
        <w:szCs w:val="20"/>
        <w:lang w:val="en-CA" w:eastAsia="en-US" w:bidi="ar-SA"/>
      </w:rPr>
    </w:lvl>
    <w:lvl w:ilvl="2">
      <w:numFmt w:val="bullet"/>
      <w:lvlText w:val="•"/>
      <w:lvlJc w:val="left"/>
      <w:pPr>
        <w:ind w:left="3340" w:hanging="1440"/>
      </w:pPr>
      <w:rPr>
        <w:rFonts w:hint="default"/>
        <w:lang w:val="en-CA" w:eastAsia="en-US" w:bidi="ar-SA"/>
      </w:rPr>
    </w:lvl>
    <w:lvl w:ilvl="3">
      <w:numFmt w:val="bullet"/>
      <w:lvlText w:val="•"/>
      <w:lvlJc w:val="left"/>
      <w:pPr>
        <w:ind w:left="4180" w:hanging="1440"/>
      </w:pPr>
      <w:rPr>
        <w:rFonts w:hint="default"/>
        <w:lang w:val="en-CA" w:eastAsia="en-US" w:bidi="ar-SA"/>
      </w:rPr>
    </w:lvl>
    <w:lvl w:ilvl="4">
      <w:numFmt w:val="bullet"/>
      <w:lvlText w:val="•"/>
      <w:lvlJc w:val="left"/>
      <w:pPr>
        <w:ind w:left="5020" w:hanging="1440"/>
      </w:pPr>
      <w:rPr>
        <w:rFonts w:hint="default"/>
        <w:lang w:val="en-CA" w:eastAsia="en-US" w:bidi="ar-SA"/>
      </w:rPr>
    </w:lvl>
    <w:lvl w:ilvl="5">
      <w:numFmt w:val="bullet"/>
      <w:lvlText w:val="•"/>
      <w:lvlJc w:val="left"/>
      <w:pPr>
        <w:ind w:left="5860" w:hanging="1440"/>
      </w:pPr>
      <w:rPr>
        <w:rFonts w:hint="default"/>
        <w:lang w:val="en-CA" w:eastAsia="en-US" w:bidi="ar-SA"/>
      </w:rPr>
    </w:lvl>
    <w:lvl w:ilvl="6">
      <w:numFmt w:val="bullet"/>
      <w:lvlText w:val="•"/>
      <w:lvlJc w:val="left"/>
      <w:pPr>
        <w:ind w:left="6700" w:hanging="1440"/>
      </w:pPr>
      <w:rPr>
        <w:rFonts w:hint="default"/>
        <w:lang w:val="en-CA" w:eastAsia="en-US" w:bidi="ar-SA"/>
      </w:rPr>
    </w:lvl>
    <w:lvl w:ilvl="7">
      <w:numFmt w:val="bullet"/>
      <w:lvlText w:val="•"/>
      <w:lvlJc w:val="left"/>
      <w:pPr>
        <w:ind w:left="7540" w:hanging="1440"/>
      </w:pPr>
      <w:rPr>
        <w:rFonts w:hint="default"/>
        <w:lang w:val="en-CA" w:eastAsia="en-US" w:bidi="ar-SA"/>
      </w:rPr>
    </w:lvl>
    <w:lvl w:ilvl="8">
      <w:numFmt w:val="bullet"/>
      <w:lvlText w:val="•"/>
      <w:lvlJc w:val="left"/>
      <w:pPr>
        <w:ind w:left="8380" w:hanging="1440"/>
      </w:pPr>
      <w:rPr>
        <w:rFonts w:hint="default"/>
        <w:lang w:val="en-CA" w:eastAsia="en-US" w:bidi="ar-SA"/>
      </w:rPr>
    </w:lvl>
  </w:abstractNum>
  <w:abstractNum w:abstractNumId="48" w15:restartNumberingAfterBreak="0">
    <w:nsid w:val="5A8431D9"/>
    <w:multiLevelType w:val="hybridMultilevel"/>
    <w:tmpl w:val="047EA124"/>
    <w:lvl w:ilvl="0" w:tplc="71A2B564">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5964EA04">
      <w:start w:val="1"/>
      <w:numFmt w:val="lowerLetter"/>
      <w:lvlText w:val="%2."/>
      <w:lvlJc w:val="left"/>
      <w:pPr>
        <w:ind w:left="1660" w:hanging="360"/>
      </w:pPr>
      <w:rPr>
        <w:rFonts w:ascii="Times New Roman" w:eastAsia="Times New Roman" w:hAnsi="Times New Roman" w:cs="Times New Roman" w:hint="default"/>
        <w:b w:val="0"/>
        <w:bCs w:val="0"/>
        <w:i w:val="0"/>
        <w:iCs w:val="0"/>
        <w:w w:val="99"/>
        <w:sz w:val="20"/>
        <w:szCs w:val="20"/>
        <w:lang w:val="en-CA" w:eastAsia="en-US" w:bidi="ar-SA"/>
      </w:rPr>
    </w:lvl>
    <w:lvl w:ilvl="2" w:tplc="48DC96C6">
      <w:numFmt w:val="bullet"/>
      <w:lvlText w:val="•"/>
      <w:lvlJc w:val="left"/>
      <w:pPr>
        <w:ind w:left="2593" w:hanging="360"/>
      </w:pPr>
      <w:rPr>
        <w:rFonts w:hint="default"/>
        <w:lang w:val="en-CA" w:eastAsia="en-US" w:bidi="ar-SA"/>
      </w:rPr>
    </w:lvl>
    <w:lvl w:ilvl="3" w:tplc="C81C6E0A">
      <w:numFmt w:val="bullet"/>
      <w:lvlText w:val="•"/>
      <w:lvlJc w:val="left"/>
      <w:pPr>
        <w:ind w:left="3526" w:hanging="360"/>
      </w:pPr>
      <w:rPr>
        <w:rFonts w:hint="default"/>
        <w:lang w:val="en-CA" w:eastAsia="en-US" w:bidi="ar-SA"/>
      </w:rPr>
    </w:lvl>
    <w:lvl w:ilvl="4" w:tplc="1896905C">
      <w:numFmt w:val="bullet"/>
      <w:lvlText w:val="•"/>
      <w:lvlJc w:val="left"/>
      <w:pPr>
        <w:ind w:left="4460" w:hanging="360"/>
      </w:pPr>
      <w:rPr>
        <w:rFonts w:hint="default"/>
        <w:lang w:val="en-CA" w:eastAsia="en-US" w:bidi="ar-SA"/>
      </w:rPr>
    </w:lvl>
    <w:lvl w:ilvl="5" w:tplc="8CEE2922">
      <w:numFmt w:val="bullet"/>
      <w:lvlText w:val="•"/>
      <w:lvlJc w:val="left"/>
      <w:pPr>
        <w:ind w:left="5393" w:hanging="360"/>
      </w:pPr>
      <w:rPr>
        <w:rFonts w:hint="default"/>
        <w:lang w:val="en-CA" w:eastAsia="en-US" w:bidi="ar-SA"/>
      </w:rPr>
    </w:lvl>
    <w:lvl w:ilvl="6" w:tplc="7E0ACA98">
      <w:numFmt w:val="bullet"/>
      <w:lvlText w:val="•"/>
      <w:lvlJc w:val="left"/>
      <w:pPr>
        <w:ind w:left="6326" w:hanging="360"/>
      </w:pPr>
      <w:rPr>
        <w:rFonts w:hint="default"/>
        <w:lang w:val="en-CA" w:eastAsia="en-US" w:bidi="ar-SA"/>
      </w:rPr>
    </w:lvl>
    <w:lvl w:ilvl="7" w:tplc="DCDC9426">
      <w:numFmt w:val="bullet"/>
      <w:lvlText w:val="•"/>
      <w:lvlJc w:val="left"/>
      <w:pPr>
        <w:ind w:left="7260" w:hanging="360"/>
      </w:pPr>
      <w:rPr>
        <w:rFonts w:hint="default"/>
        <w:lang w:val="en-CA" w:eastAsia="en-US" w:bidi="ar-SA"/>
      </w:rPr>
    </w:lvl>
    <w:lvl w:ilvl="8" w:tplc="1CD0DF52">
      <w:numFmt w:val="bullet"/>
      <w:lvlText w:val="•"/>
      <w:lvlJc w:val="left"/>
      <w:pPr>
        <w:ind w:left="8193" w:hanging="360"/>
      </w:pPr>
      <w:rPr>
        <w:rFonts w:hint="default"/>
        <w:lang w:val="en-CA" w:eastAsia="en-US" w:bidi="ar-SA"/>
      </w:rPr>
    </w:lvl>
  </w:abstractNum>
  <w:abstractNum w:abstractNumId="49" w15:restartNumberingAfterBreak="0">
    <w:nsid w:val="5BBE4ACE"/>
    <w:multiLevelType w:val="hybridMultilevel"/>
    <w:tmpl w:val="E604B1E0"/>
    <w:lvl w:ilvl="0" w:tplc="782E057A">
      <w:start w:val="1"/>
      <w:numFmt w:val="lowerLetter"/>
      <w:lvlText w:val="(%1)"/>
      <w:lvlJc w:val="left"/>
      <w:pPr>
        <w:ind w:left="940" w:hanging="648"/>
        <w:jc w:val="right"/>
      </w:pPr>
      <w:rPr>
        <w:rFonts w:ascii="Times New Roman" w:eastAsia="Times New Roman" w:hAnsi="Times New Roman" w:cs="Times New Roman" w:hint="default"/>
        <w:b w:val="0"/>
        <w:bCs w:val="0"/>
        <w:i w:val="0"/>
        <w:iCs w:val="0"/>
        <w:w w:val="99"/>
        <w:sz w:val="20"/>
        <w:szCs w:val="20"/>
        <w:lang w:val="en-CA" w:eastAsia="en-US" w:bidi="ar-SA"/>
      </w:rPr>
    </w:lvl>
    <w:lvl w:ilvl="1" w:tplc="572CA6FE">
      <w:start w:val="1"/>
      <w:numFmt w:val="lowerRoman"/>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F6C805BE">
      <w:numFmt w:val="bullet"/>
      <w:lvlText w:val="•"/>
      <w:lvlJc w:val="left"/>
      <w:pPr>
        <w:ind w:left="2593" w:hanging="720"/>
      </w:pPr>
      <w:rPr>
        <w:rFonts w:hint="default"/>
        <w:lang w:val="en-CA" w:eastAsia="en-US" w:bidi="ar-SA"/>
      </w:rPr>
    </w:lvl>
    <w:lvl w:ilvl="3" w:tplc="C392412E">
      <w:numFmt w:val="bullet"/>
      <w:lvlText w:val="•"/>
      <w:lvlJc w:val="left"/>
      <w:pPr>
        <w:ind w:left="3526" w:hanging="720"/>
      </w:pPr>
      <w:rPr>
        <w:rFonts w:hint="default"/>
        <w:lang w:val="en-CA" w:eastAsia="en-US" w:bidi="ar-SA"/>
      </w:rPr>
    </w:lvl>
    <w:lvl w:ilvl="4" w:tplc="DC6CA98C">
      <w:numFmt w:val="bullet"/>
      <w:lvlText w:val="•"/>
      <w:lvlJc w:val="left"/>
      <w:pPr>
        <w:ind w:left="4460" w:hanging="720"/>
      </w:pPr>
      <w:rPr>
        <w:rFonts w:hint="default"/>
        <w:lang w:val="en-CA" w:eastAsia="en-US" w:bidi="ar-SA"/>
      </w:rPr>
    </w:lvl>
    <w:lvl w:ilvl="5" w:tplc="F50A044E">
      <w:numFmt w:val="bullet"/>
      <w:lvlText w:val="•"/>
      <w:lvlJc w:val="left"/>
      <w:pPr>
        <w:ind w:left="5393" w:hanging="720"/>
      </w:pPr>
      <w:rPr>
        <w:rFonts w:hint="default"/>
        <w:lang w:val="en-CA" w:eastAsia="en-US" w:bidi="ar-SA"/>
      </w:rPr>
    </w:lvl>
    <w:lvl w:ilvl="6" w:tplc="945865BA">
      <w:numFmt w:val="bullet"/>
      <w:lvlText w:val="•"/>
      <w:lvlJc w:val="left"/>
      <w:pPr>
        <w:ind w:left="6326" w:hanging="720"/>
      </w:pPr>
      <w:rPr>
        <w:rFonts w:hint="default"/>
        <w:lang w:val="en-CA" w:eastAsia="en-US" w:bidi="ar-SA"/>
      </w:rPr>
    </w:lvl>
    <w:lvl w:ilvl="7" w:tplc="223CB972">
      <w:numFmt w:val="bullet"/>
      <w:lvlText w:val="•"/>
      <w:lvlJc w:val="left"/>
      <w:pPr>
        <w:ind w:left="7260" w:hanging="720"/>
      </w:pPr>
      <w:rPr>
        <w:rFonts w:hint="default"/>
        <w:lang w:val="en-CA" w:eastAsia="en-US" w:bidi="ar-SA"/>
      </w:rPr>
    </w:lvl>
    <w:lvl w:ilvl="8" w:tplc="E78C7020">
      <w:numFmt w:val="bullet"/>
      <w:lvlText w:val="•"/>
      <w:lvlJc w:val="left"/>
      <w:pPr>
        <w:ind w:left="8193" w:hanging="720"/>
      </w:pPr>
      <w:rPr>
        <w:rFonts w:hint="default"/>
        <w:lang w:val="en-CA" w:eastAsia="en-US" w:bidi="ar-SA"/>
      </w:rPr>
    </w:lvl>
  </w:abstractNum>
  <w:abstractNum w:abstractNumId="50" w15:restartNumberingAfterBreak="0">
    <w:nsid w:val="5D5E1954"/>
    <w:multiLevelType w:val="hybridMultilevel"/>
    <w:tmpl w:val="6A1E6FDE"/>
    <w:lvl w:ilvl="0" w:tplc="88B62B4A">
      <w:start w:val="1"/>
      <w:numFmt w:val="lowerLetter"/>
      <w:lvlText w:val="(%1)"/>
      <w:lvlJc w:val="left"/>
      <w:pPr>
        <w:ind w:left="1080" w:hanging="360"/>
      </w:pPr>
      <w:rPr>
        <w:rFonts w:cs="Times New Roman" w:hint="default"/>
      </w:rPr>
    </w:lvl>
    <w:lvl w:ilvl="1" w:tplc="362E140E" w:tentative="1">
      <w:start w:val="1"/>
      <w:numFmt w:val="lowerLetter"/>
      <w:lvlText w:val="%2."/>
      <w:lvlJc w:val="left"/>
      <w:pPr>
        <w:ind w:left="1800" w:hanging="360"/>
      </w:pPr>
      <w:rPr>
        <w:rFonts w:cs="Times New Roman"/>
      </w:rPr>
    </w:lvl>
    <w:lvl w:ilvl="2" w:tplc="BC0EF4E0" w:tentative="1">
      <w:start w:val="1"/>
      <w:numFmt w:val="lowerRoman"/>
      <w:lvlText w:val="%3."/>
      <w:lvlJc w:val="right"/>
      <w:pPr>
        <w:ind w:left="2520" w:hanging="180"/>
      </w:pPr>
      <w:rPr>
        <w:rFonts w:cs="Times New Roman"/>
      </w:rPr>
    </w:lvl>
    <w:lvl w:ilvl="3" w:tplc="D7EE3E72" w:tentative="1">
      <w:start w:val="1"/>
      <w:numFmt w:val="decimal"/>
      <w:lvlText w:val="%4."/>
      <w:lvlJc w:val="left"/>
      <w:pPr>
        <w:ind w:left="3240" w:hanging="360"/>
      </w:pPr>
      <w:rPr>
        <w:rFonts w:cs="Times New Roman"/>
      </w:rPr>
    </w:lvl>
    <w:lvl w:ilvl="4" w:tplc="25429CFA" w:tentative="1">
      <w:start w:val="1"/>
      <w:numFmt w:val="lowerLetter"/>
      <w:lvlText w:val="%5."/>
      <w:lvlJc w:val="left"/>
      <w:pPr>
        <w:ind w:left="3960" w:hanging="360"/>
      </w:pPr>
      <w:rPr>
        <w:rFonts w:cs="Times New Roman"/>
      </w:rPr>
    </w:lvl>
    <w:lvl w:ilvl="5" w:tplc="CD3E7596" w:tentative="1">
      <w:start w:val="1"/>
      <w:numFmt w:val="lowerRoman"/>
      <w:lvlText w:val="%6."/>
      <w:lvlJc w:val="right"/>
      <w:pPr>
        <w:ind w:left="4680" w:hanging="180"/>
      </w:pPr>
      <w:rPr>
        <w:rFonts w:cs="Times New Roman"/>
      </w:rPr>
    </w:lvl>
    <w:lvl w:ilvl="6" w:tplc="566AA688" w:tentative="1">
      <w:start w:val="1"/>
      <w:numFmt w:val="decimal"/>
      <w:lvlText w:val="%7."/>
      <w:lvlJc w:val="left"/>
      <w:pPr>
        <w:ind w:left="5400" w:hanging="360"/>
      </w:pPr>
      <w:rPr>
        <w:rFonts w:cs="Times New Roman"/>
      </w:rPr>
    </w:lvl>
    <w:lvl w:ilvl="7" w:tplc="2E50093A" w:tentative="1">
      <w:start w:val="1"/>
      <w:numFmt w:val="lowerLetter"/>
      <w:lvlText w:val="%8."/>
      <w:lvlJc w:val="left"/>
      <w:pPr>
        <w:ind w:left="6120" w:hanging="360"/>
      </w:pPr>
      <w:rPr>
        <w:rFonts w:cs="Times New Roman"/>
      </w:rPr>
    </w:lvl>
    <w:lvl w:ilvl="8" w:tplc="6CB4A8F8" w:tentative="1">
      <w:start w:val="1"/>
      <w:numFmt w:val="lowerRoman"/>
      <w:lvlText w:val="%9."/>
      <w:lvlJc w:val="right"/>
      <w:pPr>
        <w:ind w:left="6840" w:hanging="180"/>
      </w:pPr>
      <w:rPr>
        <w:rFonts w:cs="Times New Roman"/>
      </w:rPr>
    </w:lvl>
  </w:abstractNum>
  <w:abstractNum w:abstractNumId="51" w15:restartNumberingAfterBreak="0">
    <w:nsid w:val="5DB40F46"/>
    <w:multiLevelType w:val="multilevel"/>
    <w:tmpl w:val="28D001C0"/>
    <w:lvl w:ilvl="0">
      <w:start w:val="4"/>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52" w15:restartNumberingAfterBreak="0">
    <w:nsid w:val="60AC7FAA"/>
    <w:multiLevelType w:val="hybridMultilevel"/>
    <w:tmpl w:val="D8EA0532"/>
    <w:lvl w:ilvl="0" w:tplc="C44AF73A">
      <w:numFmt w:val="bullet"/>
      <w:lvlText w:val=""/>
      <w:lvlJc w:val="left"/>
      <w:pPr>
        <w:ind w:left="359" w:hanging="252"/>
      </w:pPr>
      <w:rPr>
        <w:rFonts w:ascii="Symbol" w:eastAsia="Symbol" w:hAnsi="Symbol" w:cs="Symbol" w:hint="default"/>
        <w:w w:val="80"/>
        <w:lang w:val="en-CA" w:eastAsia="en-US" w:bidi="ar-SA"/>
      </w:rPr>
    </w:lvl>
    <w:lvl w:ilvl="1" w:tplc="F6745592">
      <w:numFmt w:val="bullet"/>
      <w:lvlText w:val="•"/>
      <w:lvlJc w:val="left"/>
      <w:pPr>
        <w:ind w:left="728" w:hanging="252"/>
      </w:pPr>
      <w:rPr>
        <w:rFonts w:hint="default"/>
        <w:lang w:val="en-CA" w:eastAsia="en-US" w:bidi="ar-SA"/>
      </w:rPr>
    </w:lvl>
    <w:lvl w:ilvl="2" w:tplc="22D4A646">
      <w:numFmt w:val="bullet"/>
      <w:lvlText w:val="•"/>
      <w:lvlJc w:val="left"/>
      <w:pPr>
        <w:ind w:left="1096" w:hanging="252"/>
      </w:pPr>
      <w:rPr>
        <w:rFonts w:hint="default"/>
        <w:lang w:val="en-CA" w:eastAsia="en-US" w:bidi="ar-SA"/>
      </w:rPr>
    </w:lvl>
    <w:lvl w:ilvl="3" w:tplc="70ACDA7A">
      <w:numFmt w:val="bullet"/>
      <w:lvlText w:val="•"/>
      <w:lvlJc w:val="left"/>
      <w:pPr>
        <w:ind w:left="1464" w:hanging="252"/>
      </w:pPr>
      <w:rPr>
        <w:rFonts w:hint="default"/>
        <w:lang w:val="en-CA" w:eastAsia="en-US" w:bidi="ar-SA"/>
      </w:rPr>
    </w:lvl>
    <w:lvl w:ilvl="4" w:tplc="3C200ED4">
      <w:numFmt w:val="bullet"/>
      <w:lvlText w:val="•"/>
      <w:lvlJc w:val="left"/>
      <w:pPr>
        <w:ind w:left="1833" w:hanging="252"/>
      </w:pPr>
      <w:rPr>
        <w:rFonts w:hint="default"/>
        <w:lang w:val="en-CA" w:eastAsia="en-US" w:bidi="ar-SA"/>
      </w:rPr>
    </w:lvl>
    <w:lvl w:ilvl="5" w:tplc="5630E5FA">
      <w:numFmt w:val="bullet"/>
      <w:lvlText w:val="•"/>
      <w:lvlJc w:val="left"/>
      <w:pPr>
        <w:ind w:left="2201" w:hanging="252"/>
      </w:pPr>
      <w:rPr>
        <w:rFonts w:hint="default"/>
        <w:lang w:val="en-CA" w:eastAsia="en-US" w:bidi="ar-SA"/>
      </w:rPr>
    </w:lvl>
    <w:lvl w:ilvl="6" w:tplc="65388992">
      <w:numFmt w:val="bullet"/>
      <w:lvlText w:val="•"/>
      <w:lvlJc w:val="left"/>
      <w:pPr>
        <w:ind w:left="2569" w:hanging="252"/>
      </w:pPr>
      <w:rPr>
        <w:rFonts w:hint="default"/>
        <w:lang w:val="en-CA" w:eastAsia="en-US" w:bidi="ar-SA"/>
      </w:rPr>
    </w:lvl>
    <w:lvl w:ilvl="7" w:tplc="4020A188">
      <w:numFmt w:val="bullet"/>
      <w:lvlText w:val="•"/>
      <w:lvlJc w:val="left"/>
      <w:pPr>
        <w:ind w:left="2938" w:hanging="252"/>
      </w:pPr>
      <w:rPr>
        <w:rFonts w:hint="default"/>
        <w:lang w:val="en-CA" w:eastAsia="en-US" w:bidi="ar-SA"/>
      </w:rPr>
    </w:lvl>
    <w:lvl w:ilvl="8" w:tplc="5176A734">
      <w:numFmt w:val="bullet"/>
      <w:lvlText w:val="•"/>
      <w:lvlJc w:val="left"/>
      <w:pPr>
        <w:ind w:left="3306" w:hanging="252"/>
      </w:pPr>
      <w:rPr>
        <w:rFonts w:hint="default"/>
        <w:lang w:val="en-CA" w:eastAsia="en-US" w:bidi="ar-SA"/>
      </w:rPr>
    </w:lvl>
  </w:abstractNum>
  <w:abstractNum w:abstractNumId="53" w15:restartNumberingAfterBreak="0">
    <w:nsid w:val="60CD6738"/>
    <w:multiLevelType w:val="hybridMultilevel"/>
    <w:tmpl w:val="4064A202"/>
    <w:lvl w:ilvl="0" w:tplc="BF5482E4">
      <w:numFmt w:val="bullet"/>
      <w:lvlText w:val=""/>
      <w:lvlJc w:val="left"/>
      <w:pPr>
        <w:ind w:left="359" w:hanging="252"/>
      </w:pPr>
      <w:rPr>
        <w:rFonts w:ascii="Symbol" w:eastAsia="Symbol" w:hAnsi="Symbol" w:cs="Symbol" w:hint="default"/>
        <w:b w:val="0"/>
        <w:bCs w:val="0"/>
        <w:i w:val="0"/>
        <w:iCs w:val="0"/>
        <w:w w:val="80"/>
        <w:sz w:val="18"/>
        <w:szCs w:val="18"/>
        <w:lang w:val="en-CA" w:eastAsia="en-US" w:bidi="ar-SA"/>
      </w:rPr>
    </w:lvl>
    <w:lvl w:ilvl="1" w:tplc="E8D6EDE8">
      <w:numFmt w:val="bullet"/>
      <w:lvlText w:val="•"/>
      <w:lvlJc w:val="left"/>
      <w:pPr>
        <w:ind w:left="728" w:hanging="252"/>
      </w:pPr>
      <w:rPr>
        <w:rFonts w:hint="default"/>
        <w:lang w:val="en-CA" w:eastAsia="en-US" w:bidi="ar-SA"/>
      </w:rPr>
    </w:lvl>
    <w:lvl w:ilvl="2" w:tplc="730294E2">
      <w:numFmt w:val="bullet"/>
      <w:lvlText w:val="•"/>
      <w:lvlJc w:val="left"/>
      <w:pPr>
        <w:ind w:left="1096" w:hanging="252"/>
      </w:pPr>
      <w:rPr>
        <w:rFonts w:hint="default"/>
        <w:lang w:val="en-CA" w:eastAsia="en-US" w:bidi="ar-SA"/>
      </w:rPr>
    </w:lvl>
    <w:lvl w:ilvl="3" w:tplc="11228A6C">
      <w:numFmt w:val="bullet"/>
      <w:lvlText w:val="•"/>
      <w:lvlJc w:val="left"/>
      <w:pPr>
        <w:ind w:left="1464" w:hanging="252"/>
      </w:pPr>
      <w:rPr>
        <w:rFonts w:hint="default"/>
        <w:lang w:val="en-CA" w:eastAsia="en-US" w:bidi="ar-SA"/>
      </w:rPr>
    </w:lvl>
    <w:lvl w:ilvl="4" w:tplc="D9AAD1DC">
      <w:numFmt w:val="bullet"/>
      <w:lvlText w:val="•"/>
      <w:lvlJc w:val="left"/>
      <w:pPr>
        <w:ind w:left="1833" w:hanging="252"/>
      </w:pPr>
      <w:rPr>
        <w:rFonts w:hint="default"/>
        <w:lang w:val="en-CA" w:eastAsia="en-US" w:bidi="ar-SA"/>
      </w:rPr>
    </w:lvl>
    <w:lvl w:ilvl="5" w:tplc="7862D252">
      <w:numFmt w:val="bullet"/>
      <w:lvlText w:val="•"/>
      <w:lvlJc w:val="left"/>
      <w:pPr>
        <w:ind w:left="2201" w:hanging="252"/>
      </w:pPr>
      <w:rPr>
        <w:rFonts w:hint="default"/>
        <w:lang w:val="en-CA" w:eastAsia="en-US" w:bidi="ar-SA"/>
      </w:rPr>
    </w:lvl>
    <w:lvl w:ilvl="6" w:tplc="41F83922">
      <w:numFmt w:val="bullet"/>
      <w:lvlText w:val="•"/>
      <w:lvlJc w:val="left"/>
      <w:pPr>
        <w:ind w:left="2569" w:hanging="252"/>
      </w:pPr>
      <w:rPr>
        <w:rFonts w:hint="default"/>
        <w:lang w:val="en-CA" w:eastAsia="en-US" w:bidi="ar-SA"/>
      </w:rPr>
    </w:lvl>
    <w:lvl w:ilvl="7" w:tplc="4D9841CC">
      <w:numFmt w:val="bullet"/>
      <w:lvlText w:val="•"/>
      <w:lvlJc w:val="left"/>
      <w:pPr>
        <w:ind w:left="2938" w:hanging="252"/>
      </w:pPr>
      <w:rPr>
        <w:rFonts w:hint="default"/>
        <w:lang w:val="en-CA" w:eastAsia="en-US" w:bidi="ar-SA"/>
      </w:rPr>
    </w:lvl>
    <w:lvl w:ilvl="8" w:tplc="C2C0D906">
      <w:numFmt w:val="bullet"/>
      <w:lvlText w:val="•"/>
      <w:lvlJc w:val="left"/>
      <w:pPr>
        <w:ind w:left="3306" w:hanging="252"/>
      </w:pPr>
      <w:rPr>
        <w:rFonts w:hint="default"/>
        <w:lang w:val="en-CA" w:eastAsia="en-US" w:bidi="ar-SA"/>
      </w:rPr>
    </w:lvl>
  </w:abstractNum>
  <w:abstractNum w:abstractNumId="54" w15:restartNumberingAfterBreak="0">
    <w:nsid w:val="612D58C9"/>
    <w:multiLevelType w:val="hybridMultilevel"/>
    <w:tmpl w:val="AFBE7B68"/>
    <w:lvl w:ilvl="0" w:tplc="D09C9E92">
      <w:start w:val="1"/>
      <w:numFmt w:val="upperLetter"/>
      <w:lvlText w:val="%1."/>
      <w:lvlJc w:val="left"/>
      <w:pPr>
        <w:ind w:left="1660" w:hanging="720"/>
      </w:pPr>
      <w:rPr>
        <w:rFonts w:ascii="Times New Roman" w:eastAsia="Times New Roman" w:hAnsi="Times New Roman" w:cs="Times New Roman" w:hint="default"/>
        <w:b w:val="0"/>
        <w:bCs w:val="0"/>
        <w:i w:val="0"/>
        <w:iCs w:val="0"/>
        <w:spacing w:val="-3"/>
        <w:w w:val="99"/>
        <w:sz w:val="20"/>
        <w:szCs w:val="20"/>
        <w:lang w:val="en-CA" w:eastAsia="en-US" w:bidi="ar-SA"/>
      </w:rPr>
    </w:lvl>
    <w:lvl w:ilvl="1" w:tplc="F5AE9FC6">
      <w:numFmt w:val="bullet"/>
      <w:lvlText w:val="•"/>
      <w:lvlJc w:val="left"/>
      <w:pPr>
        <w:ind w:left="2500" w:hanging="720"/>
      </w:pPr>
      <w:rPr>
        <w:rFonts w:hint="default"/>
        <w:lang w:val="en-CA" w:eastAsia="en-US" w:bidi="ar-SA"/>
      </w:rPr>
    </w:lvl>
    <w:lvl w:ilvl="2" w:tplc="F63C04D8">
      <w:numFmt w:val="bullet"/>
      <w:lvlText w:val="•"/>
      <w:lvlJc w:val="left"/>
      <w:pPr>
        <w:ind w:left="3340" w:hanging="720"/>
      </w:pPr>
      <w:rPr>
        <w:rFonts w:hint="default"/>
        <w:lang w:val="en-CA" w:eastAsia="en-US" w:bidi="ar-SA"/>
      </w:rPr>
    </w:lvl>
    <w:lvl w:ilvl="3" w:tplc="315E2C8C">
      <w:numFmt w:val="bullet"/>
      <w:lvlText w:val="•"/>
      <w:lvlJc w:val="left"/>
      <w:pPr>
        <w:ind w:left="4180" w:hanging="720"/>
      </w:pPr>
      <w:rPr>
        <w:rFonts w:hint="default"/>
        <w:lang w:val="en-CA" w:eastAsia="en-US" w:bidi="ar-SA"/>
      </w:rPr>
    </w:lvl>
    <w:lvl w:ilvl="4" w:tplc="7C100EB2">
      <w:numFmt w:val="bullet"/>
      <w:lvlText w:val="•"/>
      <w:lvlJc w:val="left"/>
      <w:pPr>
        <w:ind w:left="5020" w:hanging="720"/>
      </w:pPr>
      <w:rPr>
        <w:rFonts w:hint="default"/>
        <w:lang w:val="en-CA" w:eastAsia="en-US" w:bidi="ar-SA"/>
      </w:rPr>
    </w:lvl>
    <w:lvl w:ilvl="5" w:tplc="436ACEAA">
      <w:numFmt w:val="bullet"/>
      <w:lvlText w:val="•"/>
      <w:lvlJc w:val="left"/>
      <w:pPr>
        <w:ind w:left="5860" w:hanging="720"/>
      </w:pPr>
      <w:rPr>
        <w:rFonts w:hint="default"/>
        <w:lang w:val="en-CA" w:eastAsia="en-US" w:bidi="ar-SA"/>
      </w:rPr>
    </w:lvl>
    <w:lvl w:ilvl="6" w:tplc="095EC870">
      <w:numFmt w:val="bullet"/>
      <w:lvlText w:val="•"/>
      <w:lvlJc w:val="left"/>
      <w:pPr>
        <w:ind w:left="6700" w:hanging="720"/>
      </w:pPr>
      <w:rPr>
        <w:rFonts w:hint="default"/>
        <w:lang w:val="en-CA" w:eastAsia="en-US" w:bidi="ar-SA"/>
      </w:rPr>
    </w:lvl>
    <w:lvl w:ilvl="7" w:tplc="1F04372C">
      <w:numFmt w:val="bullet"/>
      <w:lvlText w:val="•"/>
      <w:lvlJc w:val="left"/>
      <w:pPr>
        <w:ind w:left="7540" w:hanging="720"/>
      </w:pPr>
      <w:rPr>
        <w:rFonts w:hint="default"/>
        <w:lang w:val="en-CA" w:eastAsia="en-US" w:bidi="ar-SA"/>
      </w:rPr>
    </w:lvl>
    <w:lvl w:ilvl="8" w:tplc="1B56239C">
      <w:numFmt w:val="bullet"/>
      <w:lvlText w:val="•"/>
      <w:lvlJc w:val="left"/>
      <w:pPr>
        <w:ind w:left="8380" w:hanging="720"/>
      </w:pPr>
      <w:rPr>
        <w:rFonts w:hint="default"/>
        <w:lang w:val="en-CA" w:eastAsia="en-US" w:bidi="ar-SA"/>
      </w:rPr>
    </w:lvl>
  </w:abstractNum>
  <w:abstractNum w:abstractNumId="55" w15:restartNumberingAfterBreak="0">
    <w:nsid w:val="658F7D81"/>
    <w:multiLevelType w:val="hybridMultilevel"/>
    <w:tmpl w:val="3806CDF4"/>
    <w:lvl w:ilvl="0" w:tplc="A370A0DE">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065E9CC8">
      <w:numFmt w:val="bullet"/>
      <w:lvlText w:val="•"/>
      <w:lvlJc w:val="left"/>
      <w:pPr>
        <w:ind w:left="1852" w:hanging="648"/>
      </w:pPr>
      <w:rPr>
        <w:rFonts w:hint="default"/>
        <w:lang w:val="en-CA" w:eastAsia="en-US" w:bidi="ar-SA"/>
      </w:rPr>
    </w:lvl>
    <w:lvl w:ilvl="2" w:tplc="0AC0A820">
      <w:numFmt w:val="bullet"/>
      <w:lvlText w:val="•"/>
      <w:lvlJc w:val="left"/>
      <w:pPr>
        <w:ind w:left="2764" w:hanging="648"/>
      </w:pPr>
      <w:rPr>
        <w:rFonts w:hint="default"/>
        <w:lang w:val="en-CA" w:eastAsia="en-US" w:bidi="ar-SA"/>
      </w:rPr>
    </w:lvl>
    <w:lvl w:ilvl="3" w:tplc="47AA9A5C">
      <w:numFmt w:val="bullet"/>
      <w:lvlText w:val="•"/>
      <w:lvlJc w:val="left"/>
      <w:pPr>
        <w:ind w:left="3676" w:hanging="648"/>
      </w:pPr>
      <w:rPr>
        <w:rFonts w:hint="default"/>
        <w:lang w:val="en-CA" w:eastAsia="en-US" w:bidi="ar-SA"/>
      </w:rPr>
    </w:lvl>
    <w:lvl w:ilvl="4" w:tplc="4E9AE774">
      <w:numFmt w:val="bullet"/>
      <w:lvlText w:val="•"/>
      <w:lvlJc w:val="left"/>
      <w:pPr>
        <w:ind w:left="4588" w:hanging="648"/>
      </w:pPr>
      <w:rPr>
        <w:rFonts w:hint="default"/>
        <w:lang w:val="en-CA" w:eastAsia="en-US" w:bidi="ar-SA"/>
      </w:rPr>
    </w:lvl>
    <w:lvl w:ilvl="5" w:tplc="E3000BF6">
      <w:numFmt w:val="bullet"/>
      <w:lvlText w:val="•"/>
      <w:lvlJc w:val="left"/>
      <w:pPr>
        <w:ind w:left="5500" w:hanging="648"/>
      </w:pPr>
      <w:rPr>
        <w:rFonts w:hint="default"/>
        <w:lang w:val="en-CA" w:eastAsia="en-US" w:bidi="ar-SA"/>
      </w:rPr>
    </w:lvl>
    <w:lvl w:ilvl="6" w:tplc="3558E3F0">
      <w:numFmt w:val="bullet"/>
      <w:lvlText w:val="•"/>
      <w:lvlJc w:val="left"/>
      <w:pPr>
        <w:ind w:left="6412" w:hanging="648"/>
      </w:pPr>
      <w:rPr>
        <w:rFonts w:hint="default"/>
        <w:lang w:val="en-CA" w:eastAsia="en-US" w:bidi="ar-SA"/>
      </w:rPr>
    </w:lvl>
    <w:lvl w:ilvl="7" w:tplc="E95E3A76">
      <w:numFmt w:val="bullet"/>
      <w:lvlText w:val="•"/>
      <w:lvlJc w:val="left"/>
      <w:pPr>
        <w:ind w:left="7324" w:hanging="648"/>
      </w:pPr>
      <w:rPr>
        <w:rFonts w:hint="default"/>
        <w:lang w:val="en-CA" w:eastAsia="en-US" w:bidi="ar-SA"/>
      </w:rPr>
    </w:lvl>
    <w:lvl w:ilvl="8" w:tplc="410CBDBA">
      <w:numFmt w:val="bullet"/>
      <w:lvlText w:val="•"/>
      <w:lvlJc w:val="left"/>
      <w:pPr>
        <w:ind w:left="8236" w:hanging="648"/>
      </w:pPr>
      <w:rPr>
        <w:rFonts w:hint="default"/>
        <w:lang w:val="en-CA" w:eastAsia="en-US" w:bidi="ar-SA"/>
      </w:rPr>
    </w:lvl>
  </w:abstractNum>
  <w:abstractNum w:abstractNumId="56" w15:restartNumberingAfterBreak="0">
    <w:nsid w:val="6D74503D"/>
    <w:multiLevelType w:val="multilevel"/>
    <w:tmpl w:val="FDBA8912"/>
    <w:lvl w:ilvl="0">
      <w:start w:val="11"/>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2764" w:hanging="476"/>
      </w:pPr>
      <w:rPr>
        <w:rFonts w:hint="default"/>
        <w:lang w:val="en-CA" w:eastAsia="en-US" w:bidi="ar-SA"/>
      </w:rPr>
    </w:lvl>
    <w:lvl w:ilvl="3">
      <w:numFmt w:val="bullet"/>
      <w:lvlText w:val="•"/>
      <w:lvlJc w:val="left"/>
      <w:pPr>
        <w:ind w:left="3676" w:hanging="476"/>
      </w:pPr>
      <w:rPr>
        <w:rFonts w:hint="default"/>
        <w:lang w:val="en-CA" w:eastAsia="en-US" w:bidi="ar-SA"/>
      </w:rPr>
    </w:lvl>
    <w:lvl w:ilvl="4">
      <w:numFmt w:val="bullet"/>
      <w:lvlText w:val="•"/>
      <w:lvlJc w:val="left"/>
      <w:pPr>
        <w:ind w:left="4588" w:hanging="476"/>
      </w:pPr>
      <w:rPr>
        <w:rFonts w:hint="default"/>
        <w:lang w:val="en-CA" w:eastAsia="en-US" w:bidi="ar-SA"/>
      </w:rPr>
    </w:lvl>
    <w:lvl w:ilvl="5">
      <w:numFmt w:val="bullet"/>
      <w:lvlText w:val="•"/>
      <w:lvlJc w:val="left"/>
      <w:pPr>
        <w:ind w:left="5500" w:hanging="476"/>
      </w:pPr>
      <w:rPr>
        <w:rFonts w:hint="default"/>
        <w:lang w:val="en-CA" w:eastAsia="en-US" w:bidi="ar-SA"/>
      </w:rPr>
    </w:lvl>
    <w:lvl w:ilvl="6">
      <w:numFmt w:val="bullet"/>
      <w:lvlText w:val="•"/>
      <w:lvlJc w:val="left"/>
      <w:pPr>
        <w:ind w:left="6412" w:hanging="476"/>
      </w:pPr>
      <w:rPr>
        <w:rFonts w:hint="default"/>
        <w:lang w:val="en-CA" w:eastAsia="en-US" w:bidi="ar-SA"/>
      </w:rPr>
    </w:lvl>
    <w:lvl w:ilvl="7">
      <w:numFmt w:val="bullet"/>
      <w:lvlText w:val="•"/>
      <w:lvlJc w:val="left"/>
      <w:pPr>
        <w:ind w:left="7324" w:hanging="476"/>
      </w:pPr>
      <w:rPr>
        <w:rFonts w:hint="default"/>
        <w:lang w:val="en-CA" w:eastAsia="en-US" w:bidi="ar-SA"/>
      </w:rPr>
    </w:lvl>
    <w:lvl w:ilvl="8">
      <w:numFmt w:val="bullet"/>
      <w:lvlText w:val="•"/>
      <w:lvlJc w:val="left"/>
      <w:pPr>
        <w:ind w:left="8236" w:hanging="476"/>
      </w:pPr>
      <w:rPr>
        <w:rFonts w:hint="default"/>
        <w:lang w:val="en-CA" w:eastAsia="en-US" w:bidi="ar-SA"/>
      </w:rPr>
    </w:lvl>
  </w:abstractNum>
  <w:abstractNum w:abstractNumId="57" w15:restartNumberingAfterBreak="0">
    <w:nsid w:val="6EB906B9"/>
    <w:multiLevelType w:val="hybridMultilevel"/>
    <w:tmpl w:val="0C1032F2"/>
    <w:lvl w:ilvl="0" w:tplc="B5261A94">
      <w:start w:val="1"/>
      <w:numFmt w:val="decimal"/>
      <w:lvlText w:val="(%1)"/>
      <w:lvlJc w:val="left"/>
      <w:pPr>
        <w:ind w:left="491" w:hanging="272"/>
      </w:pPr>
      <w:rPr>
        <w:rFonts w:ascii="Times New Roman" w:eastAsia="Times New Roman" w:hAnsi="Times New Roman" w:cs="Times New Roman" w:hint="default"/>
        <w:b w:val="0"/>
        <w:bCs w:val="0"/>
        <w:i w:val="0"/>
        <w:iCs w:val="0"/>
        <w:spacing w:val="-1"/>
        <w:w w:val="100"/>
        <w:sz w:val="16"/>
        <w:szCs w:val="16"/>
        <w:lang w:val="en-CA" w:eastAsia="en-US" w:bidi="ar-SA"/>
      </w:rPr>
    </w:lvl>
    <w:lvl w:ilvl="1" w:tplc="1E98FFB2">
      <w:numFmt w:val="bullet"/>
      <w:lvlText w:val="•"/>
      <w:lvlJc w:val="left"/>
      <w:pPr>
        <w:ind w:left="1456" w:hanging="272"/>
      </w:pPr>
      <w:rPr>
        <w:rFonts w:hint="default"/>
        <w:lang w:val="en-CA" w:eastAsia="en-US" w:bidi="ar-SA"/>
      </w:rPr>
    </w:lvl>
    <w:lvl w:ilvl="2" w:tplc="F3C6AB4C">
      <w:numFmt w:val="bullet"/>
      <w:lvlText w:val="•"/>
      <w:lvlJc w:val="left"/>
      <w:pPr>
        <w:ind w:left="2412" w:hanging="272"/>
      </w:pPr>
      <w:rPr>
        <w:rFonts w:hint="default"/>
        <w:lang w:val="en-CA" w:eastAsia="en-US" w:bidi="ar-SA"/>
      </w:rPr>
    </w:lvl>
    <w:lvl w:ilvl="3" w:tplc="27625406">
      <w:numFmt w:val="bullet"/>
      <w:lvlText w:val="•"/>
      <w:lvlJc w:val="left"/>
      <w:pPr>
        <w:ind w:left="3368" w:hanging="272"/>
      </w:pPr>
      <w:rPr>
        <w:rFonts w:hint="default"/>
        <w:lang w:val="en-CA" w:eastAsia="en-US" w:bidi="ar-SA"/>
      </w:rPr>
    </w:lvl>
    <w:lvl w:ilvl="4" w:tplc="F8662562">
      <w:numFmt w:val="bullet"/>
      <w:lvlText w:val="•"/>
      <w:lvlJc w:val="left"/>
      <w:pPr>
        <w:ind w:left="4324" w:hanging="272"/>
      </w:pPr>
      <w:rPr>
        <w:rFonts w:hint="default"/>
        <w:lang w:val="en-CA" w:eastAsia="en-US" w:bidi="ar-SA"/>
      </w:rPr>
    </w:lvl>
    <w:lvl w:ilvl="5" w:tplc="63260270">
      <w:numFmt w:val="bullet"/>
      <w:lvlText w:val="•"/>
      <w:lvlJc w:val="left"/>
      <w:pPr>
        <w:ind w:left="5280" w:hanging="272"/>
      </w:pPr>
      <w:rPr>
        <w:rFonts w:hint="default"/>
        <w:lang w:val="en-CA" w:eastAsia="en-US" w:bidi="ar-SA"/>
      </w:rPr>
    </w:lvl>
    <w:lvl w:ilvl="6" w:tplc="D0083D26">
      <w:numFmt w:val="bullet"/>
      <w:lvlText w:val="•"/>
      <w:lvlJc w:val="left"/>
      <w:pPr>
        <w:ind w:left="6236" w:hanging="272"/>
      </w:pPr>
      <w:rPr>
        <w:rFonts w:hint="default"/>
        <w:lang w:val="en-CA" w:eastAsia="en-US" w:bidi="ar-SA"/>
      </w:rPr>
    </w:lvl>
    <w:lvl w:ilvl="7" w:tplc="5D260BEA">
      <w:numFmt w:val="bullet"/>
      <w:lvlText w:val="•"/>
      <w:lvlJc w:val="left"/>
      <w:pPr>
        <w:ind w:left="7192" w:hanging="272"/>
      </w:pPr>
      <w:rPr>
        <w:rFonts w:hint="default"/>
        <w:lang w:val="en-CA" w:eastAsia="en-US" w:bidi="ar-SA"/>
      </w:rPr>
    </w:lvl>
    <w:lvl w:ilvl="8" w:tplc="8F288F34">
      <w:numFmt w:val="bullet"/>
      <w:lvlText w:val="•"/>
      <w:lvlJc w:val="left"/>
      <w:pPr>
        <w:ind w:left="8148" w:hanging="272"/>
      </w:pPr>
      <w:rPr>
        <w:rFonts w:hint="default"/>
        <w:lang w:val="en-CA" w:eastAsia="en-US" w:bidi="ar-SA"/>
      </w:rPr>
    </w:lvl>
  </w:abstractNum>
  <w:abstractNum w:abstractNumId="58" w15:restartNumberingAfterBreak="0">
    <w:nsid w:val="6EBF6F4C"/>
    <w:multiLevelType w:val="hybridMultilevel"/>
    <w:tmpl w:val="130AB086"/>
    <w:lvl w:ilvl="0" w:tplc="A8DC6AFC">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DD42BAE6">
      <w:numFmt w:val="bullet"/>
      <w:lvlText w:val="•"/>
      <w:lvlJc w:val="left"/>
      <w:pPr>
        <w:ind w:left="1852" w:hanging="648"/>
      </w:pPr>
      <w:rPr>
        <w:rFonts w:hint="default"/>
        <w:lang w:val="en-CA" w:eastAsia="en-US" w:bidi="ar-SA"/>
      </w:rPr>
    </w:lvl>
    <w:lvl w:ilvl="2" w:tplc="86C0FE44">
      <w:numFmt w:val="bullet"/>
      <w:lvlText w:val="•"/>
      <w:lvlJc w:val="left"/>
      <w:pPr>
        <w:ind w:left="2764" w:hanging="648"/>
      </w:pPr>
      <w:rPr>
        <w:rFonts w:hint="default"/>
        <w:lang w:val="en-CA" w:eastAsia="en-US" w:bidi="ar-SA"/>
      </w:rPr>
    </w:lvl>
    <w:lvl w:ilvl="3" w:tplc="2BE2D98A">
      <w:numFmt w:val="bullet"/>
      <w:lvlText w:val="•"/>
      <w:lvlJc w:val="left"/>
      <w:pPr>
        <w:ind w:left="3676" w:hanging="648"/>
      </w:pPr>
      <w:rPr>
        <w:rFonts w:hint="default"/>
        <w:lang w:val="en-CA" w:eastAsia="en-US" w:bidi="ar-SA"/>
      </w:rPr>
    </w:lvl>
    <w:lvl w:ilvl="4" w:tplc="02F49392">
      <w:numFmt w:val="bullet"/>
      <w:lvlText w:val="•"/>
      <w:lvlJc w:val="left"/>
      <w:pPr>
        <w:ind w:left="4588" w:hanging="648"/>
      </w:pPr>
      <w:rPr>
        <w:rFonts w:hint="default"/>
        <w:lang w:val="en-CA" w:eastAsia="en-US" w:bidi="ar-SA"/>
      </w:rPr>
    </w:lvl>
    <w:lvl w:ilvl="5" w:tplc="D068D7A8">
      <w:numFmt w:val="bullet"/>
      <w:lvlText w:val="•"/>
      <w:lvlJc w:val="left"/>
      <w:pPr>
        <w:ind w:left="5500" w:hanging="648"/>
      </w:pPr>
      <w:rPr>
        <w:rFonts w:hint="default"/>
        <w:lang w:val="en-CA" w:eastAsia="en-US" w:bidi="ar-SA"/>
      </w:rPr>
    </w:lvl>
    <w:lvl w:ilvl="6" w:tplc="DF5ECA80">
      <w:numFmt w:val="bullet"/>
      <w:lvlText w:val="•"/>
      <w:lvlJc w:val="left"/>
      <w:pPr>
        <w:ind w:left="6412" w:hanging="648"/>
      </w:pPr>
      <w:rPr>
        <w:rFonts w:hint="default"/>
        <w:lang w:val="en-CA" w:eastAsia="en-US" w:bidi="ar-SA"/>
      </w:rPr>
    </w:lvl>
    <w:lvl w:ilvl="7" w:tplc="2E62D36C">
      <w:numFmt w:val="bullet"/>
      <w:lvlText w:val="•"/>
      <w:lvlJc w:val="left"/>
      <w:pPr>
        <w:ind w:left="7324" w:hanging="648"/>
      </w:pPr>
      <w:rPr>
        <w:rFonts w:hint="default"/>
        <w:lang w:val="en-CA" w:eastAsia="en-US" w:bidi="ar-SA"/>
      </w:rPr>
    </w:lvl>
    <w:lvl w:ilvl="8" w:tplc="7E74B452">
      <w:numFmt w:val="bullet"/>
      <w:lvlText w:val="•"/>
      <w:lvlJc w:val="left"/>
      <w:pPr>
        <w:ind w:left="8236" w:hanging="648"/>
      </w:pPr>
      <w:rPr>
        <w:rFonts w:hint="default"/>
        <w:lang w:val="en-CA" w:eastAsia="en-US" w:bidi="ar-SA"/>
      </w:rPr>
    </w:lvl>
  </w:abstractNum>
  <w:abstractNum w:abstractNumId="59" w15:restartNumberingAfterBreak="0">
    <w:nsid w:val="6EC95D74"/>
    <w:multiLevelType w:val="hybridMultilevel"/>
    <w:tmpl w:val="FB14EB54"/>
    <w:lvl w:ilvl="0" w:tplc="ADF65E82">
      <w:start w:val="1"/>
      <w:numFmt w:val="decimal"/>
      <w:lvlText w:val="(%1)"/>
      <w:lvlJc w:val="left"/>
      <w:pPr>
        <w:ind w:left="580" w:hanging="360"/>
      </w:pPr>
      <w:rPr>
        <w:rFonts w:ascii="Times New Roman" w:eastAsia="Times New Roman" w:hAnsi="Times New Roman" w:cs="Times New Roman" w:hint="default"/>
        <w:b w:val="0"/>
        <w:bCs w:val="0"/>
        <w:i w:val="0"/>
        <w:iCs w:val="0"/>
        <w:spacing w:val="-1"/>
        <w:w w:val="100"/>
        <w:sz w:val="16"/>
        <w:szCs w:val="16"/>
        <w:lang w:val="en-CA" w:eastAsia="en-US" w:bidi="ar-SA"/>
      </w:rPr>
    </w:lvl>
    <w:lvl w:ilvl="1" w:tplc="27426874">
      <w:numFmt w:val="bullet"/>
      <w:lvlText w:val="•"/>
      <w:lvlJc w:val="left"/>
      <w:pPr>
        <w:ind w:left="1528" w:hanging="360"/>
      </w:pPr>
      <w:rPr>
        <w:rFonts w:hint="default"/>
        <w:lang w:val="en-CA" w:eastAsia="en-US" w:bidi="ar-SA"/>
      </w:rPr>
    </w:lvl>
    <w:lvl w:ilvl="2" w:tplc="9C62C7A4">
      <w:numFmt w:val="bullet"/>
      <w:lvlText w:val="•"/>
      <w:lvlJc w:val="left"/>
      <w:pPr>
        <w:ind w:left="2476" w:hanging="360"/>
      </w:pPr>
      <w:rPr>
        <w:rFonts w:hint="default"/>
        <w:lang w:val="en-CA" w:eastAsia="en-US" w:bidi="ar-SA"/>
      </w:rPr>
    </w:lvl>
    <w:lvl w:ilvl="3" w:tplc="6630C2D4">
      <w:numFmt w:val="bullet"/>
      <w:lvlText w:val="•"/>
      <w:lvlJc w:val="left"/>
      <w:pPr>
        <w:ind w:left="3424" w:hanging="360"/>
      </w:pPr>
      <w:rPr>
        <w:rFonts w:hint="default"/>
        <w:lang w:val="en-CA" w:eastAsia="en-US" w:bidi="ar-SA"/>
      </w:rPr>
    </w:lvl>
    <w:lvl w:ilvl="4" w:tplc="F6C22710">
      <w:numFmt w:val="bullet"/>
      <w:lvlText w:val="•"/>
      <w:lvlJc w:val="left"/>
      <w:pPr>
        <w:ind w:left="4372" w:hanging="360"/>
      </w:pPr>
      <w:rPr>
        <w:rFonts w:hint="default"/>
        <w:lang w:val="en-CA" w:eastAsia="en-US" w:bidi="ar-SA"/>
      </w:rPr>
    </w:lvl>
    <w:lvl w:ilvl="5" w:tplc="E7FE8998">
      <w:numFmt w:val="bullet"/>
      <w:lvlText w:val="•"/>
      <w:lvlJc w:val="left"/>
      <w:pPr>
        <w:ind w:left="5320" w:hanging="360"/>
      </w:pPr>
      <w:rPr>
        <w:rFonts w:hint="default"/>
        <w:lang w:val="en-CA" w:eastAsia="en-US" w:bidi="ar-SA"/>
      </w:rPr>
    </w:lvl>
    <w:lvl w:ilvl="6" w:tplc="234C801A">
      <w:numFmt w:val="bullet"/>
      <w:lvlText w:val="•"/>
      <w:lvlJc w:val="left"/>
      <w:pPr>
        <w:ind w:left="6268" w:hanging="360"/>
      </w:pPr>
      <w:rPr>
        <w:rFonts w:hint="default"/>
        <w:lang w:val="en-CA" w:eastAsia="en-US" w:bidi="ar-SA"/>
      </w:rPr>
    </w:lvl>
    <w:lvl w:ilvl="7" w:tplc="D660A5C0">
      <w:numFmt w:val="bullet"/>
      <w:lvlText w:val="•"/>
      <w:lvlJc w:val="left"/>
      <w:pPr>
        <w:ind w:left="7216" w:hanging="360"/>
      </w:pPr>
      <w:rPr>
        <w:rFonts w:hint="default"/>
        <w:lang w:val="en-CA" w:eastAsia="en-US" w:bidi="ar-SA"/>
      </w:rPr>
    </w:lvl>
    <w:lvl w:ilvl="8" w:tplc="2DC2B9E4">
      <w:numFmt w:val="bullet"/>
      <w:lvlText w:val="•"/>
      <w:lvlJc w:val="left"/>
      <w:pPr>
        <w:ind w:left="8164" w:hanging="360"/>
      </w:pPr>
      <w:rPr>
        <w:rFonts w:hint="default"/>
        <w:lang w:val="en-CA" w:eastAsia="en-US" w:bidi="ar-SA"/>
      </w:rPr>
    </w:lvl>
  </w:abstractNum>
  <w:abstractNum w:abstractNumId="60" w15:restartNumberingAfterBreak="0">
    <w:nsid w:val="71326833"/>
    <w:multiLevelType w:val="hybridMultilevel"/>
    <w:tmpl w:val="3CFE558C"/>
    <w:lvl w:ilvl="0" w:tplc="ADF65E82">
      <w:start w:val="1"/>
      <w:numFmt w:val="decimal"/>
      <w:lvlText w:val="(%1)"/>
      <w:lvlJc w:val="left"/>
      <w:pPr>
        <w:ind w:left="940" w:hanging="720"/>
      </w:pPr>
      <w:rPr>
        <w:rFonts w:ascii="Times New Roman" w:eastAsia="Times New Roman" w:hAnsi="Times New Roman" w:cs="Times New Roman" w:hint="default"/>
        <w:b w:val="0"/>
        <w:bCs w:val="0"/>
        <w:i w:val="0"/>
        <w:iCs w:val="0"/>
        <w:spacing w:val="-1"/>
        <w:w w:val="100"/>
        <w:sz w:val="16"/>
        <w:szCs w:val="16"/>
        <w:lang w:val="en-CA" w:eastAsia="en-US" w:bidi="ar-SA"/>
      </w:rPr>
    </w:lvl>
    <w:lvl w:ilvl="1" w:tplc="6CD83126">
      <w:numFmt w:val="bullet"/>
      <w:lvlText w:val="•"/>
      <w:lvlJc w:val="left"/>
      <w:pPr>
        <w:ind w:left="1852" w:hanging="720"/>
      </w:pPr>
      <w:rPr>
        <w:rFonts w:hint="default"/>
        <w:lang w:val="en-CA" w:eastAsia="en-US" w:bidi="ar-SA"/>
      </w:rPr>
    </w:lvl>
    <w:lvl w:ilvl="2" w:tplc="D7D80B76">
      <w:numFmt w:val="bullet"/>
      <w:lvlText w:val="•"/>
      <w:lvlJc w:val="left"/>
      <w:pPr>
        <w:ind w:left="2764" w:hanging="720"/>
      </w:pPr>
      <w:rPr>
        <w:rFonts w:hint="default"/>
        <w:lang w:val="en-CA" w:eastAsia="en-US" w:bidi="ar-SA"/>
      </w:rPr>
    </w:lvl>
    <w:lvl w:ilvl="3" w:tplc="EF10C1DE">
      <w:numFmt w:val="bullet"/>
      <w:lvlText w:val="•"/>
      <w:lvlJc w:val="left"/>
      <w:pPr>
        <w:ind w:left="3676" w:hanging="720"/>
      </w:pPr>
      <w:rPr>
        <w:rFonts w:hint="default"/>
        <w:lang w:val="en-CA" w:eastAsia="en-US" w:bidi="ar-SA"/>
      </w:rPr>
    </w:lvl>
    <w:lvl w:ilvl="4" w:tplc="D7AEBEFC">
      <w:numFmt w:val="bullet"/>
      <w:lvlText w:val="•"/>
      <w:lvlJc w:val="left"/>
      <w:pPr>
        <w:ind w:left="4588" w:hanging="720"/>
      </w:pPr>
      <w:rPr>
        <w:rFonts w:hint="default"/>
        <w:lang w:val="en-CA" w:eastAsia="en-US" w:bidi="ar-SA"/>
      </w:rPr>
    </w:lvl>
    <w:lvl w:ilvl="5" w:tplc="5FCECB9E">
      <w:numFmt w:val="bullet"/>
      <w:lvlText w:val="•"/>
      <w:lvlJc w:val="left"/>
      <w:pPr>
        <w:ind w:left="5500" w:hanging="720"/>
      </w:pPr>
      <w:rPr>
        <w:rFonts w:hint="default"/>
        <w:lang w:val="en-CA" w:eastAsia="en-US" w:bidi="ar-SA"/>
      </w:rPr>
    </w:lvl>
    <w:lvl w:ilvl="6" w:tplc="E788E08C">
      <w:numFmt w:val="bullet"/>
      <w:lvlText w:val="•"/>
      <w:lvlJc w:val="left"/>
      <w:pPr>
        <w:ind w:left="6412" w:hanging="720"/>
      </w:pPr>
      <w:rPr>
        <w:rFonts w:hint="default"/>
        <w:lang w:val="en-CA" w:eastAsia="en-US" w:bidi="ar-SA"/>
      </w:rPr>
    </w:lvl>
    <w:lvl w:ilvl="7" w:tplc="F8BABB6E">
      <w:numFmt w:val="bullet"/>
      <w:lvlText w:val="•"/>
      <w:lvlJc w:val="left"/>
      <w:pPr>
        <w:ind w:left="7324" w:hanging="720"/>
      </w:pPr>
      <w:rPr>
        <w:rFonts w:hint="default"/>
        <w:lang w:val="en-CA" w:eastAsia="en-US" w:bidi="ar-SA"/>
      </w:rPr>
    </w:lvl>
    <w:lvl w:ilvl="8" w:tplc="014C0AE8">
      <w:numFmt w:val="bullet"/>
      <w:lvlText w:val="•"/>
      <w:lvlJc w:val="left"/>
      <w:pPr>
        <w:ind w:left="8236" w:hanging="720"/>
      </w:pPr>
      <w:rPr>
        <w:rFonts w:hint="default"/>
        <w:lang w:val="en-CA" w:eastAsia="en-US" w:bidi="ar-SA"/>
      </w:rPr>
    </w:lvl>
  </w:abstractNum>
  <w:abstractNum w:abstractNumId="61" w15:restartNumberingAfterBreak="0">
    <w:nsid w:val="763653B7"/>
    <w:multiLevelType w:val="hybridMultilevel"/>
    <w:tmpl w:val="CE1C919E"/>
    <w:lvl w:ilvl="0" w:tplc="E3CA3B12">
      <w:start w:val="1"/>
      <w:numFmt w:val="upperLetter"/>
      <w:lvlText w:val="%1."/>
      <w:lvlJc w:val="left"/>
      <w:pPr>
        <w:ind w:left="1660" w:hanging="720"/>
      </w:pPr>
      <w:rPr>
        <w:rFonts w:ascii="Times New Roman" w:eastAsia="Times New Roman" w:hAnsi="Times New Roman" w:cs="Times New Roman" w:hint="default"/>
        <w:b w:val="0"/>
        <w:bCs w:val="0"/>
        <w:i w:val="0"/>
        <w:iCs w:val="0"/>
        <w:spacing w:val="-3"/>
        <w:w w:val="99"/>
        <w:sz w:val="20"/>
        <w:szCs w:val="20"/>
        <w:lang w:val="en-CA" w:eastAsia="en-US" w:bidi="ar-SA"/>
      </w:rPr>
    </w:lvl>
    <w:lvl w:ilvl="1" w:tplc="75DCDBF0">
      <w:numFmt w:val="bullet"/>
      <w:lvlText w:val="•"/>
      <w:lvlJc w:val="left"/>
      <w:pPr>
        <w:ind w:left="2500" w:hanging="720"/>
      </w:pPr>
      <w:rPr>
        <w:rFonts w:hint="default"/>
        <w:lang w:val="en-CA" w:eastAsia="en-US" w:bidi="ar-SA"/>
      </w:rPr>
    </w:lvl>
    <w:lvl w:ilvl="2" w:tplc="2BB8B370">
      <w:numFmt w:val="bullet"/>
      <w:lvlText w:val="•"/>
      <w:lvlJc w:val="left"/>
      <w:pPr>
        <w:ind w:left="3340" w:hanging="720"/>
      </w:pPr>
      <w:rPr>
        <w:rFonts w:hint="default"/>
        <w:lang w:val="en-CA" w:eastAsia="en-US" w:bidi="ar-SA"/>
      </w:rPr>
    </w:lvl>
    <w:lvl w:ilvl="3" w:tplc="42AC52AE">
      <w:numFmt w:val="bullet"/>
      <w:lvlText w:val="•"/>
      <w:lvlJc w:val="left"/>
      <w:pPr>
        <w:ind w:left="4180" w:hanging="720"/>
      </w:pPr>
      <w:rPr>
        <w:rFonts w:hint="default"/>
        <w:lang w:val="en-CA" w:eastAsia="en-US" w:bidi="ar-SA"/>
      </w:rPr>
    </w:lvl>
    <w:lvl w:ilvl="4" w:tplc="4BAC538A">
      <w:numFmt w:val="bullet"/>
      <w:lvlText w:val="•"/>
      <w:lvlJc w:val="left"/>
      <w:pPr>
        <w:ind w:left="5020" w:hanging="720"/>
      </w:pPr>
      <w:rPr>
        <w:rFonts w:hint="default"/>
        <w:lang w:val="en-CA" w:eastAsia="en-US" w:bidi="ar-SA"/>
      </w:rPr>
    </w:lvl>
    <w:lvl w:ilvl="5" w:tplc="2786B50E">
      <w:numFmt w:val="bullet"/>
      <w:lvlText w:val="•"/>
      <w:lvlJc w:val="left"/>
      <w:pPr>
        <w:ind w:left="5860" w:hanging="720"/>
      </w:pPr>
      <w:rPr>
        <w:rFonts w:hint="default"/>
        <w:lang w:val="en-CA" w:eastAsia="en-US" w:bidi="ar-SA"/>
      </w:rPr>
    </w:lvl>
    <w:lvl w:ilvl="6" w:tplc="489ABF58">
      <w:numFmt w:val="bullet"/>
      <w:lvlText w:val="•"/>
      <w:lvlJc w:val="left"/>
      <w:pPr>
        <w:ind w:left="6700" w:hanging="720"/>
      </w:pPr>
      <w:rPr>
        <w:rFonts w:hint="default"/>
        <w:lang w:val="en-CA" w:eastAsia="en-US" w:bidi="ar-SA"/>
      </w:rPr>
    </w:lvl>
    <w:lvl w:ilvl="7" w:tplc="42CC18A8">
      <w:numFmt w:val="bullet"/>
      <w:lvlText w:val="•"/>
      <w:lvlJc w:val="left"/>
      <w:pPr>
        <w:ind w:left="7540" w:hanging="720"/>
      </w:pPr>
      <w:rPr>
        <w:rFonts w:hint="default"/>
        <w:lang w:val="en-CA" w:eastAsia="en-US" w:bidi="ar-SA"/>
      </w:rPr>
    </w:lvl>
    <w:lvl w:ilvl="8" w:tplc="5948A7D8">
      <w:numFmt w:val="bullet"/>
      <w:lvlText w:val="•"/>
      <w:lvlJc w:val="left"/>
      <w:pPr>
        <w:ind w:left="8380" w:hanging="720"/>
      </w:pPr>
      <w:rPr>
        <w:rFonts w:hint="default"/>
        <w:lang w:val="en-CA" w:eastAsia="en-US" w:bidi="ar-SA"/>
      </w:rPr>
    </w:lvl>
  </w:abstractNum>
  <w:abstractNum w:abstractNumId="62" w15:restartNumberingAfterBreak="0">
    <w:nsid w:val="76CA65E2"/>
    <w:multiLevelType w:val="hybridMultilevel"/>
    <w:tmpl w:val="B2D637A6"/>
    <w:lvl w:ilvl="0" w:tplc="24869B5A">
      <w:numFmt w:val="bullet"/>
      <w:lvlText w:val=""/>
      <w:lvlJc w:val="left"/>
      <w:pPr>
        <w:ind w:left="359" w:hanging="252"/>
      </w:pPr>
      <w:rPr>
        <w:rFonts w:ascii="Symbol" w:eastAsia="Symbol" w:hAnsi="Symbol" w:cs="Symbol" w:hint="default"/>
        <w:b w:val="0"/>
        <w:bCs w:val="0"/>
        <w:i w:val="0"/>
        <w:iCs w:val="0"/>
        <w:w w:val="80"/>
        <w:sz w:val="18"/>
        <w:szCs w:val="18"/>
        <w:lang w:val="en-CA" w:eastAsia="en-US" w:bidi="ar-SA"/>
      </w:rPr>
    </w:lvl>
    <w:lvl w:ilvl="1" w:tplc="60E6D70C">
      <w:numFmt w:val="bullet"/>
      <w:lvlText w:val="•"/>
      <w:lvlJc w:val="left"/>
      <w:pPr>
        <w:ind w:left="728" w:hanging="252"/>
      </w:pPr>
      <w:rPr>
        <w:rFonts w:hint="default"/>
        <w:lang w:val="en-CA" w:eastAsia="en-US" w:bidi="ar-SA"/>
      </w:rPr>
    </w:lvl>
    <w:lvl w:ilvl="2" w:tplc="9DA2010C">
      <w:numFmt w:val="bullet"/>
      <w:lvlText w:val="•"/>
      <w:lvlJc w:val="left"/>
      <w:pPr>
        <w:ind w:left="1096" w:hanging="252"/>
      </w:pPr>
      <w:rPr>
        <w:rFonts w:hint="default"/>
        <w:lang w:val="en-CA" w:eastAsia="en-US" w:bidi="ar-SA"/>
      </w:rPr>
    </w:lvl>
    <w:lvl w:ilvl="3" w:tplc="6C1CF484">
      <w:numFmt w:val="bullet"/>
      <w:lvlText w:val="•"/>
      <w:lvlJc w:val="left"/>
      <w:pPr>
        <w:ind w:left="1464" w:hanging="252"/>
      </w:pPr>
      <w:rPr>
        <w:rFonts w:hint="default"/>
        <w:lang w:val="en-CA" w:eastAsia="en-US" w:bidi="ar-SA"/>
      </w:rPr>
    </w:lvl>
    <w:lvl w:ilvl="4" w:tplc="18AE2AD4">
      <w:numFmt w:val="bullet"/>
      <w:lvlText w:val="•"/>
      <w:lvlJc w:val="left"/>
      <w:pPr>
        <w:ind w:left="1833" w:hanging="252"/>
      </w:pPr>
      <w:rPr>
        <w:rFonts w:hint="default"/>
        <w:lang w:val="en-CA" w:eastAsia="en-US" w:bidi="ar-SA"/>
      </w:rPr>
    </w:lvl>
    <w:lvl w:ilvl="5" w:tplc="8368C9DE">
      <w:numFmt w:val="bullet"/>
      <w:lvlText w:val="•"/>
      <w:lvlJc w:val="left"/>
      <w:pPr>
        <w:ind w:left="2201" w:hanging="252"/>
      </w:pPr>
      <w:rPr>
        <w:rFonts w:hint="default"/>
        <w:lang w:val="en-CA" w:eastAsia="en-US" w:bidi="ar-SA"/>
      </w:rPr>
    </w:lvl>
    <w:lvl w:ilvl="6" w:tplc="EA7AD800">
      <w:numFmt w:val="bullet"/>
      <w:lvlText w:val="•"/>
      <w:lvlJc w:val="left"/>
      <w:pPr>
        <w:ind w:left="2569" w:hanging="252"/>
      </w:pPr>
      <w:rPr>
        <w:rFonts w:hint="default"/>
        <w:lang w:val="en-CA" w:eastAsia="en-US" w:bidi="ar-SA"/>
      </w:rPr>
    </w:lvl>
    <w:lvl w:ilvl="7" w:tplc="1D022F2C">
      <w:numFmt w:val="bullet"/>
      <w:lvlText w:val="•"/>
      <w:lvlJc w:val="left"/>
      <w:pPr>
        <w:ind w:left="2938" w:hanging="252"/>
      </w:pPr>
      <w:rPr>
        <w:rFonts w:hint="default"/>
        <w:lang w:val="en-CA" w:eastAsia="en-US" w:bidi="ar-SA"/>
      </w:rPr>
    </w:lvl>
    <w:lvl w:ilvl="8" w:tplc="216A3CF6">
      <w:numFmt w:val="bullet"/>
      <w:lvlText w:val="•"/>
      <w:lvlJc w:val="left"/>
      <w:pPr>
        <w:ind w:left="3306" w:hanging="252"/>
      </w:pPr>
      <w:rPr>
        <w:rFonts w:hint="default"/>
        <w:lang w:val="en-CA" w:eastAsia="en-US" w:bidi="ar-SA"/>
      </w:rPr>
    </w:lvl>
  </w:abstractNum>
  <w:abstractNum w:abstractNumId="63" w15:restartNumberingAfterBreak="0">
    <w:nsid w:val="7714000D"/>
    <w:multiLevelType w:val="hybridMultilevel"/>
    <w:tmpl w:val="417221C8"/>
    <w:lvl w:ilvl="0" w:tplc="7A1CDF50">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18"/>
        <w:szCs w:val="18"/>
        <w:lang w:val="en-CA" w:eastAsia="en-US" w:bidi="ar-SA"/>
      </w:rPr>
    </w:lvl>
    <w:lvl w:ilvl="1" w:tplc="97CA845A">
      <w:start w:val="1"/>
      <w:numFmt w:val="lowerLetter"/>
      <w:lvlText w:val="(%2)"/>
      <w:lvlJc w:val="left"/>
      <w:pPr>
        <w:ind w:left="1660" w:hanging="720"/>
      </w:pPr>
      <w:rPr>
        <w:rFonts w:ascii="Times New Roman" w:eastAsia="Times New Roman" w:hAnsi="Times New Roman" w:cs="Times New Roman" w:hint="default"/>
        <w:b w:val="0"/>
        <w:bCs w:val="0"/>
        <w:i w:val="0"/>
        <w:iCs w:val="0"/>
        <w:w w:val="99"/>
        <w:sz w:val="20"/>
        <w:szCs w:val="20"/>
        <w:lang w:val="en-CA" w:eastAsia="en-US" w:bidi="ar-SA"/>
      </w:rPr>
    </w:lvl>
    <w:lvl w:ilvl="2" w:tplc="E3B08D80">
      <w:numFmt w:val="bullet"/>
      <w:lvlText w:val="•"/>
      <w:lvlJc w:val="left"/>
      <w:pPr>
        <w:ind w:left="2593" w:hanging="720"/>
      </w:pPr>
      <w:rPr>
        <w:rFonts w:hint="default"/>
        <w:lang w:val="en-CA" w:eastAsia="en-US" w:bidi="ar-SA"/>
      </w:rPr>
    </w:lvl>
    <w:lvl w:ilvl="3" w:tplc="D292CB0C">
      <w:numFmt w:val="bullet"/>
      <w:lvlText w:val="•"/>
      <w:lvlJc w:val="left"/>
      <w:pPr>
        <w:ind w:left="3526" w:hanging="720"/>
      </w:pPr>
      <w:rPr>
        <w:rFonts w:hint="default"/>
        <w:lang w:val="en-CA" w:eastAsia="en-US" w:bidi="ar-SA"/>
      </w:rPr>
    </w:lvl>
    <w:lvl w:ilvl="4" w:tplc="0CCEB9D8">
      <w:numFmt w:val="bullet"/>
      <w:lvlText w:val="•"/>
      <w:lvlJc w:val="left"/>
      <w:pPr>
        <w:ind w:left="4460" w:hanging="720"/>
      </w:pPr>
      <w:rPr>
        <w:rFonts w:hint="default"/>
        <w:lang w:val="en-CA" w:eastAsia="en-US" w:bidi="ar-SA"/>
      </w:rPr>
    </w:lvl>
    <w:lvl w:ilvl="5" w:tplc="2776540C">
      <w:numFmt w:val="bullet"/>
      <w:lvlText w:val="•"/>
      <w:lvlJc w:val="left"/>
      <w:pPr>
        <w:ind w:left="5393" w:hanging="720"/>
      </w:pPr>
      <w:rPr>
        <w:rFonts w:hint="default"/>
        <w:lang w:val="en-CA" w:eastAsia="en-US" w:bidi="ar-SA"/>
      </w:rPr>
    </w:lvl>
    <w:lvl w:ilvl="6" w:tplc="B2284C76">
      <w:numFmt w:val="bullet"/>
      <w:lvlText w:val="•"/>
      <w:lvlJc w:val="left"/>
      <w:pPr>
        <w:ind w:left="6326" w:hanging="720"/>
      </w:pPr>
      <w:rPr>
        <w:rFonts w:hint="default"/>
        <w:lang w:val="en-CA" w:eastAsia="en-US" w:bidi="ar-SA"/>
      </w:rPr>
    </w:lvl>
    <w:lvl w:ilvl="7" w:tplc="C60AE826">
      <w:numFmt w:val="bullet"/>
      <w:lvlText w:val="•"/>
      <w:lvlJc w:val="left"/>
      <w:pPr>
        <w:ind w:left="7260" w:hanging="720"/>
      </w:pPr>
      <w:rPr>
        <w:rFonts w:hint="default"/>
        <w:lang w:val="en-CA" w:eastAsia="en-US" w:bidi="ar-SA"/>
      </w:rPr>
    </w:lvl>
    <w:lvl w:ilvl="8" w:tplc="A6C0985C">
      <w:numFmt w:val="bullet"/>
      <w:lvlText w:val="•"/>
      <w:lvlJc w:val="left"/>
      <w:pPr>
        <w:ind w:left="8193" w:hanging="720"/>
      </w:pPr>
      <w:rPr>
        <w:rFonts w:hint="default"/>
        <w:lang w:val="en-CA" w:eastAsia="en-US" w:bidi="ar-SA"/>
      </w:rPr>
    </w:lvl>
  </w:abstractNum>
  <w:abstractNum w:abstractNumId="64" w15:restartNumberingAfterBreak="0">
    <w:nsid w:val="77820464"/>
    <w:multiLevelType w:val="hybridMultilevel"/>
    <w:tmpl w:val="469C48E4"/>
    <w:lvl w:ilvl="0" w:tplc="CAD60DBC">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248C7B1C">
      <w:numFmt w:val="bullet"/>
      <w:lvlText w:val="•"/>
      <w:lvlJc w:val="left"/>
      <w:pPr>
        <w:ind w:left="1852" w:hanging="648"/>
      </w:pPr>
      <w:rPr>
        <w:rFonts w:hint="default"/>
        <w:lang w:val="en-CA" w:eastAsia="en-US" w:bidi="ar-SA"/>
      </w:rPr>
    </w:lvl>
    <w:lvl w:ilvl="2" w:tplc="777C6234">
      <w:numFmt w:val="bullet"/>
      <w:lvlText w:val="•"/>
      <w:lvlJc w:val="left"/>
      <w:pPr>
        <w:ind w:left="2764" w:hanging="648"/>
      </w:pPr>
      <w:rPr>
        <w:rFonts w:hint="default"/>
        <w:lang w:val="en-CA" w:eastAsia="en-US" w:bidi="ar-SA"/>
      </w:rPr>
    </w:lvl>
    <w:lvl w:ilvl="3" w:tplc="CD98E54C">
      <w:numFmt w:val="bullet"/>
      <w:lvlText w:val="•"/>
      <w:lvlJc w:val="left"/>
      <w:pPr>
        <w:ind w:left="3676" w:hanging="648"/>
      </w:pPr>
      <w:rPr>
        <w:rFonts w:hint="default"/>
        <w:lang w:val="en-CA" w:eastAsia="en-US" w:bidi="ar-SA"/>
      </w:rPr>
    </w:lvl>
    <w:lvl w:ilvl="4" w:tplc="31DE79E8">
      <w:numFmt w:val="bullet"/>
      <w:lvlText w:val="•"/>
      <w:lvlJc w:val="left"/>
      <w:pPr>
        <w:ind w:left="4588" w:hanging="648"/>
      </w:pPr>
      <w:rPr>
        <w:rFonts w:hint="default"/>
        <w:lang w:val="en-CA" w:eastAsia="en-US" w:bidi="ar-SA"/>
      </w:rPr>
    </w:lvl>
    <w:lvl w:ilvl="5" w:tplc="24867410">
      <w:numFmt w:val="bullet"/>
      <w:lvlText w:val="•"/>
      <w:lvlJc w:val="left"/>
      <w:pPr>
        <w:ind w:left="5500" w:hanging="648"/>
      </w:pPr>
      <w:rPr>
        <w:rFonts w:hint="default"/>
        <w:lang w:val="en-CA" w:eastAsia="en-US" w:bidi="ar-SA"/>
      </w:rPr>
    </w:lvl>
    <w:lvl w:ilvl="6" w:tplc="22CC377A">
      <w:numFmt w:val="bullet"/>
      <w:lvlText w:val="•"/>
      <w:lvlJc w:val="left"/>
      <w:pPr>
        <w:ind w:left="6412" w:hanging="648"/>
      </w:pPr>
      <w:rPr>
        <w:rFonts w:hint="default"/>
        <w:lang w:val="en-CA" w:eastAsia="en-US" w:bidi="ar-SA"/>
      </w:rPr>
    </w:lvl>
    <w:lvl w:ilvl="7" w:tplc="93408A76">
      <w:numFmt w:val="bullet"/>
      <w:lvlText w:val="•"/>
      <w:lvlJc w:val="left"/>
      <w:pPr>
        <w:ind w:left="7324" w:hanging="648"/>
      </w:pPr>
      <w:rPr>
        <w:rFonts w:hint="default"/>
        <w:lang w:val="en-CA" w:eastAsia="en-US" w:bidi="ar-SA"/>
      </w:rPr>
    </w:lvl>
    <w:lvl w:ilvl="8" w:tplc="73260F7C">
      <w:numFmt w:val="bullet"/>
      <w:lvlText w:val="•"/>
      <w:lvlJc w:val="left"/>
      <w:pPr>
        <w:ind w:left="8236" w:hanging="648"/>
      </w:pPr>
      <w:rPr>
        <w:rFonts w:hint="default"/>
        <w:lang w:val="en-CA" w:eastAsia="en-US" w:bidi="ar-SA"/>
      </w:rPr>
    </w:lvl>
  </w:abstractNum>
  <w:abstractNum w:abstractNumId="65" w15:restartNumberingAfterBreak="0">
    <w:nsid w:val="78466096"/>
    <w:multiLevelType w:val="hybridMultilevel"/>
    <w:tmpl w:val="5B4285B4"/>
    <w:lvl w:ilvl="0" w:tplc="C87A970A">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CAEC78BC">
      <w:numFmt w:val="bullet"/>
      <w:lvlText w:val="•"/>
      <w:lvlJc w:val="left"/>
      <w:pPr>
        <w:ind w:left="1852" w:hanging="648"/>
      </w:pPr>
      <w:rPr>
        <w:rFonts w:hint="default"/>
        <w:lang w:val="en-CA" w:eastAsia="en-US" w:bidi="ar-SA"/>
      </w:rPr>
    </w:lvl>
    <w:lvl w:ilvl="2" w:tplc="56D8144A">
      <w:numFmt w:val="bullet"/>
      <w:lvlText w:val="•"/>
      <w:lvlJc w:val="left"/>
      <w:pPr>
        <w:ind w:left="2764" w:hanging="648"/>
      </w:pPr>
      <w:rPr>
        <w:rFonts w:hint="default"/>
        <w:lang w:val="en-CA" w:eastAsia="en-US" w:bidi="ar-SA"/>
      </w:rPr>
    </w:lvl>
    <w:lvl w:ilvl="3" w:tplc="D878FACA">
      <w:numFmt w:val="bullet"/>
      <w:lvlText w:val="•"/>
      <w:lvlJc w:val="left"/>
      <w:pPr>
        <w:ind w:left="3676" w:hanging="648"/>
      </w:pPr>
      <w:rPr>
        <w:rFonts w:hint="default"/>
        <w:lang w:val="en-CA" w:eastAsia="en-US" w:bidi="ar-SA"/>
      </w:rPr>
    </w:lvl>
    <w:lvl w:ilvl="4" w:tplc="A81CEC60">
      <w:numFmt w:val="bullet"/>
      <w:lvlText w:val="•"/>
      <w:lvlJc w:val="left"/>
      <w:pPr>
        <w:ind w:left="4588" w:hanging="648"/>
      </w:pPr>
      <w:rPr>
        <w:rFonts w:hint="default"/>
        <w:lang w:val="en-CA" w:eastAsia="en-US" w:bidi="ar-SA"/>
      </w:rPr>
    </w:lvl>
    <w:lvl w:ilvl="5" w:tplc="B6D6D70E">
      <w:numFmt w:val="bullet"/>
      <w:lvlText w:val="•"/>
      <w:lvlJc w:val="left"/>
      <w:pPr>
        <w:ind w:left="5500" w:hanging="648"/>
      </w:pPr>
      <w:rPr>
        <w:rFonts w:hint="default"/>
        <w:lang w:val="en-CA" w:eastAsia="en-US" w:bidi="ar-SA"/>
      </w:rPr>
    </w:lvl>
    <w:lvl w:ilvl="6" w:tplc="D39ECB2A">
      <w:numFmt w:val="bullet"/>
      <w:lvlText w:val="•"/>
      <w:lvlJc w:val="left"/>
      <w:pPr>
        <w:ind w:left="6412" w:hanging="648"/>
      </w:pPr>
      <w:rPr>
        <w:rFonts w:hint="default"/>
        <w:lang w:val="en-CA" w:eastAsia="en-US" w:bidi="ar-SA"/>
      </w:rPr>
    </w:lvl>
    <w:lvl w:ilvl="7" w:tplc="B1A82346">
      <w:numFmt w:val="bullet"/>
      <w:lvlText w:val="•"/>
      <w:lvlJc w:val="left"/>
      <w:pPr>
        <w:ind w:left="7324" w:hanging="648"/>
      </w:pPr>
      <w:rPr>
        <w:rFonts w:hint="default"/>
        <w:lang w:val="en-CA" w:eastAsia="en-US" w:bidi="ar-SA"/>
      </w:rPr>
    </w:lvl>
    <w:lvl w:ilvl="8" w:tplc="A51C98A4">
      <w:numFmt w:val="bullet"/>
      <w:lvlText w:val="•"/>
      <w:lvlJc w:val="left"/>
      <w:pPr>
        <w:ind w:left="8236" w:hanging="648"/>
      </w:pPr>
      <w:rPr>
        <w:rFonts w:hint="default"/>
        <w:lang w:val="en-CA" w:eastAsia="en-US" w:bidi="ar-SA"/>
      </w:rPr>
    </w:lvl>
  </w:abstractNum>
  <w:abstractNum w:abstractNumId="66" w15:restartNumberingAfterBreak="0">
    <w:nsid w:val="79981D7E"/>
    <w:multiLevelType w:val="hybridMultilevel"/>
    <w:tmpl w:val="651E9688"/>
    <w:lvl w:ilvl="0" w:tplc="6F78D7A2">
      <w:numFmt w:val="bullet"/>
      <w:lvlText w:val=""/>
      <w:lvlJc w:val="left"/>
      <w:pPr>
        <w:ind w:left="359" w:hanging="252"/>
      </w:pPr>
      <w:rPr>
        <w:rFonts w:ascii="Symbol" w:eastAsia="Symbol" w:hAnsi="Symbol" w:cs="Symbol" w:hint="default"/>
        <w:b w:val="0"/>
        <w:bCs w:val="0"/>
        <w:i w:val="0"/>
        <w:iCs w:val="0"/>
        <w:w w:val="80"/>
        <w:sz w:val="18"/>
        <w:szCs w:val="18"/>
        <w:lang w:val="en-CA" w:eastAsia="en-US" w:bidi="ar-SA"/>
      </w:rPr>
    </w:lvl>
    <w:lvl w:ilvl="1" w:tplc="04347F74">
      <w:numFmt w:val="bullet"/>
      <w:lvlText w:val="•"/>
      <w:lvlJc w:val="left"/>
      <w:pPr>
        <w:ind w:left="728" w:hanging="252"/>
      </w:pPr>
      <w:rPr>
        <w:rFonts w:hint="default"/>
        <w:lang w:val="en-CA" w:eastAsia="en-US" w:bidi="ar-SA"/>
      </w:rPr>
    </w:lvl>
    <w:lvl w:ilvl="2" w:tplc="1A1E3046">
      <w:numFmt w:val="bullet"/>
      <w:lvlText w:val="•"/>
      <w:lvlJc w:val="left"/>
      <w:pPr>
        <w:ind w:left="1096" w:hanging="252"/>
      </w:pPr>
      <w:rPr>
        <w:rFonts w:hint="default"/>
        <w:lang w:val="en-CA" w:eastAsia="en-US" w:bidi="ar-SA"/>
      </w:rPr>
    </w:lvl>
    <w:lvl w:ilvl="3" w:tplc="40D6A08E">
      <w:numFmt w:val="bullet"/>
      <w:lvlText w:val="•"/>
      <w:lvlJc w:val="left"/>
      <w:pPr>
        <w:ind w:left="1464" w:hanging="252"/>
      </w:pPr>
      <w:rPr>
        <w:rFonts w:hint="default"/>
        <w:lang w:val="en-CA" w:eastAsia="en-US" w:bidi="ar-SA"/>
      </w:rPr>
    </w:lvl>
    <w:lvl w:ilvl="4" w:tplc="F1F4B518">
      <w:numFmt w:val="bullet"/>
      <w:lvlText w:val="•"/>
      <w:lvlJc w:val="left"/>
      <w:pPr>
        <w:ind w:left="1833" w:hanging="252"/>
      </w:pPr>
      <w:rPr>
        <w:rFonts w:hint="default"/>
        <w:lang w:val="en-CA" w:eastAsia="en-US" w:bidi="ar-SA"/>
      </w:rPr>
    </w:lvl>
    <w:lvl w:ilvl="5" w:tplc="D00E389E">
      <w:numFmt w:val="bullet"/>
      <w:lvlText w:val="•"/>
      <w:lvlJc w:val="left"/>
      <w:pPr>
        <w:ind w:left="2201" w:hanging="252"/>
      </w:pPr>
      <w:rPr>
        <w:rFonts w:hint="default"/>
        <w:lang w:val="en-CA" w:eastAsia="en-US" w:bidi="ar-SA"/>
      </w:rPr>
    </w:lvl>
    <w:lvl w:ilvl="6" w:tplc="85BA94AC">
      <w:numFmt w:val="bullet"/>
      <w:lvlText w:val="•"/>
      <w:lvlJc w:val="left"/>
      <w:pPr>
        <w:ind w:left="2569" w:hanging="252"/>
      </w:pPr>
      <w:rPr>
        <w:rFonts w:hint="default"/>
        <w:lang w:val="en-CA" w:eastAsia="en-US" w:bidi="ar-SA"/>
      </w:rPr>
    </w:lvl>
    <w:lvl w:ilvl="7" w:tplc="188ADD5A">
      <w:numFmt w:val="bullet"/>
      <w:lvlText w:val="•"/>
      <w:lvlJc w:val="left"/>
      <w:pPr>
        <w:ind w:left="2938" w:hanging="252"/>
      </w:pPr>
      <w:rPr>
        <w:rFonts w:hint="default"/>
        <w:lang w:val="en-CA" w:eastAsia="en-US" w:bidi="ar-SA"/>
      </w:rPr>
    </w:lvl>
    <w:lvl w:ilvl="8" w:tplc="404868A0">
      <w:numFmt w:val="bullet"/>
      <w:lvlText w:val="•"/>
      <w:lvlJc w:val="left"/>
      <w:pPr>
        <w:ind w:left="3306" w:hanging="252"/>
      </w:pPr>
      <w:rPr>
        <w:rFonts w:hint="default"/>
        <w:lang w:val="en-CA" w:eastAsia="en-US" w:bidi="ar-SA"/>
      </w:rPr>
    </w:lvl>
  </w:abstractNum>
  <w:abstractNum w:abstractNumId="67" w15:restartNumberingAfterBreak="0">
    <w:nsid w:val="7DB13B80"/>
    <w:multiLevelType w:val="hybridMultilevel"/>
    <w:tmpl w:val="9716CF7E"/>
    <w:lvl w:ilvl="0" w:tplc="3F0E5E80">
      <w:start w:val="1"/>
      <w:numFmt w:val="lowerLetter"/>
      <w:lvlText w:val="(%1)"/>
      <w:lvlJc w:val="left"/>
      <w:pPr>
        <w:ind w:left="1080" w:hanging="360"/>
      </w:pPr>
      <w:rPr>
        <w:rFonts w:cs="Times New Roman" w:hint="default"/>
      </w:rPr>
    </w:lvl>
    <w:lvl w:ilvl="1" w:tplc="BDFC0182">
      <w:start w:val="1"/>
      <w:numFmt w:val="lowerLetter"/>
      <w:lvlText w:val="%2."/>
      <w:lvlJc w:val="left"/>
      <w:pPr>
        <w:ind w:left="1800" w:hanging="360"/>
      </w:pPr>
      <w:rPr>
        <w:rFonts w:cs="Times New Roman"/>
      </w:rPr>
    </w:lvl>
    <w:lvl w:ilvl="2" w:tplc="29C6E0C0" w:tentative="1">
      <w:start w:val="1"/>
      <w:numFmt w:val="lowerRoman"/>
      <w:lvlText w:val="%3."/>
      <w:lvlJc w:val="right"/>
      <w:pPr>
        <w:ind w:left="2520" w:hanging="180"/>
      </w:pPr>
      <w:rPr>
        <w:rFonts w:cs="Times New Roman"/>
      </w:rPr>
    </w:lvl>
    <w:lvl w:ilvl="3" w:tplc="B136DEAE" w:tentative="1">
      <w:start w:val="1"/>
      <w:numFmt w:val="decimal"/>
      <w:lvlText w:val="%4."/>
      <w:lvlJc w:val="left"/>
      <w:pPr>
        <w:ind w:left="3240" w:hanging="360"/>
      </w:pPr>
      <w:rPr>
        <w:rFonts w:cs="Times New Roman"/>
      </w:rPr>
    </w:lvl>
    <w:lvl w:ilvl="4" w:tplc="5C6882B6" w:tentative="1">
      <w:start w:val="1"/>
      <w:numFmt w:val="lowerLetter"/>
      <w:lvlText w:val="%5."/>
      <w:lvlJc w:val="left"/>
      <w:pPr>
        <w:ind w:left="3960" w:hanging="360"/>
      </w:pPr>
      <w:rPr>
        <w:rFonts w:cs="Times New Roman"/>
      </w:rPr>
    </w:lvl>
    <w:lvl w:ilvl="5" w:tplc="03645FF4" w:tentative="1">
      <w:start w:val="1"/>
      <w:numFmt w:val="lowerRoman"/>
      <w:lvlText w:val="%6."/>
      <w:lvlJc w:val="right"/>
      <w:pPr>
        <w:ind w:left="4680" w:hanging="180"/>
      </w:pPr>
      <w:rPr>
        <w:rFonts w:cs="Times New Roman"/>
      </w:rPr>
    </w:lvl>
    <w:lvl w:ilvl="6" w:tplc="B142B300" w:tentative="1">
      <w:start w:val="1"/>
      <w:numFmt w:val="decimal"/>
      <w:lvlText w:val="%7."/>
      <w:lvlJc w:val="left"/>
      <w:pPr>
        <w:ind w:left="5400" w:hanging="360"/>
      </w:pPr>
      <w:rPr>
        <w:rFonts w:cs="Times New Roman"/>
      </w:rPr>
    </w:lvl>
    <w:lvl w:ilvl="7" w:tplc="8496EA30" w:tentative="1">
      <w:start w:val="1"/>
      <w:numFmt w:val="lowerLetter"/>
      <w:lvlText w:val="%8."/>
      <w:lvlJc w:val="left"/>
      <w:pPr>
        <w:ind w:left="6120" w:hanging="360"/>
      </w:pPr>
      <w:rPr>
        <w:rFonts w:cs="Times New Roman"/>
      </w:rPr>
    </w:lvl>
    <w:lvl w:ilvl="8" w:tplc="D80287B6" w:tentative="1">
      <w:start w:val="1"/>
      <w:numFmt w:val="lowerRoman"/>
      <w:lvlText w:val="%9."/>
      <w:lvlJc w:val="right"/>
      <w:pPr>
        <w:ind w:left="6840" w:hanging="180"/>
      </w:pPr>
      <w:rPr>
        <w:rFonts w:cs="Times New Roman"/>
      </w:rPr>
    </w:lvl>
  </w:abstractNum>
  <w:abstractNum w:abstractNumId="68" w15:restartNumberingAfterBreak="0">
    <w:nsid w:val="7F094289"/>
    <w:multiLevelType w:val="multilevel"/>
    <w:tmpl w:val="81CA9628"/>
    <w:lvl w:ilvl="0">
      <w:start w:val="7"/>
      <w:numFmt w:val="decimal"/>
      <w:lvlText w:val="%1"/>
      <w:lvlJc w:val="left"/>
      <w:pPr>
        <w:ind w:left="940" w:hanging="476"/>
      </w:pPr>
      <w:rPr>
        <w:rFonts w:hint="default"/>
        <w:lang w:val="en-CA" w:eastAsia="en-US" w:bidi="ar-SA"/>
      </w:rPr>
    </w:lvl>
    <w:lvl w:ilvl="1">
      <w:start w:val="1"/>
      <w:numFmt w:val="decimal"/>
      <w:lvlText w:val="%1.%2"/>
      <w:lvlJc w:val="left"/>
      <w:pPr>
        <w:ind w:left="940" w:hanging="476"/>
      </w:pPr>
      <w:rPr>
        <w:rFonts w:ascii="Times New Roman" w:eastAsia="Times New Roman" w:hAnsi="Times New Roman" w:cs="Times New Roman" w:hint="default"/>
        <w:b w:val="0"/>
        <w:bCs w:val="0"/>
        <w:i w:val="0"/>
        <w:iCs w:val="0"/>
        <w:w w:val="100"/>
        <w:sz w:val="22"/>
        <w:szCs w:val="22"/>
        <w:lang w:val="en-CA" w:eastAsia="en-US" w:bidi="ar-SA"/>
      </w:rPr>
    </w:lvl>
    <w:lvl w:ilvl="2">
      <w:numFmt w:val="bullet"/>
      <w:lvlText w:val="•"/>
      <w:lvlJc w:val="left"/>
      <w:pPr>
        <w:ind w:left="5420" w:hanging="476"/>
      </w:pPr>
      <w:rPr>
        <w:rFonts w:hint="default"/>
        <w:lang w:val="en-CA" w:eastAsia="en-US" w:bidi="ar-SA"/>
      </w:rPr>
    </w:lvl>
    <w:lvl w:ilvl="3">
      <w:numFmt w:val="bullet"/>
      <w:lvlText w:val="•"/>
      <w:lvlJc w:val="left"/>
      <w:pPr>
        <w:ind w:left="6000" w:hanging="476"/>
      </w:pPr>
      <w:rPr>
        <w:rFonts w:hint="default"/>
        <w:lang w:val="en-CA" w:eastAsia="en-US" w:bidi="ar-SA"/>
      </w:rPr>
    </w:lvl>
    <w:lvl w:ilvl="4">
      <w:numFmt w:val="bullet"/>
      <w:lvlText w:val="•"/>
      <w:lvlJc w:val="left"/>
      <w:pPr>
        <w:ind w:left="6580" w:hanging="476"/>
      </w:pPr>
      <w:rPr>
        <w:rFonts w:hint="default"/>
        <w:lang w:val="en-CA" w:eastAsia="en-US" w:bidi="ar-SA"/>
      </w:rPr>
    </w:lvl>
    <w:lvl w:ilvl="5">
      <w:numFmt w:val="bullet"/>
      <w:lvlText w:val="•"/>
      <w:lvlJc w:val="left"/>
      <w:pPr>
        <w:ind w:left="7160" w:hanging="476"/>
      </w:pPr>
      <w:rPr>
        <w:rFonts w:hint="default"/>
        <w:lang w:val="en-CA" w:eastAsia="en-US" w:bidi="ar-SA"/>
      </w:rPr>
    </w:lvl>
    <w:lvl w:ilvl="6">
      <w:numFmt w:val="bullet"/>
      <w:lvlText w:val="•"/>
      <w:lvlJc w:val="left"/>
      <w:pPr>
        <w:ind w:left="7740" w:hanging="476"/>
      </w:pPr>
      <w:rPr>
        <w:rFonts w:hint="default"/>
        <w:lang w:val="en-CA" w:eastAsia="en-US" w:bidi="ar-SA"/>
      </w:rPr>
    </w:lvl>
    <w:lvl w:ilvl="7">
      <w:numFmt w:val="bullet"/>
      <w:lvlText w:val="•"/>
      <w:lvlJc w:val="left"/>
      <w:pPr>
        <w:ind w:left="8320" w:hanging="476"/>
      </w:pPr>
      <w:rPr>
        <w:rFonts w:hint="default"/>
        <w:lang w:val="en-CA" w:eastAsia="en-US" w:bidi="ar-SA"/>
      </w:rPr>
    </w:lvl>
    <w:lvl w:ilvl="8">
      <w:numFmt w:val="bullet"/>
      <w:lvlText w:val="•"/>
      <w:lvlJc w:val="left"/>
      <w:pPr>
        <w:ind w:left="8900" w:hanging="476"/>
      </w:pPr>
      <w:rPr>
        <w:rFonts w:hint="default"/>
        <w:lang w:val="en-CA" w:eastAsia="en-US" w:bidi="ar-SA"/>
      </w:rPr>
    </w:lvl>
  </w:abstractNum>
  <w:abstractNum w:abstractNumId="69" w15:restartNumberingAfterBreak="0">
    <w:nsid w:val="7FE430D6"/>
    <w:multiLevelType w:val="hybridMultilevel"/>
    <w:tmpl w:val="816EFD50"/>
    <w:lvl w:ilvl="0" w:tplc="8602860C">
      <w:start w:val="1"/>
      <w:numFmt w:val="lowerLetter"/>
      <w:lvlText w:val="(%1)"/>
      <w:lvlJc w:val="left"/>
      <w:pPr>
        <w:ind w:left="940" w:hanging="648"/>
      </w:pPr>
      <w:rPr>
        <w:rFonts w:ascii="Times New Roman" w:eastAsia="Times New Roman" w:hAnsi="Times New Roman" w:cs="Times New Roman" w:hint="default"/>
        <w:b w:val="0"/>
        <w:bCs w:val="0"/>
        <w:i w:val="0"/>
        <w:iCs w:val="0"/>
        <w:w w:val="99"/>
        <w:sz w:val="20"/>
        <w:szCs w:val="20"/>
        <w:lang w:val="en-CA" w:eastAsia="en-US" w:bidi="ar-SA"/>
      </w:rPr>
    </w:lvl>
    <w:lvl w:ilvl="1" w:tplc="09926B96">
      <w:numFmt w:val="bullet"/>
      <w:lvlText w:val="•"/>
      <w:lvlJc w:val="left"/>
      <w:pPr>
        <w:ind w:left="1852" w:hanging="648"/>
      </w:pPr>
      <w:rPr>
        <w:rFonts w:hint="default"/>
        <w:lang w:val="en-CA" w:eastAsia="en-US" w:bidi="ar-SA"/>
      </w:rPr>
    </w:lvl>
    <w:lvl w:ilvl="2" w:tplc="D7880EB4">
      <w:numFmt w:val="bullet"/>
      <w:lvlText w:val="•"/>
      <w:lvlJc w:val="left"/>
      <w:pPr>
        <w:ind w:left="2764" w:hanging="648"/>
      </w:pPr>
      <w:rPr>
        <w:rFonts w:hint="default"/>
        <w:lang w:val="en-CA" w:eastAsia="en-US" w:bidi="ar-SA"/>
      </w:rPr>
    </w:lvl>
    <w:lvl w:ilvl="3" w:tplc="7B1C7246">
      <w:numFmt w:val="bullet"/>
      <w:lvlText w:val="•"/>
      <w:lvlJc w:val="left"/>
      <w:pPr>
        <w:ind w:left="3676" w:hanging="648"/>
      </w:pPr>
      <w:rPr>
        <w:rFonts w:hint="default"/>
        <w:lang w:val="en-CA" w:eastAsia="en-US" w:bidi="ar-SA"/>
      </w:rPr>
    </w:lvl>
    <w:lvl w:ilvl="4" w:tplc="5BA8CDF2">
      <w:numFmt w:val="bullet"/>
      <w:lvlText w:val="•"/>
      <w:lvlJc w:val="left"/>
      <w:pPr>
        <w:ind w:left="4588" w:hanging="648"/>
      </w:pPr>
      <w:rPr>
        <w:rFonts w:hint="default"/>
        <w:lang w:val="en-CA" w:eastAsia="en-US" w:bidi="ar-SA"/>
      </w:rPr>
    </w:lvl>
    <w:lvl w:ilvl="5" w:tplc="3A923AE0">
      <w:numFmt w:val="bullet"/>
      <w:lvlText w:val="•"/>
      <w:lvlJc w:val="left"/>
      <w:pPr>
        <w:ind w:left="5500" w:hanging="648"/>
      </w:pPr>
      <w:rPr>
        <w:rFonts w:hint="default"/>
        <w:lang w:val="en-CA" w:eastAsia="en-US" w:bidi="ar-SA"/>
      </w:rPr>
    </w:lvl>
    <w:lvl w:ilvl="6" w:tplc="2BC6B124">
      <w:numFmt w:val="bullet"/>
      <w:lvlText w:val="•"/>
      <w:lvlJc w:val="left"/>
      <w:pPr>
        <w:ind w:left="6412" w:hanging="648"/>
      </w:pPr>
      <w:rPr>
        <w:rFonts w:hint="default"/>
        <w:lang w:val="en-CA" w:eastAsia="en-US" w:bidi="ar-SA"/>
      </w:rPr>
    </w:lvl>
    <w:lvl w:ilvl="7" w:tplc="2CE84410">
      <w:numFmt w:val="bullet"/>
      <w:lvlText w:val="•"/>
      <w:lvlJc w:val="left"/>
      <w:pPr>
        <w:ind w:left="7324" w:hanging="648"/>
      </w:pPr>
      <w:rPr>
        <w:rFonts w:hint="default"/>
        <w:lang w:val="en-CA" w:eastAsia="en-US" w:bidi="ar-SA"/>
      </w:rPr>
    </w:lvl>
    <w:lvl w:ilvl="8" w:tplc="9F48F3A8">
      <w:numFmt w:val="bullet"/>
      <w:lvlText w:val="•"/>
      <w:lvlJc w:val="left"/>
      <w:pPr>
        <w:ind w:left="8236" w:hanging="648"/>
      </w:pPr>
      <w:rPr>
        <w:rFonts w:hint="default"/>
        <w:lang w:val="en-CA" w:eastAsia="en-US" w:bidi="ar-SA"/>
      </w:rPr>
    </w:lvl>
  </w:abstractNum>
  <w:num w:numId="1">
    <w:abstractNumId w:val="3"/>
  </w:num>
  <w:num w:numId="2">
    <w:abstractNumId w:val="61"/>
  </w:num>
  <w:num w:numId="3">
    <w:abstractNumId w:val="42"/>
  </w:num>
  <w:num w:numId="4">
    <w:abstractNumId w:val="14"/>
  </w:num>
  <w:num w:numId="5">
    <w:abstractNumId w:val="54"/>
  </w:num>
  <w:num w:numId="6">
    <w:abstractNumId w:val="28"/>
  </w:num>
  <w:num w:numId="7">
    <w:abstractNumId w:val="4"/>
  </w:num>
  <w:num w:numId="8">
    <w:abstractNumId w:val="48"/>
  </w:num>
  <w:num w:numId="9">
    <w:abstractNumId w:val="55"/>
  </w:num>
  <w:num w:numId="10">
    <w:abstractNumId w:val="8"/>
  </w:num>
  <w:num w:numId="11">
    <w:abstractNumId w:val="65"/>
  </w:num>
  <w:num w:numId="12">
    <w:abstractNumId w:val="36"/>
  </w:num>
  <w:num w:numId="13">
    <w:abstractNumId w:val="6"/>
  </w:num>
  <w:num w:numId="14">
    <w:abstractNumId w:val="22"/>
  </w:num>
  <w:num w:numId="15">
    <w:abstractNumId w:val="47"/>
  </w:num>
  <w:num w:numId="16">
    <w:abstractNumId w:val="17"/>
  </w:num>
  <w:num w:numId="17">
    <w:abstractNumId w:val="32"/>
  </w:num>
  <w:num w:numId="18">
    <w:abstractNumId w:val="46"/>
  </w:num>
  <w:num w:numId="19">
    <w:abstractNumId w:val="13"/>
  </w:num>
  <w:num w:numId="20">
    <w:abstractNumId w:val="43"/>
  </w:num>
  <w:num w:numId="21">
    <w:abstractNumId w:val="0"/>
  </w:num>
  <w:num w:numId="22">
    <w:abstractNumId w:val="39"/>
  </w:num>
  <w:num w:numId="23">
    <w:abstractNumId w:val="64"/>
  </w:num>
  <w:num w:numId="24">
    <w:abstractNumId w:val="21"/>
  </w:num>
  <w:num w:numId="25">
    <w:abstractNumId w:val="1"/>
  </w:num>
  <w:num w:numId="26">
    <w:abstractNumId w:val="20"/>
  </w:num>
  <w:num w:numId="27">
    <w:abstractNumId w:val="41"/>
  </w:num>
  <w:num w:numId="28">
    <w:abstractNumId w:val="69"/>
  </w:num>
  <w:num w:numId="29">
    <w:abstractNumId w:val="12"/>
  </w:num>
  <w:num w:numId="30">
    <w:abstractNumId w:val="9"/>
  </w:num>
  <w:num w:numId="31">
    <w:abstractNumId w:val="33"/>
  </w:num>
  <w:num w:numId="32">
    <w:abstractNumId w:val="19"/>
  </w:num>
  <w:num w:numId="33">
    <w:abstractNumId w:val="58"/>
  </w:num>
  <w:num w:numId="34">
    <w:abstractNumId w:val="15"/>
  </w:num>
  <w:num w:numId="35">
    <w:abstractNumId w:val="26"/>
  </w:num>
  <w:num w:numId="36">
    <w:abstractNumId w:val="24"/>
  </w:num>
  <w:num w:numId="37">
    <w:abstractNumId w:val="49"/>
  </w:num>
  <w:num w:numId="38">
    <w:abstractNumId w:val="7"/>
  </w:num>
  <w:num w:numId="39">
    <w:abstractNumId w:val="5"/>
  </w:num>
  <w:num w:numId="40">
    <w:abstractNumId w:val="56"/>
  </w:num>
  <w:num w:numId="41">
    <w:abstractNumId w:val="2"/>
  </w:num>
  <w:num w:numId="42">
    <w:abstractNumId w:val="34"/>
  </w:num>
  <w:num w:numId="43">
    <w:abstractNumId w:val="44"/>
  </w:num>
  <w:num w:numId="44">
    <w:abstractNumId w:val="68"/>
  </w:num>
  <w:num w:numId="45">
    <w:abstractNumId w:val="29"/>
  </w:num>
  <w:num w:numId="46">
    <w:abstractNumId w:val="38"/>
  </w:num>
  <w:num w:numId="47">
    <w:abstractNumId w:val="51"/>
  </w:num>
  <w:num w:numId="48">
    <w:abstractNumId w:val="16"/>
  </w:num>
  <w:num w:numId="49">
    <w:abstractNumId w:val="18"/>
  </w:num>
  <w:num w:numId="50">
    <w:abstractNumId w:val="31"/>
  </w:num>
  <w:num w:numId="51">
    <w:abstractNumId w:val="23"/>
  </w:num>
  <w:num w:numId="52">
    <w:abstractNumId w:val="11"/>
  </w:num>
  <w:num w:numId="53">
    <w:abstractNumId w:val="45"/>
  </w:num>
  <w:num w:numId="54">
    <w:abstractNumId w:val="59"/>
  </w:num>
  <w:num w:numId="55">
    <w:abstractNumId w:val="60"/>
  </w:num>
  <w:num w:numId="56">
    <w:abstractNumId w:val="57"/>
  </w:num>
  <w:num w:numId="57">
    <w:abstractNumId w:val="25"/>
  </w:num>
  <w:num w:numId="58">
    <w:abstractNumId w:val="10"/>
  </w:num>
  <w:num w:numId="59">
    <w:abstractNumId w:val="63"/>
  </w:num>
  <w:num w:numId="60">
    <w:abstractNumId w:val="30"/>
  </w:num>
  <w:num w:numId="61">
    <w:abstractNumId w:val="52"/>
  </w:num>
  <w:num w:numId="62">
    <w:abstractNumId w:val="62"/>
  </w:num>
  <w:num w:numId="63">
    <w:abstractNumId w:val="66"/>
  </w:num>
  <w:num w:numId="64">
    <w:abstractNumId w:val="27"/>
  </w:num>
  <w:num w:numId="65">
    <w:abstractNumId w:val="53"/>
  </w:num>
  <w:num w:numId="66">
    <w:abstractNumId w:val="37"/>
  </w:num>
  <w:num w:numId="67">
    <w:abstractNumId w:val="67"/>
  </w:num>
  <w:num w:numId="68">
    <w:abstractNumId w:val="50"/>
  </w:num>
  <w:num w:numId="69">
    <w:abstractNumId w:val="35"/>
  </w:num>
  <w:num w:numId="70">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1D"/>
    <w:rsid w:val="00042B5F"/>
    <w:rsid w:val="00047255"/>
    <w:rsid w:val="00052C50"/>
    <w:rsid w:val="00054AA6"/>
    <w:rsid w:val="00061D66"/>
    <w:rsid w:val="000A0797"/>
    <w:rsid w:val="000A6BDB"/>
    <w:rsid w:val="000B5718"/>
    <w:rsid w:val="000B615A"/>
    <w:rsid w:val="000C32BF"/>
    <w:rsid w:val="000D270E"/>
    <w:rsid w:val="000D753F"/>
    <w:rsid w:val="000E6875"/>
    <w:rsid w:val="000F4390"/>
    <w:rsid w:val="001002B0"/>
    <w:rsid w:val="00107896"/>
    <w:rsid w:val="001142DC"/>
    <w:rsid w:val="00124A3F"/>
    <w:rsid w:val="00130C87"/>
    <w:rsid w:val="00153F43"/>
    <w:rsid w:val="0016735F"/>
    <w:rsid w:val="0017222C"/>
    <w:rsid w:val="00190477"/>
    <w:rsid w:val="001A1D94"/>
    <w:rsid w:val="001A2496"/>
    <w:rsid w:val="001B11C9"/>
    <w:rsid w:val="001C0F41"/>
    <w:rsid w:val="001C658D"/>
    <w:rsid w:val="001D24BB"/>
    <w:rsid w:val="002014C2"/>
    <w:rsid w:val="0022470C"/>
    <w:rsid w:val="00244352"/>
    <w:rsid w:val="00245C75"/>
    <w:rsid w:val="0027361B"/>
    <w:rsid w:val="00295CB7"/>
    <w:rsid w:val="002A1B10"/>
    <w:rsid w:val="002D24C6"/>
    <w:rsid w:val="002F2D55"/>
    <w:rsid w:val="00307917"/>
    <w:rsid w:val="00357379"/>
    <w:rsid w:val="00374A54"/>
    <w:rsid w:val="00382248"/>
    <w:rsid w:val="0038255F"/>
    <w:rsid w:val="003949BA"/>
    <w:rsid w:val="003C116D"/>
    <w:rsid w:val="003C1EA8"/>
    <w:rsid w:val="003D671D"/>
    <w:rsid w:val="003F3200"/>
    <w:rsid w:val="003F6CD5"/>
    <w:rsid w:val="00412015"/>
    <w:rsid w:val="00420D0F"/>
    <w:rsid w:val="00422002"/>
    <w:rsid w:val="00432190"/>
    <w:rsid w:val="00435AF6"/>
    <w:rsid w:val="004379F0"/>
    <w:rsid w:val="0046479E"/>
    <w:rsid w:val="004818CF"/>
    <w:rsid w:val="00487741"/>
    <w:rsid w:val="00494AF9"/>
    <w:rsid w:val="004C539A"/>
    <w:rsid w:val="004D47B8"/>
    <w:rsid w:val="00502B65"/>
    <w:rsid w:val="00514D9E"/>
    <w:rsid w:val="0052267D"/>
    <w:rsid w:val="005351B5"/>
    <w:rsid w:val="00545E30"/>
    <w:rsid w:val="00557D1E"/>
    <w:rsid w:val="00576044"/>
    <w:rsid w:val="005879A3"/>
    <w:rsid w:val="005950A7"/>
    <w:rsid w:val="005A770B"/>
    <w:rsid w:val="005B0BB7"/>
    <w:rsid w:val="005C5A65"/>
    <w:rsid w:val="005D33FA"/>
    <w:rsid w:val="006043BC"/>
    <w:rsid w:val="006114B8"/>
    <w:rsid w:val="00622991"/>
    <w:rsid w:val="00636B9F"/>
    <w:rsid w:val="0067581A"/>
    <w:rsid w:val="00695833"/>
    <w:rsid w:val="007015B6"/>
    <w:rsid w:val="007047E6"/>
    <w:rsid w:val="00705FA6"/>
    <w:rsid w:val="007350FE"/>
    <w:rsid w:val="007501DC"/>
    <w:rsid w:val="007530BA"/>
    <w:rsid w:val="007702B5"/>
    <w:rsid w:val="00780162"/>
    <w:rsid w:val="007827EE"/>
    <w:rsid w:val="007C5F76"/>
    <w:rsid w:val="0083134A"/>
    <w:rsid w:val="00840FD8"/>
    <w:rsid w:val="0088793C"/>
    <w:rsid w:val="0089036E"/>
    <w:rsid w:val="00891FAD"/>
    <w:rsid w:val="008C638E"/>
    <w:rsid w:val="008E71DB"/>
    <w:rsid w:val="008E7FD6"/>
    <w:rsid w:val="009112A4"/>
    <w:rsid w:val="00951B98"/>
    <w:rsid w:val="009639B1"/>
    <w:rsid w:val="009876D5"/>
    <w:rsid w:val="00993EA7"/>
    <w:rsid w:val="009D2CA9"/>
    <w:rsid w:val="009D4727"/>
    <w:rsid w:val="009E7F6C"/>
    <w:rsid w:val="009F4399"/>
    <w:rsid w:val="00A41FC7"/>
    <w:rsid w:val="00A44522"/>
    <w:rsid w:val="00A50E02"/>
    <w:rsid w:val="00A9311E"/>
    <w:rsid w:val="00A94093"/>
    <w:rsid w:val="00AC107C"/>
    <w:rsid w:val="00AE6C11"/>
    <w:rsid w:val="00B01E31"/>
    <w:rsid w:val="00B2731E"/>
    <w:rsid w:val="00B41333"/>
    <w:rsid w:val="00B521F5"/>
    <w:rsid w:val="00B57A0C"/>
    <w:rsid w:val="00B815A8"/>
    <w:rsid w:val="00B92826"/>
    <w:rsid w:val="00B9594D"/>
    <w:rsid w:val="00BA3F75"/>
    <w:rsid w:val="00BC203A"/>
    <w:rsid w:val="00BE6704"/>
    <w:rsid w:val="00C10055"/>
    <w:rsid w:val="00C2003F"/>
    <w:rsid w:val="00C453F1"/>
    <w:rsid w:val="00C47679"/>
    <w:rsid w:val="00C66A14"/>
    <w:rsid w:val="00C8648F"/>
    <w:rsid w:val="00C923E7"/>
    <w:rsid w:val="00CC1030"/>
    <w:rsid w:val="00CC1BCA"/>
    <w:rsid w:val="00CE61A0"/>
    <w:rsid w:val="00D234B1"/>
    <w:rsid w:val="00D30E57"/>
    <w:rsid w:val="00D31737"/>
    <w:rsid w:val="00D374D9"/>
    <w:rsid w:val="00D43C79"/>
    <w:rsid w:val="00DD7A32"/>
    <w:rsid w:val="00DE1798"/>
    <w:rsid w:val="00DE28AA"/>
    <w:rsid w:val="00DE7469"/>
    <w:rsid w:val="00E04BB0"/>
    <w:rsid w:val="00E2286B"/>
    <w:rsid w:val="00E4086F"/>
    <w:rsid w:val="00E4493E"/>
    <w:rsid w:val="00E66172"/>
    <w:rsid w:val="00E860B7"/>
    <w:rsid w:val="00EC4C5A"/>
    <w:rsid w:val="00ED37A6"/>
    <w:rsid w:val="00EE3591"/>
    <w:rsid w:val="00EF4101"/>
    <w:rsid w:val="00F059FC"/>
    <w:rsid w:val="00F114C9"/>
    <w:rsid w:val="00F131BC"/>
    <w:rsid w:val="00F31721"/>
    <w:rsid w:val="00F37C6A"/>
    <w:rsid w:val="00F41B5A"/>
    <w:rsid w:val="00F56315"/>
    <w:rsid w:val="00F74300"/>
    <w:rsid w:val="00F9086B"/>
    <w:rsid w:val="00FB266B"/>
    <w:rsid w:val="00FC7778"/>
    <w:rsid w:val="00FD6F9A"/>
    <w:rsid w:val="00FE1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3FF4"/>
  <w15:docId w15:val="{60EBE2D8-83F0-AF47-B931-187A52C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uiPriority w:val="9"/>
    <w:qFormat/>
    <w:pPr>
      <w:spacing w:before="81"/>
      <w:ind w:left="2625" w:right="2877"/>
      <w:jc w:val="center"/>
      <w:outlineLvl w:val="0"/>
    </w:pPr>
  </w:style>
  <w:style w:type="paragraph" w:styleId="Heading2">
    <w:name w:val="heading 2"/>
    <w:basedOn w:val="Normal"/>
    <w:uiPriority w:val="9"/>
    <w:unhideWhenUsed/>
    <w:qFormat/>
    <w:pPr>
      <w:ind w:left="2625"/>
      <w:jc w:val="center"/>
      <w:outlineLvl w:val="1"/>
    </w:pPr>
    <w:rPr>
      <w:b/>
      <w:bCs/>
      <w:sz w:val="20"/>
      <w:szCs w:val="20"/>
    </w:rPr>
  </w:style>
  <w:style w:type="paragraph" w:styleId="Heading3">
    <w:name w:val="heading 3"/>
    <w:basedOn w:val="Normal"/>
    <w:uiPriority w:val="9"/>
    <w:unhideWhenUsed/>
    <w:qFormat/>
    <w:pPr>
      <w:ind w:left="1660" w:hanging="144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
      <w:ind w:left="220"/>
    </w:pPr>
    <w:rPr>
      <w:b/>
      <w:bCs/>
    </w:rPr>
  </w:style>
  <w:style w:type="paragraph" w:styleId="TOC2">
    <w:name w:val="toc 2"/>
    <w:basedOn w:val="Normal"/>
    <w:uiPriority w:val="1"/>
    <w:qFormat/>
    <w:pPr>
      <w:spacing w:before="6"/>
      <w:ind w:left="940" w:hanging="476"/>
    </w:pPr>
  </w:style>
  <w:style w:type="paragraph" w:styleId="TOC3">
    <w:name w:val="toc 3"/>
    <w:basedOn w:val="Normal"/>
    <w:uiPriority w:val="1"/>
    <w:qFormat/>
    <w:pPr>
      <w:spacing w:before="81"/>
      <w:ind w:left="2625" w:right="2877"/>
      <w:jc w:val="center"/>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615A"/>
    <w:pPr>
      <w:tabs>
        <w:tab w:val="center" w:pos="4680"/>
        <w:tab w:val="right" w:pos="9360"/>
      </w:tabs>
    </w:pPr>
  </w:style>
  <w:style w:type="character" w:customStyle="1" w:styleId="HeaderChar">
    <w:name w:val="Header Char"/>
    <w:basedOn w:val="DefaultParagraphFont"/>
    <w:link w:val="Header"/>
    <w:uiPriority w:val="99"/>
    <w:rsid w:val="000B615A"/>
    <w:rPr>
      <w:rFonts w:ascii="Times New Roman" w:eastAsia="Times New Roman" w:hAnsi="Times New Roman" w:cs="Times New Roman"/>
      <w:lang w:val="en-CA"/>
    </w:rPr>
  </w:style>
  <w:style w:type="paragraph" w:styleId="Footer">
    <w:name w:val="footer"/>
    <w:basedOn w:val="Normal"/>
    <w:link w:val="FooterChar"/>
    <w:uiPriority w:val="99"/>
    <w:unhideWhenUsed/>
    <w:rsid w:val="000B615A"/>
    <w:pPr>
      <w:tabs>
        <w:tab w:val="center" w:pos="4680"/>
        <w:tab w:val="right" w:pos="9360"/>
      </w:tabs>
    </w:pPr>
  </w:style>
  <w:style w:type="character" w:customStyle="1" w:styleId="FooterChar">
    <w:name w:val="Footer Char"/>
    <w:basedOn w:val="DefaultParagraphFont"/>
    <w:link w:val="Footer"/>
    <w:uiPriority w:val="99"/>
    <w:rsid w:val="000B615A"/>
    <w:rPr>
      <w:rFonts w:ascii="Times New Roman" w:eastAsia="Times New Roman" w:hAnsi="Times New Roman" w:cs="Times New Roman"/>
      <w:lang w:val="en-CA"/>
    </w:rPr>
  </w:style>
  <w:style w:type="paragraph" w:customStyle="1" w:styleId="DocsID">
    <w:name w:val="DocsID"/>
    <w:basedOn w:val="Normal"/>
    <w:rsid w:val="000B615A"/>
    <w:pPr>
      <w:widowControl/>
      <w:autoSpaceDE/>
      <w:autoSpaceDN/>
      <w:spacing w:before="20"/>
    </w:pPr>
    <w:rPr>
      <w:color w:val="000000"/>
      <w:sz w:val="12"/>
      <w:szCs w:val="12"/>
    </w:rPr>
  </w:style>
  <w:style w:type="paragraph" w:customStyle="1" w:styleId="OHHpara">
    <w:name w:val="OHHpara"/>
    <w:aliases w:val="P"/>
    <w:basedOn w:val="Normal"/>
    <w:rsid w:val="001142DC"/>
    <w:pPr>
      <w:widowControl/>
      <w:autoSpaceDE/>
      <w:autoSpaceDN/>
      <w:spacing w:after="240"/>
      <w:jc w:val="both"/>
    </w:pPr>
    <w:rPr>
      <w:sz w:val="24"/>
      <w:szCs w:val="20"/>
    </w:rPr>
  </w:style>
  <w:style w:type="paragraph" w:customStyle="1" w:styleId="OHHCentre">
    <w:name w:val="OHHCentre"/>
    <w:aliases w:val="C"/>
    <w:basedOn w:val="OHHpara"/>
    <w:rsid w:val="001142DC"/>
    <w:pPr>
      <w:jc w:val="center"/>
    </w:pPr>
  </w:style>
  <w:style w:type="table" w:styleId="TableGrid">
    <w:name w:val="Table Grid"/>
    <w:basedOn w:val="TableNormal"/>
    <w:uiPriority w:val="59"/>
    <w:rsid w:val="001142DC"/>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030"/>
    <w:rPr>
      <w:color w:val="0000FF" w:themeColor="hyperlink"/>
      <w:u w:val="single"/>
    </w:rPr>
  </w:style>
  <w:style w:type="character" w:styleId="UnresolvedMention">
    <w:name w:val="Unresolved Mention"/>
    <w:basedOn w:val="DefaultParagraphFont"/>
    <w:uiPriority w:val="99"/>
    <w:semiHidden/>
    <w:unhideWhenUsed/>
    <w:rsid w:val="00CC1030"/>
    <w:rPr>
      <w:color w:val="605E5C"/>
      <w:shd w:val="clear" w:color="auto" w:fill="E1DFDD"/>
    </w:rPr>
  </w:style>
  <w:style w:type="paragraph" w:styleId="FootnoteText">
    <w:name w:val="footnote text"/>
    <w:basedOn w:val="Normal"/>
    <w:link w:val="FootnoteTextChar"/>
    <w:uiPriority w:val="99"/>
    <w:semiHidden/>
    <w:unhideWhenUsed/>
    <w:rsid w:val="00AE6C11"/>
    <w:rPr>
      <w:sz w:val="20"/>
      <w:szCs w:val="20"/>
    </w:rPr>
  </w:style>
  <w:style w:type="character" w:customStyle="1" w:styleId="FootnoteTextChar">
    <w:name w:val="Footnote Text Char"/>
    <w:basedOn w:val="DefaultParagraphFont"/>
    <w:link w:val="FootnoteText"/>
    <w:uiPriority w:val="99"/>
    <w:semiHidden/>
    <w:rsid w:val="00AE6C11"/>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AE6C11"/>
    <w:rPr>
      <w:vertAlign w:val="superscript"/>
    </w:rPr>
  </w:style>
  <w:style w:type="character" w:customStyle="1" w:styleId="Prompt">
    <w:name w:val="Prompt"/>
    <w:basedOn w:val="DefaultParagraphFont"/>
    <w:rsid w:val="005879A3"/>
    <w:rPr>
      <w:color w:val="0000FF"/>
      <w:sz w:val="16"/>
      <w:szCs w:val="16"/>
      <w:lang w:val="en-US"/>
    </w:rPr>
  </w:style>
  <w:style w:type="character" w:styleId="CommentReference">
    <w:name w:val="annotation reference"/>
    <w:basedOn w:val="DefaultParagraphFont"/>
    <w:uiPriority w:val="99"/>
    <w:semiHidden/>
    <w:unhideWhenUsed/>
    <w:rsid w:val="00432190"/>
    <w:rPr>
      <w:sz w:val="16"/>
      <w:szCs w:val="16"/>
    </w:rPr>
  </w:style>
  <w:style w:type="paragraph" w:styleId="CommentText">
    <w:name w:val="annotation text"/>
    <w:basedOn w:val="Normal"/>
    <w:link w:val="CommentTextChar"/>
    <w:uiPriority w:val="99"/>
    <w:semiHidden/>
    <w:unhideWhenUsed/>
    <w:rsid w:val="00432190"/>
    <w:rPr>
      <w:sz w:val="20"/>
      <w:szCs w:val="20"/>
    </w:rPr>
  </w:style>
  <w:style w:type="character" w:customStyle="1" w:styleId="CommentTextChar">
    <w:name w:val="Comment Text Char"/>
    <w:basedOn w:val="DefaultParagraphFont"/>
    <w:link w:val="CommentText"/>
    <w:uiPriority w:val="99"/>
    <w:semiHidden/>
    <w:rsid w:val="0043219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32190"/>
    <w:rPr>
      <w:b/>
      <w:bCs/>
    </w:rPr>
  </w:style>
  <w:style w:type="character" w:customStyle="1" w:styleId="CommentSubjectChar">
    <w:name w:val="Comment Subject Char"/>
    <w:basedOn w:val="CommentTextChar"/>
    <w:link w:val="CommentSubject"/>
    <w:uiPriority w:val="99"/>
    <w:semiHidden/>
    <w:rsid w:val="00432190"/>
    <w:rPr>
      <w:rFonts w:ascii="Times New Roman" w:eastAsia="Times New Roman" w:hAnsi="Times New Roman" w:cs="Times New Roman"/>
      <w:b/>
      <w:bCs/>
      <w:sz w:val="20"/>
      <w:szCs w:val="20"/>
      <w:lang w:val="en-CA"/>
    </w:rPr>
  </w:style>
  <w:style w:type="paragraph" w:styleId="Revision">
    <w:name w:val="Revision"/>
    <w:hidden/>
    <w:uiPriority w:val="99"/>
    <w:semiHidden/>
    <w:rsid w:val="00D234B1"/>
    <w:pPr>
      <w:widowControl/>
      <w:autoSpaceDE/>
      <w:autoSpaceDN/>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307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917"/>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731">
      <w:bodyDiv w:val="1"/>
      <w:marLeft w:val="0"/>
      <w:marRight w:val="0"/>
      <w:marTop w:val="0"/>
      <w:marBottom w:val="0"/>
      <w:divBdr>
        <w:top w:val="none" w:sz="0" w:space="0" w:color="auto"/>
        <w:left w:val="none" w:sz="0" w:space="0" w:color="auto"/>
        <w:bottom w:val="none" w:sz="0" w:space="0" w:color="auto"/>
        <w:right w:val="none" w:sz="0" w:space="0" w:color="auto"/>
      </w:divBdr>
    </w:div>
    <w:div w:id="1206679599">
      <w:bodyDiv w:val="1"/>
      <w:marLeft w:val="0"/>
      <w:marRight w:val="0"/>
      <w:marTop w:val="0"/>
      <w:marBottom w:val="0"/>
      <w:divBdr>
        <w:top w:val="none" w:sz="0" w:space="0" w:color="auto"/>
        <w:left w:val="none" w:sz="0" w:space="0" w:color="auto"/>
        <w:bottom w:val="none" w:sz="0" w:space="0" w:color="auto"/>
        <w:right w:val="none" w:sz="0" w:space="0" w:color="auto"/>
      </w:divBdr>
    </w:div>
    <w:div w:id="163494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01.safelinks.protection.outlook.com/?url=https%3A%2F%2Fweb.lumiagm.com%2F204105143&amp;data=04%7C01%7Cawhyte%40osler.com%7Cc7b36302d3824b8dfd4e08d9538be46b%7C38b8d7e73b2745709e91cf2ab620b2cd%7C1%7C0%7C637632682588233382%7CUnknown%7CTWFpbGZsb3d8eyJWIjoiMC4wLjAwMDAiLCJQIjoiV2luMzIiLCJBTiI6Ik1haWwiLCJXVCI6Mn0%3D%7C1000&amp;sdata=I7z4MtsqVhvgtUXi1UuwsW75C7VCy88b9HUNEH7fZ%2Bg%3D&amp;reserve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edar.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eb.lumiagm.com%2F204105143&amp;data=04%7C01%7Cawhyte%40osler.com%7Cc7b36302d3824b8dfd4e08d9538be46b%7C38b8d7e73b2745709e91cf2ab620b2cd%7C1%7C0%7C637632682588233382%7CUnknown%7CTWFpbGZsb3d8eyJWIjoiMC4wLjAwMDAiLCJQIjoiV2luMzIiLCJBTiI6Ik1haWwiLCJXVCI6Mn0%3D%7C1000&amp;sdata=I7z4MtsqVhvgtUXi1UuwsW75C7VCy88b9HUNEH7fZ%2Bg%3D&amp;reserved=0" TargetMode="External"/><Relationship Id="rId5" Type="http://schemas.openxmlformats.org/officeDocument/2006/relationships/webSettings" Target="webSettings.xml"/><Relationship Id="rId15" Type="http://schemas.openxmlformats.org/officeDocument/2006/relationships/hyperlink" Target="http://www.sedar.com"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an01.safelinks.protection.outlook.com/?url=https%3A%2F%2Fweb.lumiagm.com%2F204105143&amp;data=04%7C01%7Cawhyte%40osler.com%7Cc7b36302d3824b8dfd4e08d9538be46b%7C38b8d7e73b2745709e91cf2ab620b2cd%7C1%7C0%7C637632682588233382%7CUnknown%7CTWFpbGZsb3d8eyJWIjoiMC4wLjAwMDAiLCJQIjoiV2luMzIiLCJBTiI6Ik1haWwiLCJXVCI6Mn0%3D%7C1000&amp;sdata=I7z4MtsqVhvgtUXi1UuwsW75C7VCy88b9HUNEH7fZ%2Bg%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EC7-51C5-4023-B152-198C158C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14481</Words>
  <Characters>82543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Rudnick</dc:creator>
  <cp:keywords/>
  <dc:description/>
  <cp:lastModifiedBy>Kyra Rudnick</cp:lastModifiedBy>
  <cp:revision>3</cp:revision>
  <cp:lastPrinted>2021-07-08T14:14:00Z</cp:lastPrinted>
  <dcterms:created xsi:type="dcterms:W3CDTF">2021-08-27T19:22:00Z</dcterms:created>
  <dcterms:modified xsi:type="dcterms:W3CDTF">2021-08-27T19:22:00Z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2021-07-07T00:00:00Z</vt:filetime>
  </property>
  <property fmtid="{D5CDD505-2E9C-101B-9397-08002B2CF9AE}" pid="4" name="DocIDAutoUpdate">
    <vt:lpwstr>ALL</vt:lpwstr>
  </property>
  <property fmtid="{D5CDD505-2E9C-101B-9397-08002B2CF9AE}" pid="5" name="DocsID">
    <vt:lpwstr>LEGAL_1:68844425.2</vt:lpwstr>
  </property>
</Properties>
</file>