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F88EE" w14:textId="422EF288" w:rsidR="00881659" w:rsidRDefault="00881659" w:rsidP="003037EE">
      <w:pPr>
        <w:pStyle w:val="Default"/>
        <w:numPr>
          <w:ilvl w:val="0"/>
          <w:numId w:val="10"/>
        </w:numPr>
        <w:rPr>
          <w:rFonts w:asciiTheme="minorHAnsi" w:hAnsiTheme="minorHAnsi" w:cstheme="minorHAnsi"/>
          <w:b/>
          <w:bCs/>
          <w:sz w:val="22"/>
          <w:szCs w:val="22"/>
        </w:rPr>
      </w:pPr>
      <w:r>
        <w:rPr>
          <w:rFonts w:ascii="Times New Roman" w:hAnsi="Times New Roman" w:cs="Times New Roman"/>
          <w:b/>
          <w:noProof/>
          <w:sz w:val="22"/>
          <w:szCs w:val="22"/>
          <w:lang w:val="en-CA" w:eastAsia="en-CA"/>
        </w:rPr>
        <mc:AlternateContent>
          <mc:Choice Requires="wps">
            <w:drawing>
              <wp:anchor distT="0" distB="0" distL="114300" distR="114300" simplePos="0" relativeHeight="251659264" behindDoc="0" locked="0" layoutInCell="1" allowOverlap="1" wp14:anchorId="2F305239" wp14:editId="0266C9BA">
                <wp:simplePos x="0" y="0"/>
                <wp:positionH relativeFrom="column">
                  <wp:posOffset>581025</wp:posOffset>
                </wp:positionH>
                <wp:positionV relativeFrom="paragraph">
                  <wp:posOffset>-247650</wp:posOffset>
                </wp:positionV>
                <wp:extent cx="5459730" cy="121920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1219200"/>
                        </a:xfrm>
                        <a:prstGeom prst="rect">
                          <a:avLst/>
                        </a:prstGeom>
                        <a:solidFill>
                          <a:srgbClr val="FFFFFF"/>
                        </a:solidFill>
                        <a:ln w="9525">
                          <a:solidFill>
                            <a:srgbClr val="FFFFFF"/>
                          </a:solidFill>
                          <a:miter lim="800000"/>
                          <a:headEnd/>
                          <a:tailEnd/>
                        </a:ln>
                      </wps:spPr>
                      <wps:txb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13CFAEE" w:rsidR="00881659" w:rsidRPr="00881659" w:rsidRDefault="00881659" w:rsidP="00881659">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00783273">
                              <w:rPr>
                                <w:rFonts w:ascii="Times New Roman" w:hAnsi="Times New Roman"/>
                                <w:b/>
                                <w:smallCaps/>
                                <w:color w:val="000080"/>
                              </w:rPr>
                              <w:t>Canadian Securities Exchange</w:t>
                            </w:r>
                            <w:r w:rsidRPr="00881659">
                              <w:rPr>
                                <w:rFonts w:ascii="Times New Roman" w:hAnsi="Times New Roman"/>
                                <w:b/>
                                <w:smallCaps/>
                                <w:color w:val="000080"/>
                              </w:rPr>
                              <w:t>: FE</w:t>
                            </w:r>
                          </w:p>
                          <w:p w14:paraId="3F43F42A" w14:textId="2C25C499" w:rsidR="00881659" w:rsidRPr="00881659" w:rsidRDefault="00881659" w:rsidP="00881659">
                            <w:pPr>
                              <w:spacing w:line="240" w:lineRule="atLeast"/>
                              <w:rPr>
                                <w:rFonts w:ascii="Times New Roman" w:hAnsi="Times New Roman"/>
                              </w:rPr>
                            </w:pPr>
                            <w:r w:rsidRPr="00881659">
                              <w:rPr>
                                <w:rFonts w:ascii="Times New Roman" w:hAnsi="Times New Roman"/>
                              </w:rPr>
                              <w:t>Vancouver, BC Canada V6G 3E3</w:t>
                            </w:r>
                            <w:r w:rsidRPr="00881659">
                              <w:rPr>
                                <w:rFonts w:ascii="Times New Roman" w:hAnsi="Times New Roman"/>
                              </w:rPr>
                              <w:tab/>
                            </w:r>
                            <w:r w:rsidRPr="00881659">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Tel: (604) 375-6005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8"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05239" id="_x0000_t202" coordsize="21600,21600" o:spt="202" path="m,l,21600r21600,l21600,xe">
                <v:stroke joinstyle="miter"/>
                <v:path gradientshapeok="t" o:connecttype="rect"/>
              </v:shapetype>
              <v:shape id="Text Box 6" o:spid="_x0000_s1026" type="#_x0000_t202" style="position:absolute;left:0;text-align:left;margin-left:45.75pt;margin-top:-19.5pt;width:429.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" strokecolor="white">
                <v:textbo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13CFAEE" w:rsidR="00881659" w:rsidRPr="00881659" w:rsidRDefault="00881659" w:rsidP="00881659">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00783273">
                        <w:rPr>
                          <w:rFonts w:ascii="Times New Roman" w:hAnsi="Times New Roman"/>
                          <w:b/>
                          <w:smallCaps/>
                          <w:color w:val="000080"/>
                        </w:rPr>
                        <w:t>Canadian Securities Exchange</w:t>
                      </w:r>
                      <w:r w:rsidRPr="00881659">
                        <w:rPr>
                          <w:rFonts w:ascii="Times New Roman" w:hAnsi="Times New Roman"/>
                          <w:b/>
                          <w:smallCaps/>
                          <w:color w:val="000080"/>
                        </w:rPr>
                        <w:t>: FE</w:t>
                      </w:r>
                    </w:p>
                    <w:p w14:paraId="3F43F42A" w14:textId="2C25C499" w:rsidR="00881659" w:rsidRPr="00881659" w:rsidRDefault="00881659" w:rsidP="00881659">
                      <w:pPr>
                        <w:spacing w:line="240" w:lineRule="atLeast"/>
                        <w:rPr>
                          <w:rFonts w:ascii="Times New Roman" w:hAnsi="Times New Roman"/>
                        </w:rPr>
                      </w:pPr>
                      <w:r w:rsidRPr="00881659">
                        <w:rPr>
                          <w:rFonts w:ascii="Times New Roman" w:hAnsi="Times New Roman"/>
                        </w:rPr>
                        <w:t>Vancouver, BC Canada V6G 3E3</w:t>
                      </w:r>
                      <w:r w:rsidRPr="00881659">
                        <w:rPr>
                          <w:rFonts w:ascii="Times New Roman" w:hAnsi="Times New Roman"/>
                        </w:rPr>
                        <w:tab/>
                      </w:r>
                      <w:r w:rsidRPr="00881659">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Tel: (604) 375-6005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9"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v:textbox>
              </v:shape>
            </w:pict>
          </mc:Fallback>
        </mc:AlternateContent>
      </w:r>
      <w:r>
        <w:rPr>
          <w:noProof/>
          <w:lang w:val="en-CA" w:eastAsia="en-CA"/>
        </w:rPr>
        <w:drawing>
          <wp:anchor distT="0" distB="0" distL="114300" distR="114300" simplePos="0" relativeHeight="251660288" behindDoc="0" locked="0" layoutInCell="1" allowOverlap="1" wp14:anchorId="6BCF2374" wp14:editId="5DDC57FC">
            <wp:simplePos x="0" y="0"/>
            <wp:positionH relativeFrom="column">
              <wp:posOffset>-400050</wp:posOffset>
            </wp:positionH>
            <wp:positionV relativeFrom="paragraph">
              <wp:posOffset>57785</wp:posOffset>
            </wp:positionV>
            <wp:extent cx="850900" cy="914400"/>
            <wp:effectExtent l="0" t="0" r="6350" b="0"/>
            <wp:wrapNone/>
            <wp:docPr id="5" name="Picture 5" descr="C:\Data\Agave\Agave Silver_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a\Agave\Agave Silver_LOGO_letter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2"/>
          <w:szCs w:val="22"/>
        </w:rPr>
        <w:t xml:space="preserve">  </w:t>
      </w:r>
    </w:p>
    <w:p w14:paraId="0DBDD0B4" w14:textId="3C811474" w:rsidR="00881659" w:rsidRPr="00E02D9C" w:rsidRDefault="00881659" w:rsidP="00881659">
      <w:pPr>
        <w:pStyle w:val="Default"/>
        <w:rPr>
          <w:rFonts w:ascii="Times New Roman" w:hAnsi="Times New Roman" w:cs="Times New Roman"/>
          <w:sz w:val="22"/>
          <w:szCs w:val="22"/>
        </w:rPr>
      </w:pPr>
    </w:p>
    <w:p w14:paraId="45FC5298" w14:textId="77777777" w:rsidR="00881659" w:rsidRDefault="00881659" w:rsidP="00881659">
      <w:pPr>
        <w:pStyle w:val="Default"/>
        <w:jc w:val="center"/>
        <w:rPr>
          <w:rFonts w:ascii="Times New Roman" w:hAnsi="Times New Roman" w:cs="Times New Roman"/>
          <w:b/>
          <w:sz w:val="22"/>
          <w:szCs w:val="22"/>
        </w:rPr>
      </w:pPr>
    </w:p>
    <w:p w14:paraId="7BF97CD0" w14:textId="77777777" w:rsidR="00881659" w:rsidRDefault="00881659" w:rsidP="00881659">
      <w:pPr>
        <w:pStyle w:val="Default"/>
        <w:jc w:val="center"/>
        <w:rPr>
          <w:rFonts w:ascii="Times New Roman" w:hAnsi="Times New Roman" w:cs="Times New Roman"/>
          <w:b/>
          <w:sz w:val="22"/>
          <w:szCs w:val="22"/>
        </w:rPr>
      </w:pPr>
    </w:p>
    <w:p w14:paraId="2D363179" w14:textId="77777777" w:rsidR="00881659" w:rsidRDefault="00881659" w:rsidP="00881659">
      <w:pPr>
        <w:pStyle w:val="Default"/>
        <w:jc w:val="center"/>
        <w:rPr>
          <w:rFonts w:ascii="Times New Roman" w:hAnsi="Times New Roman" w:cs="Times New Roman"/>
          <w:b/>
          <w:sz w:val="22"/>
          <w:szCs w:val="22"/>
        </w:rPr>
      </w:pPr>
      <w:r w:rsidRPr="00E02D9C">
        <w:rPr>
          <w:rFonts w:ascii="Times New Roman" w:hAnsi="Times New Roman" w:cs="Times New Roman"/>
          <w:b/>
          <w:sz w:val="22"/>
          <w:szCs w:val="22"/>
        </w:rPr>
        <w:br/>
      </w:r>
    </w:p>
    <w:p w14:paraId="4E8BA52C" w14:textId="336B5C59" w:rsidR="00061996" w:rsidRDefault="00061996" w:rsidP="00DE0EE2">
      <w:pPr>
        <w:pStyle w:val="Default"/>
        <w:rPr>
          <w:rFonts w:ascii="Times New Roman" w:hAnsi="Times New Roman" w:cs="Times New Roman"/>
        </w:rPr>
      </w:pPr>
    </w:p>
    <w:p w14:paraId="3EABEED8" w14:textId="77777777" w:rsidR="00DE0EE2" w:rsidRPr="007F31FF" w:rsidRDefault="00DE0EE2" w:rsidP="00DE0EE2">
      <w:pPr>
        <w:pStyle w:val="Default"/>
        <w:jc w:val="both"/>
        <w:rPr>
          <w:rFonts w:asciiTheme="majorBidi" w:hAnsiTheme="majorBidi" w:cstheme="majorBidi"/>
          <w:sz w:val="22"/>
          <w:szCs w:val="22"/>
        </w:rPr>
      </w:pPr>
    </w:p>
    <w:p w14:paraId="1FCA89B3" w14:textId="36AFC027" w:rsidR="0022344B" w:rsidRPr="007F31FF" w:rsidRDefault="0022344B" w:rsidP="008C53BE">
      <w:pPr>
        <w:pStyle w:val="Default"/>
        <w:jc w:val="center"/>
        <w:rPr>
          <w:rFonts w:asciiTheme="majorBidi" w:hAnsiTheme="majorBidi" w:cstheme="majorBidi"/>
          <w:b/>
          <w:bCs/>
          <w:sz w:val="22"/>
          <w:szCs w:val="22"/>
        </w:rPr>
      </w:pPr>
      <w:r w:rsidRPr="007F31FF">
        <w:rPr>
          <w:rFonts w:asciiTheme="majorBidi" w:hAnsiTheme="majorBidi" w:cstheme="majorBidi"/>
          <w:b/>
          <w:bCs/>
          <w:sz w:val="22"/>
          <w:szCs w:val="22"/>
        </w:rPr>
        <w:t xml:space="preserve">FIRST ENERGY </w:t>
      </w:r>
      <w:r w:rsidR="00612E3F" w:rsidRPr="007F31FF">
        <w:rPr>
          <w:rFonts w:asciiTheme="majorBidi" w:hAnsiTheme="majorBidi" w:cstheme="majorBidi"/>
          <w:b/>
          <w:bCs/>
          <w:sz w:val="22"/>
          <w:szCs w:val="22"/>
        </w:rPr>
        <w:t xml:space="preserve">METALS </w:t>
      </w:r>
      <w:r w:rsidR="00F14E6F">
        <w:rPr>
          <w:rFonts w:asciiTheme="majorBidi" w:hAnsiTheme="majorBidi" w:cstheme="majorBidi"/>
          <w:b/>
          <w:bCs/>
          <w:sz w:val="22"/>
          <w:szCs w:val="22"/>
        </w:rPr>
        <w:t>ENTERS NON-BINDING LETTER OF INTENT</w:t>
      </w:r>
    </w:p>
    <w:p w14:paraId="2AFAA002" w14:textId="77777777" w:rsidR="008C53BE" w:rsidRPr="007F31FF" w:rsidRDefault="008C53BE" w:rsidP="008C53BE">
      <w:pPr>
        <w:pStyle w:val="Default"/>
        <w:jc w:val="center"/>
        <w:rPr>
          <w:rFonts w:asciiTheme="majorBidi" w:hAnsiTheme="majorBidi" w:cstheme="majorBidi"/>
          <w:sz w:val="22"/>
          <w:szCs w:val="22"/>
        </w:rPr>
      </w:pPr>
    </w:p>
    <w:p w14:paraId="51A7A641" w14:textId="77777777" w:rsidR="007F31FF" w:rsidRDefault="007F31FF" w:rsidP="00CF6F4F">
      <w:pPr>
        <w:jc w:val="both"/>
        <w:rPr>
          <w:rFonts w:asciiTheme="majorBidi" w:hAnsiTheme="majorBidi" w:cstheme="majorBidi"/>
        </w:rPr>
      </w:pPr>
    </w:p>
    <w:p w14:paraId="36D42598" w14:textId="5090D8C4" w:rsidR="00F14E6F" w:rsidRPr="00A460E8" w:rsidRDefault="0022344B" w:rsidP="00CF6F4F">
      <w:pPr>
        <w:jc w:val="both"/>
        <w:rPr>
          <w:rFonts w:asciiTheme="majorBidi" w:hAnsiTheme="majorBidi" w:cstheme="majorBidi"/>
        </w:rPr>
      </w:pPr>
      <w:r w:rsidRPr="00A460E8">
        <w:rPr>
          <w:rFonts w:asciiTheme="majorBidi" w:hAnsiTheme="majorBidi" w:cstheme="majorBidi"/>
        </w:rPr>
        <w:t xml:space="preserve">Vancouver, B.C. </w:t>
      </w:r>
      <w:r w:rsidRPr="00A460E8">
        <w:rPr>
          <w:rFonts w:asciiTheme="majorBidi" w:hAnsiTheme="majorBidi" w:cstheme="majorBidi"/>
          <w:b/>
        </w:rPr>
        <w:t>(</w:t>
      </w:r>
      <w:r w:rsidR="00F14E6F" w:rsidRPr="00A460E8">
        <w:rPr>
          <w:rFonts w:asciiTheme="majorBidi" w:hAnsiTheme="majorBidi" w:cstheme="majorBidi"/>
          <w:b/>
        </w:rPr>
        <w:t xml:space="preserve">September </w:t>
      </w:r>
      <w:r w:rsidR="00C3209F">
        <w:rPr>
          <w:rFonts w:asciiTheme="majorBidi" w:hAnsiTheme="majorBidi" w:cstheme="majorBidi"/>
          <w:b/>
        </w:rPr>
        <w:t>22</w:t>
      </w:r>
      <w:r w:rsidRPr="00A460E8">
        <w:rPr>
          <w:rFonts w:asciiTheme="majorBidi" w:hAnsiTheme="majorBidi" w:cstheme="majorBidi"/>
          <w:b/>
        </w:rPr>
        <w:t>, 201</w:t>
      </w:r>
      <w:r w:rsidR="00CF6F4F" w:rsidRPr="00A460E8">
        <w:rPr>
          <w:rFonts w:asciiTheme="majorBidi" w:hAnsiTheme="majorBidi" w:cstheme="majorBidi"/>
          <w:b/>
        </w:rPr>
        <w:t>9</w:t>
      </w:r>
      <w:r w:rsidRPr="00A460E8">
        <w:rPr>
          <w:rFonts w:asciiTheme="majorBidi" w:hAnsiTheme="majorBidi" w:cstheme="majorBidi"/>
          <w:b/>
        </w:rPr>
        <w:t>)</w:t>
      </w:r>
      <w:r w:rsidRPr="00A460E8">
        <w:rPr>
          <w:rFonts w:asciiTheme="majorBidi" w:hAnsiTheme="majorBidi" w:cstheme="majorBidi"/>
        </w:rPr>
        <w:t xml:space="preserve"> – </w:t>
      </w:r>
      <w:r w:rsidRPr="00A460E8">
        <w:rPr>
          <w:rFonts w:asciiTheme="majorBidi" w:hAnsiTheme="majorBidi" w:cstheme="majorBidi"/>
          <w:b/>
        </w:rPr>
        <w:t>First Energy Metals Ltd.</w:t>
      </w:r>
      <w:r w:rsidRPr="00A460E8">
        <w:rPr>
          <w:rFonts w:asciiTheme="majorBidi" w:hAnsiTheme="majorBidi" w:cstheme="majorBidi"/>
        </w:rPr>
        <w:t xml:space="preserve"> </w:t>
      </w:r>
      <w:r w:rsidR="00CF6F4F" w:rsidRPr="00A460E8">
        <w:rPr>
          <w:rFonts w:asciiTheme="majorBidi" w:hAnsiTheme="majorBidi" w:cstheme="majorBidi"/>
        </w:rPr>
        <w:t>(CSE: FE) (the “</w:t>
      </w:r>
      <w:r w:rsidR="00CF6F4F" w:rsidRPr="00A460E8">
        <w:rPr>
          <w:rFonts w:asciiTheme="majorBidi" w:hAnsiTheme="majorBidi" w:cstheme="majorBidi"/>
          <w:b/>
        </w:rPr>
        <w:t>Company</w:t>
      </w:r>
      <w:r w:rsidR="00CF6F4F" w:rsidRPr="00A460E8">
        <w:rPr>
          <w:rFonts w:asciiTheme="majorBidi" w:hAnsiTheme="majorBidi" w:cstheme="majorBidi"/>
        </w:rPr>
        <w:t>) is pleased to announce that it has</w:t>
      </w:r>
      <w:r w:rsidR="00F14E6F" w:rsidRPr="00A460E8">
        <w:rPr>
          <w:rFonts w:asciiTheme="majorBidi" w:hAnsiTheme="majorBidi" w:cstheme="majorBidi"/>
        </w:rPr>
        <w:t xml:space="preserve"> entered  a non-binding Letter of Intent ("LOI”) </w:t>
      </w:r>
      <w:r w:rsidR="00D5184F" w:rsidRPr="00A460E8">
        <w:rPr>
          <w:rFonts w:asciiTheme="majorBidi" w:hAnsiTheme="majorBidi" w:cstheme="majorBidi"/>
        </w:rPr>
        <w:t>with</w:t>
      </w:r>
      <w:r w:rsidR="00F14E6F" w:rsidRPr="00A460E8">
        <w:rPr>
          <w:rFonts w:asciiTheme="majorBidi" w:hAnsiTheme="majorBidi" w:cstheme="majorBidi"/>
        </w:rPr>
        <w:t xml:space="preserve"> Muzhu Mining Ltd</w:t>
      </w:r>
      <w:r w:rsidR="00D5184F" w:rsidRPr="00A460E8">
        <w:rPr>
          <w:rFonts w:asciiTheme="majorBidi" w:hAnsiTheme="majorBidi" w:cstheme="majorBidi"/>
        </w:rPr>
        <w:t>. ("Muzhu") a private corporation incorporated in British Columbia, to acquire all</w:t>
      </w:r>
      <w:r w:rsidR="00A460E8">
        <w:rPr>
          <w:rFonts w:asciiTheme="majorBidi" w:hAnsiTheme="majorBidi" w:cstheme="majorBidi"/>
        </w:rPr>
        <w:t xml:space="preserve"> of its </w:t>
      </w:r>
      <w:r w:rsidR="00D5184F" w:rsidRPr="00A460E8">
        <w:rPr>
          <w:rFonts w:asciiTheme="majorBidi" w:hAnsiTheme="majorBidi" w:cstheme="majorBidi"/>
        </w:rPr>
        <w:t>issued and outstanding shares.</w:t>
      </w:r>
      <w:r w:rsidR="00F139E9">
        <w:rPr>
          <w:rFonts w:asciiTheme="majorBidi" w:hAnsiTheme="majorBidi" w:cstheme="majorBidi"/>
        </w:rPr>
        <w:t xml:space="preserve"> (the “Transaction”)</w:t>
      </w:r>
      <w:r w:rsidR="00D5184F" w:rsidRPr="00A460E8">
        <w:rPr>
          <w:rFonts w:asciiTheme="majorBidi" w:hAnsiTheme="majorBidi" w:cstheme="majorBidi"/>
        </w:rPr>
        <w:t xml:space="preserve">. </w:t>
      </w:r>
    </w:p>
    <w:p w14:paraId="03BAE9D0" w14:textId="77777777" w:rsidR="00F14E6F" w:rsidRPr="00A460E8" w:rsidRDefault="00F14E6F" w:rsidP="00CF6F4F">
      <w:pPr>
        <w:jc w:val="both"/>
        <w:rPr>
          <w:rFonts w:asciiTheme="majorBidi" w:hAnsiTheme="majorBidi" w:cstheme="majorBidi"/>
        </w:rPr>
      </w:pPr>
    </w:p>
    <w:p w14:paraId="24A79AC9" w14:textId="0BD76774" w:rsidR="00CF6F4F" w:rsidRPr="00A460E8" w:rsidRDefault="00D5184F" w:rsidP="00CF6F4F">
      <w:pPr>
        <w:jc w:val="both"/>
        <w:rPr>
          <w:rFonts w:asciiTheme="majorBidi" w:hAnsiTheme="majorBidi" w:cstheme="majorBidi"/>
          <w:b/>
          <w:bCs/>
        </w:rPr>
      </w:pPr>
      <w:r w:rsidRPr="00A460E8">
        <w:rPr>
          <w:rFonts w:asciiTheme="majorBidi" w:hAnsiTheme="majorBidi" w:cstheme="majorBidi"/>
          <w:b/>
          <w:bCs/>
        </w:rPr>
        <w:t>Transaction Details:</w:t>
      </w:r>
    </w:p>
    <w:p w14:paraId="61A87DFE" w14:textId="17F66399" w:rsidR="00D5184F" w:rsidRPr="00A460E8" w:rsidRDefault="00D5184F" w:rsidP="00CF6F4F">
      <w:pPr>
        <w:jc w:val="both"/>
        <w:rPr>
          <w:rFonts w:asciiTheme="majorBidi" w:hAnsiTheme="majorBidi" w:cstheme="majorBidi"/>
        </w:rPr>
      </w:pPr>
    </w:p>
    <w:p w14:paraId="6257B4C1" w14:textId="04F63E13" w:rsidR="00D5184F" w:rsidRPr="00A460E8" w:rsidRDefault="00D5184F" w:rsidP="00D5184F">
      <w:pPr>
        <w:pStyle w:val="ListParagraph"/>
        <w:numPr>
          <w:ilvl w:val="0"/>
          <w:numId w:val="11"/>
        </w:numPr>
        <w:jc w:val="both"/>
        <w:rPr>
          <w:rFonts w:asciiTheme="majorBidi" w:hAnsiTheme="majorBidi" w:cstheme="majorBidi"/>
        </w:rPr>
      </w:pPr>
      <w:r w:rsidRPr="00A460E8">
        <w:rPr>
          <w:rFonts w:asciiTheme="majorBidi" w:hAnsiTheme="majorBidi" w:cstheme="majorBidi"/>
        </w:rPr>
        <w:t xml:space="preserve">FE will issue 9,000,000 common shares </w:t>
      </w:r>
      <w:r w:rsidR="00447782">
        <w:rPr>
          <w:rFonts w:asciiTheme="majorBidi" w:hAnsiTheme="majorBidi" w:cstheme="majorBidi"/>
        </w:rPr>
        <w:t xml:space="preserve">(the “FE Shares”) </w:t>
      </w:r>
      <w:r w:rsidRPr="00A460E8">
        <w:rPr>
          <w:rFonts w:asciiTheme="majorBidi" w:hAnsiTheme="majorBidi" w:cstheme="majorBidi"/>
        </w:rPr>
        <w:t>which may be subject to escrow provisions pursuant to CSE policy.</w:t>
      </w:r>
    </w:p>
    <w:p w14:paraId="72018CA5" w14:textId="3998FD07" w:rsidR="00D5184F" w:rsidRPr="00A460E8" w:rsidRDefault="00D5184F" w:rsidP="00D5184F">
      <w:pPr>
        <w:pStyle w:val="ListParagraph"/>
        <w:numPr>
          <w:ilvl w:val="0"/>
          <w:numId w:val="11"/>
        </w:numPr>
        <w:jc w:val="both"/>
        <w:rPr>
          <w:rFonts w:asciiTheme="majorBidi" w:hAnsiTheme="majorBidi" w:cstheme="majorBidi"/>
        </w:rPr>
      </w:pPr>
      <w:r w:rsidRPr="00A460E8">
        <w:rPr>
          <w:rFonts w:asciiTheme="majorBidi" w:hAnsiTheme="majorBidi" w:cstheme="majorBidi"/>
        </w:rPr>
        <w:t>From the date of signing the LOI both parties will be entitled up to 10 business days for Due Diligence.</w:t>
      </w:r>
    </w:p>
    <w:p w14:paraId="39A2DBA2" w14:textId="5FD8BBC1" w:rsidR="00D5184F" w:rsidRPr="00A460E8" w:rsidRDefault="00D5184F" w:rsidP="00D5184F">
      <w:pPr>
        <w:pStyle w:val="ListParagraph"/>
        <w:numPr>
          <w:ilvl w:val="0"/>
          <w:numId w:val="11"/>
        </w:numPr>
        <w:jc w:val="both"/>
        <w:rPr>
          <w:rFonts w:asciiTheme="majorBidi" w:hAnsiTheme="majorBidi" w:cstheme="majorBidi"/>
        </w:rPr>
      </w:pPr>
      <w:r w:rsidRPr="00A460E8">
        <w:rPr>
          <w:rFonts w:asciiTheme="majorBidi" w:hAnsiTheme="majorBidi" w:cstheme="majorBidi"/>
        </w:rPr>
        <w:t>The FE shares shall be distributed pro-rata to the shareholders of Muzhu such that each Muzhu shareholder will receive their pro-rata shares of FE</w:t>
      </w:r>
      <w:r w:rsidR="00C3209F">
        <w:rPr>
          <w:rFonts w:asciiTheme="majorBidi" w:hAnsiTheme="majorBidi" w:cstheme="majorBidi"/>
        </w:rPr>
        <w:t>.</w:t>
      </w:r>
    </w:p>
    <w:p w14:paraId="33A7CF0E" w14:textId="16178842" w:rsidR="00A460E8" w:rsidRPr="00A460E8" w:rsidRDefault="00D5184F" w:rsidP="00A460E8">
      <w:pPr>
        <w:pStyle w:val="ListParagraph"/>
        <w:numPr>
          <w:ilvl w:val="0"/>
          <w:numId w:val="11"/>
        </w:numPr>
        <w:jc w:val="both"/>
        <w:rPr>
          <w:rFonts w:asciiTheme="majorBidi" w:hAnsiTheme="majorBidi" w:cstheme="majorBidi"/>
        </w:rPr>
      </w:pPr>
      <w:r w:rsidRPr="00A460E8">
        <w:rPr>
          <w:rFonts w:asciiTheme="majorBidi" w:hAnsiTheme="majorBidi" w:cstheme="majorBidi"/>
        </w:rPr>
        <w:t xml:space="preserve">Upon successful completion of the </w:t>
      </w:r>
      <w:r w:rsidR="00F139E9">
        <w:rPr>
          <w:rFonts w:asciiTheme="majorBidi" w:hAnsiTheme="majorBidi" w:cstheme="majorBidi"/>
        </w:rPr>
        <w:t>Transaction,</w:t>
      </w:r>
      <w:r w:rsidR="00A460E8" w:rsidRPr="00A460E8">
        <w:rPr>
          <w:rFonts w:asciiTheme="majorBidi" w:hAnsiTheme="majorBidi" w:cstheme="majorBidi"/>
        </w:rPr>
        <w:t xml:space="preserve"> FE will appoint one </w:t>
      </w:r>
      <w:r w:rsidR="00707B3B">
        <w:rPr>
          <w:rFonts w:asciiTheme="majorBidi" w:hAnsiTheme="majorBidi" w:cstheme="majorBidi"/>
        </w:rPr>
        <w:t>additional</w:t>
      </w:r>
      <w:r w:rsidR="00A460E8" w:rsidRPr="00A460E8">
        <w:rPr>
          <w:rFonts w:asciiTheme="majorBidi" w:hAnsiTheme="majorBidi" w:cstheme="majorBidi"/>
        </w:rPr>
        <w:t xml:space="preserve"> member to </w:t>
      </w:r>
      <w:r w:rsidR="00A460E8">
        <w:rPr>
          <w:rFonts w:asciiTheme="majorBidi" w:hAnsiTheme="majorBidi" w:cstheme="majorBidi"/>
        </w:rPr>
        <w:t>its</w:t>
      </w:r>
      <w:r w:rsidR="00A460E8" w:rsidRPr="00A460E8">
        <w:rPr>
          <w:rFonts w:asciiTheme="majorBidi" w:hAnsiTheme="majorBidi" w:cstheme="majorBidi"/>
        </w:rPr>
        <w:t xml:space="preserve"> Board at the discretion of Muzhu.</w:t>
      </w:r>
    </w:p>
    <w:p w14:paraId="1A7ADD5C" w14:textId="77777777" w:rsidR="00CF6F4F" w:rsidRPr="00A460E8" w:rsidRDefault="00CF6F4F" w:rsidP="00CF6F4F">
      <w:pPr>
        <w:pStyle w:val="Default"/>
        <w:jc w:val="both"/>
        <w:rPr>
          <w:rFonts w:asciiTheme="majorBidi" w:hAnsiTheme="majorBidi" w:cstheme="majorBidi"/>
          <w:sz w:val="22"/>
          <w:szCs w:val="22"/>
          <w:lang w:val="en-CA"/>
        </w:rPr>
      </w:pPr>
    </w:p>
    <w:p w14:paraId="26E5947C" w14:textId="2C1487DE" w:rsidR="007F31FF" w:rsidRPr="00A460E8" w:rsidRDefault="00A460E8" w:rsidP="003B6139">
      <w:pPr>
        <w:pStyle w:val="Default"/>
        <w:jc w:val="both"/>
        <w:rPr>
          <w:rFonts w:asciiTheme="majorBidi" w:hAnsiTheme="majorBidi" w:cstheme="majorBidi"/>
          <w:b/>
          <w:bCs/>
          <w:sz w:val="22"/>
          <w:szCs w:val="22"/>
        </w:rPr>
      </w:pPr>
      <w:proofErr w:type="spellStart"/>
      <w:r w:rsidRPr="00A460E8">
        <w:rPr>
          <w:rFonts w:asciiTheme="majorBidi" w:hAnsiTheme="majorBidi" w:cstheme="majorBidi"/>
          <w:b/>
          <w:bCs/>
          <w:sz w:val="22"/>
          <w:szCs w:val="22"/>
        </w:rPr>
        <w:t>Muzhu</w:t>
      </w:r>
      <w:proofErr w:type="spellEnd"/>
      <w:r w:rsidRPr="00A460E8">
        <w:rPr>
          <w:rFonts w:asciiTheme="majorBidi" w:hAnsiTheme="majorBidi" w:cstheme="majorBidi"/>
          <w:b/>
          <w:bCs/>
          <w:sz w:val="22"/>
          <w:szCs w:val="22"/>
        </w:rPr>
        <w:t xml:space="preserve"> Mining Ltd. </w:t>
      </w:r>
    </w:p>
    <w:p w14:paraId="2AAD2A2A" w14:textId="503750EB" w:rsidR="00A460E8" w:rsidRPr="00A460E8" w:rsidRDefault="00A460E8" w:rsidP="003B6139">
      <w:pPr>
        <w:pStyle w:val="Default"/>
        <w:jc w:val="both"/>
        <w:rPr>
          <w:rFonts w:asciiTheme="majorBidi" w:hAnsiTheme="majorBidi" w:cstheme="majorBidi"/>
          <w:b/>
          <w:bCs/>
          <w:sz w:val="22"/>
          <w:szCs w:val="22"/>
        </w:rPr>
      </w:pPr>
    </w:p>
    <w:p w14:paraId="75282208" w14:textId="1658FFED" w:rsidR="00A460E8" w:rsidRDefault="00A460E8" w:rsidP="003B6139">
      <w:pPr>
        <w:pStyle w:val="Default"/>
        <w:jc w:val="both"/>
        <w:rPr>
          <w:rFonts w:asciiTheme="majorBidi" w:hAnsiTheme="majorBidi" w:cstheme="majorBidi"/>
          <w:sz w:val="22"/>
          <w:szCs w:val="22"/>
        </w:rPr>
      </w:pPr>
      <w:proofErr w:type="spellStart"/>
      <w:r w:rsidRPr="00A460E8">
        <w:rPr>
          <w:rFonts w:asciiTheme="majorBidi" w:hAnsiTheme="majorBidi" w:cstheme="majorBidi"/>
          <w:sz w:val="22"/>
          <w:szCs w:val="22"/>
        </w:rPr>
        <w:t>Muzhu</w:t>
      </w:r>
      <w:proofErr w:type="spellEnd"/>
      <w:r w:rsidRPr="00A460E8">
        <w:rPr>
          <w:rFonts w:asciiTheme="majorBidi" w:hAnsiTheme="majorBidi" w:cstheme="majorBidi"/>
          <w:sz w:val="22"/>
          <w:szCs w:val="22"/>
        </w:rPr>
        <w:t xml:space="preserve"> is an exploration mining company holding an option to acquire up to 80% of the silver- lead-zinc Xiao </w:t>
      </w:r>
      <w:proofErr w:type="spellStart"/>
      <w:r w:rsidRPr="00A460E8">
        <w:rPr>
          <w:rFonts w:asciiTheme="majorBidi" w:hAnsiTheme="majorBidi" w:cstheme="majorBidi"/>
          <w:sz w:val="22"/>
          <w:szCs w:val="22"/>
        </w:rPr>
        <w:t>Wa</w:t>
      </w:r>
      <w:proofErr w:type="spellEnd"/>
      <w:r w:rsidRPr="00A460E8">
        <w:rPr>
          <w:rFonts w:asciiTheme="majorBidi" w:hAnsiTheme="majorBidi" w:cstheme="majorBidi"/>
          <w:sz w:val="22"/>
          <w:szCs w:val="22"/>
        </w:rPr>
        <w:t xml:space="preserve"> Gou property (the “Property”) situated in the </w:t>
      </w:r>
      <w:proofErr w:type="spellStart"/>
      <w:r w:rsidRPr="00A460E8">
        <w:rPr>
          <w:rFonts w:asciiTheme="majorBidi" w:hAnsiTheme="majorBidi" w:cstheme="majorBidi"/>
          <w:sz w:val="22"/>
          <w:szCs w:val="22"/>
        </w:rPr>
        <w:t>Xiayu</w:t>
      </w:r>
      <w:proofErr w:type="spellEnd"/>
      <w:r w:rsidRPr="00A460E8">
        <w:rPr>
          <w:rFonts w:asciiTheme="majorBidi" w:hAnsiTheme="majorBidi" w:cstheme="majorBidi"/>
          <w:sz w:val="22"/>
          <w:szCs w:val="22"/>
        </w:rPr>
        <w:t xml:space="preserve"> Township, in the southwestern part of </w:t>
      </w:r>
      <w:proofErr w:type="spellStart"/>
      <w:r w:rsidRPr="00A460E8">
        <w:rPr>
          <w:rFonts w:asciiTheme="majorBidi" w:hAnsiTheme="majorBidi" w:cstheme="majorBidi"/>
          <w:sz w:val="22"/>
          <w:szCs w:val="22"/>
        </w:rPr>
        <w:t>Luoning</w:t>
      </w:r>
      <w:proofErr w:type="spellEnd"/>
      <w:r w:rsidRPr="00A460E8">
        <w:rPr>
          <w:rFonts w:asciiTheme="majorBidi" w:hAnsiTheme="majorBidi" w:cstheme="majorBidi"/>
          <w:sz w:val="22"/>
          <w:szCs w:val="22"/>
        </w:rPr>
        <w:t xml:space="preserve"> County, Henan Province, in the People’s Republic of China</w:t>
      </w:r>
      <w:r w:rsidR="00BA3C3C">
        <w:rPr>
          <w:rFonts w:asciiTheme="majorBidi" w:hAnsiTheme="majorBidi" w:cstheme="majorBidi"/>
          <w:sz w:val="22"/>
          <w:szCs w:val="22"/>
        </w:rPr>
        <w:t xml:space="preserve">. </w:t>
      </w:r>
    </w:p>
    <w:p w14:paraId="6F5EE9A2" w14:textId="2735D115" w:rsidR="005218FF" w:rsidRDefault="005218FF" w:rsidP="003B6139">
      <w:pPr>
        <w:pStyle w:val="Default"/>
        <w:jc w:val="both"/>
        <w:rPr>
          <w:rFonts w:asciiTheme="majorBidi" w:hAnsiTheme="majorBidi" w:cstheme="majorBidi"/>
          <w:sz w:val="22"/>
          <w:szCs w:val="22"/>
        </w:rPr>
      </w:pPr>
    </w:p>
    <w:p w14:paraId="56A2D564" w14:textId="482BF88F" w:rsidR="005218FF" w:rsidRPr="00A460E8" w:rsidRDefault="005218FF" w:rsidP="003B6139">
      <w:pPr>
        <w:pStyle w:val="Default"/>
        <w:jc w:val="both"/>
        <w:rPr>
          <w:rFonts w:asciiTheme="majorBidi" w:hAnsiTheme="majorBidi" w:cstheme="majorBidi"/>
          <w:sz w:val="22"/>
          <w:szCs w:val="22"/>
        </w:rPr>
      </w:pPr>
      <w:r>
        <w:rPr>
          <w:rFonts w:asciiTheme="majorBidi" w:hAnsiTheme="majorBidi" w:cstheme="majorBidi"/>
          <w:sz w:val="22"/>
          <w:szCs w:val="22"/>
        </w:rPr>
        <w:t xml:space="preserve">Further details will be provided upon successful completion of the due diligence period and the signing of a definitive agreement. </w:t>
      </w:r>
      <w:r w:rsidR="00CF2769">
        <w:rPr>
          <w:rFonts w:asciiTheme="majorBidi" w:hAnsiTheme="majorBidi" w:cstheme="majorBidi"/>
          <w:sz w:val="22"/>
          <w:szCs w:val="22"/>
        </w:rPr>
        <w:t xml:space="preserve">Closing of the </w:t>
      </w:r>
      <w:r w:rsidR="00707B3B">
        <w:rPr>
          <w:rFonts w:asciiTheme="majorBidi" w:hAnsiTheme="majorBidi" w:cstheme="majorBidi"/>
          <w:sz w:val="22"/>
          <w:szCs w:val="22"/>
        </w:rPr>
        <w:t xml:space="preserve">Transaction is subject to </w:t>
      </w:r>
      <w:r w:rsidR="00CF2769">
        <w:rPr>
          <w:rFonts w:asciiTheme="majorBidi" w:hAnsiTheme="majorBidi" w:cstheme="majorBidi"/>
          <w:sz w:val="22"/>
          <w:szCs w:val="22"/>
        </w:rPr>
        <w:t>obtaining all required approvals, including the CSE and shareholder approval if required.</w:t>
      </w:r>
    </w:p>
    <w:p w14:paraId="12E931DB" w14:textId="77777777" w:rsidR="007F31FF" w:rsidRPr="00A460E8" w:rsidRDefault="007F31FF" w:rsidP="003B6139">
      <w:pPr>
        <w:pStyle w:val="Default"/>
        <w:jc w:val="both"/>
        <w:rPr>
          <w:rFonts w:asciiTheme="majorBidi" w:hAnsiTheme="majorBidi" w:cstheme="majorBidi"/>
          <w:b/>
          <w:bCs/>
          <w:sz w:val="22"/>
          <w:szCs w:val="22"/>
        </w:rPr>
      </w:pPr>
    </w:p>
    <w:p w14:paraId="24B50C12" w14:textId="507E289F" w:rsidR="003B6139" w:rsidRPr="00DE0EE2" w:rsidRDefault="003B6139" w:rsidP="003B6139">
      <w:pPr>
        <w:pStyle w:val="Default"/>
        <w:jc w:val="both"/>
        <w:rPr>
          <w:rFonts w:ascii="Times New Roman" w:hAnsi="Times New Roman" w:cs="Times New Roman"/>
          <w:b/>
          <w:bCs/>
          <w:sz w:val="22"/>
          <w:szCs w:val="22"/>
        </w:rPr>
      </w:pPr>
      <w:r w:rsidRPr="00DE0EE2">
        <w:rPr>
          <w:rFonts w:ascii="Times New Roman" w:hAnsi="Times New Roman" w:cs="Times New Roman"/>
          <w:b/>
          <w:bCs/>
          <w:sz w:val="22"/>
          <w:szCs w:val="22"/>
        </w:rPr>
        <w:t>About First Energy Metals Limited.</w:t>
      </w:r>
    </w:p>
    <w:p w14:paraId="509CCE9A" w14:textId="77777777" w:rsidR="003B6139" w:rsidRPr="00DE0EE2" w:rsidRDefault="003B6139" w:rsidP="003B6139">
      <w:pPr>
        <w:pStyle w:val="Default"/>
        <w:jc w:val="both"/>
        <w:rPr>
          <w:rFonts w:ascii="Times New Roman" w:hAnsi="Times New Roman" w:cs="Times New Roman"/>
          <w:b/>
          <w:bCs/>
          <w:sz w:val="22"/>
          <w:szCs w:val="22"/>
        </w:rPr>
      </w:pPr>
    </w:p>
    <w:p w14:paraId="2FB9C622" w14:textId="25B1DBB4" w:rsidR="003B6139" w:rsidRPr="003D4894" w:rsidRDefault="003B6139" w:rsidP="00745F19">
      <w:pPr>
        <w:pStyle w:val="Default"/>
        <w:jc w:val="both"/>
        <w:rPr>
          <w:rFonts w:ascii="Times New Roman" w:hAnsi="Times New Roman" w:cs="Times New Roman"/>
          <w:bCs/>
          <w:sz w:val="22"/>
          <w:szCs w:val="22"/>
        </w:rPr>
      </w:pPr>
      <w:r w:rsidRPr="003D4894">
        <w:rPr>
          <w:rFonts w:ascii="Times New Roman" w:hAnsi="Times New Roman" w:cs="Times New Roman"/>
          <w:bCs/>
          <w:sz w:val="22"/>
          <w:szCs w:val="22"/>
        </w:rPr>
        <w:t xml:space="preserve">First Energy Metals Limited is a junior resource company engaged in the exploration and development of energy metals such as lithium, cobalt, and graphite within its property portfolio in North America. The Company's goal is to acquire prospective technology metals </w:t>
      </w:r>
      <w:r w:rsidR="000A7278">
        <w:rPr>
          <w:rFonts w:ascii="Times New Roman" w:hAnsi="Times New Roman" w:cs="Times New Roman"/>
          <w:bCs/>
          <w:sz w:val="22"/>
          <w:szCs w:val="22"/>
        </w:rPr>
        <w:t>properties</w:t>
      </w:r>
      <w:r w:rsidRPr="003D4894">
        <w:rPr>
          <w:rFonts w:ascii="Times New Roman" w:hAnsi="Times New Roman" w:cs="Times New Roman"/>
          <w:bCs/>
          <w:sz w:val="22"/>
          <w:szCs w:val="22"/>
        </w:rPr>
        <w:t xml:space="preserve"> and develop them. The Company currently holds an option to acquire 100% interest in Phyllis Cobalt property in Ontario, Canada, in addition to the recently </w:t>
      </w:r>
      <w:r w:rsidR="003C3EA9" w:rsidRPr="003D4894">
        <w:rPr>
          <w:rFonts w:ascii="Times New Roman" w:hAnsi="Times New Roman" w:cs="Times New Roman"/>
          <w:bCs/>
          <w:sz w:val="22"/>
          <w:szCs w:val="22"/>
        </w:rPr>
        <w:t>optioned Russel</w:t>
      </w:r>
      <w:r w:rsidRPr="003D4894">
        <w:rPr>
          <w:rFonts w:ascii="Times New Roman" w:hAnsi="Times New Roman" w:cs="Times New Roman"/>
          <w:bCs/>
          <w:sz w:val="22"/>
          <w:szCs w:val="22"/>
        </w:rPr>
        <w:t xml:space="preserve"> Graphite Property in Gatineau area of Quebec.</w:t>
      </w:r>
      <w:r w:rsidR="003C3EA9" w:rsidRPr="003D4894">
        <w:rPr>
          <w:rFonts w:ascii="Times New Roman" w:hAnsi="Times New Roman" w:cs="Times New Roman"/>
          <w:bCs/>
          <w:sz w:val="22"/>
          <w:szCs w:val="22"/>
        </w:rPr>
        <w:t xml:space="preserve"> </w:t>
      </w:r>
      <w:r w:rsidRPr="003D4894">
        <w:rPr>
          <w:rFonts w:ascii="Times New Roman" w:hAnsi="Times New Roman" w:cs="Times New Roman"/>
          <w:bCs/>
          <w:sz w:val="22"/>
          <w:szCs w:val="22"/>
        </w:rPr>
        <w:t xml:space="preserve">First Energy Metals Limited (formerly "Agave Silver ") was incorporated on October 12, 1966 in the Province of British Columbia. The Company's common shares trade on the </w:t>
      </w:r>
      <w:r w:rsidR="007F31FF">
        <w:rPr>
          <w:rFonts w:ascii="Times New Roman" w:hAnsi="Times New Roman" w:cs="Times New Roman"/>
          <w:bCs/>
          <w:sz w:val="22"/>
          <w:szCs w:val="22"/>
        </w:rPr>
        <w:t>Canadian Securities Exchange (CSE)</w:t>
      </w:r>
      <w:r w:rsidRPr="003D4894">
        <w:rPr>
          <w:rFonts w:ascii="Times New Roman" w:hAnsi="Times New Roman" w:cs="Times New Roman"/>
          <w:bCs/>
          <w:sz w:val="22"/>
          <w:szCs w:val="22"/>
        </w:rPr>
        <w:t xml:space="preserve"> under the symbol FE and are also listed on the US OTC Markets (Pink) as ASKDF and on the Frankfurt Stock Exchange as A2JC89.</w:t>
      </w:r>
    </w:p>
    <w:p w14:paraId="7E4AA54C" w14:textId="77777777" w:rsidR="00745F19" w:rsidRPr="003D4894" w:rsidRDefault="00745F19" w:rsidP="009871B1">
      <w:pPr>
        <w:pStyle w:val="Default"/>
        <w:jc w:val="both"/>
        <w:rPr>
          <w:rFonts w:ascii="Times New Roman" w:hAnsi="Times New Roman" w:cs="Times New Roman"/>
          <w:sz w:val="22"/>
          <w:szCs w:val="22"/>
        </w:rPr>
      </w:pPr>
    </w:p>
    <w:p w14:paraId="334F5016" w14:textId="77777777" w:rsidR="003B6139" w:rsidRPr="003D4894" w:rsidRDefault="003B6139" w:rsidP="003B6139">
      <w:pPr>
        <w:pStyle w:val="Default"/>
        <w:jc w:val="both"/>
        <w:rPr>
          <w:rFonts w:ascii="Times New Roman" w:hAnsi="Times New Roman" w:cs="Times New Roman"/>
          <w:sz w:val="22"/>
          <w:szCs w:val="22"/>
        </w:rPr>
      </w:pPr>
      <w:r w:rsidRPr="003D4894">
        <w:rPr>
          <w:rFonts w:ascii="Times New Roman" w:hAnsi="Times New Roman" w:cs="Times New Roman"/>
          <w:sz w:val="22"/>
          <w:szCs w:val="22"/>
        </w:rPr>
        <w:t xml:space="preserve">ON BEHALF OF THE BOARD OF </w:t>
      </w:r>
    </w:p>
    <w:p w14:paraId="04C02B32" w14:textId="77777777" w:rsidR="003B6139" w:rsidRPr="003D4894" w:rsidRDefault="003B6139"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lastRenderedPageBreak/>
        <w:t>FIRST ENERGY METALS LTD.</w:t>
      </w:r>
    </w:p>
    <w:p w14:paraId="5B45D06A" w14:textId="77777777" w:rsidR="003B6139" w:rsidRPr="003D4894" w:rsidRDefault="003B6139" w:rsidP="003B6139">
      <w:pPr>
        <w:autoSpaceDE w:val="0"/>
        <w:autoSpaceDN w:val="0"/>
        <w:adjustRightInd w:val="0"/>
        <w:jc w:val="both"/>
        <w:rPr>
          <w:rFonts w:ascii="Times New Roman" w:eastAsia="Calibri" w:hAnsi="Times New Roman" w:cs="Times New Roman"/>
          <w:color w:val="000000"/>
        </w:rPr>
      </w:pPr>
    </w:p>
    <w:p w14:paraId="1E3733F8"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b/>
          <w:bCs/>
          <w:i/>
          <w:iCs/>
          <w:lang w:eastAsia="en-CA"/>
        </w:rPr>
        <w:t>"Gurminder Sangha"</w:t>
      </w:r>
    </w:p>
    <w:p w14:paraId="46D17E32"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Gurminder Sangha </w:t>
      </w:r>
    </w:p>
    <w:p w14:paraId="6DE31A7B"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President</w:t>
      </w:r>
      <w:r w:rsidRPr="003D4894">
        <w:rPr>
          <w:rFonts w:ascii="Times New Roman" w:hAnsi="Times New Roman" w:cs="Times New Roman"/>
        </w:rPr>
        <w:t xml:space="preserve"> &amp; Chief Executive Officer</w:t>
      </w:r>
    </w:p>
    <w:p w14:paraId="4EDF9788" w14:textId="237947BF" w:rsidR="00900528" w:rsidRDefault="003B6139" w:rsidP="00CF6F4F">
      <w:pPr>
        <w:spacing w:before="120"/>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For further information, please contact the Company at: </w:t>
      </w:r>
      <w:hyperlink r:id="rId11" w:history="1">
        <w:r w:rsidR="00CF6F4F" w:rsidRPr="000F22C5">
          <w:rPr>
            <w:rStyle w:val="Hyperlink"/>
            <w:rFonts w:ascii="Times New Roman" w:eastAsia="MS Mincho" w:hAnsi="Times New Roman" w:cs="Times New Roman"/>
            <w:lang w:eastAsia="en-CA"/>
          </w:rPr>
          <w:t>gsangha@firstenergymetals.com</w:t>
        </w:r>
      </w:hyperlink>
      <w:r w:rsidR="00CF6F4F">
        <w:rPr>
          <w:rFonts w:ascii="Times New Roman" w:eastAsia="MS Mincho" w:hAnsi="Times New Roman" w:cs="Times New Roman"/>
          <w:lang w:eastAsia="en-CA"/>
        </w:rPr>
        <w:t xml:space="preserve"> </w:t>
      </w:r>
    </w:p>
    <w:p w14:paraId="7BAF18A7" w14:textId="77777777" w:rsidR="00CF6F4F" w:rsidRDefault="00CF6F4F" w:rsidP="00CF6F4F">
      <w:pPr>
        <w:spacing w:before="120"/>
        <w:jc w:val="both"/>
        <w:rPr>
          <w:rFonts w:ascii="Times New Roman" w:hAnsi="Times New Roman" w:cs="Times New Roman"/>
          <w:b/>
          <w:i/>
        </w:rPr>
      </w:pPr>
    </w:p>
    <w:p w14:paraId="16E0BFF7" w14:textId="3463D419" w:rsidR="003B6139" w:rsidRPr="003D4894" w:rsidRDefault="003B6139" w:rsidP="003B6139">
      <w:pPr>
        <w:pStyle w:val="Default"/>
        <w:jc w:val="both"/>
        <w:rPr>
          <w:rFonts w:ascii="Times New Roman" w:hAnsi="Times New Roman" w:cs="Times New Roman"/>
          <w:b/>
          <w:i/>
          <w:sz w:val="22"/>
          <w:szCs w:val="22"/>
        </w:rPr>
      </w:pPr>
      <w:r w:rsidRPr="003D4894">
        <w:rPr>
          <w:rFonts w:ascii="Times New Roman" w:hAnsi="Times New Roman" w:cs="Times New Roman"/>
          <w:b/>
          <w:i/>
          <w:sz w:val="22"/>
          <w:szCs w:val="22"/>
        </w:rPr>
        <w:t xml:space="preserve">Neither the </w:t>
      </w:r>
      <w:r w:rsidR="00CF6F4F">
        <w:rPr>
          <w:rFonts w:ascii="Times New Roman" w:hAnsi="Times New Roman" w:cs="Times New Roman"/>
          <w:b/>
          <w:i/>
          <w:sz w:val="22"/>
          <w:szCs w:val="22"/>
        </w:rPr>
        <w:t>Canadian Securities Exchange</w:t>
      </w:r>
      <w:r w:rsidRPr="003D4894">
        <w:rPr>
          <w:rFonts w:ascii="Times New Roman" w:hAnsi="Times New Roman" w:cs="Times New Roman"/>
          <w:b/>
          <w:i/>
          <w:sz w:val="22"/>
          <w:szCs w:val="22"/>
        </w:rPr>
        <w:t xml:space="preserve"> (</w:t>
      </w:r>
      <w:r w:rsidR="00CF6F4F">
        <w:rPr>
          <w:rFonts w:ascii="Times New Roman" w:hAnsi="Times New Roman" w:cs="Times New Roman"/>
          <w:b/>
          <w:i/>
          <w:sz w:val="22"/>
          <w:szCs w:val="22"/>
        </w:rPr>
        <w:t>CSE</w:t>
      </w:r>
      <w:r w:rsidRPr="003D4894">
        <w:rPr>
          <w:rFonts w:ascii="Times New Roman" w:hAnsi="Times New Roman" w:cs="Times New Roman"/>
          <w:b/>
          <w:i/>
          <w:sz w:val="22"/>
          <w:szCs w:val="22"/>
        </w:rPr>
        <w:t>) nor its Regulation Services Provider accepts responsibility for the adequacy or accuracy of this news release and has neither approved nor disapproved the contents of this news release.</w:t>
      </w:r>
    </w:p>
    <w:p w14:paraId="47311436" w14:textId="77777777" w:rsidR="003B6139" w:rsidRPr="003D4894" w:rsidRDefault="003B6139" w:rsidP="003B6139">
      <w:pPr>
        <w:pStyle w:val="Default"/>
        <w:jc w:val="both"/>
        <w:rPr>
          <w:rFonts w:ascii="Times New Roman" w:hAnsi="Times New Roman" w:cs="Times New Roman"/>
          <w:b/>
          <w:i/>
          <w:sz w:val="22"/>
          <w:szCs w:val="22"/>
        </w:rPr>
      </w:pPr>
    </w:p>
    <w:p w14:paraId="2C4C18C1" w14:textId="77777777" w:rsidR="00C24E6D" w:rsidRDefault="00C24E6D" w:rsidP="003B6139">
      <w:pPr>
        <w:pStyle w:val="Default"/>
        <w:jc w:val="both"/>
        <w:rPr>
          <w:rFonts w:ascii="Times New Roman" w:hAnsi="Times New Roman" w:cs="Times New Roman"/>
          <w:b/>
          <w:sz w:val="22"/>
          <w:szCs w:val="22"/>
        </w:rPr>
      </w:pPr>
    </w:p>
    <w:p w14:paraId="40E13F46" w14:textId="63C8E027" w:rsidR="003B6139" w:rsidRPr="003D4894" w:rsidRDefault="003E2CEA"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Forward</w:t>
      </w:r>
      <w:r w:rsidR="003B6139" w:rsidRPr="003D4894">
        <w:rPr>
          <w:rFonts w:ascii="Times New Roman" w:hAnsi="Times New Roman" w:cs="Times New Roman"/>
          <w:b/>
          <w:sz w:val="22"/>
          <w:szCs w:val="22"/>
        </w:rPr>
        <w:t xml:space="preserve">-looking Information  </w:t>
      </w:r>
    </w:p>
    <w:p w14:paraId="1C452A3D" w14:textId="1FD2FCAF" w:rsidR="003B6139" w:rsidRDefault="003B6139" w:rsidP="003B6139">
      <w:pPr>
        <w:pStyle w:val="Default"/>
        <w:jc w:val="both"/>
        <w:rPr>
          <w:rFonts w:ascii="Times New Roman" w:hAnsi="Times New Roman" w:cs="Times New Roman"/>
          <w:sz w:val="22"/>
          <w:szCs w:val="22"/>
        </w:rPr>
      </w:pPr>
    </w:p>
    <w:p w14:paraId="4F2DF634" w14:textId="360962BA" w:rsidR="006841C7" w:rsidRPr="006841C7" w:rsidRDefault="006841C7" w:rsidP="006841C7">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Except for the statements of historical fact, this</w:t>
      </w:r>
      <w:r w:rsidRPr="00C3209F">
        <w:rPr>
          <w:rFonts w:ascii="Times New Roman" w:hAnsi="Times New Roman"/>
          <w:i/>
          <w:sz w:val="18"/>
        </w:rPr>
        <w:t xml:space="preserve"> news release </w:t>
      </w:r>
      <w:r w:rsidRPr="006841C7">
        <w:rPr>
          <w:rFonts w:ascii="Times New Roman" w:eastAsia="Arial" w:hAnsi="Times New Roman" w:cs="Times New Roman"/>
          <w:i/>
          <w:sz w:val="18"/>
          <w:szCs w:val="18"/>
        </w:rPr>
        <w:t>contains “</w:t>
      </w:r>
      <w:r w:rsidRPr="00C3209F">
        <w:rPr>
          <w:rFonts w:ascii="Times New Roman" w:hAnsi="Times New Roman"/>
          <w:i/>
          <w:sz w:val="18"/>
        </w:rPr>
        <w:t>forward-looking information</w:t>
      </w:r>
      <w:r w:rsidRPr="006841C7">
        <w:rPr>
          <w:rFonts w:ascii="Times New Roman" w:eastAsia="Arial" w:hAnsi="Times New Roman" w:cs="Times New Roman"/>
          <w:i/>
          <w:sz w:val="18"/>
          <w:szCs w:val="18"/>
        </w:rPr>
        <w:t xml:space="preserve">” within the meaning of the applicable </w:t>
      </w:r>
      <w:r w:rsidRPr="00C3209F">
        <w:rPr>
          <w:rFonts w:ascii="Times New Roman" w:hAnsi="Times New Roman"/>
          <w:i/>
          <w:sz w:val="18"/>
        </w:rPr>
        <w:t xml:space="preserve">Canadian securities </w:t>
      </w:r>
      <w:r w:rsidRPr="006841C7">
        <w:rPr>
          <w:rFonts w:ascii="Times New Roman" w:eastAsia="Arial" w:hAnsi="Times New Roman" w:cs="Times New Roman"/>
          <w:i/>
          <w:sz w:val="18"/>
          <w:szCs w:val="18"/>
        </w:rPr>
        <w:t xml:space="preserve">legislation that is based on expectations, estimates and projections as at the date of this news release. “Forward-looking information” in this news release includes information about the Company’s </w:t>
      </w:r>
      <w:r>
        <w:rPr>
          <w:rFonts w:ascii="Times New Roman" w:eastAsia="Arial" w:hAnsi="Times New Roman" w:cs="Times New Roman"/>
          <w:i/>
          <w:sz w:val="18"/>
          <w:szCs w:val="18"/>
        </w:rPr>
        <w:t xml:space="preserve">proposed Transaction with </w:t>
      </w:r>
      <w:proofErr w:type="spellStart"/>
      <w:r>
        <w:rPr>
          <w:rFonts w:ascii="Times New Roman" w:eastAsia="Arial" w:hAnsi="Times New Roman" w:cs="Times New Roman"/>
          <w:i/>
          <w:sz w:val="18"/>
          <w:szCs w:val="18"/>
        </w:rPr>
        <w:t>Muzhu</w:t>
      </w:r>
      <w:proofErr w:type="spellEnd"/>
      <w:r>
        <w:rPr>
          <w:rFonts w:ascii="Times New Roman" w:eastAsia="Arial" w:hAnsi="Times New Roman" w:cs="Times New Roman"/>
          <w:i/>
          <w:sz w:val="18"/>
          <w:szCs w:val="18"/>
        </w:rPr>
        <w:t xml:space="preserve">; </w:t>
      </w:r>
      <w:r w:rsidRPr="006841C7">
        <w:rPr>
          <w:rFonts w:ascii="Times New Roman" w:eastAsia="Arial" w:hAnsi="Times New Roman" w:cs="Times New Roman"/>
          <w:i/>
          <w:sz w:val="18"/>
          <w:szCs w:val="18"/>
        </w:rPr>
        <w:t xml:space="preserve">and other </w:t>
      </w:r>
      <w:r w:rsidRPr="00C3209F">
        <w:rPr>
          <w:rFonts w:ascii="Times New Roman" w:hAnsi="Times New Roman"/>
          <w:i/>
          <w:sz w:val="18"/>
        </w:rPr>
        <w:t xml:space="preserve">forward-looking information </w:t>
      </w:r>
      <w:r w:rsidRPr="006841C7">
        <w:rPr>
          <w:rFonts w:ascii="Times New Roman" w:eastAsia="Arial" w:hAnsi="Times New Roman" w:cs="Times New Roman"/>
          <w:i/>
          <w:sz w:val="18"/>
          <w:szCs w:val="18"/>
        </w:rPr>
        <w:t xml:space="preserve">includes but </w:t>
      </w:r>
      <w:r w:rsidRPr="00C3209F">
        <w:rPr>
          <w:rFonts w:ascii="Times New Roman" w:hAnsi="Times New Roman"/>
          <w:i/>
          <w:sz w:val="18"/>
        </w:rPr>
        <w:t xml:space="preserve">is </w:t>
      </w:r>
      <w:r w:rsidRPr="006841C7">
        <w:rPr>
          <w:rFonts w:ascii="Times New Roman" w:eastAsia="Arial" w:hAnsi="Times New Roman" w:cs="Times New Roman"/>
          <w:i/>
          <w:sz w:val="18"/>
          <w:szCs w:val="18"/>
        </w:rPr>
        <w:t>not limited</w:t>
      </w:r>
      <w:r w:rsidRPr="00C3209F">
        <w:rPr>
          <w:rFonts w:ascii="Times New Roman" w:hAnsi="Times New Roman"/>
          <w:i/>
          <w:sz w:val="18"/>
        </w:rPr>
        <w:t xml:space="preserve"> to </w:t>
      </w:r>
      <w:r w:rsidRPr="006841C7">
        <w:rPr>
          <w:rFonts w:ascii="Times New Roman" w:eastAsia="Arial" w:hAnsi="Times New Roman" w:cs="Times New Roman"/>
          <w:i/>
          <w:sz w:val="18"/>
          <w:szCs w:val="18"/>
        </w:rPr>
        <w:t xml:space="preserve">information concerning the intentions, plans and </w:t>
      </w:r>
      <w:r w:rsidRPr="00C3209F">
        <w:rPr>
          <w:rFonts w:ascii="Times New Roman" w:hAnsi="Times New Roman"/>
          <w:i/>
          <w:sz w:val="18"/>
        </w:rPr>
        <w:t xml:space="preserve">future </w:t>
      </w:r>
      <w:r w:rsidRPr="006841C7">
        <w:rPr>
          <w:rFonts w:ascii="Times New Roman" w:eastAsia="Arial" w:hAnsi="Times New Roman" w:cs="Times New Roman"/>
          <w:i/>
          <w:sz w:val="18"/>
          <w:szCs w:val="18"/>
        </w:rPr>
        <w:t>actions of the parties</w:t>
      </w:r>
      <w:r w:rsidRPr="00C3209F">
        <w:rPr>
          <w:rFonts w:ascii="Times New Roman" w:hAnsi="Times New Roman"/>
          <w:i/>
          <w:sz w:val="18"/>
        </w:rPr>
        <w:t xml:space="preserve"> to </w:t>
      </w:r>
      <w:r w:rsidRPr="006841C7">
        <w:rPr>
          <w:rFonts w:ascii="Times New Roman" w:eastAsia="Arial" w:hAnsi="Times New Roman" w:cs="Times New Roman"/>
          <w:i/>
          <w:sz w:val="18"/>
          <w:szCs w:val="18"/>
        </w:rPr>
        <w:t xml:space="preserve">the transactions described herein </w:t>
      </w:r>
      <w:r w:rsidRPr="00C3209F">
        <w:rPr>
          <w:rFonts w:ascii="Times New Roman" w:hAnsi="Times New Roman"/>
          <w:i/>
          <w:sz w:val="18"/>
        </w:rPr>
        <w:t xml:space="preserve">and </w:t>
      </w:r>
      <w:r w:rsidRPr="006841C7">
        <w:rPr>
          <w:rFonts w:ascii="Times New Roman" w:eastAsia="Arial" w:hAnsi="Times New Roman" w:cs="Times New Roman"/>
          <w:i/>
          <w:sz w:val="18"/>
          <w:szCs w:val="18"/>
        </w:rPr>
        <w:t>the terms thereon.</w:t>
      </w:r>
    </w:p>
    <w:p w14:paraId="314B1A55" w14:textId="77777777" w:rsidR="006841C7" w:rsidRPr="006841C7" w:rsidRDefault="006841C7" w:rsidP="006841C7">
      <w:pPr>
        <w:jc w:val="both"/>
        <w:rPr>
          <w:rFonts w:ascii="Times New Roman" w:eastAsia="Arial" w:hAnsi="Times New Roman" w:cs="Times New Roman"/>
          <w:i/>
          <w:sz w:val="18"/>
          <w:szCs w:val="18"/>
        </w:rPr>
      </w:pPr>
    </w:p>
    <w:p w14:paraId="293E08DF" w14:textId="3EF2C604" w:rsidR="006841C7" w:rsidRPr="006841C7" w:rsidRDefault="006841C7" w:rsidP="006841C7">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Factors that could cause actual results</w:t>
      </w:r>
      <w:r w:rsidRPr="00C3209F">
        <w:rPr>
          <w:rFonts w:ascii="Times New Roman" w:hAnsi="Times New Roman"/>
          <w:i/>
          <w:sz w:val="18"/>
        </w:rPr>
        <w:t xml:space="preserve"> to </w:t>
      </w:r>
      <w:r w:rsidRPr="006841C7">
        <w:rPr>
          <w:rFonts w:ascii="Times New Roman" w:eastAsia="Arial" w:hAnsi="Times New Roman" w:cs="Times New Roman"/>
          <w:i/>
          <w:sz w:val="18"/>
          <w:szCs w:val="18"/>
        </w:rPr>
        <w:t xml:space="preserve">differ materially from those described in such </w:t>
      </w:r>
      <w:r w:rsidRPr="00C3209F">
        <w:rPr>
          <w:rFonts w:ascii="Times New Roman" w:hAnsi="Times New Roman"/>
          <w:i/>
          <w:sz w:val="18"/>
        </w:rPr>
        <w:t>forward-looking information</w:t>
      </w:r>
      <w:r w:rsidRPr="006841C7">
        <w:rPr>
          <w:rFonts w:ascii="Times New Roman" w:eastAsia="Arial" w:hAnsi="Times New Roman" w:cs="Times New Roman"/>
          <w:i/>
          <w:sz w:val="18"/>
          <w:szCs w:val="18"/>
        </w:rPr>
        <w:t xml:space="preserve"> include, but are not limited to, the Company’s </w:t>
      </w:r>
      <w:r>
        <w:rPr>
          <w:rFonts w:ascii="Times New Roman" w:eastAsia="Arial" w:hAnsi="Times New Roman" w:cs="Times New Roman"/>
          <w:i/>
          <w:sz w:val="18"/>
          <w:szCs w:val="18"/>
        </w:rPr>
        <w:t xml:space="preserve">proposed Transaction with </w:t>
      </w:r>
      <w:proofErr w:type="spellStart"/>
      <w:r>
        <w:rPr>
          <w:rFonts w:ascii="Times New Roman" w:eastAsia="Arial" w:hAnsi="Times New Roman" w:cs="Times New Roman"/>
          <w:i/>
          <w:sz w:val="18"/>
          <w:szCs w:val="18"/>
        </w:rPr>
        <w:t>Muzhu</w:t>
      </w:r>
      <w:proofErr w:type="spellEnd"/>
      <w:r w:rsidRPr="006841C7">
        <w:rPr>
          <w:rFonts w:ascii="Times New Roman" w:eastAsia="Arial" w:hAnsi="Times New Roman" w:cs="Times New Roman"/>
          <w:i/>
          <w:sz w:val="18"/>
          <w:szCs w:val="18"/>
        </w:rPr>
        <w:t xml:space="preserve"> may not be completed on the terms and timing currently contemplated, or at all; and other risks </w:t>
      </w:r>
      <w:r w:rsidRPr="00C3209F">
        <w:rPr>
          <w:rFonts w:ascii="Times New Roman" w:hAnsi="Times New Roman"/>
          <w:i/>
          <w:sz w:val="18"/>
        </w:rPr>
        <w:t xml:space="preserve">as </w:t>
      </w:r>
      <w:r w:rsidRPr="006841C7">
        <w:rPr>
          <w:rFonts w:ascii="Times New Roman" w:eastAsia="Arial" w:hAnsi="Times New Roman" w:cs="Times New Roman"/>
          <w:i/>
          <w:sz w:val="18"/>
          <w:szCs w:val="18"/>
        </w:rPr>
        <w:t xml:space="preserve">more fully set out in the </w:t>
      </w:r>
      <w:r w:rsidR="00CD080E">
        <w:rPr>
          <w:rFonts w:ascii="Times New Roman" w:eastAsia="Arial" w:hAnsi="Times New Roman" w:cs="Times New Roman"/>
          <w:i/>
          <w:sz w:val="18"/>
          <w:szCs w:val="18"/>
        </w:rPr>
        <w:t>Company’s continuous disclosure filings</w:t>
      </w:r>
      <w:r w:rsidRPr="006841C7">
        <w:rPr>
          <w:rFonts w:ascii="Times New Roman" w:eastAsia="Arial" w:hAnsi="Times New Roman" w:cs="Times New Roman"/>
          <w:i/>
          <w:sz w:val="18"/>
          <w:szCs w:val="18"/>
        </w:rPr>
        <w:t xml:space="preserve"> at </w:t>
      </w:r>
      <w:hyperlink r:id="rId12" w:history="1">
        <w:r w:rsidRPr="006841C7">
          <w:rPr>
            <w:rStyle w:val="Hyperlink"/>
            <w:rFonts w:ascii="Times New Roman" w:eastAsia="Arial" w:hAnsi="Times New Roman" w:cs="Times New Roman"/>
            <w:i/>
            <w:sz w:val="18"/>
            <w:szCs w:val="18"/>
          </w:rPr>
          <w:t>www.sedar.com</w:t>
        </w:r>
      </w:hyperlink>
      <w:r w:rsidRPr="006841C7">
        <w:rPr>
          <w:rFonts w:ascii="Times New Roman" w:eastAsia="Arial" w:hAnsi="Times New Roman" w:cs="Times New Roman"/>
          <w:i/>
          <w:sz w:val="18"/>
          <w:szCs w:val="18"/>
        </w:rPr>
        <w:t>.</w:t>
      </w:r>
    </w:p>
    <w:p w14:paraId="79CE111F" w14:textId="77777777" w:rsidR="006841C7" w:rsidRPr="006841C7" w:rsidRDefault="006841C7" w:rsidP="006841C7">
      <w:pPr>
        <w:jc w:val="both"/>
        <w:rPr>
          <w:rFonts w:ascii="Times New Roman" w:eastAsia="Arial" w:hAnsi="Times New Roman" w:cs="Times New Roman"/>
          <w:i/>
          <w:sz w:val="18"/>
          <w:szCs w:val="18"/>
        </w:rPr>
      </w:pPr>
    </w:p>
    <w:p w14:paraId="6210C381" w14:textId="7936D3DF" w:rsidR="006841C7" w:rsidRPr="00C3209F" w:rsidRDefault="006841C7" w:rsidP="006841C7">
      <w:pPr>
        <w:pStyle w:val="Default"/>
        <w:jc w:val="both"/>
        <w:rPr>
          <w:rFonts w:ascii="Times New Roman" w:hAnsi="Times New Roman"/>
          <w:sz w:val="18"/>
        </w:rPr>
      </w:pPr>
      <w:r w:rsidRPr="006841C7">
        <w:rPr>
          <w:rFonts w:ascii="Times New Roman" w:eastAsia="Arial" w:hAnsi="Times New Roman" w:cs="Times New Roman"/>
          <w:i/>
          <w:sz w:val="18"/>
          <w:szCs w:val="18"/>
        </w:rPr>
        <w:t xml:space="preserve">The forward-looking information in this news release reflects the current expectations, assumptions and/or beliefs of the Company based on information currently available to the Company. In connection with the forward-looking information contained in this news release, the Company has made assumptions about the Company’s ability to </w:t>
      </w:r>
      <w:r w:rsidR="00C3209F" w:rsidRPr="006841C7">
        <w:rPr>
          <w:rFonts w:ascii="Times New Roman" w:eastAsia="Arial" w:hAnsi="Times New Roman" w:cs="Times New Roman"/>
          <w:i/>
          <w:sz w:val="18"/>
          <w:szCs w:val="18"/>
        </w:rPr>
        <w:t>obtain required</w:t>
      </w:r>
      <w:r w:rsidRPr="006841C7">
        <w:rPr>
          <w:rFonts w:ascii="Times New Roman" w:eastAsia="Arial" w:hAnsi="Times New Roman" w:cs="Times New Roman"/>
          <w:i/>
          <w:sz w:val="18"/>
          <w:szCs w:val="18"/>
        </w:rPr>
        <w:t xml:space="preserve"> approvals and close the proposed </w:t>
      </w:r>
      <w:r w:rsidR="00CD080E">
        <w:rPr>
          <w:rFonts w:ascii="Times New Roman" w:eastAsia="Arial" w:hAnsi="Times New Roman" w:cs="Times New Roman"/>
          <w:i/>
          <w:sz w:val="18"/>
          <w:szCs w:val="18"/>
        </w:rPr>
        <w:t xml:space="preserve">Transaction with </w:t>
      </w:r>
      <w:proofErr w:type="spellStart"/>
      <w:r w:rsidR="00CD080E">
        <w:rPr>
          <w:rFonts w:ascii="Times New Roman" w:eastAsia="Arial" w:hAnsi="Times New Roman" w:cs="Times New Roman"/>
          <w:i/>
          <w:sz w:val="18"/>
          <w:szCs w:val="18"/>
        </w:rPr>
        <w:t>Muzhu</w:t>
      </w:r>
      <w:proofErr w:type="spellEnd"/>
      <w:r w:rsidRPr="006841C7">
        <w:rPr>
          <w:rFonts w:ascii="Times New Roman" w:eastAsia="Arial" w:hAnsi="Times New Roman" w:cs="Times New Roman"/>
          <w:i/>
          <w:sz w:val="18"/>
          <w:szCs w:val="18"/>
        </w:rPr>
        <w:t>. The Company has also assumed that no significant events occur outside of the Company's normal course of business. Although the Company believes that the assumptions inherent in the forward-looking information are reasonable, forward-looking information is not a guarantee of</w:t>
      </w:r>
      <w:r w:rsidRPr="00C3209F">
        <w:rPr>
          <w:rFonts w:ascii="Times New Roman" w:hAnsi="Times New Roman"/>
          <w:i/>
          <w:sz w:val="18"/>
        </w:rPr>
        <w:t xml:space="preserve"> future </w:t>
      </w:r>
      <w:r w:rsidRPr="006841C7">
        <w:rPr>
          <w:rFonts w:ascii="Times New Roman" w:eastAsia="Arial" w:hAnsi="Times New Roman" w:cs="Times New Roman"/>
          <w:i/>
          <w:sz w:val="18"/>
          <w:szCs w:val="18"/>
        </w:rPr>
        <w:t>performance and accordingly undue reliance should not be put on such information due to the inherent uncertainty therein.</w:t>
      </w:r>
    </w:p>
    <w:p w14:paraId="1C6FF22A" w14:textId="0DA9EFC8" w:rsidR="006841C7" w:rsidRDefault="006841C7" w:rsidP="003B6139">
      <w:pPr>
        <w:pStyle w:val="Default"/>
        <w:jc w:val="both"/>
        <w:rPr>
          <w:rFonts w:ascii="Times New Roman" w:hAnsi="Times New Roman" w:cs="Times New Roman"/>
          <w:sz w:val="22"/>
          <w:szCs w:val="22"/>
        </w:rPr>
      </w:pPr>
    </w:p>
    <w:p w14:paraId="4B6079D0" w14:textId="77777777" w:rsidR="006841C7" w:rsidRPr="003D4894" w:rsidRDefault="006841C7" w:rsidP="003B6139">
      <w:pPr>
        <w:pStyle w:val="Default"/>
        <w:jc w:val="both"/>
        <w:rPr>
          <w:rFonts w:ascii="Times New Roman" w:hAnsi="Times New Roman" w:cs="Times New Roman"/>
          <w:sz w:val="22"/>
          <w:szCs w:val="22"/>
        </w:rPr>
      </w:pPr>
    </w:p>
    <w:p w14:paraId="2472166A" w14:textId="77777777" w:rsidR="003B6139" w:rsidRPr="003D4894" w:rsidRDefault="003B6139" w:rsidP="003B6139">
      <w:pPr>
        <w:pStyle w:val="Default"/>
        <w:jc w:val="both"/>
        <w:rPr>
          <w:rFonts w:ascii="Times New Roman" w:hAnsi="Times New Roman" w:cs="Times New Roman"/>
          <w:sz w:val="22"/>
          <w:szCs w:val="22"/>
        </w:rPr>
      </w:pPr>
    </w:p>
    <w:p w14:paraId="70AFD616" w14:textId="77777777" w:rsidR="003B6139" w:rsidRPr="003D4894" w:rsidRDefault="003B6139" w:rsidP="009871B1">
      <w:pPr>
        <w:pStyle w:val="Default"/>
        <w:jc w:val="both"/>
        <w:rPr>
          <w:rFonts w:ascii="Times New Roman" w:hAnsi="Times New Roman" w:cs="Times New Roman"/>
          <w:sz w:val="22"/>
          <w:szCs w:val="22"/>
        </w:rPr>
      </w:pPr>
    </w:p>
    <w:p w14:paraId="15D95CD3" w14:textId="77777777" w:rsidR="009871B1" w:rsidRPr="003D4894" w:rsidRDefault="009871B1" w:rsidP="009871B1">
      <w:pPr>
        <w:pStyle w:val="Default"/>
        <w:jc w:val="both"/>
        <w:rPr>
          <w:rFonts w:ascii="Times New Roman" w:hAnsi="Times New Roman" w:cs="Times New Roman"/>
          <w:sz w:val="22"/>
          <w:szCs w:val="22"/>
        </w:rPr>
      </w:pPr>
    </w:p>
    <w:p w14:paraId="1DAA6743" w14:textId="74CD100D" w:rsidR="009871B1" w:rsidRPr="003D4894" w:rsidRDefault="009871B1" w:rsidP="009871B1">
      <w:pPr>
        <w:pStyle w:val="Default"/>
        <w:jc w:val="both"/>
        <w:rPr>
          <w:rFonts w:ascii="Times New Roman" w:hAnsi="Times New Roman" w:cs="Times New Roman"/>
          <w:b/>
          <w:bCs/>
          <w:sz w:val="22"/>
          <w:szCs w:val="22"/>
        </w:rPr>
      </w:pPr>
    </w:p>
    <w:p w14:paraId="6C410D4B" w14:textId="476B15CF" w:rsidR="0061232C" w:rsidRPr="003D4894" w:rsidRDefault="0061232C" w:rsidP="003862AE">
      <w:pPr>
        <w:rPr>
          <w:rFonts w:ascii="Times New Roman" w:hAnsi="Times New Roman" w:cs="Times New Roman"/>
          <w:lang w:val="en-US"/>
        </w:rPr>
      </w:pPr>
      <w:bookmarkStart w:id="0" w:name="_GoBack"/>
      <w:bookmarkEnd w:id="0"/>
    </w:p>
    <w:sectPr w:rsidR="0061232C" w:rsidRPr="003D4894" w:rsidSect="004247C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FA73C" w14:textId="77777777" w:rsidR="00975189" w:rsidRDefault="00975189" w:rsidP="00D62730">
      <w:r>
        <w:separator/>
      </w:r>
    </w:p>
  </w:endnote>
  <w:endnote w:type="continuationSeparator" w:id="0">
    <w:p w14:paraId="23DEA16D" w14:textId="77777777" w:rsidR="00975189" w:rsidRDefault="00975189" w:rsidP="00D62730">
      <w:r>
        <w:continuationSeparator/>
      </w:r>
    </w:p>
  </w:endnote>
  <w:endnote w:type="continuationNotice" w:id="1">
    <w:p w14:paraId="6D2A8F93" w14:textId="77777777" w:rsidR="00975189" w:rsidRDefault="00975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163A" w14:textId="77777777" w:rsidR="00BD0E64" w:rsidRDefault="00BD0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732D" w14:textId="1C80E005" w:rsidR="00BD0E64" w:rsidRPr="002967AF" w:rsidRDefault="002967AF" w:rsidP="002967AF">
    <w:pPr>
      <w:pStyle w:val="Footer"/>
      <w:rPr>
        <w:sz w:val="16"/>
      </w:rPr>
    </w:pPr>
    <w:r w:rsidRPr="002967AF">
      <w:rPr>
        <w:sz w:val="16"/>
      </w:rPr>
      <w:t>35113|4855850_2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2128" w14:textId="171EEE45" w:rsidR="00BD0E64" w:rsidRPr="002967AF" w:rsidRDefault="002967AF" w:rsidP="002967AF">
    <w:pPr>
      <w:pStyle w:val="Footer"/>
      <w:rPr>
        <w:sz w:val="16"/>
      </w:rPr>
    </w:pPr>
    <w:r w:rsidRPr="002967AF">
      <w:rPr>
        <w:sz w:val="16"/>
      </w:rPr>
      <w:t>35113|4855850_2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E801E" w14:textId="77777777" w:rsidR="00975189" w:rsidRDefault="00975189" w:rsidP="00D62730">
      <w:r>
        <w:separator/>
      </w:r>
    </w:p>
  </w:footnote>
  <w:footnote w:type="continuationSeparator" w:id="0">
    <w:p w14:paraId="18909E76" w14:textId="77777777" w:rsidR="00975189" w:rsidRDefault="00975189" w:rsidP="00D62730">
      <w:r>
        <w:continuationSeparator/>
      </w:r>
    </w:p>
  </w:footnote>
  <w:footnote w:type="continuationNotice" w:id="1">
    <w:p w14:paraId="68E17E21" w14:textId="77777777" w:rsidR="00975189" w:rsidRDefault="009751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10F0" w14:textId="77777777" w:rsidR="00BD0E64" w:rsidRDefault="00BD0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85A3" w14:textId="77777777" w:rsidR="00BD0E64" w:rsidRDefault="00BD0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FD33" w14:textId="77777777" w:rsidR="00BD0E64" w:rsidRDefault="00BD0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0EA"/>
    <w:multiLevelType w:val="hybridMultilevel"/>
    <w:tmpl w:val="4C1C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940C22"/>
    <w:multiLevelType w:val="hybridMultilevel"/>
    <w:tmpl w:val="6C58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2C3F"/>
    <w:multiLevelType w:val="hybridMultilevel"/>
    <w:tmpl w:val="752C834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C54E7"/>
    <w:multiLevelType w:val="hybridMultilevel"/>
    <w:tmpl w:val="D25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70407"/>
    <w:multiLevelType w:val="hybridMultilevel"/>
    <w:tmpl w:val="6CA2F01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01103"/>
    <w:multiLevelType w:val="multilevel"/>
    <w:tmpl w:val="A806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3F2B24"/>
    <w:multiLevelType w:val="hybridMultilevel"/>
    <w:tmpl w:val="7E7E2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4E37F9"/>
    <w:multiLevelType w:val="multilevel"/>
    <w:tmpl w:val="252A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6558C"/>
    <w:multiLevelType w:val="hybridMultilevel"/>
    <w:tmpl w:val="27B22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5D6FDD"/>
    <w:multiLevelType w:val="multilevel"/>
    <w:tmpl w:val="9D3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E64F4C"/>
    <w:multiLevelType w:val="hybridMultilevel"/>
    <w:tmpl w:val="CD72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15314"/>
    <w:multiLevelType w:val="hybridMultilevel"/>
    <w:tmpl w:val="DA3E0F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9"/>
  </w:num>
  <w:num w:numId="6">
    <w:abstractNumId w:val="10"/>
  </w:num>
  <w:num w:numId="7">
    <w:abstractNumId w:val="3"/>
  </w:num>
  <w:num w:numId="8">
    <w:abstractNumId w:val="1"/>
  </w:num>
  <w:num w:numId="9">
    <w:abstractNumId w:val="2"/>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BA"/>
    <w:rsid w:val="000054C4"/>
    <w:rsid w:val="00012EDD"/>
    <w:rsid w:val="000342E4"/>
    <w:rsid w:val="00037141"/>
    <w:rsid w:val="0006122E"/>
    <w:rsid w:val="00061996"/>
    <w:rsid w:val="000742EF"/>
    <w:rsid w:val="00085248"/>
    <w:rsid w:val="000A65E2"/>
    <w:rsid w:val="000A7278"/>
    <w:rsid w:val="000B7CC1"/>
    <w:rsid w:val="000C20BD"/>
    <w:rsid w:val="000E28B1"/>
    <w:rsid w:val="000F52A1"/>
    <w:rsid w:val="001073FE"/>
    <w:rsid w:val="001159B6"/>
    <w:rsid w:val="00115DBA"/>
    <w:rsid w:val="00126BB7"/>
    <w:rsid w:val="00142AEE"/>
    <w:rsid w:val="00157276"/>
    <w:rsid w:val="0017019F"/>
    <w:rsid w:val="0017235F"/>
    <w:rsid w:val="00197AAE"/>
    <w:rsid w:val="001B2443"/>
    <w:rsid w:val="001D36D8"/>
    <w:rsid w:val="001D6E3A"/>
    <w:rsid w:val="001E52BA"/>
    <w:rsid w:val="002052F1"/>
    <w:rsid w:val="00205EEF"/>
    <w:rsid w:val="00206B54"/>
    <w:rsid w:val="002109E3"/>
    <w:rsid w:val="0022344B"/>
    <w:rsid w:val="0024746D"/>
    <w:rsid w:val="002521D6"/>
    <w:rsid w:val="00275CB1"/>
    <w:rsid w:val="002967AF"/>
    <w:rsid w:val="002F20A2"/>
    <w:rsid w:val="003037EE"/>
    <w:rsid w:val="00311252"/>
    <w:rsid w:val="00323AC9"/>
    <w:rsid w:val="00326E2B"/>
    <w:rsid w:val="00352993"/>
    <w:rsid w:val="00354B34"/>
    <w:rsid w:val="0036028D"/>
    <w:rsid w:val="003862AE"/>
    <w:rsid w:val="00394FDC"/>
    <w:rsid w:val="003A05C9"/>
    <w:rsid w:val="003A21F2"/>
    <w:rsid w:val="003B6139"/>
    <w:rsid w:val="003C3EA9"/>
    <w:rsid w:val="003C636F"/>
    <w:rsid w:val="003D4028"/>
    <w:rsid w:val="003D4894"/>
    <w:rsid w:val="003E2CEA"/>
    <w:rsid w:val="0040451C"/>
    <w:rsid w:val="00405A2A"/>
    <w:rsid w:val="00415A54"/>
    <w:rsid w:val="0042420E"/>
    <w:rsid w:val="004247C9"/>
    <w:rsid w:val="004362F2"/>
    <w:rsid w:val="00447782"/>
    <w:rsid w:val="00487605"/>
    <w:rsid w:val="004C62FD"/>
    <w:rsid w:val="004E6226"/>
    <w:rsid w:val="004F4D7B"/>
    <w:rsid w:val="0052167F"/>
    <w:rsid w:val="005218FF"/>
    <w:rsid w:val="00530CD7"/>
    <w:rsid w:val="00554458"/>
    <w:rsid w:val="005B0511"/>
    <w:rsid w:val="005B2124"/>
    <w:rsid w:val="005B4B17"/>
    <w:rsid w:val="005C17B4"/>
    <w:rsid w:val="005D3867"/>
    <w:rsid w:val="00611323"/>
    <w:rsid w:val="0061232C"/>
    <w:rsid w:val="00612E3F"/>
    <w:rsid w:val="006214E2"/>
    <w:rsid w:val="00632251"/>
    <w:rsid w:val="00643BE4"/>
    <w:rsid w:val="00643BFA"/>
    <w:rsid w:val="006713E6"/>
    <w:rsid w:val="00680205"/>
    <w:rsid w:val="006841C7"/>
    <w:rsid w:val="00690999"/>
    <w:rsid w:val="006A1F30"/>
    <w:rsid w:val="006A4134"/>
    <w:rsid w:val="006C3BEF"/>
    <w:rsid w:val="006E737E"/>
    <w:rsid w:val="006F02A3"/>
    <w:rsid w:val="006F39DD"/>
    <w:rsid w:val="007059CF"/>
    <w:rsid w:val="00707B3B"/>
    <w:rsid w:val="007211FE"/>
    <w:rsid w:val="00727856"/>
    <w:rsid w:val="007459F6"/>
    <w:rsid w:val="00745F19"/>
    <w:rsid w:val="007506EF"/>
    <w:rsid w:val="00752BA4"/>
    <w:rsid w:val="00761443"/>
    <w:rsid w:val="007820BC"/>
    <w:rsid w:val="00783273"/>
    <w:rsid w:val="00794520"/>
    <w:rsid w:val="007A0F4F"/>
    <w:rsid w:val="007A3459"/>
    <w:rsid w:val="007B2EF8"/>
    <w:rsid w:val="007D1C87"/>
    <w:rsid w:val="007E0EDD"/>
    <w:rsid w:val="007F22E2"/>
    <w:rsid w:val="007F31FF"/>
    <w:rsid w:val="00812BD1"/>
    <w:rsid w:val="00817256"/>
    <w:rsid w:val="008263C9"/>
    <w:rsid w:val="00860111"/>
    <w:rsid w:val="008617C1"/>
    <w:rsid w:val="00862880"/>
    <w:rsid w:val="00866E55"/>
    <w:rsid w:val="00881659"/>
    <w:rsid w:val="00890B02"/>
    <w:rsid w:val="00894434"/>
    <w:rsid w:val="008B1E54"/>
    <w:rsid w:val="008B54B1"/>
    <w:rsid w:val="008C53BE"/>
    <w:rsid w:val="00900528"/>
    <w:rsid w:val="009024A2"/>
    <w:rsid w:val="00916542"/>
    <w:rsid w:val="00943BD5"/>
    <w:rsid w:val="00951D1D"/>
    <w:rsid w:val="00975189"/>
    <w:rsid w:val="009871B1"/>
    <w:rsid w:val="009A0E23"/>
    <w:rsid w:val="009A33AB"/>
    <w:rsid w:val="009C4E2E"/>
    <w:rsid w:val="009E662E"/>
    <w:rsid w:val="00A32E93"/>
    <w:rsid w:val="00A439F0"/>
    <w:rsid w:val="00A460E8"/>
    <w:rsid w:val="00A600C9"/>
    <w:rsid w:val="00A6333F"/>
    <w:rsid w:val="00A779F5"/>
    <w:rsid w:val="00AA52CF"/>
    <w:rsid w:val="00AB45C4"/>
    <w:rsid w:val="00AB7240"/>
    <w:rsid w:val="00AE1037"/>
    <w:rsid w:val="00AF3461"/>
    <w:rsid w:val="00AF3726"/>
    <w:rsid w:val="00B10745"/>
    <w:rsid w:val="00B1150A"/>
    <w:rsid w:val="00B2495C"/>
    <w:rsid w:val="00B361D0"/>
    <w:rsid w:val="00B547C9"/>
    <w:rsid w:val="00B9016A"/>
    <w:rsid w:val="00B92A47"/>
    <w:rsid w:val="00B94830"/>
    <w:rsid w:val="00BA20B6"/>
    <w:rsid w:val="00BA3C3C"/>
    <w:rsid w:val="00BA6BD4"/>
    <w:rsid w:val="00BB16C1"/>
    <w:rsid w:val="00BB567C"/>
    <w:rsid w:val="00BC6CBE"/>
    <w:rsid w:val="00BD0E64"/>
    <w:rsid w:val="00BF2003"/>
    <w:rsid w:val="00C05990"/>
    <w:rsid w:val="00C24E6D"/>
    <w:rsid w:val="00C3209F"/>
    <w:rsid w:val="00C33EE3"/>
    <w:rsid w:val="00C36496"/>
    <w:rsid w:val="00C37A1B"/>
    <w:rsid w:val="00C579A6"/>
    <w:rsid w:val="00C60F19"/>
    <w:rsid w:val="00C739FF"/>
    <w:rsid w:val="00C756CB"/>
    <w:rsid w:val="00C8022F"/>
    <w:rsid w:val="00CA392F"/>
    <w:rsid w:val="00CD080E"/>
    <w:rsid w:val="00CE3F6C"/>
    <w:rsid w:val="00CF2769"/>
    <w:rsid w:val="00CF27F9"/>
    <w:rsid w:val="00CF6F4F"/>
    <w:rsid w:val="00D07C54"/>
    <w:rsid w:val="00D5184F"/>
    <w:rsid w:val="00D62730"/>
    <w:rsid w:val="00D64107"/>
    <w:rsid w:val="00D679DF"/>
    <w:rsid w:val="00D87763"/>
    <w:rsid w:val="00D87B70"/>
    <w:rsid w:val="00D91AC7"/>
    <w:rsid w:val="00DA54F9"/>
    <w:rsid w:val="00DA6826"/>
    <w:rsid w:val="00DB3219"/>
    <w:rsid w:val="00DC032D"/>
    <w:rsid w:val="00DC09FA"/>
    <w:rsid w:val="00DC402A"/>
    <w:rsid w:val="00DD5EF9"/>
    <w:rsid w:val="00DD6D27"/>
    <w:rsid w:val="00DD7E7F"/>
    <w:rsid w:val="00DE0EE2"/>
    <w:rsid w:val="00DE2F72"/>
    <w:rsid w:val="00DF00D8"/>
    <w:rsid w:val="00DF167D"/>
    <w:rsid w:val="00DF7CFE"/>
    <w:rsid w:val="00E31677"/>
    <w:rsid w:val="00E509FF"/>
    <w:rsid w:val="00E52B05"/>
    <w:rsid w:val="00E56072"/>
    <w:rsid w:val="00E57237"/>
    <w:rsid w:val="00E619D9"/>
    <w:rsid w:val="00E8647B"/>
    <w:rsid w:val="00E9195C"/>
    <w:rsid w:val="00E92357"/>
    <w:rsid w:val="00EB3288"/>
    <w:rsid w:val="00ED5E5A"/>
    <w:rsid w:val="00F139E9"/>
    <w:rsid w:val="00F14E6F"/>
    <w:rsid w:val="00F25919"/>
    <w:rsid w:val="00F31BC9"/>
    <w:rsid w:val="00F419C3"/>
    <w:rsid w:val="00F648B4"/>
    <w:rsid w:val="00F81692"/>
    <w:rsid w:val="00F81E53"/>
    <w:rsid w:val="00FA67DA"/>
    <w:rsid w:val="00FB1F71"/>
    <w:rsid w:val="00FC31B0"/>
    <w:rsid w:val="00FE30C9"/>
    <w:rsid w:val="00FE4EBF"/>
    <w:rsid w:val="00FE5477"/>
    <w:rsid w:val="00FE7D1A"/>
    <w:rsid w:val="00FF293F"/>
    <w:rsid w:val="00FF5B1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7196"/>
  <w15:chartTrackingRefBased/>
  <w15:docId w15:val="{F05E92E1-78F7-43D5-AB2F-3FEB311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59CF"/>
    <w:pPr>
      <w:spacing w:after="0" w:line="240" w:lineRule="auto"/>
    </w:pPr>
  </w:style>
  <w:style w:type="paragraph" w:styleId="Heading1">
    <w:name w:val="heading 1"/>
    <w:basedOn w:val="Normal"/>
    <w:next w:val="Normal"/>
    <w:link w:val="Heading1Char"/>
    <w:uiPriority w:val="9"/>
    <w:qFormat/>
    <w:rsid w:val="00B92A4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Caption"/>
    <w:next w:val="Normal"/>
    <w:link w:val="Heading3Char"/>
    <w:uiPriority w:val="9"/>
    <w:unhideWhenUsed/>
    <w:qFormat/>
    <w:rsid w:val="007059CF"/>
    <w:pPr>
      <w:keepNext/>
      <w:keepLines/>
      <w:spacing w:before="40" w:after="120" w:line="360" w:lineRule="auto"/>
      <w:jc w:val="both"/>
      <w:outlineLvl w:val="2"/>
    </w:pPr>
    <w:rPr>
      <w:rFonts w:eastAsiaTheme="majorEastAsia" w:cstheme="majorBidi"/>
      <w:b/>
      <w:i w:val="0"/>
      <w:iCs w:val="0"/>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B6"/>
    <w:pPr>
      <w:spacing w:after="160" w:line="259" w:lineRule="auto"/>
      <w:ind w:left="720"/>
      <w:contextualSpacing/>
    </w:pPr>
  </w:style>
  <w:style w:type="paragraph" w:styleId="NoSpacing">
    <w:name w:val="No Spacing"/>
    <w:uiPriority w:val="1"/>
    <w:qFormat/>
    <w:rsid w:val="00B92A47"/>
    <w:pPr>
      <w:spacing w:after="0" w:line="240" w:lineRule="auto"/>
    </w:pPr>
  </w:style>
  <w:style w:type="character" w:customStyle="1" w:styleId="Heading1Char">
    <w:name w:val="Heading 1 Char"/>
    <w:basedOn w:val="DefaultParagraphFont"/>
    <w:link w:val="Heading1"/>
    <w:uiPriority w:val="9"/>
    <w:rsid w:val="00B92A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0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FF"/>
    <w:rPr>
      <w:rFonts w:ascii="Segoe UI" w:hAnsi="Segoe UI" w:cs="Segoe UI"/>
      <w:sz w:val="18"/>
      <w:szCs w:val="18"/>
    </w:rPr>
  </w:style>
  <w:style w:type="paragraph" w:styleId="Title">
    <w:name w:val="Title"/>
    <w:basedOn w:val="Normal"/>
    <w:next w:val="Normal"/>
    <w:link w:val="TitleChar"/>
    <w:uiPriority w:val="10"/>
    <w:qFormat/>
    <w:rsid w:val="00E509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9F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2730"/>
    <w:pPr>
      <w:tabs>
        <w:tab w:val="center" w:pos="4680"/>
        <w:tab w:val="right" w:pos="9360"/>
      </w:tabs>
    </w:pPr>
  </w:style>
  <w:style w:type="character" w:customStyle="1" w:styleId="HeaderChar">
    <w:name w:val="Header Char"/>
    <w:basedOn w:val="DefaultParagraphFont"/>
    <w:link w:val="Header"/>
    <w:uiPriority w:val="99"/>
    <w:rsid w:val="00D62730"/>
  </w:style>
  <w:style w:type="paragraph" w:styleId="Footer">
    <w:name w:val="footer"/>
    <w:basedOn w:val="Normal"/>
    <w:link w:val="FooterChar"/>
    <w:uiPriority w:val="99"/>
    <w:unhideWhenUsed/>
    <w:rsid w:val="00D62730"/>
    <w:pPr>
      <w:tabs>
        <w:tab w:val="center" w:pos="4680"/>
        <w:tab w:val="right" w:pos="9360"/>
      </w:tabs>
    </w:pPr>
  </w:style>
  <w:style w:type="character" w:customStyle="1" w:styleId="FooterChar">
    <w:name w:val="Footer Char"/>
    <w:basedOn w:val="DefaultParagraphFont"/>
    <w:link w:val="Footer"/>
    <w:uiPriority w:val="99"/>
    <w:rsid w:val="00D62730"/>
  </w:style>
  <w:style w:type="character" w:styleId="Strong">
    <w:name w:val="Strong"/>
    <w:basedOn w:val="DefaultParagraphFont"/>
    <w:uiPriority w:val="22"/>
    <w:qFormat/>
    <w:rsid w:val="00BC6CBE"/>
    <w:rPr>
      <w:b/>
      <w:bCs/>
    </w:rPr>
  </w:style>
  <w:style w:type="paragraph" w:styleId="NormalWeb">
    <w:name w:val="Normal (Web)"/>
    <w:basedOn w:val="Normal"/>
    <w:uiPriority w:val="99"/>
    <w:semiHidden/>
    <w:unhideWhenUsed/>
    <w:rsid w:val="00BC6CBE"/>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C6CBE"/>
    <w:rPr>
      <w:i/>
      <w:iCs/>
    </w:rPr>
  </w:style>
  <w:style w:type="paragraph" w:styleId="BodyText3">
    <w:name w:val="Body Text 3"/>
    <w:basedOn w:val="Normal"/>
    <w:link w:val="BodyText3Char"/>
    <w:rsid w:val="00BC6CB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C6CB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7059CF"/>
    <w:rPr>
      <w:rFonts w:eastAsiaTheme="majorEastAsia" w:cstheme="majorBidi"/>
      <w:b/>
      <w:sz w:val="24"/>
      <w:szCs w:val="24"/>
      <w:lang w:val="en-US"/>
    </w:rPr>
  </w:style>
  <w:style w:type="table" w:styleId="TableGrid">
    <w:name w:val="Table Grid"/>
    <w:basedOn w:val="TableNormal"/>
    <w:uiPriority w:val="39"/>
    <w:rsid w:val="007059CF"/>
    <w:pPr>
      <w:spacing w:after="0" w:line="36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059CF"/>
    <w:pPr>
      <w:spacing w:after="200"/>
    </w:pPr>
    <w:rPr>
      <w:i/>
      <w:iCs/>
      <w:color w:val="44546A" w:themeColor="text2"/>
      <w:sz w:val="18"/>
      <w:szCs w:val="18"/>
    </w:rPr>
  </w:style>
  <w:style w:type="character" w:styleId="Hyperlink">
    <w:name w:val="Hyperlink"/>
    <w:basedOn w:val="DefaultParagraphFont"/>
    <w:uiPriority w:val="99"/>
    <w:unhideWhenUsed/>
    <w:rsid w:val="0036028D"/>
    <w:rPr>
      <w:color w:val="0000FF"/>
      <w:u w:val="single"/>
    </w:rPr>
  </w:style>
  <w:style w:type="character" w:styleId="HTMLDefinition">
    <w:name w:val="HTML Definition"/>
    <w:basedOn w:val="DefaultParagraphFont"/>
    <w:uiPriority w:val="99"/>
    <w:semiHidden/>
    <w:unhideWhenUsed/>
    <w:rsid w:val="0036028D"/>
    <w:rPr>
      <w:i/>
      <w:iCs/>
    </w:rPr>
  </w:style>
  <w:style w:type="paragraph" w:styleId="HTMLPreformatted">
    <w:name w:val="HTML Preformatted"/>
    <w:basedOn w:val="Normal"/>
    <w:link w:val="HTMLPreformattedChar"/>
    <w:uiPriority w:val="99"/>
    <w:semiHidden/>
    <w:unhideWhenUsed/>
    <w:rsid w:val="003602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028D"/>
    <w:rPr>
      <w:rFonts w:ascii="Consolas" w:hAnsi="Consolas"/>
      <w:sz w:val="20"/>
      <w:szCs w:val="20"/>
    </w:rPr>
  </w:style>
  <w:style w:type="paragraph" w:customStyle="1" w:styleId="Default">
    <w:name w:val="Default"/>
    <w:link w:val="DefaultChar"/>
    <w:rsid w:val="004362F2"/>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F419C3"/>
    <w:rPr>
      <w:color w:val="808080"/>
      <w:shd w:val="clear" w:color="auto" w:fill="E6E6E6"/>
    </w:rPr>
  </w:style>
  <w:style w:type="character" w:customStyle="1" w:styleId="DefaultChar">
    <w:name w:val="Default Char"/>
    <w:link w:val="Default"/>
    <w:rsid w:val="00881659"/>
    <w:rPr>
      <w:rFonts w:ascii="Arial" w:hAnsi="Arial" w:cs="Arial"/>
      <w:color w:val="000000"/>
      <w:sz w:val="24"/>
      <w:szCs w:val="24"/>
      <w:lang w:val="en-US"/>
    </w:rPr>
  </w:style>
  <w:style w:type="character" w:customStyle="1" w:styleId="apple-converted-space">
    <w:name w:val="apple-converted-space"/>
    <w:basedOn w:val="DefaultParagraphFont"/>
    <w:rsid w:val="007B2EF8"/>
  </w:style>
  <w:style w:type="character" w:styleId="FollowedHyperlink">
    <w:name w:val="FollowedHyperlink"/>
    <w:basedOn w:val="DefaultParagraphFont"/>
    <w:uiPriority w:val="99"/>
    <w:semiHidden/>
    <w:unhideWhenUsed/>
    <w:rsid w:val="00CF6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2625">
      <w:bodyDiv w:val="1"/>
      <w:marLeft w:val="0"/>
      <w:marRight w:val="0"/>
      <w:marTop w:val="0"/>
      <w:marBottom w:val="0"/>
      <w:divBdr>
        <w:top w:val="none" w:sz="0" w:space="0" w:color="auto"/>
        <w:left w:val="none" w:sz="0" w:space="0" w:color="auto"/>
        <w:bottom w:val="none" w:sz="0" w:space="0" w:color="auto"/>
        <w:right w:val="none" w:sz="0" w:space="0" w:color="auto"/>
      </w:divBdr>
    </w:div>
    <w:div w:id="217404817">
      <w:bodyDiv w:val="1"/>
      <w:marLeft w:val="0"/>
      <w:marRight w:val="0"/>
      <w:marTop w:val="0"/>
      <w:marBottom w:val="0"/>
      <w:divBdr>
        <w:top w:val="none" w:sz="0" w:space="0" w:color="auto"/>
        <w:left w:val="none" w:sz="0" w:space="0" w:color="auto"/>
        <w:bottom w:val="none" w:sz="0" w:space="0" w:color="auto"/>
        <w:right w:val="none" w:sz="0" w:space="0" w:color="auto"/>
      </w:divBdr>
    </w:div>
    <w:div w:id="248271551">
      <w:bodyDiv w:val="1"/>
      <w:marLeft w:val="0"/>
      <w:marRight w:val="0"/>
      <w:marTop w:val="0"/>
      <w:marBottom w:val="0"/>
      <w:divBdr>
        <w:top w:val="none" w:sz="0" w:space="0" w:color="auto"/>
        <w:left w:val="none" w:sz="0" w:space="0" w:color="auto"/>
        <w:bottom w:val="none" w:sz="0" w:space="0" w:color="auto"/>
        <w:right w:val="none" w:sz="0" w:space="0" w:color="auto"/>
      </w:divBdr>
    </w:div>
    <w:div w:id="253590544">
      <w:bodyDiv w:val="1"/>
      <w:marLeft w:val="0"/>
      <w:marRight w:val="0"/>
      <w:marTop w:val="0"/>
      <w:marBottom w:val="0"/>
      <w:divBdr>
        <w:top w:val="none" w:sz="0" w:space="0" w:color="auto"/>
        <w:left w:val="none" w:sz="0" w:space="0" w:color="auto"/>
        <w:bottom w:val="none" w:sz="0" w:space="0" w:color="auto"/>
        <w:right w:val="none" w:sz="0" w:space="0" w:color="auto"/>
      </w:divBdr>
    </w:div>
    <w:div w:id="568267852">
      <w:bodyDiv w:val="1"/>
      <w:marLeft w:val="0"/>
      <w:marRight w:val="0"/>
      <w:marTop w:val="0"/>
      <w:marBottom w:val="0"/>
      <w:divBdr>
        <w:top w:val="none" w:sz="0" w:space="0" w:color="auto"/>
        <w:left w:val="none" w:sz="0" w:space="0" w:color="auto"/>
        <w:bottom w:val="none" w:sz="0" w:space="0" w:color="auto"/>
        <w:right w:val="none" w:sz="0" w:space="0" w:color="auto"/>
      </w:divBdr>
    </w:div>
    <w:div w:id="714702210">
      <w:bodyDiv w:val="1"/>
      <w:marLeft w:val="0"/>
      <w:marRight w:val="0"/>
      <w:marTop w:val="0"/>
      <w:marBottom w:val="0"/>
      <w:divBdr>
        <w:top w:val="none" w:sz="0" w:space="0" w:color="auto"/>
        <w:left w:val="none" w:sz="0" w:space="0" w:color="auto"/>
        <w:bottom w:val="none" w:sz="0" w:space="0" w:color="auto"/>
        <w:right w:val="none" w:sz="0" w:space="0" w:color="auto"/>
      </w:divBdr>
      <w:divsChild>
        <w:div w:id="1456562597">
          <w:marLeft w:val="0"/>
          <w:marRight w:val="0"/>
          <w:marTop w:val="0"/>
          <w:marBottom w:val="0"/>
          <w:divBdr>
            <w:top w:val="none" w:sz="0" w:space="0" w:color="auto"/>
            <w:left w:val="none" w:sz="0" w:space="0" w:color="auto"/>
            <w:bottom w:val="none" w:sz="0" w:space="0" w:color="auto"/>
            <w:right w:val="none" w:sz="0" w:space="0" w:color="auto"/>
          </w:divBdr>
        </w:div>
      </w:divsChild>
    </w:div>
    <w:div w:id="843277653">
      <w:bodyDiv w:val="1"/>
      <w:marLeft w:val="0"/>
      <w:marRight w:val="0"/>
      <w:marTop w:val="0"/>
      <w:marBottom w:val="0"/>
      <w:divBdr>
        <w:top w:val="none" w:sz="0" w:space="0" w:color="auto"/>
        <w:left w:val="none" w:sz="0" w:space="0" w:color="auto"/>
        <w:bottom w:val="none" w:sz="0" w:space="0" w:color="auto"/>
        <w:right w:val="none" w:sz="0" w:space="0" w:color="auto"/>
      </w:divBdr>
    </w:div>
    <w:div w:id="969632323">
      <w:bodyDiv w:val="1"/>
      <w:marLeft w:val="0"/>
      <w:marRight w:val="0"/>
      <w:marTop w:val="0"/>
      <w:marBottom w:val="0"/>
      <w:divBdr>
        <w:top w:val="none" w:sz="0" w:space="0" w:color="auto"/>
        <w:left w:val="none" w:sz="0" w:space="0" w:color="auto"/>
        <w:bottom w:val="none" w:sz="0" w:space="0" w:color="auto"/>
        <w:right w:val="none" w:sz="0" w:space="0" w:color="auto"/>
      </w:divBdr>
    </w:div>
    <w:div w:id="1016035250">
      <w:bodyDiv w:val="1"/>
      <w:marLeft w:val="0"/>
      <w:marRight w:val="0"/>
      <w:marTop w:val="0"/>
      <w:marBottom w:val="0"/>
      <w:divBdr>
        <w:top w:val="none" w:sz="0" w:space="0" w:color="auto"/>
        <w:left w:val="none" w:sz="0" w:space="0" w:color="auto"/>
        <w:bottom w:val="none" w:sz="0" w:space="0" w:color="auto"/>
        <w:right w:val="none" w:sz="0" w:space="0" w:color="auto"/>
      </w:divBdr>
    </w:div>
    <w:div w:id="1035542120">
      <w:bodyDiv w:val="1"/>
      <w:marLeft w:val="0"/>
      <w:marRight w:val="0"/>
      <w:marTop w:val="0"/>
      <w:marBottom w:val="0"/>
      <w:divBdr>
        <w:top w:val="none" w:sz="0" w:space="0" w:color="auto"/>
        <w:left w:val="none" w:sz="0" w:space="0" w:color="auto"/>
        <w:bottom w:val="none" w:sz="0" w:space="0" w:color="auto"/>
        <w:right w:val="none" w:sz="0" w:space="0" w:color="auto"/>
      </w:divBdr>
    </w:div>
    <w:div w:id="1200043885">
      <w:bodyDiv w:val="1"/>
      <w:marLeft w:val="0"/>
      <w:marRight w:val="0"/>
      <w:marTop w:val="0"/>
      <w:marBottom w:val="0"/>
      <w:divBdr>
        <w:top w:val="none" w:sz="0" w:space="0" w:color="auto"/>
        <w:left w:val="none" w:sz="0" w:space="0" w:color="auto"/>
        <w:bottom w:val="none" w:sz="0" w:space="0" w:color="auto"/>
        <w:right w:val="none" w:sz="0" w:space="0" w:color="auto"/>
      </w:divBdr>
    </w:div>
    <w:div w:id="1224756189">
      <w:bodyDiv w:val="1"/>
      <w:marLeft w:val="0"/>
      <w:marRight w:val="0"/>
      <w:marTop w:val="0"/>
      <w:marBottom w:val="0"/>
      <w:divBdr>
        <w:top w:val="none" w:sz="0" w:space="0" w:color="auto"/>
        <w:left w:val="none" w:sz="0" w:space="0" w:color="auto"/>
        <w:bottom w:val="none" w:sz="0" w:space="0" w:color="auto"/>
        <w:right w:val="none" w:sz="0" w:space="0" w:color="auto"/>
      </w:divBdr>
    </w:div>
    <w:div w:id="1369062137">
      <w:bodyDiv w:val="1"/>
      <w:marLeft w:val="0"/>
      <w:marRight w:val="0"/>
      <w:marTop w:val="0"/>
      <w:marBottom w:val="0"/>
      <w:divBdr>
        <w:top w:val="none" w:sz="0" w:space="0" w:color="auto"/>
        <w:left w:val="none" w:sz="0" w:space="0" w:color="auto"/>
        <w:bottom w:val="none" w:sz="0" w:space="0" w:color="auto"/>
        <w:right w:val="none" w:sz="0" w:space="0" w:color="auto"/>
      </w:divBdr>
    </w:div>
    <w:div w:id="1473713884">
      <w:bodyDiv w:val="1"/>
      <w:marLeft w:val="0"/>
      <w:marRight w:val="0"/>
      <w:marTop w:val="0"/>
      <w:marBottom w:val="0"/>
      <w:divBdr>
        <w:top w:val="none" w:sz="0" w:space="0" w:color="auto"/>
        <w:left w:val="none" w:sz="0" w:space="0" w:color="auto"/>
        <w:bottom w:val="none" w:sz="0" w:space="0" w:color="auto"/>
        <w:right w:val="none" w:sz="0" w:space="0" w:color="auto"/>
      </w:divBdr>
      <w:divsChild>
        <w:div w:id="1051424325">
          <w:marLeft w:val="0"/>
          <w:marRight w:val="0"/>
          <w:marTop w:val="0"/>
          <w:marBottom w:val="0"/>
          <w:divBdr>
            <w:top w:val="none" w:sz="0" w:space="0" w:color="auto"/>
            <w:left w:val="none" w:sz="0" w:space="0" w:color="auto"/>
            <w:bottom w:val="none" w:sz="0" w:space="0" w:color="auto"/>
            <w:right w:val="none" w:sz="0" w:space="0" w:color="auto"/>
          </w:divBdr>
          <w:divsChild>
            <w:div w:id="180048470">
              <w:marLeft w:val="0"/>
              <w:marRight w:val="0"/>
              <w:marTop w:val="0"/>
              <w:marBottom w:val="0"/>
              <w:divBdr>
                <w:top w:val="none" w:sz="0" w:space="0" w:color="auto"/>
                <w:left w:val="none" w:sz="0" w:space="0" w:color="auto"/>
                <w:bottom w:val="none" w:sz="0" w:space="0" w:color="auto"/>
                <w:right w:val="none" w:sz="0" w:space="0" w:color="auto"/>
              </w:divBdr>
              <w:divsChild>
                <w:div w:id="1562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671">
      <w:bodyDiv w:val="1"/>
      <w:marLeft w:val="0"/>
      <w:marRight w:val="0"/>
      <w:marTop w:val="0"/>
      <w:marBottom w:val="0"/>
      <w:divBdr>
        <w:top w:val="none" w:sz="0" w:space="0" w:color="auto"/>
        <w:left w:val="none" w:sz="0" w:space="0" w:color="auto"/>
        <w:bottom w:val="none" w:sz="0" w:space="0" w:color="auto"/>
        <w:right w:val="none" w:sz="0" w:space="0" w:color="auto"/>
      </w:divBdr>
    </w:div>
    <w:div w:id="1843618540">
      <w:bodyDiv w:val="1"/>
      <w:marLeft w:val="0"/>
      <w:marRight w:val="0"/>
      <w:marTop w:val="0"/>
      <w:marBottom w:val="0"/>
      <w:divBdr>
        <w:top w:val="none" w:sz="0" w:space="0" w:color="auto"/>
        <w:left w:val="none" w:sz="0" w:space="0" w:color="auto"/>
        <w:bottom w:val="none" w:sz="0" w:space="0" w:color="auto"/>
        <w:right w:val="none" w:sz="0" w:space="0" w:color="auto"/>
      </w:divBdr>
    </w:div>
    <w:div w:id="1978564274">
      <w:bodyDiv w:val="1"/>
      <w:marLeft w:val="0"/>
      <w:marRight w:val="0"/>
      <w:marTop w:val="0"/>
      <w:marBottom w:val="0"/>
      <w:divBdr>
        <w:top w:val="none" w:sz="0" w:space="0" w:color="auto"/>
        <w:left w:val="none" w:sz="0" w:space="0" w:color="auto"/>
        <w:bottom w:val="none" w:sz="0" w:space="0" w:color="auto"/>
        <w:right w:val="none" w:sz="0" w:space="0" w:color="auto"/>
      </w:divBdr>
    </w:div>
    <w:div w:id="2078476580">
      <w:bodyDiv w:val="1"/>
      <w:marLeft w:val="0"/>
      <w:marRight w:val="0"/>
      <w:marTop w:val="0"/>
      <w:marBottom w:val="0"/>
      <w:divBdr>
        <w:top w:val="none" w:sz="0" w:space="0" w:color="auto"/>
        <w:left w:val="none" w:sz="0" w:space="0" w:color="auto"/>
        <w:bottom w:val="none" w:sz="0" w:space="0" w:color="auto"/>
        <w:right w:val="none" w:sz="0" w:space="0" w:color="auto"/>
      </w:divBdr>
    </w:div>
    <w:div w:id="2106686720">
      <w:bodyDiv w:val="1"/>
      <w:marLeft w:val="0"/>
      <w:marRight w:val="0"/>
      <w:marTop w:val="0"/>
      <w:marBottom w:val="0"/>
      <w:divBdr>
        <w:top w:val="none" w:sz="0" w:space="0" w:color="auto"/>
        <w:left w:val="none" w:sz="0" w:space="0" w:color="auto"/>
        <w:bottom w:val="none" w:sz="0" w:space="0" w:color="auto"/>
        <w:right w:val="none" w:sz="0" w:space="0" w:color="auto"/>
      </w:divBdr>
      <w:divsChild>
        <w:div w:id="708459061">
          <w:marLeft w:val="0"/>
          <w:marRight w:val="0"/>
          <w:marTop w:val="0"/>
          <w:marBottom w:val="0"/>
          <w:divBdr>
            <w:top w:val="none" w:sz="0" w:space="0" w:color="auto"/>
            <w:left w:val="none" w:sz="0" w:space="0" w:color="auto"/>
            <w:bottom w:val="none" w:sz="0" w:space="0" w:color="auto"/>
            <w:right w:val="none" w:sz="0" w:space="0" w:color="auto"/>
          </w:divBdr>
          <w:divsChild>
            <w:div w:id="289169763">
              <w:marLeft w:val="0"/>
              <w:marRight w:val="0"/>
              <w:marTop w:val="0"/>
              <w:marBottom w:val="0"/>
              <w:divBdr>
                <w:top w:val="none" w:sz="0" w:space="0" w:color="auto"/>
                <w:left w:val="none" w:sz="0" w:space="0" w:color="auto"/>
                <w:bottom w:val="none" w:sz="0" w:space="0" w:color="auto"/>
                <w:right w:val="none" w:sz="0" w:space="0" w:color="auto"/>
              </w:divBdr>
              <w:divsChild>
                <w:div w:id="263998113">
                  <w:marLeft w:val="0"/>
                  <w:marRight w:val="0"/>
                  <w:marTop w:val="0"/>
                  <w:marBottom w:val="0"/>
                  <w:divBdr>
                    <w:top w:val="none" w:sz="0" w:space="0" w:color="auto"/>
                    <w:left w:val="none" w:sz="0" w:space="0" w:color="auto"/>
                    <w:bottom w:val="none" w:sz="0" w:space="0" w:color="auto"/>
                    <w:right w:val="none" w:sz="0" w:space="0" w:color="auto"/>
                  </w:divBdr>
                  <w:divsChild>
                    <w:div w:id="1532494057">
                      <w:marLeft w:val="0"/>
                      <w:marRight w:val="0"/>
                      <w:marTop w:val="0"/>
                      <w:marBottom w:val="0"/>
                      <w:divBdr>
                        <w:top w:val="none" w:sz="0" w:space="0" w:color="auto"/>
                        <w:left w:val="none" w:sz="0" w:space="0" w:color="auto"/>
                        <w:bottom w:val="none" w:sz="0" w:space="0" w:color="auto"/>
                        <w:right w:val="none" w:sz="0" w:space="0" w:color="auto"/>
                      </w:divBdr>
                    </w:div>
                    <w:div w:id="1930574004">
                      <w:marLeft w:val="0"/>
                      <w:marRight w:val="0"/>
                      <w:marTop w:val="0"/>
                      <w:marBottom w:val="0"/>
                      <w:divBdr>
                        <w:top w:val="none" w:sz="0" w:space="0" w:color="auto"/>
                        <w:left w:val="none" w:sz="0" w:space="0" w:color="auto"/>
                        <w:bottom w:val="none" w:sz="0" w:space="0" w:color="auto"/>
                        <w:right w:val="none" w:sz="0" w:space="0" w:color="auto"/>
                      </w:divBdr>
                    </w:div>
                    <w:div w:id="1599681655">
                      <w:marLeft w:val="0"/>
                      <w:marRight w:val="0"/>
                      <w:marTop w:val="0"/>
                      <w:marBottom w:val="0"/>
                      <w:divBdr>
                        <w:top w:val="none" w:sz="0" w:space="0" w:color="auto"/>
                        <w:left w:val="none" w:sz="0" w:space="0" w:color="auto"/>
                        <w:bottom w:val="none" w:sz="0" w:space="0" w:color="auto"/>
                        <w:right w:val="none" w:sz="0" w:space="0" w:color="auto"/>
                      </w:divBdr>
                    </w:div>
                    <w:div w:id="1663041924">
                      <w:marLeft w:val="0"/>
                      <w:marRight w:val="0"/>
                      <w:marTop w:val="0"/>
                      <w:marBottom w:val="0"/>
                      <w:divBdr>
                        <w:top w:val="none" w:sz="0" w:space="0" w:color="auto"/>
                        <w:left w:val="none" w:sz="0" w:space="0" w:color="auto"/>
                        <w:bottom w:val="none" w:sz="0" w:space="0" w:color="auto"/>
                        <w:right w:val="none" w:sz="0" w:space="0" w:color="auto"/>
                      </w:divBdr>
                    </w:div>
                    <w:div w:id="635842540">
                      <w:marLeft w:val="0"/>
                      <w:marRight w:val="0"/>
                      <w:marTop w:val="0"/>
                      <w:marBottom w:val="0"/>
                      <w:divBdr>
                        <w:top w:val="none" w:sz="0" w:space="0" w:color="auto"/>
                        <w:left w:val="none" w:sz="0" w:space="0" w:color="auto"/>
                        <w:bottom w:val="none" w:sz="0" w:space="0" w:color="auto"/>
                        <w:right w:val="none" w:sz="0" w:space="0" w:color="auto"/>
                      </w:divBdr>
                    </w:div>
                    <w:div w:id="162818834">
                      <w:marLeft w:val="0"/>
                      <w:marRight w:val="0"/>
                      <w:marTop w:val="0"/>
                      <w:marBottom w:val="0"/>
                      <w:divBdr>
                        <w:top w:val="none" w:sz="0" w:space="0" w:color="auto"/>
                        <w:left w:val="none" w:sz="0" w:space="0" w:color="auto"/>
                        <w:bottom w:val="none" w:sz="0" w:space="0" w:color="auto"/>
                        <w:right w:val="none" w:sz="0" w:space="0" w:color="auto"/>
                      </w:divBdr>
                    </w:div>
                    <w:div w:id="965425580">
                      <w:marLeft w:val="0"/>
                      <w:marRight w:val="0"/>
                      <w:marTop w:val="0"/>
                      <w:marBottom w:val="0"/>
                      <w:divBdr>
                        <w:top w:val="none" w:sz="0" w:space="0" w:color="auto"/>
                        <w:left w:val="none" w:sz="0" w:space="0" w:color="auto"/>
                        <w:bottom w:val="none" w:sz="0" w:space="0" w:color="auto"/>
                        <w:right w:val="none" w:sz="0" w:space="0" w:color="auto"/>
                      </w:divBdr>
                    </w:div>
                    <w:div w:id="426271886">
                      <w:marLeft w:val="0"/>
                      <w:marRight w:val="0"/>
                      <w:marTop w:val="0"/>
                      <w:marBottom w:val="0"/>
                      <w:divBdr>
                        <w:top w:val="none" w:sz="0" w:space="0" w:color="auto"/>
                        <w:left w:val="none" w:sz="0" w:space="0" w:color="auto"/>
                        <w:bottom w:val="none" w:sz="0" w:space="0" w:color="auto"/>
                        <w:right w:val="none" w:sz="0" w:space="0" w:color="auto"/>
                      </w:divBdr>
                    </w:div>
                    <w:div w:id="1804302318">
                      <w:marLeft w:val="0"/>
                      <w:marRight w:val="0"/>
                      <w:marTop w:val="0"/>
                      <w:marBottom w:val="0"/>
                      <w:divBdr>
                        <w:top w:val="none" w:sz="0" w:space="0" w:color="auto"/>
                        <w:left w:val="none" w:sz="0" w:space="0" w:color="auto"/>
                        <w:bottom w:val="none" w:sz="0" w:space="0" w:color="auto"/>
                        <w:right w:val="none" w:sz="0" w:space="0" w:color="auto"/>
                      </w:divBdr>
                    </w:div>
                    <w:div w:id="56902416">
                      <w:marLeft w:val="0"/>
                      <w:marRight w:val="0"/>
                      <w:marTop w:val="0"/>
                      <w:marBottom w:val="0"/>
                      <w:divBdr>
                        <w:top w:val="none" w:sz="0" w:space="0" w:color="auto"/>
                        <w:left w:val="none" w:sz="0" w:space="0" w:color="auto"/>
                        <w:bottom w:val="none" w:sz="0" w:space="0" w:color="auto"/>
                        <w:right w:val="none" w:sz="0" w:space="0" w:color="auto"/>
                      </w:divBdr>
                    </w:div>
                    <w:div w:id="1714766704">
                      <w:marLeft w:val="0"/>
                      <w:marRight w:val="0"/>
                      <w:marTop w:val="0"/>
                      <w:marBottom w:val="0"/>
                      <w:divBdr>
                        <w:top w:val="none" w:sz="0" w:space="0" w:color="auto"/>
                        <w:left w:val="none" w:sz="0" w:space="0" w:color="auto"/>
                        <w:bottom w:val="none" w:sz="0" w:space="0" w:color="auto"/>
                        <w:right w:val="none" w:sz="0" w:space="0" w:color="auto"/>
                      </w:divBdr>
                    </w:div>
                    <w:div w:id="845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ngha@firstenergymetal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da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angha@firstenergymetal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sangha@firstenergymetal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2CE5-03CC-804C-9B75-A3B51EC1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Gurminder Sangha</dc:creator>
  <cp:keywords/>
  <dc:description/>
  <cp:lastModifiedBy>Gurminder  Sangha</cp:lastModifiedBy>
  <cp:revision>2</cp:revision>
  <cp:lastPrinted>2017-12-07T18:29:00Z</cp:lastPrinted>
  <dcterms:created xsi:type="dcterms:W3CDTF">2019-09-22T16:34:00Z</dcterms:created>
  <dcterms:modified xsi:type="dcterms:W3CDTF">2019-09-22T16:34:00Z</dcterms:modified>
</cp:coreProperties>
</file>