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tbl>
      <w:tblPr>
        <w:tblW w:w="9816" w:type="dxa"/>
        <w:tblCellMar>
          <w:left w:w="10" w:type="dxa"/>
          <w:right w:w="10" w:type="dxa"/>
        </w:tblCellMar>
        <w:tblLook w:val="04A0" w:firstRow="1" w:lastRow="0" w:firstColumn="1" w:lastColumn="0" w:noHBand="0" w:noVBand="1"/>
      </w:tblPr>
      <w:tblGrid>
        <w:gridCol w:w="4927"/>
        <w:gridCol w:w="4889"/>
      </w:tblGrid>
      <w:tr w:rsidR="002E6B0B" w:rsidRPr="00873FAA" w14:paraId="3176443F" w14:textId="77777777" w:rsidTr="00A23B0E">
        <w:trPr>
          <w:trHeight w:val="1"/>
        </w:trPr>
        <w:tc>
          <w:tcPr>
            <w:tcW w:w="4927" w:type="dxa"/>
            <w:shd w:val="clear" w:color="auto" w:fill="auto"/>
            <w:tcMar>
              <w:left w:w="108" w:type="dxa"/>
              <w:right w:w="108" w:type="dxa"/>
            </w:tcMar>
          </w:tcPr>
          <w:p w14:paraId="2720EDC9" w14:textId="69EE2050" w:rsidR="002E6B0B" w:rsidRPr="00AD1E49" w:rsidRDefault="002E6B0B" w:rsidP="00A23B0E">
            <w:pPr>
              <w:spacing w:after="0" w:line="240" w:lineRule="auto"/>
              <w:ind w:right="-10"/>
              <w:rPr>
                <w:rFonts w:ascii="Arial" w:hAnsi="Arial" w:cs="Arial"/>
              </w:rPr>
            </w:pPr>
            <w:bookmarkStart w:id="0" w:name="_GoBack"/>
            <w:bookmarkEnd w:id="0"/>
            <w:r w:rsidRPr="00AD1E49">
              <w:rPr>
                <w:rFonts w:ascii="Arial" w:eastAsia="Arial" w:hAnsi="Arial" w:cs="Arial"/>
              </w:rPr>
              <w:t xml:space="preserve">January </w:t>
            </w:r>
            <w:r w:rsidR="00696456">
              <w:rPr>
                <w:rFonts w:ascii="Arial" w:eastAsia="Arial" w:hAnsi="Arial" w:cs="Arial"/>
              </w:rPr>
              <w:t>2</w:t>
            </w:r>
            <w:r w:rsidR="008C2A8C">
              <w:rPr>
                <w:rFonts w:ascii="Arial" w:eastAsia="Arial" w:hAnsi="Arial" w:cs="Arial"/>
              </w:rPr>
              <w:t>6</w:t>
            </w:r>
            <w:r w:rsidRPr="00AD1E49">
              <w:rPr>
                <w:rFonts w:ascii="Arial" w:eastAsia="Arial" w:hAnsi="Arial" w:cs="Arial"/>
              </w:rPr>
              <w:t>, 2022</w:t>
            </w:r>
          </w:p>
        </w:tc>
        <w:tc>
          <w:tcPr>
            <w:tcW w:w="4889" w:type="dxa"/>
            <w:shd w:val="clear" w:color="auto" w:fill="auto"/>
            <w:tcMar>
              <w:left w:w="108" w:type="dxa"/>
              <w:right w:w="108" w:type="dxa"/>
            </w:tcMar>
          </w:tcPr>
          <w:p w14:paraId="354EF769" w14:textId="021CC85C" w:rsidR="002E6B0B" w:rsidRPr="00AD1E49" w:rsidRDefault="002E6B0B" w:rsidP="00A23B0E">
            <w:pPr>
              <w:spacing w:after="0" w:line="240" w:lineRule="auto"/>
              <w:ind w:right="300"/>
              <w:jc w:val="right"/>
              <w:rPr>
                <w:rFonts w:ascii="Arial" w:hAnsi="Arial" w:cs="Arial"/>
              </w:rPr>
            </w:pPr>
            <w:r w:rsidRPr="00AD1E49">
              <w:rPr>
                <w:rFonts w:ascii="Arial" w:eastAsia="Arial" w:hAnsi="Arial" w:cs="Arial"/>
              </w:rPr>
              <w:t xml:space="preserve"> CSE: FABL</w:t>
            </w:r>
          </w:p>
        </w:tc>
      </w:tr>
    </w:tbl>
    <w:p w14:paraId="2124FB35" w14:textId="77777777" w:rsidR="002E6B0B" w:rsidRPr="00873FAA" w:rsidRDefault="002E6B0B" w:rsidP="002E6B0B">
      <w:pPr>
        <w:spacing w:after="0" w:line="240" w:lineRule="auto"/>
        <w:ind w:right="-10"/>
        <w:rPr>
          <w:rFonts w:ascii="Arial" w:eastAsia="Arial" w:hAnsi="Arial" w:cs="Arial"/>
        </w:rPr>
      </w:pPr>
    </w:p>
    <w:p w14:paraId="280A7FF8" w14:textId="27D3A389" w:rsidR="00FB3049" w:rsidRPr="003C58E4" w:rsidRDefault="00FB3049" w:rsidP="00FB3049">
      <w:pPr>
        <w:spacing w:after="0" w:line="240" w:lineRule="auto"/>
        <w:ind w:right="-10"/>
        <w:jc w:val="center"/>
        <w:rPr>
          <w:rFonts w:ascii="Arial" w:eastAsia="Arial" w:hAnsi="Arial" w:cs="Arial"/>
          <w:b/>
          <w:bCs/>
        </w:rPr>
      </w:pPr>
      <w:r w:rsidRPr="003C58E4">
        <w:rPr>
          <w:rFonts w:ascii="Arial" w:eastAsia="Arial" w:hAnsi="Arial" w:cs="Arial"/>
          <w:b/>
          <w:bCs/>
        </w:rPr>
        <w:t xml:space="preserve">Fabled Copper </w:t>
      </w:r>
      <w:r w:rsidR="00696456">
        <w:rPr>
          <w:rFonts w:ascii="Arial" w:eastAsia="Arial" w:hAnsi="Arial" w:cs="Arial"/>
          <w:b/>
          <w:bCs/>
        </w:rPr>
        <w:t xml:space="preserve">Continues to </w:t>
      </w:r>
      <w:r w:rsidRPr="003C58E4">
        <w:rPr>
          <w:rFonts w:ascii="Arial" w:eastAsia="Arial" w:hAnsi="Arial" w:cs="Arial"/>
          <w:b/>
          <w:bCs/>
        </w:rPr>
        <w:t xml:space="preserve">Sample High Grade Copper  </w:t>
      </w:r>
    </w:p>
    <w:p w14:paraId="35DC1673" w14:textId="2D90D1F6" w:rsidR="00FB3049" w:rsidRPr="003C58E4" w:rsidRDefault="00FB3049" w:rsidP="00FB3049">
      <w:pPr>
        <w:spacing w:after="0" w:line="240" w:lineRule="auto"/>
        <w:ind w:right="-10"/>
        <w:jc w:val="center"/>
        <w:rPr>
          <w:rFonts w:ascii="Arial" w:eastAsia="Arial" w:hAnsi="Arial" w:cs="Arial"/>
          <w:b/>
          <w:bCs/>
        </w:rPr>
      </w:pPr>
      <w:r w:rsidRPr="003C58E4">
        <w:rPr>
          <w:rFonts w:ascii="Arial" w:eastAsia="Arial" w:hAnsi="Arial" w:cs="Arial"/>
          <w:b/>
          <w:bCs/>
        </w:rPr>
        <w:t xml:space="preserve">Including </w:t>
      </w:r>
      <w:r w:rsidR="00696456">
        <w:rPr>
          <w:rFonts w:ascii="Arial" w:eastAsia="Arial" w:hAnsi="Arial" w:cs="Arial"/>
          <w:b/>
          <w:bCs/>
        </w:rPr>
        <w:t xml:space="preserve">25.60% Cu </w:t>
      </w:r>
      <w:r w:rsidRPr="003C58E4">
        <w:rPr>
          <w:rFonts w:ascii="Arial" w:eastAsia="Arial" w:hAnsi="Arial" w:cs="Arial"/>
          <w:b/>
          <w:bCs/>
        </w:rPr>
        <w:t xml:space="preserve">at the </w:t>
      </w:r>
      <w:r w:rsidR="00696456">
        <w:rPr>
          <w:rFonts w:ascii="Arial" w:eastAsia="Arial" w:hAnsi="Arial" w:cs="Arial"/>
          <w:b/>
          <w:bCs/>
        </w:rPr>
        <w:t>8A</w:t>
      </w:r>
      <w:r w:rsidRPr="003C58E4">
        <w:rPr>
          <w:rFonts w:ascii="Arial" w:eastAsia="Arial" w:hAnsi="Arial" w:cs="Arial"/>
          <w:b/>
          <w:bCs/>
        </w:rPr>
        <w:t xml:space="preserve"> Occurrence</w:t>
      </w:r>
    </w:p>
    <w:p w14:paraId="7332CBB3" w14:textId="77777777" w:rsidR="002E6B0B" w:rsidRPr="00873FAA" w:rsidRDefault="002E6B0B" w:rsidP="002E6B0B">
      <w:pPr>
        <w:spacing w:after="0" w:line="240" w:lineRule="auto"/>
        <w:ind w:right="-10"/>
        <w:jc w:val="center"/>
        <w:rPr>
          <w:rFonts w:ascii="Arial" w:eastAsia="Arial" w:hAnsi="Arial" w:cs="Arial"/>
          <w:b/>
          <w:bCs/>
        </w:rPr>
      </w:pPr>
    </w:p>
    <w:p w14:paraId="1C2D4C6B" w14:textId="09DB9427" w:rsidR="00F70303" w:rsidRPr="003C58E4" w:rsidRDefault="00F70303" w:rsidP="00F70303">
      <w:pPr>
        <w:spacing w:before="0" w:after="0" w:line="240" w:lineRule="auto"/>
        <w:jc w:val="both"/>
        <w:rPr>
          <w:rFonts w:ascii="Arial" w:eastAsia="Times New Roman" w:hAnsi="Arial" w:cs="Arial"/>
          <w:color w:val="auto"/>
          <w:kern w:val="0"/>
          <w:lang w:val="en-CA" w:eastAsia="en-US"/>
        </w:rPr>
      </w:pPr>
      <w:r w:rsidRPr="00873FAA">
        <w:rPr>
          <w:rFonts w:ascii="Arial" w:eastAsia="Times New Roman" w:hAnsi="Arial" w:cs="Arial"/>
          <w:color w:val="595959"/>
          <w:kern w:val="0"/>
          <w:lang w:val="en-CA" w:eastAsia="en-US"/>
        </w:rPr>
        <w:t xml:space="preserve">Vancouver, British Columbia – Fabled Copper Corp. (“Fabled Copper” or the “Company”) (CSE: FABL) </w:t>
      </w:r>
      <w:r w:rsidR="00B86ABA">
        <w:rPr>
          <w:rFonts w:ascii="Arial" w:eastAsia="Times New Roman" w:hAnsi="Arial" w:cs="Arial"/>
          <w:color w:val="595959"/>
          <w:kern w:val="0"/>
          <w:lang w:val="en-CA" w:eastAsia="en-US"/>
        </w:rPr>
        <w:t xml:space="preserve">is pleased to </w:t>
      </w:r>
      <w:r w:rsidRPr="00873FAA">
        <w:rPr>
          <w:rFonts w:ascii="Arial" w:eastAsia="Times New Roman" w:hAnsi="Arial" w:cs="Arial"/>
          <w:color w:val="595959"/>
          <w:kern w:val="0"/>
          <w:lang w:val="en-CA" w:eastAsia="en-US"/>
        </w:rPr>
        <w:t xml:space="preserve">announce the </w:t>
      </w:r>
      <w:r w:rsidR="006162AE">
        <w:rPr>
          <w:rFonts w:ascii="Arial" w:eastAsia="Times New Roman" w:hAnsi="Arial" w:cs="Arial"/>
          <w:color w:val="595959"/>
          <w:kern w:val="0"/>
          <w:lang w:val="en-CA" w:eastAsia="en-US"/>
        </w:rPr>
        <w:t>third</w:t>
      </w:r>
      <w:r w:rsidR="00AD1E49" w:rsidRPr="00873FAA">
        <w:rPr>
          <w:rFonts w:ascii="Arial" w:eastAsia="Times New Roman" w:hAnsi="Arial" w:cs="Arial"/>
          <w:color w:val="595959"/>
          <w:kern w:val="0"/>
          <w:lang w:val="en-CA" w:eastAsia="en-US"/>
        </w:rPr>
        <w:t xml:space="preserve"> set of</w:t>
      </w:r>
      <w:r w:rsidRPr="00873FAA">
        <w:rPr>
          <w:rFonts w:ascii="Arial" w:eastAsia="Times New Roman" w:hAnsi="Arial" w:cs="Arial"/>
          <w:color w:val="595959"/>
          <w:kern w:val="0"/>
          <w:lang w:val="en-CA" w:eastAsia="en-US"/>
        </w:rPr>
        <w:t xml:space="preserve"> results of</w:t>
      </w:r>
      <w:r w:rsidR="00B86ABA">
        <w:rPr>
          <w:rFonts w:ascii="Arial" w:eastAsia="Times New Roman" w:hAnsi="Arial" w:cs="Arial"/>
          <w:color w:val="595959"/>
          <w:kern w:val="0"/>
          <w:lang w:val="en-CA" w:eastAsia="en-US"/>
        </w:rPr>
        <w:t xml:space="preserve"> the</w:t>
      </w:r>
      <w:r w:rsidRPr="00873FAA">
        <w:rPr>
          <w:rFonts w:ascii="Arial" w:eastAsia="Times New Roman" w:hAnsi="Arial" w:cs="Arial"/>
          <w:color w:val="595959"/>
          <w:kern w:val="0"/>
          <w:lang w:val="en-CA" w:eastAsia="en-US"/>
        </w:rPr>
        <w:t xml:space="preserve"> 2021 surface field work</w:t>
      </w:r>
      <w:r w:rsidR="00B86ABA">
        <w:rPr>
          <w:rFonts w:ascii="Arial" w:eastAsia="Times New Roman" w:hAnsi="Arial" w:cs="Arial"/>
          <w:color w:val="595959"/>
          <w:kern w:val="0"/>
          <w:lang w:val="en-CA" w:eastAsia="en-US"/>
        </w:rPr>
        <w:t xml:space="preserve"> program</w:t>
      </w:r>
      <w:r w:rsidRPr="00873FAA">
        <w:rPr>
          <w:rFonts w:ascii="Arial" w:eastAsia="Times New Roman" w:hAnsi="Arial" w:cs="Arial"/>
          <w:color w:val="595959"/>
          <w:kern w:val="0"/>
          <w:lang w:val="en-CA" w:eastAsia="en-US"/>
        </w:rPr>
        <w:t xml:space="preserve"> on it’s </w:t>
      </w:r>
      <w:proofErr w:type="spellStart"/>
      <w:r w:rsidRPr="00873FAA">
        <w:rPr>
          <w:rFonts w:ascii="Arial" w:eastAsia="Times New Roman" w:hAnsi="Arial" w:cs="Arial"/>
          <w:color w:val="595959"/>
          <w:kern w:val="0"/>
          <w:lang w:val="en-CA" w:eastAsia="en-US"/>
        </w:rPr>
        <w:t>Muskwa</w:t>
      </w:r>
      <w:proofErr w:type="spellEnd"/>
      <w:r w:rsidRPr="00873FAA">
        <w:rPr>
          <w:rFonts w:ascii="Arial" w:eastAsia="Times New Roman" w:hAnsi="Arial" w:cs="Arial"/>
          <w:color w:val="595959"/>
          <w:kern w:val="0"/>
          <w:lang w:val="en-CA" w:eastAsia="en-US"/>
        </w:rPr>
        <w:t xml:space="preserve"> Copper Project comprised of the Neil Property (previously referred to as the North Block) and the Toro Property (previously referred to as the South Block)  in Northwestern British Columbia. The Company also holds rights to the Bronson Property. See Figure 1 below.</w:t>
      </w:r>
    </w:p>
    <w:p w14:paraId="2D163BB7" w14:textId="48FDB5EB" w:rsidR="008900AD" w:rsidRPr="00873FAA" w:rsidRDefault="008900AD" w:rsidP="002E6B0B">
      <w:pPr>
        <w:spacing w:before="0" w:after="0" w:line="240" w:lineRule="auto"/>
        <w:jc w:val="both"/>
        <w:rPr>
          <w:rFonts w:ascii="Arial" w:hAnsi="Arial" w:cs="Arial"/>
        </w:rPr>
      </w:pPr>
    </w:p>
    <w:p w14:paraId="4838DB6D" w14:textId="55EC7B19" w:rsidR="008900AD" w:rsidRPr="00873FAA" w:rsidRDefault="008900AD" w:rsidP="002E6B0B">
      <w:pPr>
        <w:spacing w:before="0" w:after="0" w:line="240" w:lineRule="auto"/>
        <w:jc w:val="both"/>
        <w:rPr>
          <w:rFonts w:ascii="Arial" w:hAnsi="Arial" w:cs="Arial"/>
          <w:b/>
          <w:bCs/>
          <w:i/>
          <w:iCs/>
        </w:rPr>
      </w:pPr>
      <w:r w:rsidRPr="00873FAA">
        <w:rPr>
          <w:rFonts w:ascii="Arial" w:hAnsi="Arial" w:cs="Arial"/>
          <w:b/>
          <w:bCs/>
          <w:i/>
          <w:iCs/>
        </w:rPr>
        <w:t>Figure 1 – Location Map</w:t>
      </w:r>
    </w:p>
    <w:p w14:paraId="0DBFC0A2" w14:textId="104DCF3C" w:rsidR="0081202A" w:rsidRPr="00873FAA" w:rsidRDefault="0081202A" w:rsidP="002E6B0B">
      <w:pPr>
        <w:spacing w:before="0" w:after="0" w:line="240" w:lineRule="auto"/>
        <w:jc w:val="both"/>
        <w:rPr>
          <w:rFonts w:ascii="Arial" w:hAnsi="Arial" w:cs="Arial"/>
        </w:rPr>
      </w:pPr>
    </w:p>
    <w:p w14:paraId="1413F61C" w14:textId="4B0B7448" w:rsidR="0081202A" w:rsidRPr="00873FAA" w:rsidRDefault="0081202A" w:rsidP="002E6B0B">
      <w:pPr>
        <w:spacing w:before="0" w:after="0" w:line="240" w:lineRule="auto"/>
        <w:jc w:val="both"/>
        <w:rPr>
          <w:rFonts w:ascii="Arial" w:hAnsi="Arial" w:cs="Arial"/>
        </w:rPr>
      </w:pPr>
      <w:r w:rsidRPr="00873FAA">
        <w:rPr>
          <w:rFonts w:ascii="Arial" w:hAnsi="Arial" w:cs="Arial"/>
          <w:noProof/>
          <w:lang w:eastAsia="en-US"/>
        </w:rPr>
        <w:drawing>
          <wp:inline distT="0" distB="0" distL="0" distR="0" wp14:anchorId="1178C706" wp14:editId="5E8AFE23">
            <wp:extent cx="5943600" cy="3343275"/>
            <wp:effectExtent l="0" t="0" r="0" b="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12"/>
                        </a:ext>
                      </a:extLst>
                    </a:blip>
                    <a:stretch>
                      <a:fillRect/>
                    </a:stretch>
                  </pic:blipFill>
                  <pic:spPr>
                    <a:xfrm>
                      <a:off x="0" y="0"/>
                      <a:ext cx="5943600" cy="3343275"/>
                    </a:xfrm>
                    <a:prstGeom prst="rect">
                      <a:avLst/>
                    </a:prstGeom>
                  </pic:spPr>
                </pic:pic>
              </a:graphicData>
            </a:graphic>
          </wp:inline>
        </w:drawing>
      </w:r>
    </w:p>
    <w:p w14:paraId="49521699" w14:textId="77777777" w:rsidR="002E6B0B" w:rsidRPr="00873FAA" w:rsidRDefault="002E6B0B" w:rsidP="002E6B0B">
      <w:pPr>
        <w:spacing w:before="0" w:after="0" w:line="240" w:lineRule="auto"/>
        <w:jc w:val="both"/>
        <w:rPr>
          <w:rFonts w:ascii="Arial" w:hAnsi="Arial" w:cs="Arial"/>
        </w:rPr>
      </w:pPr>
    </w:p>
    <w:p w14:paraId="60F4BC46" w14:textId="75DC0DDF" w:rsidR="00290863" w:rsidRPr="00873FAA" w:rsidRDefault="00910978" w:rsidP="00B32D18">
      <w:pPr>
        <w:rPr>
          <w:rFonts w:ascii="Arial" w:hAnsi="Arial" w:cs="Arial"/>
        </w:rPr>
      </w:pPr>
      <w:r w:rsidRPr="00873FAA">
        <w:rPr>
          <w:rFonts w:ascii="Arial" w:hAnsi="Arial" w:cs="Arial"/>
        </w:rPr>
        <w:t>Peter J Hawley, President, CEO reports; “We start</w:t>
      </w:r>
      <w:r w:rsidR="00AD1E49" w:rsidRPr="00873FAA">
        <w:rPr>
          <w:rFonts w:ascii="Arial" w:hAnsi="Arial" w:cs="Arial"/>
        </w:rPr>
        <w:t>ed</w:t>
      </w:r>
      <w:r w:rsidRPr="00873FAA">
        <w:rPr>
          <w:rFonts w:ascii="Arial" w:hAnsi="Arial" w:cs="Arial"/>
        </w:rPr>
        <w:t xml:space="preserve"> the </w:t>
      </w:r>
      <w:r w:rsidR="0072015E">
        <w:rPr>
          <w:rFonts w:ascii="Arial" w:hAnsi="Arial" w:cs="Arial"/>
        </w:rPr>
        <w:t>N</w:t>
      </w:r>
      <w:r w:rsidRPr="00873FAA">
        <w:rPr>
          <w:rFonts w:ascii="Arial" w:hAnsi="Arial" w:cs="Arial"/>
        </w:rPr>
        <w:t xml:space="preserve">ew </w:t>
      </w:r>
      <w:r w:rsidR="0072015E">
        <w:rPr>
          <w:rFonts w:ascii="Arial" w:hAnsi="Arial" w:cs="Arial"/>
        </w:rPr>
        <w:t>Y</w:t>
      </w:r>
      <w:r w:rsidRPr="00873FAA">
        <w:rPr>
          <w:rFonts w:ascii="Arial" w:hAnsi="Arial" w:cs="Arial"/>
        </w:rPr>
        <w:t xml:space="preserve">ear </w:t>
      </w:r>
      <w:r w:rsidR="00AD1E49" w:rsidRPr="00873FAA">
        <w:rPr>
          <w:rFonts w:ascii="Arial" w:hAnsi="Arial" w:cs="Arial"/>
        </w:rPr>
        <w:t>by</w:t>
      </w:r>
      <w:r w:rsidRPr="00873FAA">
        <w:rPr>
          <w:rFonts w:ascii="Arial" w:hAnsi="Arial" w:cs="Arial"/>
        </w:rPr>
        <w:t xml:space="preserve"> reporting our findings on the Lady Luck </w:t>
      </w:r>
      <w:r w:rsidR="000163AC" w:rsidRPr="00873FAA">
        <w:rPr>
          <w:rFonts w:ascii="Arial" w:hAnsi="Arial" w:cs="Arial"/>
        </w:rPr>
        <w:t>occurrence</w:t>
      </w:r>
      <w:r w:rsidRPr="00873FAA">
        <w:rPr>
          <w:rFonts w:ascii="Arial" w:hAnsi="Arial" w:cs="Arial"/>
        </w:rPr>
        <w:t xml:space="preserve"> </w:t>
      </w:r>
      <w:r w:rsidR="00B86ABA">
        <w:rPr>
          <w:rFonts w:ascii="Arial" w:hAnsi="Arial" w:cs="Arial"/>
        </w:rPr>
        <w:t>at</w:t>
      </w:r>
      <w:r w:rsidRPr="00873FAA">
        <w:rPr>
          <w:rFonts w:ascii="Arial" w:hAnsi="Arial" w:cs="Arial"/>
        </w:rPr>
        <w:t xml:space="preserve"> the south end of the Neil Property</w:t>
      </w:r>
      <w:r w:rsidR="006162AE">
        <w:rPr>
          <w:rFonts w:ascii="Arial" w:hAnsi="Arial" w:cs="Arial"/>
        </w:rPr>
        <w:t>, followed by the Mac occurrence to the north</w:t>
      </w:r>
      <w:r w:rsidR="000F6EB7">
        <w:rPr>
          <w:rFonts w:ascii="Arial" w:hAnsi="Arial" w:cs="Arial"/>
        </w:rPr>
        <w:t>,</w:t>
      </w:r>
      <w:r w:rsidR="006162AE">
        <w:rPr>
          <w:rFonts w:ascii="Arial" w:hAnsi="Arial" w:cs="Arial"/>
        </w:rPr>
        <w:t xml:space="preserve"> and now </w:t>
      </w:r>
      <w:r w:rsidR="00B86ABA">
        <w:rPr>
          <w:rFonts w:ascii="Arial" w:hAnsi="Arial" w:cs="Arial"/>
        </w:rPr>
        <w:t xml:space="preserve">we move further north to </w:t>
      </w:r>
      <w:r w:rsidR="006162AE">
        <w:rPr>
          <w:rFonts w:ascii="Arial" w:hAnsi="Arial" w:cs="Arial"/>
        </w:rPr>
        <w:t xml:space="preserve">the 8A copper occurrence, </w:t>
      </w:r>
      <w:r w:rsidR="000163AC" w:rsidRPr="00873FAA">
        <w:rPr>
          <w:rFonts w:ascii="Arial" w:hAnsi="Arial" w:cs="Arial"/>
        </w:rPr>
        <w:t xml:space="preserve">See Figure </w:t>
      </w:r>
      <w:r w:rsidR="008900AD" w:rsidRPr="00873FAA">
        <w:rPr>
          <w:rFonts w:ascii="Arial" w:hAnsi="Arial" w:cs="Arial"/>
        </w:rPr>
        <w:t>2</w:t>
      </w:r>
      <w:r w:rsidR="000163AC" w:rsidRPr="00873FAA">
        <w:rPr>
          <w:rFonts w:ascii="Arial" w:hAnsi="Arial" w:cs="Arial"/>
        </w:rPr>
        <w:t xml:space="preserve"> below. </w:t>
      </w:r>
    </w:p>
    <w:p w14:paraId="39AEC19F" w14:textId="2D0F6FB1" w:rsidR="00B32D18" w:rsidRPr="00873FAA" w:rsidRDefault="000163AC" w:rsidP="00B32D18">
      <w:pPr>
        <w:rPr>
          <w:rFonts w:ascii="Arial" w:hAnsi="Arial" w:cs="Arial"/>
        </w:rPr>
      </w:pPr>
      <w:r w:rsidRPr="00873FAA">
        <w:rPr>
          <w:rFonts w:ascii="Arial" w:hAnsi="Arial" w:cs="Arial"/>
        </w:rPr>
        <w:t>As</w:t>
      </w:r>
      <w:r w:rsidR="00CE4656" w:rsidRPr="00873FAA">
        <w:rPr>
          <w:rFonts w:ascii="Arial" w:hAnsi="Arial" w:cs="Arial"/>
        </w:rPr>
        <w:t xml:space="preserve"> </w:t>
      </w:r>
      <w:r w:rsidR="006D25CA" w:rsidRPr="00873FAA">
        <w:rPr>
          <w:rFonts w:ascii="Arial" w:hAnsi="Arial" w:cs="Arial"/>
        </w:rPr>
        <w:t>see</w:t>
      </w:r>
      <w:r w:rsidR="00AD1E49" w:rsidRPr="00873FAA">
        <w:rPr>
          <w:rFonts w:ascii="Arial" w:hAnsi="Arial" w:cs="Arial"/>
        </w:rPr>
        <w:t>n</w:t>
      </w:r>
      <w:r w:rsidR="006D25CA" w:rsidRPr="00873FAA">
        <w:rPr>
          <w:rFonts w:ascii="Arial" w:hAnsi="Arial" w:cs="Arial"/>
        </w:rPr>
        <w:t xml:space="preserve"> with</w:t>
      </w:r>
      <w:r w:rsidR="000F6EB7">
        <w:rPr>
          <w:rFonts w:ascii="Arial" w:hAnsi="Arial" w:cs="Arial"/>
        </w:rPr>
        <w:t xml:space="preserve"> previously reported</w:t>
      </w:r>
      <w:r w:rsidR="006D25CA" w:rsidRPr="00873FAA">
        <w:rPr>
          <w:rFonts w:ascii="Arial" w:hAnsi="Arial" w:cs="Arial"/>
        </w:rPr>
        <w:t xml:space="preserve"> </w:t>
      </w:r>
      <w:r w:rsidR="000F6EB7">
        <w:rPr>
          <w:rFonts w:ascii="Arial" w:hAnsi="Arial" w:cs="Arial"/>
        </w:rPr>
        <w:t>results from the</w:t>
      </w:r>
      <w:r w:rsidR="006D25CA" w:rsidRPr="00873FAA">
        <w:rPr>
          <w:rFonts w:ascii="Arial" w:hAnsi="Arial" w:cs="Arial"/>
        </w:rPr>
        <w:t xml:space="preserve"> Lady </w:t>
      </w:r>
      <w:r w:rsidR="00AD1E49" w:rsidRPr="00873FAA">
        <w:rPr>
          <w:rFonts w:ascii="Arial" w:hAnsi="Arial" w:cs="Arial"/>
        </w:rPr>
        <w:t>L</w:t>
      </w:r>
      <w:r w:rsidR="006D25CA" w:rsidRPr="00873FAA">
        <w:rPr>
          <w:rFonts w:ascii="Arial" w:hAnsi="Arial" w:cs="Arial"/>
        </w:rPr>
        <w:t xml:space="preserve">uck </w:t>
      </w:r>
      <w:r w:rsidR="006162AE">
        <w:rPr>
          <w:rFonts w:ascii="Arial" w:hAnsi="Arial" w:cs="Arial"/>
        </w:rPr>
        <w:t xml:space="preserve">and Mac </w:t>
      </w:r>
      <w:r w:rsidR="006162AE" w:rsidRPr="00873FAA">
        <w:rPr>
          <w:rFonts w:ascii="Arial" w:hAnsi="Arial" w:cs="Arial"/>
        </w:rPr>
        <w:t>occurrenc</w:t>
      </w:r>
      <w:r w:rsidR="006162AE">
        <w:rPr>
          <w:rFonts w:ascii="Arial" w:hAnsi="Arial" w:cs="Arial"/>
        </w:rPr>
        <w:t>es</w:t>
      </w:r>
      <w:r w:rsidR="006D25CA" w:rsidRPr="00873FAA">
        <w:rPr>
          <w:rFonts w:ascii="Arial" w:hAnsi="Arial" w:cs="Arial"/>
        </w:rPr>
        <w:t xml:space="preserve">, the </w:t>
      </w:r>
      <w:r w:rsidR="006162AE">
        <w:rPr>
          <w:rFonts w:ascii="Arial" w:hAnsi="Arial" w:cs="Arial"/>
        </w:rPr>
        <w:t>8A</w:t>
      </w:r>
      <w:r w:rsidR="006D25CA" w:rsidRPr="00873FAA">
        <w:rPr>
          <w:rFonts w:ascii="Arial" w:hAnsi="Arial" w:cs="Arial"/>
        </w:rPr>
        <w:t xml:space="preserve"> occurrence </w:t>
      </w:r>
      <w:r w:rsidR="000F6EB7">
        <w:rPr>
          <w:rFonts w:ascii="Arial" w:hAnsi="Arial" w:cs="Arial"/>
        </w:rPr>
        <w:t xml:space="preserve">also </w:t>
      </w:r>
      <w:r w:rsidR="006D25CA" w:rsidRPr="00873FAA">
        <w:rPr>
          <w:rFonts w:ascii="Arial" w:hAnsi="Arial" w:cs="Arial"/>
        </w:rPr>
        <w:t>display</w:t>
      </w:r>
      <w:r w:rsidR="000F6EB7">
        <w:rPr>
          <w:rFonts w:ascii="Arial" w:hAnsi="Arial" w:cs="Arial"/>
        </w:rPr>
        <w:t>s</w:t>
      </w:r>
      <w:r w:rsidR="00CE4656" w:rsidRPr="00873FAA">
        <w:rPr>
          <w:rFonts w:ascii="Arial" w:hAnsi="Arial" w:cs="Arial"/>
        </w:rPr>
        <w:t xml:space="preserve"> high grade copper </w:t>
      </w:r>
      <w:r w:rsidR="006D25CA" w:rsidRPr="00873FAA">
        <w:rPr>
          <w:rFonts w:ascii="Arial" w:hAnsi="Arial" w:cs="Arial"/>
        </w:rPr>
        <w:t>values</w:t>
      </w:r>
      <w:r w:rsidR="003844BF">
        <w:rPr>
          <w:rFonts w:ascii="Arial" w:hAnsi="Arial" w:cs="Arial"/>
        </w:rPr>
        <w:t>.</w:t>
      </w:r>
      <w:r w:rsidR="00AD1E49" w:rsidRPr="00873FAA">
        <w:rPr>
          <w:rFonts w:ascii="Arial" w:hAnsi="Arial" w:cs="Arial"/>
        </w:rPr>
        <w:t xml:space="preserve"> </w:t>
      </w:r>
      <w:r w:rsidR="004F3F86">
        <w:rPr>
          <w:rFonts w:ascii="Arial" w:hAnsi="Arial" w:cs="Arial"/>
        </w:rPr>
        <w:t>9</w:t>
      </w:r>
      <w:r w:rsidR="009A2275">
        <w:rPr>
          <w:rFonts w:ascii="Arial" w:hAnsi="Arial" w:cs="Arial"/>
        </w:rPr>
        <w:t xml:space="preserve"> </w:t>
      </w:r>
      <w:r w:rsidR="00AD1E49" w:rsidRPr="00873FAA">
        <w:rPr>
          <w:rFonts w:ascii="Arial" w:hAnsi="Arial" w:cs="Arial"/>
        </w:rPr>
        <w:t>samples were</w:t>
      </w:r>
      <w:r w:rsidR="00CE4656" w:rsidRPr="00873FAA">
        <w:rPr>
          <w:rFonts w:ascii="Arial" w:hAnsi="Arial" w:cs="Arial"/>
        </w:rPr>
        <w:t xml:space="preserve"> collected</w:t>
      </w:r>
      <w:r w:rsidR="009A2275">
        <w:rPr>
          <w:rFonts w:ascii="Arial" w:hAnsi="Arial" w:cs="Arial"/>
        </w:rPr>
        <w:t>,</w:t>
      </w:r>
      <w:r w:rsidR="0072015E">
        <w:rPr>
          <w:rFonts w:ascii="Arial" w:hAnsi="Arial" w:cs="Arial"/>
        </w:rPr>
        <w:t xml:space="preserve"> </w:t>
      </w:r>
      <w:r w:rsidR="004F3F86">
        <w:rPr>
          <w:rFonts w:ascii="Arial" w:hAnsi="Arial" w:cs="Arial"/>
        </w:rPr>
        <w:t>once again</w:t>
      </w:r>
      <w:r w:rsidR="009A2275">
        <w:rPr>
          <w:rFonts w:ascii="Arial" w:hAnsi="Arial" w:cs="Arial"/>
        </w:rPr>
        <w:t>,</w:t>
      </w:r>
      <w:r w:rsidR="004F3F86">
        <w:rPr>
          <w:rFonts w:ascii="Arial" w:hAnsi="Arial" w:cs="Arial"/>
        </w:rPr>
        <w:t xml:space="preserve"> </w:t>
      </w:r>
      <w:r w:rsidR="00CE4656" w:rsidRPr="00873FAA">
        <w:rPr>
          <w:rFonts w:ascii="Arial" w:hAnsi="Arial" w:cs="Arial"/>
        </w:rPr>
        <w:t>by the old fashion</w:t>
      </w:r>
      <w:r w:rsidR="000F6EB7">
        <w:rPr>
          <w:rFonts w:ascii="Arial" w:hAnsi="Arial" w:cs="Arial"/>
        </w:rPr>
        <w:t>ed</w:t>
      </w:r>
      <w:r w:rsidR="00CE4656" w:rsidRPr="00873FAA">
        <w:rPr>
          <w:rFonts w:ascii="Arial" w:hAnsi="Arial" w:cs="Arial"/>
        </w:rPr>
        <w:t xml:space="preserve"> boots on the ground, high altitude</w:t>
      </w:r>
      <w:r w:rsidR="00AD1E49" w:rsidRPr="00873FAA">
        <w:rPr>
          <w:rFonts w:ascii="Arial" w:hAnsi="Arial" w:cs="Arial"/>
        </w:rPr>
        <w:t>,</w:t>
      </w:r>
      <w:r w:rsidR="00CE4656" w:rsidRPr="00873FAA">
        <w:rPr>
          <w:rFonts w:ascii="Arial" w:hAnsi="Arial" w:cs="Arial"/>
        </w:rPr>
        <w:t xml:space="preserve"> sampling of the vein structure</w:t>
      </w:r>
      <w:r w:rsidR="00AD1E49" w:rsidRPr="00873FAA">
        <w:rPr>
          <w:rFonts w:ascii="Arial" w:hAnsi="Arial" w:cs="Arial"/>
        </w:rPr>
        <w:t>,</w:t>
      </w:r>
      <w:r w:rsidR="00CE4656" w:rsidRPr="00873FAA">
        <w:rPr>
          <w:rFonts w:ascii="Arial" w:hAnsi="Arial" w:cs="Arial"/>
        </w:rPr>
        <w:t xml:space="preserve"> over a vertical distance of </w:t>
      </w:r>
      <w:r w:rsidR="004F3F86">
        <w:rPr>
          <w:rFonts w:ascii="Arial" w:hAnsi="Arial" w:cs="Arial"/>
        </w:rPr>
        <w:t>1,003</w:t>
      </w:r>
      <w:r w:rsidR="00CE4656" w:rsidRPr="00873FAA">
        <w:rPr>
          <w:rFonts w:ascii="Arial" w:hAnsi="Arial" w:cs="Arial"/>
        </w:rPr>
        <w:t xml:space="preserve"> meters</w:t>
      </w:r>
      <w:r w:rsidR="00AD1E49" w:rsidRPr="00873FAA">
        <w:rPr>
          <w:rFonts w:ascii="Arial" w:hAnsi="Arial" w:cs="Arial"/>
        </w:rPr>
        <w:t>,</w:t>
      </w:r>
      <w:r w:rsidR="00CE4656" w:rsidRPr="00873FAA">
        <w:rPr>
          <w:rFonts w:ascii="Arial" w:hAnsi="Arial" w:cs="Arial"/>
        </w:rPr>
        <w:t xml:space="preserve"> starting at an altitude of 1,</w:t>
      </w:r>
      <w:r w:rsidR="004F3F86">
        <w:rPr>
          <w:rFonts w:ascii="Arial" w:hAnsi="Arial" w:cs="Arial"/>
        </w:rPr>
        <w:t>900</w:t>
      </w:r>
      <w:r w:rsidR="00CE4656" w:rsidRPr="00873FAA">
        <w:rPr>
          <w:rFonts w:ascii="Arial" w:hAnsi="Arial" w:cs="Arial"/>
        </w:rPr>
        <w:t xml:space="preserve"> meters</w:t>
      </w:r>
      <w:r w:rsidR="00290863" w:rsidRPr="00873FAA">
        <w:rPr>
          <w:rFonts w:ascii="Arial" w:hAnsi="Arial" w:cs="Arial"/>
        </w:rPr>
        <w:t xml:space="preserve"> (approximately 1</w:t>
      </w:r>
      <w:r w:rsidR="004F3F86">
        <w:rPr>
          <w:rFonts w:ascii="Arial" w:hAnsi="Arial" w:cs="Arial"/>
        </w:rPr>
        <w:t>.9</w:t>
      </w:r>
      <w:r w:rsidR="00290863" w:rsidRPr="00873FAA">
        <w:rPr>
          <w:rFonts w:ascii="Arial" w:hAnsi="Arial" w:cs="Arial"/>
        </w:rPr>
        <w:t xml:space="preserve"> </w:t>
      </w:r>
      <w:r w:rsidR="004F3F86">
        <w:rPr>
          <w:rFonts w:ascii="Arial" w:hAnsi="Arial" w:cs="Arial"/>
        </w:rPr>
        <w:t>kilometers</w:t>
      </w:r>
      <w:r w:rsidR="00290863" w:rsidRPr="00873FAA">
        <w:rPr>
          <w:rFonts w:ascii="Arial" w:hAnsi="Arial" w:cs="Arial"/>
        </w:rPr>
        <w:t xml:space="preserve"> vertically</w:t>
      </w:r>
      <w:r w:rsidR="004F3F86">
        <w:rPr>
          <w:rFonts w:ascii="Arial" w:hAnsi="Arial" w:cs="Arial"/>
        </w:rPr>
        <w:t xml:space="preserve"> above sea level</w:t>
      </w:r>
      <w:r w:rsidR="00290863" w:rsidRPr="00873FAA">
        <w:rPr>
          <w:rFonts w:ascii="Arial" w:hAnsi="Arial" w:cs="Arial"/>
        </w:rPr>
        <w:t>)</w:t>
      </w:r>
      <w:r w:rsidR="00AD1E49" w:rsidRPr="00873FAA">
        <w:rPr>
          <w:rFonts w:ascii="Arial" w:hAnsi="Arial" w:cs="Arial"/>
        </w:rPr>
        <w:t>.</w:t>
      </w:r>
      <w:r w:rsidR="00CE4656" w:rsidRPr="00873FAA">
        <w:rPr>
          <w:rFonts w:ascii="Arial" w:hAnsi="Arial" w:cs="Arial"/>
        </w:rPr>
        <w:t>”</w:t>
      </w:r>
    </w:p>
    <w:p w14:paraId="4CA6F824" w14:textId="204227D4" w:rsidR="000163AC" w:rsidRPr="00873FAA" w:rsidRDefault="00CE4656" w:rsidP="00B32D18">
      <w:pPr>
        <w:rPr>
          <w:rFonts w:ascii="Arial" w:hAnsi="Arial" w:cs="Arial"/>
        </w:rPr>
      </w:pPr>
      <w:r w:rsidRPr="00873FAA">
        <w:rPr>
          <w:rFonts w:ascii="Arial" w:hAnsi="Arial" w:cs="Arial"/>
        </w:rPr>
        <w:t xml:space="preserve">Of the </w:t>
      </w:r>
      <w:r w:rsidR="006C6379">
        <w:rPr>
          <w:rFonts w:ascii="Arial" w:hAnsi="Arial" w:cs="Arial"/>
        </w:rPr>
        <w:t>9</w:t>
      </w:r>
      <w:r w:rsidRPr="00873FAA">
        <w:rPr>
          <w:rFonts w:ascii="Arial" w:hAnsi="Arial" w:cs="Arial"/>
        </w:rPr>
        <w:t xml:space="preserve"> samples collected,</w:t>
      </w:r>
      <w:r w:rsidR="00EC4A8C" w:rsidRPr="00873FAA">
        <w:rPr>
          <w:rFonts w:ascii="Arial" w:hAnsi="Arial" w:cs="Arial"/>
        </w:rPr>
        <w:t xml:space="preserve"> </w:t>
      </w:r>
      <w:r w:rsidR="004F3F86">
        <w:rPr>
          <w:rFonts w:ascii="Arial" w:hAnsi="Arial" w:cs="Arial"/>
        </w:rPr>
        <w:t xml:space="preserve">5, reported less than 1% copper as expected; </w:t>
      </w:r>
      <w:r w:rsidR="006C6379">
        <w:rPr>
          <w:rFonts w:ascii="Arial" w:hAnsi="Arial" w:cs="Arial"/>
        </w:rPr>
        <w:t>4</w:t>
      </w:r>
      <w:r w:rsidR="00EC4A8C" w:rsidRPr="00873FAA">
        <w:rPr>
          <w:rFonts w:ascii="Arial" w:hAnsi="Arial" w:cs="Arial"/>
        </w:rPr>
        <w:t xml:space="preserve"> reported</w:t>
      </w:r>
      <w:r w:rsidR="003C293A" w:rsidRPr="00873FAA">
        <w:rPr>
          <w:rFonts w:ascii="Arial" w:hAnsi="Arial" w:cs="Arial"/>
        </w:rPr>
        <w:t xml:space="preserve"> greater than 1%, copper, </w:t>
      </w:r>
      <w:r w:rsidR="006C6379">
        <w:rPr>
          <w:rFonts w:ascii="Arial" w:hAnsi="Arial" w:cs="Arial"/>
        </w:rPr>
        <w:t>3</w:t>
      </w:r>
      <w:r w:rsidR="003C293A" w:rsidRPr="00873FAA">
        <w:rPr>
          <w:rFonts w:ascii="Arial" w:hAnsi="Arial" w:cs="Arial"/>
        </w:rPr>
        <w:t xml:space="preserve"> greater than 10% copper and </w:t>
      </w:r>
      <w:r w:rsidR="00EC4A8C" w:rsidRPr="00873FAA">
        <w:rPr>
          <w:rFonts w:ascii="Arial" w:hAnsi="Arial" w:cs="Arial"/>
        </w:rPr>
        <w:t>1</w:t>
      </w:r>
      <w:r w:rsidR="003C293A" w:rsidRPr="00873FAA">
        <w:rPr>
          <w:rFonts w:ascii="Arial" w:hAnsi="Arial" w:cs="Arial"/>
        </w:rPr>
        <w:t xml:space="preserve"> greater than </w:t>
      </w:r>
      <w:r w:rsidR="006C6379">
        <w:rPr>
          <w:rFonts w:ascii="Arial" w:hAnsi="Arial" w:cs="Arial"/>
        </w:rPr>
        <w:t>20</w:t>
      </w:r>
      <w:r w:rsidR="003C293A" w:rsidRPr="00873FAA">
        <w:rPr>
          <w:rFonts w:ascii="Arial" w:hAnsi="Arial" w:cs="Arial"/>
        </w:rPr>
        <w:t>% copper, (1% copper = 22.20 pounds)</w:t>
      </w:r>
      <w:r w:rsidR="00766916" w:rsidRPr="00873FAA">
        <w:rPr>
          <w:rFonts w:ascii="Arial" w:hAnsi="Arial" w:cs="Arial"/>
        </w:rPr>
        <w:t>. See Table 1 below.</w:t>
      </w:r>
    </w:p>
    <w:p w14:paraId="1E8820D9" w14:textId="77777777" w:rsidR="008900AD" w:rsidRPr="00873FAA" w:rsidRDefault="008900AD" w:rsidP="00B32D18">
      <w:pPr>
        <w:rPr>
          <w:rFonts w:ascii="Arial" w:hAnsi="Arial" w:cs="Arial"/>
          <w:b/>
          <w:bCs/>
          <w:i/>
          <w:iCs/>
        </w:rPr>
      </w:pPr>
    </w:p>
    <w:p w14:paraId="254043FF" w14:textId="67217570" w:rsidR="000163AC" w:rsidRPr="00873FAA" w:rsidRDefault="000163AC" w:rsidP="00B32D18">
      <w:pPr>
        <w:rPr>
          <w:rFonts w:ascii="Arial" w:hAnsi="Arial" w:cs="Arial"/>
          <w:b/>
          <w:bCs/>
          <w:i/>
          <w:iCs/>
        </w:rPr>
      </w:pPr>
      <w:r w:rsidRPr="00873FAA">
        <w:rPr>
          <w:rFonts w:ascii="Arial" w:hAnsi="Arial" w:cs="Arial"/>
          <w:b/>
          <w:bCs/>
          <w:i/>
          <w:iCs/>
        </w:rPr>
        <w:lastRenderedPageBreak/>
        <w:t xml:space="preserve">Figure </w:t>
      </w:r>
      <w:r w:rsidR="008900AD" w:rsidRPr="00873FAA">
        <w:rPr>
          <w:rFonts w:ascii="Arial" w:hAnsi="Arial" w:cs="Arial"/>
          <w:b/>
          <w:bCs/>
          <w:i/>
          <w:iCs/>
        </w:rPr>
        <w:t>2</w:t>
      </w:r>
      <w:r w:rsidRPr="00873FAA">
        <w:rPr>
          <w:rFonts w:ascii="Arial" w:hAnsi="Arial" w:cs="Arial"/>
          <w:b/>
          <w:bCs/>
          <w:i/>
          <w:iCs/>
        </w:rPr>
        <w:t xml:space="preserve">- </w:t>
      </w:r>
      <w:r w:rsidR="008900AD" w:rsidRPr="00873FAA">
        <w:rPr>
          <w:rFonts w:ascii="Arial" w:hAnsi="Arial" w:cs="Arial"/>
          <w:b/>
          <w:bCs/>
          <w:i/>
          <w:iCs/>
        </w:rPr>
        <w:t xml:space="preserve">Neil Property, </w:t>
      </w:r>
      <w:r w:rsidR="002F4189">
        <w:rPr>
          <w:rFonts w:ascii="Arial" w:hAnsi="Arial" w:cs="Arial"/>
          <w:b/>
          <w:bCs/>
          <w:i/>
          <w:iCs/>
        </w:rPr>
        <w:t>8A</w:t>
      </w:r>
      <w:r w:rsidRPr="00873FAA">
        <w:rPr>
          <w:rFonts w:ascii="Arial" w:hAnsi="Arial" w:cs="Arial"/>
          <w:b/>
          <w:bCs/>
          <w:i/>
          <w:iCs/>
        </w:rPr>
        <w:t xml:space="preserve"> Location</w:t>
      </w:r>
    </w:p>
    <w:p w14:paraId="66CBA894" w14:textId="16269962" w:rsidR="003B379B" w:rsidRPr="003C58E4" w:rsidRDefault="006C6379" w:rsidP="002975B3">
      <w:pPr>
        <w:jc w:val="center"/>
        <w:rPr>
          <w:rFonts w:ascii="Arial" w:hAnsi="Arial" w:cs="Arial"/>
        </w:rPr>
      </w:pPr>
      <w:r w:rsidRPr="006C6379">
        <w:rPr>
          <w:rFonts w:ascii="Arial" w:hAnsi="Arial" w:cs="Arial"/>
          <w:noProof/>
          <w:lang w:eastAsia="en-US"/>
        </w:rPr>
        <w:drawing>
          <wp:inline distT="0" distB="0" distL="0" distR="0" wp14:anchorId="56FD212F" wp14:editId="47EEE6DC">
            <wp:extent cx="3771900" cy="4864100"/>
            <wp:effectExtent l="0" t="0" r="0" b="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14"/>
                        </a:ext>
                      </a:extLst>
                    </a:blip>
                    <a:stretch>
                      <a:fillRect/>
                    </a:stretch>
                  </pic:blipFill>
                  <pic:spPr>
                    <a:xfrm>
                      <a:off x="0" y="0"/>
                      <a:ext cx="3771900" cy="4864100"/>
                    </a:xfrm>
                    <a:prstGeom prst="rect">
                      <a:avLst/>
                    </a:prstGeom>
                  </pic:spPr>
                </pic:pic>
              </a:graphicData>
            </a:graphic>
          </wp:inline>
        </w:drawing>
      </w:r>
    </w:p>
    <w:p w14:paraId="3FEEF2FE" w14:textId="3B9069F5" w:rsidR="00C91F7A" w:rsidRDefault="002975B3" w:rsidP="00B32D18">
      <w:pPr>
        <w:rPr>
          <w:rFonts w:ascii="Arial" w:hAnsi="Arial" w:cs="Arial"/>
        </w:rPr>
      </w:pPr>
      <w:r w:rsidRPr="00235266">
        <w:rPr>
          <w:rFonts w:ascii="Arial" w:hAnsi="Arial" w:cs="Arial"/>
          <w:b/>
          <w:bCs/>
        </w:rPr>
        <w:t xml:space="preserve">Float </w:t>
      </w:r>
      <w:r w:rsidR="00D96570" w:rsidRPr="00235266">
        <w:rPr>
          <w:rFonts w:ascii="Arial" w:hAnsi="Arial" w:cs="Arial"/>
          <w:b/>
          <w:bCs/>
        </w:rPr>
        <w:t>Sample # D-723</w:t>
      </w:r>
      <w:r w:rsidR="006C6379" w:rsidRPr="00235266">
        <w:rPr>
          <w:rFonts w:ascii="Arial" w:hAnsi="Arial" w:cs="Arial"/>
          <w:b/>
          <w:bCs/>
        </w:rPr>
        <w:t>394</w:t>
      </w:r>
      <w:r w:rsidR="000F6EB7">
        <w:rPr>
          <w:rFonts w:ascii="Arial" w:hAnsi="Arial" w:cs="Arial"/>
          <w:b/>
          <w:bCs/>
        </w:rPr>
        <w:t>,</w:t>
      </w:r>
      <w:r w:rsidR="00D96570" w:rsidRPr="003C58E4">
        <w:rPr>
          <w:rFonts w:ascii="Arial" w:hAnsi="Arial" w:cs="Arial"/>
        </w:rPr>
        <w:t xml:space="preserve"> taken at the lowest elevation of 1,</w:t>
      </w:r>
      <w:r w:rsidR="00433ACE">
        <w:rPr>
          <w:rFonts w:ascii="Arial" w:hAnsi="Arial" w:cs="Arial"/>
        </w:rPr>
        <w:t>900</w:t>
      </w:r>
      <w:r w:rsidR="00D96570" w:rsidRPr="003C58E4">
        <w:rPr>
          <w:rFonts w:ascii="Arial" w:hAnsi="Arial" w:cs="Arial"/>
        </w:rPr>
        <w:t xml:space="preserve"> meters</w:t>
      </w:r>
      <w:r w:rsidR="000F6EB7">
        <w:rPr>
          <w:rFonts w:ascii="Arial" w:hAnsi="Arial" w:cs="Arial"/>
        </w:rPr>
        <w:t>,</w:t>
      </w:r>
      <w:r w:rsidR="00873FAA">
        <w:rPr>
          <w:rFonts w:ascii="Arial" w:hAnsi="Arial" w:cs="Arial"/>
        </w:rPr>
        <w:t xml:space="preserve"> </w:t>
      </w:r>
      <w:r w:rsidR="00D96570" w:rsidRPr="003C58E4">
        <w:rPr>
          <w:rFonts w:ascii="Arial" w:hAnsi="Arial" w:cs="Arial"/>
        </w:rPr>
        <w:t xml:space="preserve">was composed of </w:t>
      </w:r>
      <w:r w:rsidR="00433ACE">
        <w:rPr>
          <w:rFonts w:ascii="Arial" w:hAnsi="Arial" w:cs="Arial"/>
        </w:rPr>
        <w:t xml:space="preserve">white quartz with carbonate, moderate to abundant siltstone fragments, moderate malachite staining </w:t>
      </w:r>
      <w:r w:rsidR="000F6EB7">
        <w:rPr>
          <w:rFonts w:ascii="Arial" w:hAnsi="Arial" w:cs="Arial"/>
        </w:rPr>
        <w:t xml:space="preserve">and contained </w:t>
      </w:r>
      <w:r w:rsidR="00433ACE" w:rsidRPr="00235266">
        <w:rPr>
          <w:rFonts w:ascii="Arial" w:hAnsi="Arial" w:cs="Arial"/>
          <w:b/>
          <w:bCs/>
        </w:rPr>
        <w:t>1.20 % copper</w:t>
      </w:r>
      <w:r w:rsidR="005F7498" w:rsidRPr="003C58E4">
        <w:rPr>
          <w:rFonts w:ascii="Arial" w:hAnsi="Arial" w:cs="Arial"/>
        </w:rPr>
        <w:t>.</w:t>
      </w:r>
      <w:r w:rsidR="00460107" w:rsidRPr="003C58E4">
        <w:rPr>
          <w:rFonts w:ascii="Arial" w:hAnsi="Arial" w:cs="Arial"/>
        </w:rPr>
        <w:t xml:space="preserve"> See Table 1 below.</w:t>
      </w:r>
    </w:p>
    <w:p w14:paraId="5F59C5DC" w14:textId="2E3DB04D" w:rsidR="00836B41" w:rsidRDefault="00C70DCB" w:rsidP="00B32D18">
      <w:pPr>
        <w:rPr>
          <w:rFonts w:ascii="Arial" w:hAnsi="Arial" w:cs="Arial"/>
        </w:rPr>
      </w:pPr>
      <w:r w:rsidRPr="00235266">
        <w:rPr>
          <w:rFonts w:ascii="Arial" w:hAnsi="Arial" w:cs="Arial"/>
          <w:b/>
          <w:bCs/>
        </w:rPr>
        <w:t>Grab</w:t>
      </w:r>
      <w:r w:rsidR="00836B41" w:rsidRPr="00235266">
        <w:rPr>
          <w:rFonts w:ascii="Arial" w:hAnsi="Arial" w:cs="Arial"/>
          <w:b/>
          <w:bCs/>
        </w:rPr>
        <w:t xml:space="preserve"> </w:t>
      </w:r>
      <w:r w:rsidR="00F178BD" w:rsidRPr="00235266">
        <w:rPr>
          <w:rFonts w:ascii="Arial" w:hAnsi="Arial" w:cs="Arial"/>
          <w:b/>
          <w:bCs/>
        </w:rPr>
        <w:t xml:space="preserve">Sample </w:t>
      </w:r>
      <w:r w:rsidR="00AF59D9" w:rsidRPr="00235266">
        <w:rPr>
          <w:rFonts w:ascii="Arial" w:hAnsi="Arial" w:cs="Arial"/>
          <w:b/>
          <w:bCs/>
        </w:rPr>
        <w:t>#</w:t>
      </w:r>
      <w:r w:rsidR="00F178BD" w:rsidRPr="00235266">
        <w:rPr>
          <w:rFonts w:ascii="Arial" w:hAnsi="Arial" w:cs="Arial"/>
          <w:b/>
          <w:bCs/>
        </w:rPr>
        <w:t xml:space="preserve"> D- 723</w:t>
      </w:r>
      <w:r w:rsidR="006C6379" w:rsidRPr="00235266">
        <w:rPr>
          <w:rFonts w:ascii="Arial" w:hAnsi="Arial" w:cs="Arial"/>
          <w:b/>
          <w:bCs/>
        </w:rPr>
        <w:t>395</w:t>
      </w:r>
      <w:r w:rsidR="00F178BD" w:rsidRPr="003C58E4">
        <w:rPr>
          <w:rFonts w:ascii="Arial" w:hAnsi="Arial" w:cs="Arial"/>
        </w:rPr>
        <w:t xml:space="preserve"> was taken </w:t>
      </w:r>
      <w:r w:rsidR="00836B41">
        <w:rPr>
          <w:rFonts w:ascii="Arial" w:hAnsi="Arial" w:cs="Arial"/>
        </w:rPr>
        <w:t xml:space="preserve">at the same elevation and was composed of the wall rock of the mineralization which was A weakly sheared and fractured siltstone with minor quartz veinlets and stringers with less than 1% disseminated chalcopyrite returned anomalous copper grading </w:t>
      </w:r>
      <w:r w:rsidR="00836B41" w:rsidRPr="00235266">
        <w:rPr>
          <w:rFonts w:ascii="Arial" w:hAnsi="Arial" w:cs="Arial"/>
          <w:b/>
          <w:bCs/>
        </w:rPr>
        <w:t>0.15% copper</w:t>
      </w:r>
      <w:r w:rsidR="00836B41">
        <w:rPr>
          <w:rFonts w:ascii="Arial" w:hAnsi="Arial" w:cs="Arial"/>
        </w:rPr>
        <w:t xml:space="preserve"> See Photo 1</w:t>
      </w:r>
      <w:r w:rsidR="000F6EB7">
        <w:rPr>
          <w:rFonts w:ascii="Arial" w:hAnsi="Arial" w:cs="Arial"/>
        </w:rPr>
        <w:t xml:space="preserve"> and</w:t>
      </w:r>
      <w:r w:rsidR="00836B41">
        <w:rPr>
          <w:rFonts w:ascii="Arial" w:hAnsi="Arial" w:cs="Arial"/>
        </w:rPr>
        <w:t xml:space="preserve"> Table</w:t>
      </w:r>
      <w:r w:rsidR="000F6EB7">
        <w:rPr>
          <w:rFonts w:ascii="Arial" w:hAnsi="Arial" w:cs="Arial"/>
        </w:rPr>
        <w:t xml:space="preserve"> 1</w:t>
      </w:r>
      <w:r w:rsidR="00836B41">
        <w:rPr>
          <w:rFonts w:ascii="Arial" w:hAnsi="Arial" w:cs="Arial"/>
        </w:rPr>
        <w:t xml:space="preserve"> below</w:t>
      </w:r>
      <w:r w:rsidR="000F6EB7">
        <w:rPr>
          <w:rFonts w:ascii="Arial" w:hAnsi="Arial" w:cs="Arial"/>
        </w:rPr>
        <w:t>.</w:t>
      </w:r>
    </w:p>
    <w:p w14:paraId="6A81B951" w14:textId="77777777" w:rsidR="00836B41" w:rsidRDefault="00836B41" w:rsidP="00B32D18">
      <w:pPr>
        <w:rPr>
          <w:rFonts w:ascii="Arial" w:hAnsi="Arial" w:cs="Arial"/>
        </w:rPr>
      </w:pPr>
    </w:p>
    <w:p w14:paraId="15D6F0F1" w14:textId="728504FD" w:rsidR="00AD1E49" w:rsidRDefault="00F178BD" w:rsidP="00B32D18">
      <w:pPr>
        <w:rPr>
          <w:rFonts w:ascii="Arial" w:hAnsi="Arial" w:cs="Arial"/>
        </w:rPr>
      </w:pPr>
      <w:r w:rsidRPr="003C58E4">
        <w:rPr>
          <w:rFonts w:ascii="Arial" w:hAnsi="Arial" w:cs="Arial"/>
        </w:rPr>
        <w:t xml:space="preserve"> </w:t>
      </w:r>
    </w:p>
    <w:p w14:paraId="741D3FD7" w14:textId="2771DCAC" w:rsidR="005B0034" w:rsidRDefault="005B0034" w:rsidP="00B32D18">
      <w:pPr>
        <w:rPr>
          <w:rFonts w:ascii="Arial" w:hAnsi="Arial" w:cs="Arial"/>
        </w:rPr>
      </w:pPr>
    </w:p>
    <w:p w14:paraId="562B8B59" w14:textId="77777777" w:rsidR="000F6EB7" w:rsidRPr="006C4809" w:rsidRDefault="000F6EB7" w:rsidP="00B32D18">
      <w:pPr>
        <w:rPr>
          <w:rFonts w:ascii="Arial" w:hAnsi="Arial" w:cs="Arial"/>
        </w:rPr>
      </w:pPr>
    </w:p>
    <w:p w14:paraId="2CB2BB30" w14:textId="04B10892" w:rsidR="00E22D1F" w:rsidRDefault="003B379B" w:rsidP="00B32D18">
      <w:pPr>
        <w:rPr>
          <w:rFonts w:ascii="Arial" w:hAnsi="Arial" w:cs="Arial"/>
          <w:b/>
          <w:bCs/>
          <w:i/>
          <w:iCs/>
        </w:rPr>
      </w:pPr>
      <w:r w:rsidRPr="003C58E4">
        <w:rPr>
          <w:rFonts w:ascii="Arial" w:hAnsi="Arial" w:cs="Arial"/>
          <w:b/>
          <w:bCs/>
          <w:i/>
          <w:iCs/>
        </w:rPr>
        <w:lastRenderedPageBreak/>
        <w:t xml:space="preserve">Photo </w:t>
      </w:r>
      <w:r w:rsidR="006C6379">
        <w:rPr>
          <w:rFonts w:ascii="Arial" w:hAnsi="Arial" w:cs="Arial"/>
          <w:b/>
          <w:bCs/>
          <w:i/>
          <w:iCs/>
        </w:rPr>
        <w:t>1</w:t>
      </w:r>
      <w:r w:rsidR="00AD627D" w:rsidRPr="003C58E4">
        <w:rPr>
          <w:rFonts w:ascii="Arial" w:hAnsi="Arial" w:cs="Arial"/>
          <w:b/>
          <w:bCs/>
          <w:i/>
          <w:iCs/>
        </w:rPr>
        <w:t xml:space="preserve"> – </w:t>
      </w:r>
      <w:r w:rsidR="006C4809">
        <w:rPr>
          <w:rFonts w:ascii="Arial" w:hAnsi="Arial" w:cs="Arial"/>
          <w:b/>
          <w:bCs/>
          <w:i/>
          <w:iCs/>
        </w:rPr>
        <w:t xml:space="preserve">8A Occurrence </w:t>
      </w:r>
    </w:p>
    <w:p w14:paraId="2154A91D" w14:textId="62F08178" w:rsidR="00AD1E49" w:rsidRPr="006C4809" w:rsidRDefault="006C4809" w:rsidP="006C4809">
      <w:pPr>
        <w:jc w:val="center"/>
        <w:rPr>
          <w:rFonts w:ascii="Arial" w:hAnsi="Arial" w:cs="Arial"/>
        </w:rPr>
      </w:pPr>
      <w:r w:rsidRPr="006C4809">
        <w:rPr>
          <w:rFonts w:ascii="Arial" w:hAnsi="Arial" w:cs="Arial"/>
          <w:noProof/>
          <w:lang w:eastAsia="en-US"/>
        </w:rPr>
        <w:drawing>
          <wp:inline distT="0" distB="0" distL="0" distR="0" wp14:anchorId="3FA3B0EF" wp14:editId="6DD881DD">
            <wp:extent cx="5943600" cy="3744595"/>
            <wp:effectExtent l="0" t="0" r="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16"/>
                        </a:ext>
                      </a:extLst>
                    </a:blip>
                    <a:stretch>
                      <a:fillRect/>
                    </a:stretch>
                  </pic:blipFill>
                  <pic:spPr>
                    <a:xfrm>
                      <a:off x="0" y="0"/>
                      <a:ext cx="5943600" cy="3744595"/>
                    </a:xfrm>
                    <a:prstGeom prst="rect">
                      <a:avLst/>
                    </a:prstGeom>
                  </pic:spPr>
                </pic:pic>
              </a:graphicData>
            </a:graphic>
          </wp:inline>
        </w:drawing>
      </w:r>
    </w:p>
    <w:p w14:paraId="341D83D6" w14:textId="58D1CA69" w:rsidR="005B0034" w:rsidRDefault="005B0034" w:rsidP="000A49D4">
      <w:pPr>
        <w:rPr>
          <w:rFonts w:ascii="Arial" w:hAnsi="Arial" w:cs="Arial"/>
        </w:rPr>
      </w:pPr>
      <w:r>
        <w:rPr>
          <w:rFonts w:ascii="Arial" w:hAnsi="Arial" w:cs="Arial"/>
        </w:rPr>
        <w:t xml:space="preserve">Another </w:t>
      </w:r>
      <w:r w:rsidR="00C70DCB" w:rsidRPr="00235266">
        <w:rPr>
          <w:rFonts w:ascii="Arial" w:hAnsi="Arial" w:cs="Arial"/>
          <w:b/>
          <w:bCs/>
        </w:rPr>
        <w:t>grab</w:t>
      </w:r>
      <w:r w:rsidR="00FA61F5" w:rsidRPr="00235266">
        <w:rPr>
          <w:rFonts w:ascii="Arial" w:hAnsi="Arial" w:cs="Arial"/>
          <w:b/>
          <w:bCs/>
        </w:rPr>
        <w:t xml:space="preserve"> sample D-72</w:t>
      </w:r>
      <w:r w:rsidR="006C4809" w:rsidRPr="00235266">
        <w:rPr>
          <w:rFonts w:ascii="Arial" w:hAnsi="Arial" w:cs="Arial"/>
          <w:b/>
          <w:bCs/>
        </w:rPr>
        <w:t>3396</w:t>
      </w:r>
      <w:r w:rsidR="000F6EB7">
        <w:rPr>
          <w:rFonts w:ascii="Arial" w:hAnsi="Arial" w:cs="Arial"/>
          <w:b/>
          <w:bCs/>
        </w:rPr>
        <w:t>,</w:t>
      </w:r>
      <w:r w:rsidR="00FA61F5" w:rsidRPr="003C58E4">
        <w:rPr>
          <w:rFonts w:ascii="Arial" w:hAnsi="Arial" w:cs="Arial"/>
        </w:rPr>
        <w:t xml:space="preserve"> </w:t>
      </w:r>
      <w:r>
        <w:rPr>
          <w:rFonts w:ascii="Arial" w:hAnsi="Arial" w:cs="Arial"/>
        </w:rPr>
        <w:t xml:space="preserve">taken at the same </w:t>
      </w:r>
      <w:r w:rsidR="000F6EB7">
        <w:rPr>
          <w:rFonts w:ascii="Arial" w:hAnsi="Arial" w:cs="Arial"/>
        </w:rPr>
        <w:t>elevation,</w:t>
      </w:r>
      <w:r>
        <w:rPr>
          <w:rFonts w:ascii="Arial" w:hAnsi="Arial" w:cs="Arial"/>
        </w:rPr>
        <w:t xml:space="preserve"> but composed of the contact mineralization</w:t>
      </w:r>
      <w:r w:rsidR="000F6EB7">
        <w:rPr>
          <w:rFonts w:ascii="Arial" w:hAnsi="Arial" w:cs="Arial"/>
        </w:rPr>
        <w:t xml:space="preserve">. </w:t>
      </w:r>
      <w:r>
        <w:rPr>
          <w:rFonts w:ascii="Arial" w:hAnsi="Arial" w:cs="Arial"/>
        </w:rPr>
        <w:t xml:space="preserve">60% of the sample </w:t>
      </w:r>
      <w:r w:rsidR="000F6EB7">
        <w:rPr>
          <w:rFonts w:ascii="Arial" w:hAnsi="Arial" w:cs="Arial"/>
        </w:rPr>
        <w:t xml:space="preserve">was composed of </w:t>
      </w:r>
      <w:r>
        <w:rPr>
          <w:rFonts w:ascii="Arial" w:hAnsi="Arial" w:cs="Arial"/>
        </w:rPr>
        <w:t>quartz with iron carbonate containing minor dissolution cavities, limonite patches with less than 1% disseminated chalcopyrite and malachite staining</w:t>
      </w:r>
      <w:r w:rsidR="000F6EB7">
        <w:rPr>
          <w:rFonts w:ascii="Arial" w:hAnsi="Arial" w:cs="Arial"/>
        </w:rPr>
        <w:t>. The</w:t>
      </w:r>
      <w:r>
        <w:rPr>
          <w:rFonts w:ascii="Arial" w:hAnsi="Arial" w:cs="Arial"/>
        </w:rPr>
        <w:t xml:space="preserve"> other 40% of the sample was composed of the siltstone wall rock</w:t>
      </w:r>
      <w:r w:rsidR="00C70DCB">
        <w:rPr>
          <w:rFonts w:ascii="Arial" w:hAnsi="Arial" w:cs="Arial"/>
        </w:rPr>
        <w:t xml:space="preserve"> containing minor malachite copper alteration. This sample assayed </w:t>
      </w:r>
      <w:r w:rsidR="00C70DCB" w:rsidRPr="00235266">
        <w:rPr>
          <w:rFonts w:ascii="Arial" w:hAnsi="Arial" w:cs="Arial"/>
          <w:b/>
          <w:bCs/>
        </w:rPr>
        <w:t>1.36% copper</w:t>
      </w:r>
      <w:r w:rsidR="00C70DCB">
        <w:rPr>
          <w:rFonts w:ascii="Arial" w:hAnsi="Arial" w:cs="Arial"/>
        </w:rPr>
        <w:t>. See Table 1 below.</w:t>
      </w:r>
      <w:r>
        <w:rPr>
          <w:rFonts w:ascii="Arial" w:hAnsi="Arial" w:cs="Arial"/>
        </w:rPr>
        <w:t xml:space="preserve"> </w:t>
      </w:r>
    </w:p>
    <w:p w14:paraId="6945C0E2" w14:textId="034EFFF8" w:rsidR="00873FAA" w:rsidRDefault="00C70DCB" w:rsidP="007D1B8F">
      <w:pPr>
        <w:rPr>
          <w:rFonts w:ascii="Arial" w:hAnsi="Arial" w:cs="Arial"/>
        </w:rPr>
      </w:pPr>
      <w:r w:rsidRPr="00235266">
        <w:rPr>
          <w:rFonts w:ascii="Arial" w:hAnsi="Arial" w:cs="Arial"/>
          <w:b/>
          <w:bCs/>
        </w:rPr>
        <w:t>Grab</w:t>
      </w:r>
      <w:r w:rsidR="00DE0D1A" w:rsidRPr="00235266">
        <w:rPr>
          <w:rFonts w:ascii="Arial" w:hAnsi="Arial" w:cs="Arial"/>
          <w:b/>
          <w:bCs/>
        </w:rPr>
        <w:t xml:space="preserve"> sample # D-723</w:t>
      </w:r>
      <w:r w:rsidR="006C4809" w:rsidRPr="00235266">
        <w:rPr>
          <w:rFonts w:ascii="Arial" w:hAnsi="Arial" w:cs="Arial"/>
          <w:b/>
          <w:bCs/>
        </w:rPr>
        <w:t>397</w:t>
      </w:r>
      <w:r>
        <w:rPr>
          <w:rFonts w:ascii="Arial" w:hAnsi="Arial" w:cs="Arial"/>
        </w:rPr>
        <w:t xml:space="preserve"> was </w:t>
      </w:r>
      <w:r w:rsidR="005A3FBC">
        <w:rPr>
          <w:rFonts w:ascii="Arial" w:hAnsi="Arial" w:cs="Arial"/>
        </w:rPr>
        <w:t>t</w:t>
      </w:r>
      <w:r>
        <w:rPr>
          <w:rFonts w:ascii="Arial" w:hAnsi="Arial" w:cs="Arial"/>
        </w:rPr>
        <w:t xml:space="preserve">he last sample taken at the 1,900 meter level and was composed of the 8A vein / structure where the quartz, on a weathered surface, was black to dark rusty red-brown, while on a fresh surface </w:t>
      </w:r>
      <w:r w:rsidR="000F6EB7">
        <w:rPr>
          <w:rFonts w:ascii="Arial" w:hAnsi="Arial" w:cs="Arial"/>
        </w:rPr>
        <w:t xml:space="preserve">it was </w:t>
      </w:r>
      <w:r>
        <w:rPr>
          <w:rFonts w:ascii="Arial" w:hAnsi="Arial" w:cs="Arial"/>
        </w:rPr>
        <w:t>mottled white to brassy yellow.</w:t>
      </w:r>
      <w:r w:rsidR="00111BEB">
        <w:rPr>
          <w:rFonts w:ascii="Arial" w:hAnsi="Arial" w:cs="Arial"/>
        </w:rPr>
        <w:t xml:space="preserve"> Mineralization consisted of 8-10% disseminated chalcopyrite</w:t>
      </w:r>
      <w:r w:rsidR="000F6EB7">
        <w:rPr>
          <w:rFonts w:ascii="Arial" w:hAnsi="Arial" w:cs="Arial"/>
        </w:rPr>
        <w:t>,</w:t>
      </w:r>
      <w:r w:rsidR="00111BEB">
        <w:rPr>
          <w:rFonts w:ascii="Arial" w:hAnsi="Arial" w:cs="Arial"/>
        </w:rPr>
        <w:t xml:space="preserve"> with patches</w:t>
      </w:r>
      <w:r w:rsidR="000F6EB7">
        <w:rPr>
          <w:rFonts w:ascii="Arial" w:hAnsi="Arial" w:cs="Arial"/>
        </w:rPr>
        <w:t>,</w:t>
      </w:r>
      <w:r w:rsidR="00111BEB">
        <w:rPr>
          <w:rFonts w:ascii="Arial" w:hAnsi="Arial" w:cs="Arial"/>
        </w:rPr>
        <w:t xml:space="preserve"> and less than 1% </w:t>
      </w:r>
      <w:proofErr w:type="spellStart"/>
      <w:r w:rsidR="00111BEB">
        <w:rPr>
          <w:rFonts w:ascii="Arial" w:hAnsi="Arial" w:cs="Arial"/>
        </w:rPr>
        <w:t>bornite</w:t>
      </w:r>
      <w:proofErr w:type="spellEnd"/>
      <w:r w:rsidR="00111BEB">
        <w:rPr>
          <w:rFonts w:ascii="Arial" w:hAnsi="Arial" w:cs="Arial"/>
        </w:rPr>
        <w:t xml:space="preserve"> associated with the chalcopyrite. This sample of mineralization returned </w:t>
      </w:r>
      <w:r w:rsidR="00111BEB" w:rsidRPr="00235266">
        <w:rPr>
          <w:rFonts w:ascii="Arial" w:hAnsi="Arial" w:cs="Arial"/>
          <w:b/>
          <w:bCs/>
        </w:rPr>
        <w:t>14.30% copper</w:t>
      </w:r>
      <w:r w:rsidR="00111BEB">
        <w:rPr>
          <w:rFonts w:ascii="Arial" w:hAnsi="Arial" w:cs="Arial"/>
        </w:rPr>
        <w:t>. See Table 1 below.</w:t>
      </w:r>
    </w:p>
    <w:p w14:paraId="40CAD866" w14:textId="165F7CF7" w:rsidR="00927ABA" w:rsidRDefault="00927ABA" w:rsidP="00927ABA">
      <w:pPr>
        <w:rPr>
          <w:rFonts w:ascii="Arial" w:hAnsi="Arial" w:cs="Arial"/>
        </w:rPr>
      </w:pPr>
      <w:r w:rsidRPr="00235266">
        <w:rPr>
          <w:rFonts w:ascii="Arial" w:hAnsi="Arial" w:cs="Arial"/>
          <w:b/>
          <w:bCs/>
        </w:rPr>
        <w:t>Float sample # D-723402</w:t>
      </w:r>
      <w:r>
        <w:rPr>
          <w:rFonts w:ascii="Arial" w:hAnsi="Arial" w:cs="Arial"/>
        </w:rPr>
        <w:t xml:space="preserve"> was taken 6 meters above th</w:t>
      </w:r>
      <w:r w:rsidR="00544350">
        <w:rPr>
          <w:rFonts w:ascii="Arial" w:hAnsi="Arial" w:cs="Arial"/>
        </w:rPr>
        <w:t>e</w:t>
      </w:r>
      <w:r>
        <w:rPr>
          <w:rFonts w:ascii="Arial" w:hAnsi="Arial" w:cs="Arial"/>
        </w:rPr>
        <w:t xml:space="preserve"> previously described</w:t>
      </w:r>
      <w:r w:rsidR="00544350">
        <w:rPr>
          <w:rFonts w:ascii="Arial" w:hAnsi="Arial" w:cs="Arial"/>
        </w:rPr>
        <w:t xml:space="preserve"> samples</w:t>
      </w:r>
      <w:r w:rsidR="000F6EB7">
        <w:rPr>
          <w:rFonts w:ascii="Arial" w:hAnsi="Arial" w:cs="Arial"/>
        </w:rPr>
        <w:t>. It</w:t>
      </w:r>
      <w:r w:rsidR="00772E8E">
        <w:rPr>
          <w:rFonts w:ascii="Arial" w:hAnsi="Arial" w:cs="Arial"/>
        </w:rPr>
        <w:t xml:space="preserve"> was </w:t>
      </w:r>
      <w:r w:rsidR="000F6EB7">
        <w:rPr>
          <w:rFonts w:ascii="Arial" w:hAnsi="Arial" w:cs="Arial"/>
        </w:rPr>
        <w:t>taken from</w:t>
      </w:r>
      <w:r w:rsidR="00772E8E">
        <w:rPr>
          <w:rFonts w:ascii="Arial" w:hAnsi="Arial" w:cs="Arial"/>
        </w:rPr>
        <w:t xml:space="preserve"> the main 8A structure / vein mineralization </w:t>
      </w:r>
      <w:r w:rsidR="000F6EB7">
        <w:rPr>
          <w:rFonts w:ascii="Arial" w:hAnsi="Arial" w:cs="Arial"/>
        </w:rPr>
        <w:t xml:space="preserve">and </w:t>
      </w:r>
      <w:r w:rsidR="00772E8E">
        <w:rPr>
          <w:rFonts w:ascii="Arial" w:hAnsi="Arial" w:cs="Arial"/>
        </w:rPr>
        <w:t xml:space="preserve">was composed of semi-massive </w:t>
      </w:r>
      <w:proofErr w:type="spellStart"/>
      <w:r w:rsidR="00772E8E">
        <w:rPr>
          <w:rFonts w:ascii="Arial" w:hAnsi="Arial" w:cs="Arial"/>
        </w:rPr>
        <w:t>sulphides</w:t>
      </w:r>
      <w:proofErr w:type="spellEnd"/>
      <w:r w:rsidR="000F6EB7">
        <w:rPr>
          <w:rFonts w:ascii="Arial" w:hAnsi="Arial" w:cs="Arial"/>
        </w:rPr>
        <w:t>,</w:t>
      </w:r>
      <w:r w:rsidR="00772E8E">
        <w:rPr>
          <w:rFonts w:ascii="Arial" w:hAnsi="Arial" w:cs="Arial"/>
        </w:rPr>
        <w:t xml:space="preserve"> and on the weather surface </w:t>
      </w:r>
      <w:r w:rsidR="000F6EB7">
        <w:rPr>
          <w:rFonts w:ascii="Arial" w:hAnsi="Arial" w:cs="Arial"/>
        </w:rPr>
        <w:t xml:space="preserve">was </w:t>
      </w:r>
      <w:r w:rsidR="00772E8E">
        <w:rPr>
          <w:rFonts w:ascii="Arial" w:hAnsi="Arial" w:cs="Arial"/>
        </w:rPr>
        <w:t xml:space="preserve">chocolate brown with patches of green and buff yellow. On a broken fresh surface  the color was mottled white to buff / brassy yellow, </w:t>
      </w:r>
      <w:proofErr w:type="spellStart"/>
      <w:r w:rsidR="00772E8E">
        <w:rPr>
          <w:rFonts w:ascii="Arial" w:hAnsi="Arial" w:cs="Arial"/>
        </w:rPr>
        <w:t>vuggy</w:t>
      </w:r>
      <w:proofErr w:type="spellEnd"/>
      <w:r w:rsidR="00772E8E">
        <w:rPr>
          <w:rFonts w:ascii="Arial" w:hAnsi="Arial" w:cs="Arial"/>
        </w:rPr>
        <w:t xml:space="preserve"> with minor dissolution cavities. Patches of limonite alteration with fine micro seams of graphitic shale were </w:t>
      </w:r>
      <w:r w:rsidR="000F6EB7">
        <w:rPr>
          <w:rFonts w:ascii="Arial" w:hAnsi="Arial" w:cs="Arial"/>
        </w:rPr>
        <w:t>observed,</w:t>
      </w:r>
      <w:r w:rsidR="00772E8E">
        <w:rPr>
          <w:rFonts w:ascii="Arial" w:hAnsi="Arial" w:cs="Arial"/>
        </w:rPr>
        <w:t xml:space="preserve"> and all over abundant mal</w:t>
      </w:r>
      <w:r w:rsidR="00D54AD8">
        <w:rPr>
          <w:rFonts w:ascii="Arial" w:hAnsi="Arial" w:cs="Arial"/>
        </w:rPr>
        <w:t>achite copper alteration containing 20% chalcopyrite</w:t>
      </w:r>
      <w:r w:rsidR="00235266">
        <w:rPr>
          <w:rFonts w:ascii="Arial" w:hAnsi="Arial" w:cs="Arial"/>
        </w:rPr>
        <w:t xml:space="preserve"> returned an impressive </w:t>
      </w:r>
      <w:r w:rsidR="00235266" w:rsidRPr="00235266">
        <w:rPr>
          <w:rFonts w:ascii="Arial" w:hAnsi="Arial" w:cs="Arial"/>
          <w:b/>
          <w:bCs/>
        </w:rPr>
        <w:t>25.60% copper</w:t>
      </w:r>
      <w:r w:rsidR="00235266">
        <w:rPr>
          <w:rFonts w:ascii="Arial" w:hAnsi="Arial" w:cs="Arial"/>
        </w:rPr>
        <w:t>.</w:t>
      </w:r>
      <w:r w:rsidR="00D54AD8">
        <w:rPr>
          <w:rFonts w:ascii="Arial" w:hAnsi="Arial" w:cs="Arial"/>
        </w:rPr>
        <w:t xml:space="preserve"> See Photo 2, Table 1 below.</w:t>
      </w:r>
    </w:p>
    <w:p w14:paraId="66C8CE54" w14:textId="77777777" w:rsidR="00D54AD8" w:rsidRDefault="00D54AD8" w:rsidP="00D54AD8">
      <w:pPr>
        <w:rPr>
          <w:rFonts w:ascii="Arial" w:hAnsi="Arial" w:cs="Arial"/>
          <w:b/>
          <w:bCs/>
          <w:i/>
          <w:iCs/>
        </w:rPr>
      </w:pPr>
    </w:p>
    <w:p w14:paraId="604D5C01" w14:textId="77777777" w:rsidR="00D54AD8" w:rsidRDefault="00D54AD8" w:rsidP="00D54AD8">
      <w:pPr>
        <w:rPr>
          <w:rFonts w:ascii="Arial" w:hAnsi="Arial" w:cs="Arial"/>
          <w:b/>
          <w:bCs/>
          <w:i/>
          <w:iCs/>
        </w:rPr>
      </w:pPr>
    </w:p>
    <w:p w14:paraId="2089AD10" w14:textId="77777777" w:rsidR="00D863C2" w:rsidRDefault="00D863C2" w:rsidP="007D1B8F">
      <w:pPr>
        <w:rPr>
          <w:rFonts w:ascii="Arial" w:hAnsi="Arial" w:cs="Arial"/>
          <w:b/>
          <w:bCs/>
          <w:i/>
          <w:iCs/>
        </w:rPr>
      </w:pPr>
    </w:p>
    <w:p w14:paraId="3F4F5358" w14:textId="5E633F8B" w:rsidR="00D54AD8" w:rsidRPr="00D54AD8" w:rsidRDefault="00D54AD8" w:rsidP="007D1B8F">
      <w:pPr>
        <w:rPr>
          <w:rFonts w:ascii="Arial" w:hAnsi="Arial" w:cs="Arial"/>
          <w:b/>
          <w:bCs/>
          <w:i/>
          <w:iCs/>
        </w:rPr>
      </w:pPr>
      <w:r w:rsidRPr="00721693">
        <w:rPr>
          <w:rFonts w:ascii="Arial" w:hAnsi="Arial" w:cs="Arial"/>
          <w:b/>
          <w:bCs/>
          <w:i/>
          <w:iCs/>
        </w:rPr>
        <w:t>Photo 2 – 8A Occurrence – 1,906 meters vertically</w:t>
      </w:r>
    </w:p>
    <w:p w14:paraId="3F02B081" w14:textId="6849DCFB" w:rsidR="00CD57BB" w:rsidRDefault="00D54AD8" w:rsidP="007D1B8F">
      <w:pPr>
        <w:rPr>
          <w:rFonts w:ascii="Arial" w:hAnsi="Arial" w:cs="Arial"/>
        </w:rPr>
      </w:pPr>
      <w:r w:rsidRPr="00243E7B">
        <w:rPr>
          <w:rFonts w:ascii="Arial" w:hAnsi="Arial" w:cs="Arial"/>
          <w:noProof/>
          <w:lang w:eastAsia="en-US"/>
        </w:rPr>
        <w:drawing>
          <wp:inline distT="0" distB="0" distL="0" distR="0" wp14:anchorId="645EF0CE" wp14:editId="3B26243B">
            <wp:extent cx="5943600" cy="3343275"/>
            <wp:effectExtent l="0" t="0" r="0" b="0"/>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18"/>
                        </a:ext>
                      </a:extLst>
                    </a:blip>
                    <a:stretch>
                      <a:fillRect/>
                    </a:stretch>
                  </pic:blipFill>
                  <pic:spPr>
                    <a:xfrm>
                      <a:off x="0" y="0"/>
                      <a:ext cx="5943600" cy="3343275"/>
                    </a:xfrm>
                    <a:prstGeom prst="rect">
                      <a:avLst/>
                    </a:prstGeom>
                  </pic:spPr>
                </pic:pic>
              </a:graphicData>
            </a:graphic>
          </wp:inline>
        </w:drawing>
      </w:r>
    </w:p>
    <w:p w14:paraId="06B106F7" w14:textId="56774915" w:rsidR="00CD57BB" w:rsidRDefault="00D54AD8" w:rsidP="007D1B8F">
      <w:pPr>
        <w:rPr>
          <w:rFonts w:ascii="Arial" w:hAnsi="Arial" w:cs="Arial"/>
        </w:rPr>
      </w:pPr>
      <w:r w:rsidRPr="00FB598B">
        <w:rPr>
          <w:rFonts w:ascii="Arial" w:hAnsi="Arial" w:cs="Arial"/>
          <w:b/>
          <w:bCs/>
        </w:rPr>
        <w:t>Float Sample # D-723401</w:t>
      </w:r>
      <w:r>
        <w:rPr>
          <w:rFonts w:ascii="Arial" w:hAnsi="Arial" w:cs="Arial"/>
        </w:rPr>
        <w:t xml:space="preserve"> </w:t>
      </w:r>
      <w:r w:rsidR="000F6EB7">
        <w:rPr>
          <w:rFonts w:ascii="Arial" w:hAnsi="Arial" w:cs="Arial"/>
        </w:rPr>
        <w:t xml:space="preserve">was </w:t>
      </w:r>
      <w:r>
        <w:rPr>
          <w:rFonts w:ascii="Arial" w:hAnsi="Arial" w:cs="Arial"/>
        </w:rPr>
        <w:t>taken at 1</w:t>
      </w:r>
      <w:r w:rsidR="007820D5">
        <w:rPr>
          <w:rFonts w:ascii="Arial" w:hAnsi="Arial" w:cs="Arial"/>
        </w:rPr>
        <w:t>,</w:t>
      </w:r>
      <w:r>
        <w:rPr>
          <w:rFonts w:ascii="Arial" w:hAnsi="Arial" w:cs="Arial"/>
        </w:rPr>
        <w:t>913 vertical meters</w:t>
      </w:r>
      <w:r w:rsidR="007820D5">
        <w:rPr>
          <w:rFonts w:ascii="Arial" w:hAnsi="Arial" w:cs="Arial"/>
        </w:rPr>
        <w:t>,</w:t>
      </w:r>
      <w:r>
        <w:rPr>
          <w:rFonts w:ascii="Arial" w:hAnsi="Arial" w:cs="Arial"/>
        </w:rPr>
        <w:t xml:space="preserve"> or 7 meters higher than </w:t>
      </w:r>
      <w:r w:rsidR="000F6EB7">
        <w:rPr>
          <w:rFonts w:ascii="Arial" w:hAnsi="Arial" w:cs="Arial"/>
        </w:rPr>
        <w:t xml:space="preserve">the </w:t>
      </w:r>
      <w:r>
        <w:rPr>
          <w:rFonts w:ascii="Arial" w:hAnsi="Arial" w:cs="Arial"/>
        </w:rPr>
        <w:t>previously described</w:t>
      </w:r>
      <w:r w:rsidR="00544350">
        <w:rPr>
          <w:rFonts w:ascii="Arial" w:hAnsi="Arial" w:cs="Arial"/>
        </w:rPr>
        <w:t xml:space="preserve"> sample</w:t>
      </w:r>
      <w:r w:rsidR="000F6EB7">
        <w:rPr>
          <w:rFonts w:ascii="Arial" w:hAnsi="Arial" w:cs="Arial"/>
        </w:rPr>
        <w:t>. It</w:t>
      </w:r>
      <w:r w:rsidR="007820D5">
        <w:rPr>
          <w:rFonts w:ascii="Arial" w:hAnsi="Arial" w:cs="Arial"/>
        </w:rPr>
        <w:t xml:space="preserve"> was composed of barren siltstone wall rock with abundant white quartz – carbonate veinlets and stringers. No apparent </w:t>
      </w:r>
      <w:proofErr w:type="spellStart"/>
      <w:r w:rsidR="007820D5">
        <w:rPr>
          <w:rFonts w:ascii="Arial" w:hAnsi="Arial" w:cs="Arial"/>
        </w:rPr>
        <w:t>sulphides</w:t>
      </w:r>
      <w:proofErr w:type="spellEnd"/>
      <w:r w:rsidR="007820D5">
        <w:rPr>
          <w:rFonts w:ascii="Arial" w:hAnsi="Arial" w:cs="Arial"/>
        </w:rPr>
        <w:t xml:space="preserve"> were present and as expected returned </w:t>
      </w:r>
      <w:r w:rsidR="007820D5" w:rsidRPr="00FB598B">
        <w:rPr>
          <w:rFonts w:ascii="Arial" w:hAnsi="Arial" w:cs="Arial"/>
          <w:b/>
          <w:bCs/>
        </w:rPr>
        <w:t>0.02% copper</w:t>
      </w:r>
      <w:r w:rsidR="007820D5">
        <w:rPr>
          <w:rFonts w:ascii="Arial" w:hAnsi="Arial" w:cs="Arial"/>
        </w:rPr>
        <w:t>. See Table 1 below.</w:t>
      </w:r>
    </w:p>
    <w:p w14:paraId="763B8CAF" w14:textId="51597B3C" w:rsidR="00927ABA" w:rsidRDefault="000F6EB7" w:rsidP="007D1B8F">
      <w:pPr>
        <w:rPr>
          <w:rFonts w:ascii="Arial" w:hAnsi="Arial" w:cs="Arial"/>
        </w:rPr>
      </w:pPr>
      <w:r>
        <w:rPr>
          <w:rFonts w:ascii="Arial" w:hAnsi="Arial" w:cs="Arial"/>
          <w:b/>
          <w:bCs/>
        </w:rPr>
        <w:t>F</w:t>
      </w:r>
      <w:r w:rsidR="00D863C2" w:rsidRPr="00FB598B">
        <w:rPr>
          <w:rFonts w:ascii="Arial" w:hAnsi="Arial" w:cs="Arial"/>
          <w:b/>
          <w:bCs/>
        </w:rPr>
        <w:t>loat sample 723</w:t>
      </w:r>
      <w:r w:rsidR="00927ABA" w:rsidRPr="00FB598B">
        <w:rPr>
          <w:rFonts w:ascii="Arial" w:hAnsi="Arial" w:cs="Arial"/>
          <w:b/>
          <w:bCs/>
        </w:rPr>
        <w:t>403</w:t>
      </w:r>
      <w:r w:rsidR="00D863C2">
        <w:rPr>
          <w:rFonts w:ascii="Arial" w:hAnsi="Arial" w:cs="Arial"/>
        </w:rPr>
        <w:t xml:space="preserve"> was </w:t>
      </w:r>
      <w:r>
        <w:rPr>
          <w:rFonts w:ascii="Arial" w:hAnsi="Arial" w:cs="Arial"/>
        </w:rPr>
        <w:t xml:space="preserve">taken at 1,928 vertical meters, or 15 meters higher than the previously described sample. It was </w:t>
      </w:r>
      <w:r w:rsidR="00D863C2">
        <w:rPr>
          <w:rFonts w:ascii="Arial" w:hAnsi="Arial" w:cs="Arial"/>
        </w:rPr>
        <w:t xml:space="preserve">composed of semi-massive </w:t>
      </w:r>
      <w:proofErr w:type="spellStart"/>
      <w:r w:rsidR="00D863C2">
        <w:rPr>
          <w:rFonts w:ascii="Arial" w:hAnsi="Arial" w:cs="Arial"/>
        </w:rPr>
        <w:t>sulphides</w:t>
      </w:r>
      <w:proofErr w:type="spellEnd"/>
      <w:r w:rsidR="00544350">
        <w:rPr>
          <w:rFonts w:ascii="Arial" w:hAnsi="Arial" w:cs="Arial"/>
        </w:rPr>
        <w:t>, and was</w:t>
      </w:r>
      <w:r w:rsidR="00D863C2">
        <w:rPr>
          <w:rFonts w:ascii="Arial" w:hAnsi="Arial" w:cs="Arial"/>
        </w:rPr>
        <w:t xml:space="preserve"> weathered black – rusty bro</w:t>
      </w:r>
      <w:r w:rsidR="00CD57BB">
        <w:rPr>
          <w:rFonts w:ascii="Arial" w:hAnsi="Arial" w:cs="Arial"/>
        </w:rPr>
        <w:t>w</w:t>
      </w:r>
      <w:r w:rsidR="00D863C2">
        <w:rPr>
          <w:rFonts w:ascii="Arial" w:hAnsi="Arial" w:cs="Arial"/>
        </w:rPr>
        <w:t>n on the surface</w:t>
      </w:r>
      <w:r w:rsidR="00544350">
        <w:rPr>
          <w:rFonts w:ascii="Arial" w:hAnsi="Arial" w:cs="Arial"/>
        </w:rPr>
        <w:t>,</w:t>
      </w:r>
      <w:r w:rsidR="00D863C2">
        <w:rPr>
          <w:rFonts w:ascii="Arial" w:hAnsi="Arial" w:cs="Arial"/>
        </w:rPr>
        <w:t xml:space="preserve"> with a slag like texture. The broken fresh surface was mottled white to brassy yellow in color. Minor </w:t>
      </w:r>
      <w:proofErr w:type="spellStart"/>
      <w:r w:rsidR="00D863C2">
        <w:rPr>
          <w:rFonts w:ascii="Arial" w:hAnsi="Arial" w:cs="Arial"/>
        </w:rPr>
        <w:t>vugs</w:t>
      </w:r>
      <w:proofErr w:type="spellEnd"/>
      <w:r w:rsidR="00D863C2">
        <w:rPr>
          <w:rFonts w:ascii="Arial" w:hAnsi="Arial" w:cs="Arial"/>
        </w:rPr>
        <w:t xml:space="preserve"> were common</w:t>
      </w:r>
      <w:r w:rsidR="00544350">
        <w:rPr>
          <w:rFonts w:ascii="Arial" w:hAnsi="Arial" w:cs="Arial"/>
        </w:rPr>
        <w:t>,</w:t>
      </w:r>
      <w:r w:rsidR="00D863C2">
        <w:rPr>
          <w:rFonts w:ascii="Arial" w:hAnsi="Arial" w:cs="Arial"/>
        </w:rPr>
        <w:t xml:space="preserve"> and</w:t>
      </w:r>
      <w:r w:rsidR="00544350">
        <w:rPr>
          <w:rFonts w:ascii="Arial" w:hAnsi="Arial" w:cs="Arial"/>
        </w:rPr>
        <w:t xml:space="preserve"> it showed</w:t>
      </w:r>
      <w:r w:rsidR="00D863C2">
        <w:rPr>
          <w:rFonts w:ascii="Arial" w:hAnsi="Arial" w:cs="Arial"/>
        </w:rPr>
        <w:t xml:space="preserve"> moderate malachite copper alteration</w:t>
      </w:r>
      <w:r w:rsidR="00CD57BB">
        <w:rPr>
          <w:rFonts w:ascii="Arial" w:hAnsi="Arial" w:cs="Arial"/>
        </w:rPr>
        <w:t xml:space="preserve"> overall. Mineralization consisted of 25 – 30% chalcopyrite with less than 1% </w:t>
      </w:r>
      <w:proofErr w:type="spellStart"/>
      <w:r w:rsidR="00CD57BB">
        <w:rPr>
          <w:rFonts w:ascii="Arial" w:hAnsi="Arial" w:cs="Arial"/>
        </w:rPr>
        <w:t>bornite</w:t>
      </w:r>
      <w:proofErr w:type="spellEnd"/>
      <w:r w:rsidR="00CD57BB">
        <w:rPr>
          <w:rFonts w:ascii="Arial" w:hAnsi="Arial" w:cs="Arial"/>
        </w:rPr>
        <w:t xml:space="preserve">. This sample returned </w:t>
      </w:r>
      <w:r w:rsidR="00CD57BB" w:rsidRPr="00FB598B">
        <w:rPr>
          <w:rFonts w:ascii="Arial" w:hAnsi="Arial" w:cs="Arial"/>
          <w:b/>
          <w:bCs/>
        </w:rPr>
        <w:t>19.40% copper</w:t>
      </w:r>
      <w:r w:rsidR="00CD57BB">
        <w:rPr>
          <w:rFonts w:ascii="Arial" w:hAnsi="Arial" w:cs="Arial"/>
        </w:rPr>
        <w:t>. See Photo 3</w:t>
      </w:r>
      <w:r w:rsidR="00544350">
        <w:rPr>
          <w:rFonts w:ascii="Arial" w:hAnsi="Arial" w:cs="Arial"/>
        </w:rPr>
        <w:t xml:space="preserve"> and</w:t>
      </w:r>
      <w:r w:rsidR="00CD57BB">
        <w:rPr>
          <w:rFonts w:ascii="Arial" w:hAnsi="Arial" w:cs="Arial"/>
        </w:rPr>
        <w:t xml:space="preserve"> Table 1 below</w:t>
      </w:r>
      <w:r w:rsidR="00544350">
        <w:rPr>
          <w:rFonts w:ascii="Arial" w:hAnsi="Arial" w:cs="Arial"/>
        </w:rPr>
        <w:t>.</w:t>
      </w:r>
    </w:p>
    <w:p w14:paraId="01D8A059" w14:textId="1B0AE62E" w:rsidR="00544350" w:rsidRDefault="00544350" w:rsidP="00544350">
      <w:pPr>
        <w:rPr>
          <w:rFonts w:ascii="Arial" w:hAnsi="Arial" w:cs="Arial"/>
        </w:rPr>
      </w:pPr>
    </w:p>
    <w:p w14:paraId="0C61A756" w14:textId="0F9495FC" w:rsidR="00544350" w:rsidRDefault="00544350" w:rsidP="00544350">
      <w:pPr>
        <w:rPr>
          <w:rFonts w:ascii="Arial" w:hAnsi="Arial" w:cs="Arial"/>
        </w:rPr>
      </w:pPr>
    </w:p>
    <w:p w14:paraId="524AA3EF" w14:textId="147FFB4B" w:rsidR="00544350" w:rsidRDefault="00544350" w:rsidP="00544350">
      <w:pPr>
        <w:rPr>
          <w:rFonts w:ascii="Arial" w:hAnsi="Arial" w:cs="Arial"/>
        </w:rPr>
      </w:pPr>
    </w:p>
    <w:p w14:paraId="0CD81C34" w14:textId="59BEB3F5" w:rsidR="00544350" w:rsidRDefault="00544350" w:rsidP="00544350">
      <w:pPr>
        <w:rPr>
          <w:rFonts w:ascii="Arial" w:hAnsi="Arial" w:cs="Arial"/>
        </w:rPr>
      </w:pPr>
    </w:p>
    <w:p w14:paraId="040A9945" w14:textId="77777777" w:rsidR="00544350" w:rsidRDefault="00544350" w:rsidP="00544350">
      <w:pPr>
        <w:rPr>
          <w:rFonts w:ascii="Arial" w:hAnsi="Arial" w:cs="Arial"/>
        </w:rPr>
      </w:pPr>
    </w:p>
    <w:p w14:paraId="484444BD" w14:textId="77777777" w:rsidR="00CD57BB" w:rsidRDefault="00CD57BB" w:rsidP="00D863C2">
      <w:pPr>
        <w:rPr>
          <w:rFonts w:ascii="Arial" w:hAnsi="Arial" w:cs="Arial"/>
          <w:b/>
          <w:bCs/>
          <w:i/>
          <w:iCs/>
        </w:rPr>
      </w:pPr>
    </w:p>
    <w:p w14:paraId="47503EEF" w14:textId="77777777" w:rsidR="00CD57BB" w:rsidRDefault="00CD57BB" w:rsidP="00D863C2">
      <w:pPr>
        <w:rPr>
          <w:rFonts w:ascii="Arial" w:hAnsi="Arial" w:cs="Arial"/>
          <w:b/>
          <w:bCs/>
          <w:i/>
          <w:iCs/>
        </w:rPr>
      </w:pPr>
    </w:p>
    <w:p w14:paraId="3C341DFC" w14:textId="6AB1EFFA" w:rsidR="00D863C2" w:rsidRPr="00721693" w:rsidRDefault="00D863C2" w:rsidP="00D863C2">
      <w:pPr>
        <w:rPr>
          <w:rFonts w:ascii="Arial" w:hAnsi="Arial" w:cs="Arial"/>
          <w:b/>
          <w:bCs/>
          <w:i/>
          <w:iCs/>
        </w:rPr>
      </w:pPr>
      <w:r w:rsidRPr="00721693">
        <w:rPr>
          <w:rFonts w:ascii="Arial" w:hAnsi="Arial" w:cs="Arial"/>
          <w:b/>
          <w:bCs/>
          <w:i/>
          <w:iCs/>
        </w:rPr>
        <w:lastRenderedPageBreak/>
        <w:t xml:space="preserve">Photo </w:t>
      </w:r>
      <w:r>
        <w:rPr>
          <w:rFonts w:ascii="Arial" w:hAnsi="Arial" w:cs="Arial"/>
          <w:b/>
          <w:bCs/>
          <w:i/>
          <w:iCs/>
        </w:rPr>
        <w:t>3</w:t>
      </w:r>
      <w:r w:rsidRPr="00721693">
        <w:rPr>
          <w:rFonts w:ascii="Arial" w:hAnsi="Arial" w:cs="Arial"/>
          <w:b/>
          <w:bCs/>
          <w:i/>
          <w:iCs/>
        </w:rPr>
        <w:t xml:space="preserve"> – 8A Occurrence – 1,9</w:t>
      </w:r>
      <w:r>
        <w:rPr>
          <w:rFonts w:ascii="Arial" w:hAnsi="Arial" w:cs="Arial"/>
          <w:b/>
          <w:bCs/>
          <w:i/>
          <w:iCs/>
        </w:rPr>
        <w:t>28</w:t>
      </w:r>
      <w:r w:rsidRPr="00721693">
        <w:rPr>
          <w:rFonts w:ascii="Arial" w:hAnsi="Arial" w:cs="Arial"/>
          <w:b/>
          <w:bCs/>
          <w:i/>
          <w:iCs/>
        </w:rPr>
        <w:t xml:space="preserve"> meters vertically</w:t>
      </w:r>
    </w:p>
    <w:p w14:paraId="099078A7" w14:textId="72491BDA" w:rsidR="00DF42F2" w:rsidRDefault="00B64539" w:rsidP="00CD57BB">
      <w:pPr>
        <w:jc w:val="center"/>
        <w:rPr>
          <w:rFonts w:ascii="Arial" w:hAnsi="Arial" w:cs="Arial"/>
        </w:rPr>
      </w:pPr>
      <w:r w:rsidRPr="00B64539">
        <w:rPr>
          <w:rFonts w:ascii="Arial" w:hAnsi="Arial" w:cs="Arial"/>
          <w:noProof/>
          <w:lang w:eastAsia="en-US"/>
        </w:rPr>
        <w:drawing>
          <wp:inline distT="0" distB="0" distL="0" distR="0" wp14:anchorId="79BE6929" wp14:editId="7EF7CECF">
            <wp:extent cx="5321290" cy="3305908"/>
            <wp:effectExtent l="0" t="0" r="635" b="0"/>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20"/>
                        </a:ext>
                      </a:extLst>
                    </a:blip>
                    <a:stretch>
                      <a:fillRect/>
                    </a:stretch>
                  </pic:blipFill>
                  <pic:spPr>
                    <a:xfrm>
                      <a:off x="0" y="0"/>
                      <a:ext cx="5326305" cy="3309023"/>
                    </a:xfrm>
                    <a:prstGeom prst="rect">
                      <a:avLst/>
                    </a:prstGeom>
                  </pic:spPr>
                </pic:pic>
              </a:graphicData>
            </a:graphic>
          </wp:inline>
        </w:drawing>
      </w:r>
    </w:p>
    <w:p w14:paraId="09D41FAB" w14:textId="63907293" w:rsidR="00544350" w:rsidRDefault="00544350" w:rsidP="00544350">
      <w:pPr>
        <w:rPr>
          <w:rFonts w:ascii="Arial" w:hAnsi="Arial" w:cs="Arial"/>
        </w:rPr>
      </w:pPr>
      <w:r w:rsidRPr="009A190E">
        <w:rPr>
          <w:rFonts w:ascii="Arial" w:hAnsi="Arial" w:cs="Arial"/>
          <w:b/>
          <w:bCs/>
        </w:rPr>
        <w:t>Float sample D-723399</w:t>
      </w:r>
      <w:r w:rsidRPr="003C58E4">
        <w:rPr>
          <w:rFonts w:ascii="Arial" w:hAnsi="Arial" w:cs="Arial"/>
        </w:rPr>
        <w:t xml:space="preserve"> was taken at </w:t>
      </w:r>
      <w:r>
        <w:rPr>
          <w:rFonts w:ascii="Arial" w:hAnsi="Arial" w:cs="Arial"/>
        </w:rPr>
        <w:t>2,001 vertical</w:t>
      </w:r>
      <w:r w:rsidRPr="003C58E4">
        <w:rPr>
          <w:rFonts w:ascii="Arial" w:hAnsi="Arial" w:cs="Arial"/>
        </w:rPr>
        <w:t xml:space="preserve"> meters, </w:t>
      </w:r>
      <w:r>
        <w:rPr>
          <w:rFonts w:ascii="Arial" w:hAnsi="Arial" w:cs="Arial"/>
        </w:rPr>
        <w:t>73</w:t>
      </w:r>
      <w:r w:rsidRPr="00B64539">
        <w:rPr>
          <w:rFonts w:ascii="Arial" w:hAnsi="Arial" w:cs="Arial"/>
        </w:rPr>
        <w:t xml:space="preserve"> meters</w:t>
      </w:r>
      <w:r w:rsidRPr="003C58E4">
        <w:rPr>
          <w:rFonts w:ascii="Arial" w:hAnsi="Arial" w:cs="Arial"/>
        </w:rPr>
        <w:t xml:space="preserve"> higher than </w:t>
      </w:r>
      <w:r>
        <w:rPr>
          <w:rFonts w:ascii="Arial" w:hAnsi="Arial" w:cs="Arial"/>
        </w:rPr>
        <w:t>sample D-</w:t>
      </w:r>
      <w:r w:rsidRPr="00970E90">
        <w:rPr>
          <w:rFonts w:ascii="Arial" w:hAnsi="Arial" w:cs="Arial"/>
        </w:rPr>
        <w:t>723</w:t>
      </w:r>
      <w:r>
        <w:rPr>
          <w:rFonts w:ascii="Arial" w:hAnsi="Arial" w:cs="Arial"/>
        </w:rPr>
        <w:t xml:space="preserve">403 described above. </w:t>
      </w:r>
      <w:r w:rsidRPr="003C58E4">
        <w:rPr>
          <w:rFonts w:ascii="Arial" w:hAnsi="Arial" w:cs="Arial"/>
        </w:rPr>
        <w:t>Th</w:t>
      </w:r>
      <w:r>
        <w:rPr>
          <w:rFonts w:ascii="Arial" w:hAnsi="Arial" w:cs="Arial"/>
        </w:rPr>
        <w:t>is</w:t>
      </w:r>
      <w:r w:rsidRPr="003C58E4">
        <w:rPr>
          <w:rFonts w:ascii="Arial" w:hAnsi="Arial" w:cs="Arial"/>
        </w:rPr>
        <w:t xml:space="preserve"> sample </w:t>
      </w:r>
      <w:r>
        <w:rPr>
          <w:rFonts w:ascii="Arial" w:hAnsi="Arial" w:cs="Arial"/>
        </w:rPr>
        <w:t xml:space="preserve">of barren siltstone breccia contained a quartz – carbonate matrix </w:t>
      </w:r>
      <w:proofErr w:type="spellStart"/>
      <w:r>
        <w:rPr>
          <w:rFonts w:ascii="Arial" w:hAnsi="Arial" w:cs="Arial"/>
        </w:rPr>
        <w:t>renealing</w:t>
      </w:r>
      <w:proofErr w:type="spellEnd"/>
      <w:r>
        <w:rPr>
          <w:rFonts w:ascii="Arial" w:hAnsi="Arial" w:cs="Arial"/>
        </w:rPr>
        <w:t xml:space="preserve"> the siltstone fragments, carbonate dissolution cavities and </w:t>
      </w:r>
      <w:proofErr w:type="spellStart"/>
      <w:r>
        <w:rPr>
          <w:rFonts w:ascii="Arial" w:hAnsi="Arial" w:cs="Arial"/>
        </w:rPr>
        <w:t>vugs</w:t>
      </w:r>
      <w:proofErr w:type="spellEnd"/>
      <w:r>
        <w:rPr>
          <w:rFonts w:ascii="Arial" w:hAnsi="Arial" w:cs="Arial"/>
        </w:rPr>
        <w:t xml:space="preserve">. A trace of malachite staining and chalcopyrite was seen. This sample, as expected returned </w:t>
      </w:r>
      <w:r w:rsidRPr="009A190E">
        <w:rPr>
          <w:rFonts w:ascii="Arial" w:hAnsi="Arial" w:cs="Arial"/>
          <w:b/>
          <w:bCs/>
        </w:rPr>
        <w:t>0.08% copper</w:t>
      </w:r>
      <w:r>
        <w:rPr>
          <w:rFonts w:ascii="Arial" w:hAnsi="Arial" w:cs="Arial"/>
        </w:rPr>
        <w:t xml:space="preserve">. See Table 1 below. </w:t>
      </w:r>
    </w:p>
    <w:p w14:paraId="51FD9F46" w14:textId="2AD5461B" w:rsidR="00544350" w:rsidRDefault="00544350" w:rsidP="00544350">
      <w:pPr>
        <w:rPr>
          <w:rFonts w:ascii="Arial" w:hAnsi="Arial" w:cs="Arial"/>
        </w:rPr>
      </w:pPr>
      <w:r w:rsidRPr="009A190E">
        <w:rPr>
          <w:rFonts w:ascii="Arial" w:hAnsi="Arial" w:cs="Arial"/>
          <w:b/>
          <w:bCs/>
        </w:rPr>
        <w:t>Float Sample # D-723400</w:t>
      </w:r>
      <w:r>
        <w:rPr>
          <w:rFonts w:ascii="Arial" w:hAnsi="Arial" w:cs="Arial"/>
          <w:b/>
          <w:bCs/>
        </w:rPr>
        <w:t xml:space="preserve"> </w:t>
      </w:r>
      <w:r>
        <w:rPr>
          <w:rFonts w:ascii="Arial" w:hAnsi="Arial" w:cs="Arial"/>
          <w:bCs/>
        </w:rPr>
        <w:t>was</w:t>
      </w:r>
      <w:r>
        <w:rPr>
          <w:rFonts w:ascii="Arial" w:hAnsi="Arial" w:cs="Arial"/>
        </w:rPr>
        <w:t xml:space="preserve"> taken</w:t>
      </w:r>
      <w:r w:rsidRPr="00B64539">
        <w:rPr>
          <w:rFonts w:ascii="Arial" w:hAnsi="Arial" w:cs="Arial"/>
        </w:rPr>
        <w:t xml:space="preserve"> at 2,003</w:t>
      </w:r>
      <w:r>
        <w:rPr>
          <w:rFonts w:ascii="Arial" w:hAnsi="Arial" w:cs="Arial"/>
        </w:rPr>
        <w:t xml:space="preserve"> vertical meters, 2 meters higher than the previously described sample. It was composed of sheared and fractured siltstone in contact with shale, moderate quartz carbonate veinlets</w:t>
      </w:r>
      <w:r w:rsidR="00174DA4">
        <w:rPr>
          <w:rFonts w:ascii="Arial" w:hAnsi="Arial" w:cs="Arial"/>
        </w:rPr>
        <w:t>,</w:t>
      </w:r>
      <w:r>
        <w:rPr>
          <w:rFonts w:ascii="Arial" w:hAnsi="Arial" w:cs="Arial"/>
        </w:rPr>
        <w:t xml:space="preserve"> and stringers</w:t>
      </w:r>
      <w:r w:rsidR="00174DA4">
        <w:rPr>
          <w:rFonts w:ascii="Arial" w:hAnsi="Arial" w:cs="Arial"/>
        </w:rPr>
        <w:t xml:space="preserve">, </w:t>
      </w:r>
      <w:r>
        <w:rPr>
          <w:rFonts w:ascii="Arial" w:hAnsi="Arial" w:cs="Arial"/>
        </w:rPr>
        <w:t xml:space="preserve">along </w:t>
      </w:r>
      <w:proofErr w:type="spellStart"/>
      <w:r>
        <w:rPr>
          <w:rFonts w:ascii="Arial" w:hAnsi="Arial" w:cs="Arial"/>
        </w:rPr>
        <w:t>slickenslides</w:t>
      </w:r>
      <w:proofErr w:type="spellEnd"/>
      <w:r>
        <w:rPr>
          <w:rFonts w:ascii="Arial" w:hAnsi="Arial" w:cs="Arial"/>
        </w:rPr>
        <w:t xml:space="preserve">, (fault rock movement indicators) with no apparent </w:t>
      </w:r>
      <w:proofErr w:type="spellStart"/>
      <w:r>
        <w:rPr>
          <w:rFonts w:ascii="Arial" w:hAnsi="Arial" w:cs="Arial"/>
        </w:rPr>
        <w:t>sulphides</w:t>
      </w:r>
      <w:proofErr w:type="spellEnd"/>
      <w:r>
        <w:rPr>
          <w:rFonts w:ascii="Arial" w:hAnsi="Arial" w:cs="Arial"/>
        </w:rPr>
        <w:t xml:space="preserve">. As expected, this returned </w:t>
      </w:r>
      <w:r w:rsidRPr="009A190E">
        <w:rPr>
          <w:rFonts w:ascii="Arial" w:hAnsi="Arial" w:cs="Arial"/>
          <w:b/>
          <w:bCs/>
        </w:rPr>
        <w:t>0.07% copper</w:t>
      </w:r>
      <w:r>
        <w:rPr>
          <w:rFonts w:ascii="Arial" w:hAnsi="Arial" w:cs="Arial"/>
        </w:rPr>
        <w:t>. See Table 1 below.</w:t>
      </w:r>
    </w:p>
    <w:p w14:paraId="3D6C1699" w14:textId="69BA0322" w:rsidR="00544350" w:rsidRDefault="00544350" w:rsidP="00544350">
      <w:pPr>
        <w:rPr>
          <w:rFonts w:ascii="Arial" w:hAnsi="Arial" w:cs="Arial"/>
        </w:rPr>
      </w:pPr>
    </w:p>
    <w:p w14:paraId="20170C7D" w14:textId="2F46E8C9" w:rsidR="00544350" w:rsidRDefault="00544350" w:rsidP="00544350">
      <w:pPr>
        <w:rPr>
          <w:rFonts w:ascii="Arial" w:hAnsi="Arial" w:cs="Arial"/>
        </w:rPr>
      </w:pPr>
    </w:p>
    <w:p w14:paraId="4E5D2489" w14:textId="664F7A7A" w:rsidR="00544350" w:rsidRDefault="00544350" w:rsidP="00544350">
      <w:pPr>
        <w:rPr>
          <w:rFonts w:ascii="Arial" w:hAnsi="Arial" w:cs="Arial"/>
        </w:rPr>
      </w:pPr>
    </w:p>
    <w:p w14:paraId="121A8AF1" w14:textId="1F50F341" w:rsidR="00544350" w:rsidRDefault="00544350" w:rsidP="00544350">
      <w:pPr>
        <w:rPr>
          <w:rFonts w:ascii="Arial" w:hAnsi="Arial" w:cs="Arial"/>
        </w:rPr>
      </w:pPr>
    </w:p>
    <w:p w14:paraId="7F90C4D3" w14:textId="6FDBC60A" w:rsidR="00544350" w:rsidRDefault="00544350" w:rsidP="00544350">
      <w:pPr>
        <w:rPr>
          <w:rFonts w:ascii="Arial" w:hAnsi="Arial" w:cs="Arial"/>
        </w:rPr>
      </w:pPr>
    </w:p>
    <w:p w14:paraId="5D496358" w14:textId="63750E98" w:rsidR="00544350" w:rsidRDefault="00544350" w:rsidP="00544350">
      <w:pPr>
        <w:rPr>
          <w:rFonts w:ascii="Arial" w:hAnsi="Arial" w:cs="Arial"/>
        </w:rPr>
      </w:pPr>
    </w:p>
    <w:p w14:paraId="1CBDBF14" w14:textId="36581E49" w:rsidR="00544350" w:rsidRDefault="00544350" w:rsidP="00544350">
      <w:pPr>
        <w:rPr>
          <w:rFonts w:ascii="Arial" w:hAnsi="Arial" w:cs="Arial"/>
        </w:rPr>
      </w:pPr>
    </w:p>
    <w:p w14:paraId="6D8E9CF3" w14:textId="13280C98" w:rsidR="00544350" w:rsidRDefault="00544350" w:rsidP="00544350">
      <w:pPr>
        <w:rPr>
          <w:rFonts w:ascii="Arial" w:hAnsi="Arial" w:cs="Arial"/>
        </w:rPr>
      </w:pPr>
    </w:p>
    <w:p w14:paraId="0277CF81" w14:textId="77777777" w:rsidR="00544350" w:rsidRDefault="00544350" w:rsidP="00544350">
      <w:pPr>
        <w:rPr>
          <w:rFonts w:ascii="Arial" w:hAnsi="Arial" w:cs="Arial"/>
          <w:b/>
          <w:bCs/>
          <w:i/>
          <w:iCs/>
        </w:rPr>
      </w:pPr>
    </w:p>
    <w:p w14:paraId="546B59F4" w14:textId="4F141F32" w:rsidR="00B32D18" w:rsidRPr="003C58E4" w:rsidRDefault="005A280E" w:rsidP="00B32D18">
      <w:pPr>
        <w:rPr>
          <w:rFonts w:ascii="Arial" w:hAnsi="Arial" w:cs="Arial"/>
          <w:b/>
          <w:bCs/>
          <w:i/>
          <w:iCs/>
        </w:rPr>
      </w:pPr>
      <w:r w:rsidRPr="003C58E4">
        <w:rPr>
          <w:rFonts w:ascii="Arial" w:hAnsi="Arial" w:cs="Arial"/>
          <w:b/>
          <w:bCs/>
          <w:i/>
          <w:iCs/>
        </w:rPr>
        <w:lastRenderedPageBreak/>
        <w:t xml:space="preserve">Table 1 </w:t>
      </w:r>
      <w:r w:rsidR="00DF42F2">
        <w:rPr>
          <w:rFonts w:ascii="Arial" w:hAnsi="Arial" w:cs="Arial"/>
          <w:b/>
          <w:bCs/>
          <w:i/>
          <w:iCs/>
        </w:rPr>
        <w:t>–</w:t>
      </w:r>
      <w:r w:rsidRPr="003C58E4">
        <w:rPr>
          <w:rFonts w:ascii="Arial" w:hAnsi="Arial" w:cs="Arial"/>
          <w:b/>
          <w:bCs/>
          <w:i/>
          <w:iCs/>
        </w:rPr>
        <w:t xml:space="preserve"> </w:t>
      </w:r>
      <w:r w:rsidR="00DF42F2">
        <w:rPr>
          <w:rFonts w:ascii="Arial" w:hAnsi="Arial" w:cs="Arial"/>
          <w:b/>
          <w:bCs/>
          <w:i/>
          <w:iCs/>
        </w:rPr>
        <w:t>8A Occurrence</w:t>
      </w:r>
      <w:r w:rsidRPr="003C58E4">
        <w:rPr>
          <w:rFonts w:ascii="Arial" w:hAnsi="Arial" w:cs="Arial"/>
          <w:b/>
          <w:bCs/>
          <w:i/>
          <w:iCs/>
        </w:rPr>
        <w:t xml:space="preserve"> 2021 Surface Samples</w:t>
      </w:r>
    </w:p>
    <w:tbl>
      <w:tblPr>
        <w:tblStyle w:val="TableGrid"/>
        <w:tblW w:w="0" w:type="auto"/>
        <w:jc w:val="center"/>
        <w:tblLook w:val="04A0" w:firstRow="1" w:lastRow="0" w:firstColumn="1" w:lastColumn="0" w:noHBand="0" w:noVBand="1"/>
      </w:tblPr>
      <w:tblGrid>
        <w:gridCol w:w="1878"/>
        <w:gridCol w:w="1927"/>
        <w:gridCol w:w="1988"/>
        <w:gridCol w:w="1918"/>
      </w:tblGrid>
      <w:tr w:rsidR="00901BB3" w:rsidRPr="00873FAA" w14:paraId="306E0C13" w14:textId="467A7292" w:rsidTr="004A75E6">
        <w:trPr>
          <w:jc w:val="center"/>
        </w:trPr>
        <w:tc>
          <w:tcPr>
            <w:tcW w:w="1878" w:type="dxa"/>
          </w:tcPr>
          <w:p w14:paraId="35FCACA5" w14:textId="1AD4632F" w:rsidR="00901BB3" w:rsidRPr="003C58E4" w:rsidRDefault="00901BB3" w:rsidP="00B32D18">
            <w:pPr>
              <w:jc w:val="center"/>
              <w:rPr>
                <w:rFonts w:ascii="Arial" w:hAnsi="Arial" w:cs="Arial"/>
                <w:b/>
                <w:bCs/>
              </w:rPr>
            </w:pPr>
            <w:r w:rsidRPr="003C58E4">
              <w:rPr>
                <w:rFonts w:ascii="Arial" w:hAnsi="Arial" w:cs="Arial"/>
                <w:b/>
                <w:bCs/>
              </w:rPr>
              <w:t>Sample No.</w:t>
            </w:r>
          </w:p>
        </w:tc>
        <w:tc>
          <w:tcPr>
            <w:tcW w:w="1927" w:type="dxa"/>
          </w:tcPr>
          <w:p w14:paraId="3977FE9F" w14:textId="06F26AC1" w:rsidR="00901BB3" w:rsidRPr="003C58E4" w:rsidRDefault="00901BB3" w:rsidP="00B32D18">
            <w:pPr>
              <w:jc w:val="center"/>
              <w:rPr>
                <w:rFonts w:ascii="Arial" w:hAnsi="Arial" w:cs="Arial"/>
                <w:b/>
                <w:bCs/>
              </w:rPr>
            </w:pPr>
            <w:r w:rsidRPr="003C58E4">
              <w:rPr>
                <w:rFonts w:ascii="Arial" w:hAnsi="Arial" w:cs="Arial"/>
                <w:b/>
                <w:bCs/>
              </w:rPr>
              <w:t>Elevation (m)</w:t>
            </w:r>
          </w:p>
        </w:tc>
        <w:tc>
          <w:tcPr>
            <w:tcW w:w="1988" w:type="dxa"/>
          </w:tcPr>
          <w:p w14:paraId="4B6FFAF1" w14:textId="67AB8CF6" w:rsidR="00901BB3" w:rsidRPr="003C58E4" w:rsidRDefault="00901BB3" w:rsidP="00B32D18">
            <w:pPr>
              <w:jc w:val="center"/>
              <w:rPr>
                <w:rFonts w:ascii="Arial" w:hAnsi="Arial" w:cs="Arial"/>
                <w:b/>
                <w:bCs/>
              </w:rPr>
            </w:pPr>
            <w:r w:rsidRPr="003C58E4">
              <w:rPr>
                <w:rFonts w:ascii="Arial" w:hAnsi="Arial" w:cs="Arial"/>
                <w:b/>
                <w:bCs/>
              </w:rPr>
              <w:t>Type of Sample</w:t>
            </w:r>
          </w:p>
        </w:tc>
        <w:tc>
          <w:tcPr>
            <w:tcW w:w="1918" w:type="dxa"/>
          </w:tcPr>
          <w:p w14:paraId="21FADFF2" w14:textId="1BABD35E" w:rsidR="00901BB3" w:rsidRPr="003C58E4" w:rsidRDefault="00901BB3" w:rsidP="00B32D18">
            <w:pPr>
              <w:jc w:val="center"/>
              <w:rPr>
                <w:rFonts w:ascii="Arial" w:hAnsi="Arial" w:cs="Arial"/>
                <w:b/>
                <w:bCs/>
              </w:rPr>
            </w:pPr>
            <w:r w:rsidRPr="003C58E4">
              <w:rPr>
                <w:rFonts w:ascii="Arial" w:hAnsi="Arial" w:cs="Arial"/>
                <w:b/>
                <w:bCs/>
              </w:rPr>
              <w:t>Copper (Cu) Grade %</w:t>
            </w:r>
          </w:p>
        </w:tc>
      </w:tr>
      <w:tr w:rsidR="00901BB3" w:rsidRPr="00873FAA" w14:paraId="494BE181" w14:textId="691A38E2" w:rsidTr="004A75E6">
        <w:trPr>
          <w:jc w:val="center"/>
        </w:trPr>
        <w:tc>
          <w:tcPr>
            <w:tcW w:w="1878" w:type="dxa"/>
          </w:tcPr>
          <w:p w14:paraId="08D2017C" w14:textId="20F97B94" w:rsidR="00901BB3" w:rsidRPr="003C58E4" w:rsidRDefault="00901BB3" w:rsidP="005A280E">
            <w:pPr>
              <w:jc w:val="center"/>
              <w:rPr>
                <w:rFonts w:ascii="Arial" w:hAnsi="Arial" w:cs="Arial"/>
              </w:rPr>
            </w:pPr>
            <w:r w:rsidRPr="003C58E4">
              <w:rPr>
                <w:rFonts w:ascii="Arial" w:hAnsi="Arial" w:cs="Arial"/>
              </w:rPr>
              <w:t>D - 723</w:t>
            </w:r>
            <w:r>
              <w:rPr>
                <w:rFonts w:ascii="Arial" w:hAnsi="Arial" w:cs="Arial"/>
              </w:rPr>
              <w:t>394</w:t>
            </w:r>
          </w:p>
        </w:tc>
        <w:tc>
          <w:tcPr>
            <w:tcW w:w="1927" w:type="dxa"/>
          </w:tcPr>
          <w:p w14:paraId="7B8F9795" w14:textId="738CE2BC" w:rsidR="00901BB3" w:rsidRPr="003C58E4" w:rsidRDefault="00901BB3" w:rsidP="005A280E">
            <w:pPr>
              <w:jc w:val="center"/>
              <w:rPr>
                <w:rFonts w:ascii="Arial" w:hAnsi="Arial" w:cs="Arial"/>
              </w:rPr>
            </w:pPr>
            <w:r>
              <w:rPr>
                <w:rFonts w:ascii="Arial" w:hAnsi="Arial" w:cs="Arial"/>
              </w:rPr>
              <w:t>1,900</w:t>
            </w:r>
          </w:p>
        </w:tc>
        <w:tc>
          <w:tcPr>
            <w:tcW w:w="1988" w:type="dxa"/>
          </w:tcPr>
          <w:p w14:paraId="4EB72F68" w14:textId="020522AC" w:rsidR="00901BB3" w:rsidRPr="003C58E4" w:rsidRDefault="00901BB3" w:rsidP="005A280E">
            <w:pPr>
              <w:jc w:val="center"/>
              <w:rPr>
                <w:rFonts w:ascii="Arial" w:hAnsi="Arial" w:cs="Arial"/>
              </w:rPr>
            </w:pPr>
            <w:r>
              <w:rPr>
                <w:rFonts w:ascii="Arial" w:hAnsi="Arial" w:cs="Arial"/>
              </w:rPr>
              <w:t>Float</w:t>
            </w:r>
          </w:p>
        </w:tc>
        <w:tc>
          <w:tcPr>
            <w:tcW w:w="1918" w:type="dxa"/>
          </w:tcPr>
          <w:p w14:paraId="64A2816B" w14:textId="7F233460" w:rsidR="00901BB3" w:rsidRPr="003C58E4" w:rsidRDefault="007A3010" w:rsidP="005A280E">
            <w:pPr>
              <w:jc w:val="center"/>
              <w:rPr>
                <w:rFonts w:ascii="Arial" w:hAnsi="Arial" w:cs="Arial"/>
              </w:rPr>
            </w:pPr>
            <w:r>
              <w:rPr>
                <w:rFonts w:ascii="Arial" w:hAnsi="Arial" w:cs="Arial"/>
              </w:rPr>
              <w:t>0.90</w:t>
            </w:r>
          </w:p>
        </w:tc>
      </w:tr>
      <w:tr w:rsidR="00901BB3" w:rsidRPr="00873FAA" w14:paraId="20653D60" w14:textId="77777777" w:rsidTr="004A75E6">
        <w:trPr>
          <w:jc w:val="center"/>
        </w:trPr>
        <w:tc>
          <w:tcPr>
            <w:tcW w:w="1878" w:type="dxa"/>
          </w:tcPr>
          <w:p w14:paraId="6CB96624" w14:textId="58F24B02" w:rsidR="00901BB3" w:rsidRPr="003C58E4" w:rsidRDefault="00901BB3" w:rsidP="00901BB3">
            <w:pPr>
              <w:jc w:val="center"/>
              <w:rPr>
                <w:rFonts w:ascii="Arial" w:hAnsi="Arial" w:cs="Arial"/>
              </w:rPr>
            </w:pPr>
            <w:r w:rsidRPr="00015EB8">
              <w:rPr>
                <w:rFonts w:ascii="Arial" w:hAnsi="Arial" w:cs="Arial"/>
              </w:rPr>
              <w:t>D - 72339</w:t>
            </w:r>
            <w:r>
              <w:rPr>
                <w:rFonts w:ascii="Arial" w:hAnsi="Arial" w:cs="Arial"/>
              </w:rPr>
              <w:t>5</w:t>
            </w:r>
          </w:p>
        </w:tc>
        <w:tc>
          <w:tcPr>
            <w:tcW w:w="1927" w:type="dxa"/>
          </w:tcPr>
          <w:p w14:paraId="1F9055C3" w14:textId="64C63AE7" w:rsidR="00901BB3" w:rsidRPr="003C58E4" w:rsidRDefault="00901BB3" w:rsidP="00901BB3">
            <w:pPr>
              <w:jc w:val="center"/>
              <w:rPr>
                <w:rFonts w:ascii="Arial" w:hAnsi="Arial" w:cs="Arial"/>
              </w:rPr>
            </w:pPr>
            <w:r>
              <w:rPr>
                <w:rFonts w:ascii="Arial" w:hAnsi="Arial" w:cs="Arial"/>
              </w:rPr>
              <w:t>1,900</w:t>
            </w:r>
          </w:p>
        </w:tc>
        <w:tc>
          <w:tcPr>
            <w:tcW w:w="1988" w:type="dxa"/>
          </w:tcPr>
          <w:p w14:paraId="7F36D5DB" w14:textId="64567771" w:rsidR="00901BB3" w:rsidRPr="003C58E4" w:rsidRDefault="00901BB3" w:rsidP="00901BB3">
            <w:pPr>
              <w:jc w:val="center"/>
              <w:rPr>
                <w:rFonts w:ascii="Arial" w:hAnsi="Arial" w:cs="Arial"/>
              </w:rPr>
            </w:pPr>
            <w:r>
              <w:rPr>
                <w:rFonts w:ascii="Arial" w:hAnsi="Arial" w:cs="Arial"/>
              </w:rPr>
              <w:t>Grab</w:t>
            </w:r>
          </w:p>
        </w:tc>
        <w:tc>
          <w:tcPr>
            <w:tcW w:w="1918" w:type="dxa"/>
          </w:tcPr>
          <w:p w14:paraId="75B71F5A" w14:textId="3A1C4124" w:rsidR="00901BB3" w:rsidRPr="003C58E4" w:rsidRDefault="007A3010" w:rsidP="00901BB3">
            <w:pPr>
              <w:jc w:val="center"/>
              <w:rPr>
                <w:rFonts w:ascii="Arial" w:hAnsi="Arial" w:cs="Arial"/>
              </w:rPr>
            </w:pPr>
            <w:r>
              <w:rPr>
                <w:rFonts w:ascii="Arial" w:hAnsi="Arial" w:cs="Arial"/>
              </w:rPr>
              <w:t>0.15</w:t>
            </w:r>
          </w:p>
        </w:tc>
      </w:tr>
      <w:tr w:rsidR="00901BB3" w:rsidRPr="00873FAA" w14:paraId="1C2F06A4" w14:textId="77777777" w:rsidTr="004A75E6">
        <w:trPr>
          <w:jc w:val="center"/>
        </w:trPr>
        <w:tc>
          <w:tcPr>
            <w:tcW w:w="1878" w:type="dxa"/>
          </w:tcPr>
          <w:p w14:paraId="0FE2B41B" w14:textId="10992CCC" w:rsidR="00901BB3" w:rsidRPr="003C58E4" w:rsidRDefault="00901BB3" w:rsidP="00901BB3">
            <w:pPr>
              <w:jc w:val="center"/>
              <w:rPr>
                <w:rFonts w:ascii="Arial" w:hAnsi="Arial" w:cs="Arial"/>
              </w:rPr>
            </w:pPr>
            <w:r w:rsidRPr="00015EB8">
              <w:rPr>
                <w:rFonts w:ascii="Arial" w:hAnsi="Arial" w:cs="Arial"/>
              </w:rPr>
              <w:t>D - 72339</w:t>
            </w:r>
            <w:r>
              <w:rPr>
                <w:rFonts w:ascii="Arial" w:hAnsi="Arial" w:cs="Arial"/>
              </w:rPr>
              <w:t>6</w:t>
            </w:r>
          </w:p>
        </w:tc>
        <w:tc>
          <w:tcPr>
            <w:tcW w:w="1927" w:type="dxa"/>
          </w:tcPr>
          <w:p w14:paraId="072426CF" w14:textId="56558BC8" w:rsidR="00901BB3" w:rsidRPr="003C58E4" w:rsidRDefault="00901BB3" w:rsidP="00901BB3">
            <w:pPr>
              <w:jc w:val="center"/>
              <w:rPr>
                <w:rFonts w:ascii="Arial" w:hAnsi="Arial" w:cs="Arial"/>
              </w:rPr>
            </w:pPr>
            <w:r>
              <w:rPr>
                <w:rFonts w:ascii="Arial" w:hAnsi="Arial" w:cs="Arial"/>
              </w:rPr>
              <w:t>1,900</w:t>
            </w:r>
          </w:p>
        </w:tc>
        <w:tc>
          <w:tcPr>
            <w:tcW w:w="1988" w:type="dxa"/>
          </w:tcPr>
          <w:p w14:paraId="10F1931E" w14:textId="7D4CF8C1" w:rsidR="00901BB3" w:rsidRPr="003C58E4" w:rsidRDefault="00901BB3" w:rsidP="00901BB3">
            <w:pPr>
              <w:jc w:val="center"/>
              <w:rPr>
                <w:rFonts w:ascii="Arial" w:hAnsi="Arial" w:cs="Arial"/>
              </w:rPr>
            </w:pPr>
            <w:r w:rsidRPr="000E02E5">
              <w:rPr>
                <w:rFonts w:ascii="Arial" w:hAnsi="Arial" w:cs="Arial"/>
              </w:rPr>
              <w:t>Grab</w:t>
            </w:r>
          </w:p>
        </w:tc>
        <w:tc>
          <w:tcPr>
            <w:tcW w:w="1918" w:type="dxa"/>
          </w:tcPr>
          <w:p w14:paraId="1EA5970E" w14:textId="04DA8947" w:rsidR="00901BB3" w:rsidRPr="000E6897" w:rsidRDefault="007A3010" w:rsidP="00901BB3">
            <w:pPr>
              <w:jc w:val="center"/>
              <w:rPr>
                <w:rFonts w:ascii="Arial" w:hAnsi="Arial" w:cs="Arial"/>
                <w:b/>
                <w:bCs/>
              </w:rPr>
            </w:pPr>
            <w:r w:rsidRPr="000E6897">
              <w:rPr>
                <w:rFonts w:ascii="Arial" w:hAnsi="Arial" w:cs="Arial"/>
                <w:b/>
                <w:bCs/>
              </w:rPr>
              <w:t>1.36</w:t>
            </w:r>
          </w:p>
        </w:tc>
      </w:tr>
      <w:tr w:rsidR="00901BB3" w:rsidRPr="00873FAA" w14:paraId="7D329481" w14:textId="77777777" w:rsidTr="004A75E6">
        <w:trPr>
          <w:jc w:val="center"/>
        </w:trPr>
        <w:tc>
          <w:tcPr>
            <w:tcW w:w="1878" w:type="dxa"/>
          </w:tcPr>
          <w:p w14:paraId="3743D0FB" w14:textId="59379963" w:rsidR="00901BB3" w:rsidRPr="003C58E4" w:rsidRDefault="00901BB3" w:rsidP="00901BB3">
            <w:pPr>
              <w:jc w:val="center"/>
              <w:rPr>
                <w:rFonts w:ascii="Arial" w:hAnsi="Arial" w:cs="Arial"/>
              </w:rPr>
            </w:pPr>
            <w:r w:rsidRPr="00015EB8">
              <w:rPr>
                <w:rFonts w:ascii="Arial" w:hAnsi="Arial" w:cs="Arial"/>
              </w:rPr>
              <w:t>D - 72339</w:t>
            </w:r>
            <w:r>
              <w:rPr>
                <w:rFonts w:ascii="Arial" w:hAnsi="Arial" w:cs="Arial"/>
              </w:rPr>
              <w:t>7</w:t>
            </w:r>
          </w:p>
        </w:tc>
        <w:tc>
          <w:tcPr>
            <w:tcW w:w="1927" w:type="dxa"/>
          </w:tcPr>
          <w:p w14:paraId="3FB4FBA2" w14:textId="7C0D4F16" w:rsidR="00901BB3" w:rsidRPr="003C58E4" w:rsidRDefault="00901BB3" w:rsidP="00901BB3">
            <w:pPr>
              <w:jc w:val="center"/>
              <w:rPr>
                <w:rFonts w:ascii="Arial" w:hAnsi="Arial" w:cs="Arial"/>
              </w:rPr>
            </w:pPr>
            <w:r>
              <w:rPr>
                <w:rFonts w:ascii="Arial" w:hAnsi="Arial" w:cs="Arial"/>
              </w:rPr>
              <w:t>1,900</w:t>
            </w:r>
          </w:p>
        </w:tc>
        <w:tc>
          <w:tcPr>
            <w:tcW w:w="1988" w:type="dxa"/>
          </w:tcPr>
          <w:p w14:paraId="1D265683" w14:textId="27BD26E9" w:rsidR="00901BB3" w:rsidRPr="003C58E4" w:rsidRDefault="00901BB3" w:rsidP="00901BB3">
            <w:pPr>
              <w:jc w:val="center"/>
              <w:rPr>
                <w:rFonts w:ascii="Arial" w:hAnsi="Arial" w:cs="Arial"/>
              </w:rPr>
            </w:pPr>
            <w:r w:rsidRPr="000E02E5">
              <w:rPr>
                <w:rFonts w:ascii="Arial" w:hAnsi="Arial" w:cs="Arial"/>
              </w:rPr>
              <w:t>Grab</w:t>
            </w:r>
          </w:p>
        </w:tc>
        <w:tc>
          <w:tcPr>
            <w:tcW w:w="1918" w:type="dxa"/>
          </w:tcPr>
          <w:p w14:paraId="62D19F34" w14:textId="13D57F07" w:rsidR="00901BB3" w:rsidRPr="000E6897" w:rsidRDefault="007A3010" w:rsidP="00901BB3">
            <w:pPr>
              <w:jc w:val="center"/>
              <w:rPr>
                <w:rFonts w:ascii="Arial" w:hAnsi="Arial" w:cs="Arial"/>
                <w:b/>
                <w:bCs/>
              </w:rPr>
            </w:pPr>
            <w:r w:rsidRPr="000E6897">
              <w:rPr>
                <w:rFonts w:ascii="Arial" w:hAnsi="Arial" w:cs="Arial"/>
                <w:b/>
                <w:bCs/>
              </w:rPr>
              <w:t>14.30</w:t>
            </w:r>
          </w:p>
        </w:tc>
      </w:tr>
      <w:tr w:rsidR="00901BB3" w:rsidRPr="00873FAA" w14:paraId="2FC46C15" w14:textId="77777777" w:rsidTr="004A75E6">
        <w:trPr>
          <w:jc w:val="center"/>
        </w:trPr>
        <w:tc>
          <w:tcPr>
            <w:tcW w:w="1878" w:type="dxa"/>
          </w:tcPr>
          <w:p w14:paraId="324DCA0E" w14:textId="6C050541" w:rsidR="00901BB3" w:rsidRPr="003C58E4" w:rsidRDefault="00901BB3" w:rsidP="00901BB3">
            <w:pPr>
              <w:jc w:val="center"/>
              <w:rPr>
                <w:rFonts w:ascii="Arial" w:hAnsi="Arial" w:cs="Arial"/>
              </w:rPr>
            </w:pPr>
            <w:r w:rsidRPr="00015EB8">
              <w:rPr>
                <w:rFonts w:ascii="Arial" w:hAnsi="Arial" w:cs="Arial"/>
              </w:rPr>
              <w:t>D - 723</w:t>
            </w:r>
            <w:r>
              <w:rPr>
                <w:rFonts w:ascii="Arial" w:hAnsi="Arial" w:cs="Arial"/>
              </w:rPr>
              <w:t>402</w:t>
            </w:r>
          </w:p>
        </w:tc>
        <w:tc>
          <w:tcPr>
            <w:tcW w:w="1927" w:type="dxa"/>
          </w:tcPr>
          <w:p w14:paraId="6D4D409E" w14:textId="26EEC3C4" w:rsidR="00901BB3" w:rsidRPr="003C58E4" w:rsidRDefault="00901BB3" w:rsidP="00901BB3">
            <w:pPr>
              <w:jc w:val="center"/>
              <w:rPr>
                <w:rFonts w:ascii="Arial" w:hAnsi="Arial" w:cs="Arial"/>
              </w:rPr>
            </w:pPr>
            <w:r>
              <w:rPr>
                <w:rFonts w:ascii="Arial" w:hAnsi="Arial" w:cs="Arial"/>
              </w:rPr>
              <w:t>1,906</w:t>
            </w:r>
          </w:p>
        </w:tc>
        <w:tc>
          <w:tcPr>
            <w:tcW w:w="1988" w:type="dxa"/>
          </w:tcPr>
          <w:p w14:paraId="47B4DCD1" w14:textId="44451AAD" w:rsidR="00901BB3" w:rsidRPr="003C58E4" w:rsidRDefault="00901BB3" w:rsidP="00901BB3">
            <w:pPr>
              <w:jc w:val="center"/>
              <w:rPr>
                <w:rFonts w:ascii="Arial" w:hAnsi="Arial" w:cs="Arial"/>
              </w:rPr>
            </w:pPr>
            <w:r w:rsidRPr="000E02E5">
              <w:rPr>
                <w:rFonts w:ascii="Arial" w:hAnsi="Arial" w:cs="Arial"/>
              </w:rPr>
              <w:t>Grab</w:t>
            </w:r>
          </w:p>
        </w:tc>
        <w:tc>
          <w:tcPr>
            <w:tcW w:w="1918" w:type="dxa"/>
          </w:tcPr>
          <w:p w14:paraId="00881BAA" w14:textId="2F07615B" w:rsidR="00901BB3" w:rsidRPr="000E6897" w:rsidRDefault="007A3010" w:rsidP="00901BB3">
            <w:pPr>
              <w:jc w:val="center"/>
              <w:rPr>
                <w:rFonts w:ascii="Arial" w:hAnsi="Arial" w:cs="Arial"/>
                <w:b/>
                <w:bCs/>
              </w:rPr>
            </w:pPr>
            <w:r w:rsidRPr="000E6897">
              <w:rPr>
                <w:rFonts w:ascii="Arial" w:hAnsi="Arial" w:cs="Arial"/>
                <w:b/>
                <w:bCs/>
              </w:rPr>
              <w:t>25.60</w:t>
            </w:r>
          </w:p>
        </w:tc>
      </w:tr>
      <w:tr w:rsidR="007A3010" w:rsidRPr="00873FAA" w14:paraId="6C0ED3C3" w14:textId="77777777" w:rsidTr="004A75E6">
        <w:trPr>
          <w:jc w:val="center"/>
        </w:trPr>
        <w:tc>
          <w:tcPr>
            <w:tcW w:w="1878" w:type="dxa"/>
          </w:tcPr>
          <w:p w14:paraId="72216030" w14:textId="6D5FCBEF" w:rsidR="007A3010" w:rsidRPr="003C58E4" w:rsidRDefault="007A3010" w:rsidP="007A3010">
            <w:pPr>
              <w:jc w:val="center"/>
              <w:rPr>
                <w:rFonts w:ascii="Arial" w:hAnsi="Arial" w:cs="Arial"/>
              </w:rPr>
            </w:pPr>
            <w:r w:rsidRPr="00015EB8">
              <w:rPr>
                <w:rFonts w:ascii="Arial" w:hAnsi="Arial" w:cs="Arial"/>
              </w:rPr>
              <w:t>D - 723</w:t>
            </w:r>
            <w:r>
              <w:rPr>
                <w:rFonts w:ascii="Arial" w:hAnsi="Arial" w:cs="Arial"/>
              </w:rPr>
              <w:t>401</w:t>
            </w:r>
          </w:p>
        </w:tc>
        <w:tc>
          <w:tcPr>
            <w:tcW w:w="1927" w:type="dxa"/>
          </w:tcPr>
          <w:p w14:paraId="0573F6D2" w14:textId="583623BE" w:rsidR="007A3010" w:rsidRPr="003C58E4" w:rsidRDefault="007A3010" w:rsidP="007A3010">
            <w:pPr>
              <w:jc w:val="center"/>
              <w:rPr>
                <w:rFonts w:ascii="Arial" w:hAnsi="Arial" w:cs="Arial"/>
              </w:rPr>
            </w:pPr>
            <w:r>
              <w:rPr>
                <w:rFonts w:ascii="Arial" w:hAnsi="Arial" w:cs="Arial"/>
              </w:rPr>
              <w:t>1,913</w:t>
            </w:r>
          </w:p>
        </w:tc>
        <w:tc>
          <w:tcPr>
            <w:tcW w:w="1988" w:type="dxa"/>
          </w:tcPr>
          <w:p w14:paraId="4CD080A0" w14:textId="2D4E569A" w:rsidR="007A3010" w:rsidRPr="003C58E4" w:rsidRDefault="007A3010" w:rsidP="007A3010">
            <w:pPr>
              <w:jc w:val="center"/>
              <w:rPr>
                <w:rFonts w:ascii="Arial" w:hAnsi="Arial" w:cs="Arial"/>
              </w:rPr>
            </w:pPr>
            <w:r w:rsidRPr="00416D28">
              <w:rPr>
                <w:rFonts w:ascii="Arial" w:hAnsi="Arial" w:cs="Arial"/>
              </w:rPr>
              <w:t>Float</w:t>
            </w:r>
          </w:p>
        </w:tc>
        <w:tc>
          <w:tcPr>
            <w:tcW w:w="1918" w:type="dxa"/>
          </w:tcPr>
          <w:p w14:paraId="75E345A6" w14:textId="7EC1511B" w:rsidR="007A3010" w:rsidRPr="003C58E4" w:rsidRDefault="007A3010" w:rsidP="007A3010">
            <w:pPr>
              <w:jc w:val="center"/>
              <w:rPr>
                <w:rFonts w:ascii="Arial" w:hAnsi="Arial" w:cs="Arial"/>
              </w:rPr>
            </w:pPr>
            <w:r>
              <w:rPr>
                <w:rFonts w:ascii="Arial" w:hAnsi="Arial" w:cs="Arial"/>
              </w:rPr>
              <w:t>0.02</w:t>
            </w:r>
          </w:p>
        </w:tc>
      </w:tr>
      <w:tr w:rsidR="007A3010" w:rsidRPr="00873FAA" w14:paraId="6BE612CB" w14:textId="77777777" w:rsidTr="004A75E6">
        <w:trPr>
          <w:jc w:val="center"/>
        </w:trPr>
        <w:tc>
          <w:tcPr>
            <w:tcW w:w="1878" w:type="dxa"/>
          </w:tcPr>
          <w:p w14:paraId="2204EC4B" w14:textId="358B231B" w:rsidR="007A3010" w:rsidRPr="003C58E4" w:rsidRDefault="007A3010" w:rsidP="007A3010">
            <w:pPr>
              <w:jc w:val="center"/>
              <w:rPr>
                <w:rFonts w:ascii="Arial" w:hAnsi="Arial" w:cs="Arial"/>
              </w:rPr>
            </w:pPr>
            <w:r w:rsidRPr="00015EB8">
              <w:rPr>
                <w:rFonts w:ascii="Arial" w:hAnsi="Arial" w:cs="Arial"/>
              </w:rPr>
              <w:t>D - 723</w:t>
            </w:r>
            <w:r>
              <w:rPr>
                <w:rFonts w:ascii="Arial" w:hAnsi="Arial" w:cs="Arial"/>
              </w:rPr>
              <w:t>403</w:t>
            </w:r>
          </w:p>
        </w:tc>
        <w:tc>
          <w:tcPr>
            <w:tcW w:w="1927" w:type="dxa"/>
          </w:tcPr>
          <w:p w14:paraId="31E9AD66" w14:textId="33E6B604" w:rsidR="007A3010" w:rsidRPr="003C58E4" w:rsidRDefault="007A3010" w:rsidP="007A3010">
            <w:pPr>
              <w:jc w:val="center"/>
              <w:rPr>
                <w:rFonts w:ascii="Arial" w:hAnsi="Arial" w:cs="Arial"/>
              </w:rPr>
            </w:pPr>
            <w:r>
              <w:rPr>
                <w:rFonts w:ascii="Arial" w:hAnsi="Arial" w:cs="Arial"/>
              </w:rPr>
              <w:t>1,928</w:t>
            </w:r>
          </w:p>
        </w:tc>
        <w:tc>
          <w:tcPr>
            <w:tcW w:w="1988" w:type="dxa"/>
          </w:tcPr>
          <w:p w14:paraId="6CADE5B6" w14:textId="7C304CB3" w:rsidR="007A3010" w:rsidRPr="003C58E4" w:rsidRDefault="007A3010" w:rsidP="007A3010">
            <w:pPr>
              <w:jc w:val="center"/>
              <w:rPr>
                <w:rFonts w:ascii="Arial" w:hAnsi="Arial" w:cs="Arial"/>
              </w:rPr>
            </w:pPr>
            <w:r w:rsidRPr="00416D28">
              <w:rPr>
                <w:rFonts w:ascii="Arial" w:hAnsi="Arial" w:cs="Arial"/>
              </w:rPr>
              <w:t>Float</w:t>
            </w:r>
          </w:p>
        </w:tc>
        <w:tc>
          <w:tcPr>
            <w:tcW w:w="1918" w:type="dxa"/>
          </w:tcPr>
          <w:p w14:paraId="66527824" w14:textId="3D762E2D" w:rsidR="007A3010" w:rsidRPr="000E6897" w:rsidRDefault="007A3010" w:rsidP="007A3010">
            <w:pPr>
              <w:jc w:val="center"/>
              <w:rPr>
                <w:rFonts w:ascii="Arial" w:hAnsi="Arial" w:cs="Arial"/>
                <w:b/>
                <w:bCs/>
              </w:rPr>
            </w:pPr>
            <w:r w:rsidRPr="000E6897">
              <w:rPr>
                <w:rFonts w:ascii="Arial" w:hAnsi="Arial" w:cs="Arial"/>
                <w:b/>
                <w:bCs/>
              </w:rPr>
              <w:t>19.40</w:t>
            </w:r>
          </w:p>
        </w:tc>
      </w:tr>
      <w:tr w:rsidR="007A3010" w:rsidRPr="00873FAA" w14:paraId="3795985A" w14:textId="77777777" w:rsidTr="004A75E6">
        <w:trPr>
          <w:jc w:val="center"/>
        </w:trPr>
        <w:tc>
          <w:tcPr>
            <w:tcW w:w="1878" w:type="dxa"/>
          </w:tcPr>
          <w:p w14:paraId="1E0E1159" w14:textId="10556182" w:rsidR="007A3010" w:rsidRPr="003C58E4" w:rsidRDefault="007A3010" w:rsidP="007A3010">
            <w:pPr>
              <w:jc w:val="center"/>
              <w:rPr>
                <w:rFonts w:ascii="Arial" w:hAnsi="Arial" w:cs="Arial"/>
              </w:rPr>
            </w:pPr>
            <w:r w:rsidRPr="00015EB8">
              <w:rPr>
                <w:rFonts w:ascii="Arial" w:hAnsi="Arial" w:cs="Arial"/>
              </w:rPr>
              <w:t xml:space="preserve">D </w:t>
            </w:r>
            <w:r>
              <w:rPr>
                <w:rFonts w:ascii="Arial" w:hAnsi="Arial" w:cs="Arial"/>
              </w:rPr>
              <w:t>–</w:t>
            </w:r>
            <w:r w:rsidRPr="00015EB8">
              <w:rPr>
                <w:rFonts w:ascii="Arial" w:hAnsi="Arial" w:cs="Arial"/>
              </w:rPr>
              <w:t xml:space="preserve"> 723</w:t>
            </w:r>
            <w:r>
              <w:rPr>
                <w:rFonts w:ascii="Arial" w:hAnsi="Arial" w:cs="Arial"/>
              </w:rPr>
              <w:t>399</w:t>
            </w:r>
          </w:p>
        </w:tc>
        <w:tc>
          <w:tcPr>
            <w:tcW w:w="1927" w:type="dxa"/>
          </w:tcPr>
          <w:p w14:paraId="1CBC3A68" w14:textId="504B191E" w:rsidR="007A3010" w:rsidRPr="003C58E4" w:rsidRDefault="007A3010" w:rsidP="007A3010">
            <w:pPr>
              <w:jc w:val="center"/>
              <w:rPr>
                <w:rFonts w:ascii="Arial" w:hAnsi="Arial" w:cs="Arial"/>
              </w:rPr>
            </w:pPr>
            <w:r>
              <w:rPr>
                <w:rFonts w:ascii="Arial" w:hAnsi="Arial" w:cs="Arial"/>
              </w:rPr>
              <w:t>2,001</w:t>
            </w:r>
          </w:p>
        </w:tc>
        <w:tc>
          <w:tcPr>
            <w:tcW w:w="1988" w:type="dxa"/>
          </w:tcPr>
          <w:p w14:paraId="7C196EA9" w14:textId="3CCAC014" w:rsidR="007A3010" w:rsidRPr="003C58E4" w:rsidRDefault="007A3010" w:rsidP="007A3010">
            <w:pPr>
              <w:jc w:val="center"/>
              <w:rPr>
                <w:rFonts w:ascii="Arial" w:hAnsi="Arial" w:cs="Arial"/>
              </w:rPr>
            </w:pPr>
            <w:r w:rsidRPr="00416D28">
              <w:rPr>
                <w:rFonts w:ascii="Arial" w:hAnsi="Arial" w:cs="Arial"/>
              </w:rPr>
              <w:t>Float</w:t>
            </w:r>
          </w:p>
        </w:tc>
        <w:tc>
          <w:tcPr>
            <w:tcW w:w="1918" w:type="dxa"/>
          </w:tcPr>
          <w:p w14:paraId="76B74326" w14:textId="3A5F511A" w:rsidR="007A3010" w:rsidRPr="003C58E4" w:rsidRDefault="007A3010" w:rsidP="007A3010">
            <w:pPr>
              <w:jc w:val="center"/>
              <w:rPr>
                <w:rFonts w:ascii="Arial" w:hAnsi="Arial" w:cs="Arial"/>
              </w:rPr>
            </w:pPr>
            <w:r>
              <w:rPr>
                <w:rFonts w:ascii="Arial" w:hAnsi="Arial" w:cs="Arial"/>
              </w:rPr>
              <w:t>0.08</w:t>
            </w:r>
          </w:p>
        </w:tc>
      </w:tr>
      <w:tr w:rsidR="007A3010" w:rsidRPr="00873FAA" w14:paraId="2DAE4D4F" w14:textId="77777777" w:rsidTr="004A75E6">
        <w:trPr>
          <w:jc w:val="center"/>
        </w:trPr>
        <w:tc>
          <w:tcPr>
            <w:tcW w:w="1878" w:type="dxa"/>
          </w:tcPr>
          <w:p w14:paraId="45CC786D" w14:textId="6FBEA01F" w:rsidR="007A3010" w:rsidRPr="003C58E4" w:rsidRDefault="007A3010" w:rsidP="007A3010">
            <w:pPr>
              <w:jc w:val="center"/>
              <w:rPr>
                <w:rFonts w:ascii="Arial" w:hAnsi="Arial" w:cs="Arial"/>
              </w:rPr>
            </w:pPr>
            <w:r w:rsidRPr="00015EB8">
              <w:rPr>
                <w:rFonts w:ascii="Arial" w:hAnsi="Arial" w:cs="Arial"/>
              </w:rPr>
              <w:t>D - 723</w:t>
            </w:r>
            <w:r>
              <w:rPr>
                <w:rFonts w:ascii="Arial" w:hAnsi="Arial" w:cs="Arial"/>
              </w:rPr>
              <w:t>400</w:t>
            </w:r>
          </w:p>
        </w:tc>
        <w:tc>
          <w:tcPr>
            <w:tcW w:w="1927" w:type="dxa"/>
          </w:tcPr>
          <w:p w14:paraId="5034C231" w14:textId="6998BA7D" w:rsidR="007A3010" w:rsidRPr="003C58E4" w:rsidRDefault="007A3010" w:rsidP="007A3010">
            <w:pPr>
              <w:jc w:val="center"/>
              <w:rPr>
                <w:rFonts w:ascii="Arial" w:hAnsi="Arial" w:cs="Arial"/>
              </w:rPr>
            </w:pPr>
            <w:r>
              <w:rPr>
                <w:rFonts w:ascii="Arial" w:hAnsi="Arial" w:cs="Arial"/>
              </w:rPr>
              <w:t>2,003</w:t>
            </w:r>
          </w:p>
        </w:tc>
        <w:tc>
          <w:tcPr>
            <w:tcW w:w="1988" w:type="dxa"/>
          </w:tcPr>
          <w:p w14:paraId="130AAE6A" w14:textId="75978B5D" w:rsidR="007A3010" w:rsidRPr="003C58E4" w:rsidRDefault="007A3010" w:rsidP="007A3010">
            <w:pPr>
              <w:jc w:val="center"/>
              <w:rPr>
                <w:rFonts w:ascii="Arial" w:hAnsi="Arial" w:cs="Arial"/>
              </w:rPr>
            </w:pPr>
            <w:r w:rsidRPr="00416D28">
              <w:rPr>
                <w:rFonts w:ascii="Arial" w:hAnsi="Arial" w:cs="Arial"/>
              </w:rPr>
              <w:t>Float</w:t>
            </w:r>
          </w:p>
        </w:tc>
        <w:tc>
          <w:tcPr>
            <w:tcW w:w="1918" w:type="dxa"/>
          </w:tcPr>
          <w:p w14:paraId="1BD1DF78" w14:textId="11FFB01B" w:rsidR="007A3010" w:rsidRPr="003C58E4" w:rsidRDefault="007A3010" w:rsidP="007A3010">
            <w:pPr>
              <w:jc w:val="center"/>
              <w:rPr>
                <w:rFonts w:ascii="Arial" w:hAnsi="Arial" w:cs="Arial"/>
              </w:rPr>
            </w:pPr>
            <w:r>
              <w:rPr>
                <w:rFonts w:ascii="Arial" w:hAnsi="Arial" w:cs="Arial"/>
              </w:rPr>
              <w:t>0.07</w:t>
            </w:r>
          </w:p>
        </w:tc>
      </w:tr>
    </w:tbl>
    <w:p w14:paraId="41E3A252" w14:textId="45D77D04" w:rsidR="00B32D18" w:rsidRDefault="0093582B" w:rsidP="0093582B">
      <w:pPr>
        <w:pStyle w:val="ListParagraph"/>
        <w:numPr>
          <w:ilvl w:val="0"/>
          <w:numId w:val="1"/>
        </w:numPr>
        <w:rPr>
          <w:rFonts w:ascii="Arial" w:hAnsi="Arial" w:cs="Arial"/>
        </w:rPr>
      </w:pPr>
      <w:r w:rsidRPr="003C58E4">
        <w:rPr>
          <w:rFonts w:ascii="Arial" w:hAnsi="Arial" w:cs="Arial"/>
        </w:rPr>
        <w:t xml:space="preserve">Samples taken over </w:t>
      </w:r>
      <w:r w:rsidR="00616B20">
        <w:rPr>
          <w:rFonts w:ascii="Arial" w:hAnsi="Arial" w:cs="Arial"/>
        </w:rPr>
        <w:t>1,003</w:t>
      </w:r>
      <w:r w:rsidRPr="003C58E4">
        <w:rPr>
          <w:rFonts w:ascii="Arial" w:hAnsi="Arial" w:cs="Arial"/>
        </w:rPr>
        <w:t xml:space="preserve"> meters verticall</w:t>
      </w:r>
      <w:r w:rsidR="00616B20">
        <w:rPr>
          <w:rFonts w:ascii="Arial" w:hAnsi="Arial" w:cs="Arial"/>
        </w:rPr>
        <w:t>y</w:t>
      </w:r>
    </w:p>
    <w:p w14:paraId="118C2B7C" w14:textId="424EFA24" w:rsidR="00721693" w:rsidRPr="006C4809" w:rsidRDefault="00616B20" w:rsidP="004A75E6">
      <w:pPr>
        <w:pStyle w:val="ListParagraph"/>
        <w:numPr>
          <w:ilvl w:val="0"/>
          <w:numId w:val="1"/>
        </w:numPr>
      </w:pPr>
      <w:r>
        <w:rPr>
          <w:rFonts w:ascii="Arial" w:hAnsi="Arial" w:cs="Arial"/>
        </w:rPr>
        <w:t xml:space="preserve">1% </w:t>
      </w:r>
      <w:r w:rsidR="000E6897">
        <w:rPr>
          <w:rFonts w:ascii="Arial" w:hAnsi="Arial" w:cs="Arial"/>
        </w:rPr>
        <w:t xml:space="preserve">Copper </w:t>
      </w:r>
      <w:r>
        <w:rPr>
          <w:rFonts w:ascii="Arial" w:hAnsi="Arial" w:cs="Arial"/>
        </w:rPr>
        <w:t xml:space="preserve">per </w:t>
      </w:r>
      <w:proofErr w:type="spellStart"/>
      <w:r>
        <w:rPr>
          <w:rFonts w:ascii="Arial" w:hAnsi="Arial" w:cs="Arial"/>
        </w:rPr>
        <w:t>tonne</w:t>
      </w:r>
      <w:proofErr w:type="spellEnd"/>
      <w:r>
        <w:rPr>
          <w:rFonts w:ascii="Arial" w:hAnsi="Arial" w:cs="Arial"/>
        </w:rPr>
        <w:t xml:space="preserve">  = 22.20 lbs.</w:t>
      </w:r>
    </w:p>
    <w:p w14:paraId="22E77C20" w14:textId="497F291B" w:rsidR="002E6B0B" w:rsidRPr="003C58E4" w:rsidRDefault="00332860" w:rsidP="00B32D18">
      <w:pPr>
        <w:rPr>
          <w:rFonts w:ascii="Arial" w:hAnsi="Arial" w:cs="Arial"/>
          <w:b/>
          <w:bCs/>
        </w:rPr>
      </w:pPr>
      <w:r w:rsidRPr="003C58E4">
        <w:rPr>
          <w:rFonts w:ascii="Arial" w:hAnsi="Arial" w:cs="Arial"/>
          <w:b/>
          <w:bCs/>
        </w:rPr>
        <w:t>Moving Forwards</w:t>
      </w:r>
    </w:p>
    <w:p w14:paraId="58E0DD22" w14:textId="3B54B9E7" w:rsidR="00332860" w:rsidRPr="003C58E4" w:rsidRDefault="00873FAA" w:rsidP="00B32D18">
      <w:pPr>
        <w:rPr>
          <w:rFonts w:ascii="Arial" w:hAnsi="Arial" w:cs="Arial"/>
        </w:rPr>
      </w:pPr>
      <w:r>
        <w:rPr>
          <w:rFonts w:ascii="Arial" w:hAnsi="Arial" w:cs="Arial"/>
        </w:rPr>
        <w:t>T</w:t>
      </w:r>
      <w:r w:rsidR="00332860" w:rsidRPr="003C58E4">
        <w:rPr>
          <w:rFonts w:ascii="Arial" w:hAnsi="Arial" w:cs="Arial"/>
        </w:rPr>
        <w:t xml:space="preserve">he impressive grades over </w:t>
      </w:r>
      <w:r w:rsidR="009A2275">
        <w:rPr>
          <w:rFonts w:ascii="Arial" w:hAnsi="Arial" w:cs="Arial"/>
        </w:rPr>
        <w:t>1,003</w:t>
      </w:r>
      <w:r w:rsidR="00332860" w:rsidRPr="003C58E4">
        <w:rPr>
          <w:rFonts w:ascii="Arial" w:hAnsi="Arial" w:cs="Arial"/>
        </w:rPr>
        <w:t xml:space="preserve"> meters vertically</w:t>
      </w:r>
      <w:r w:rsidR="009A2275">
        <w:rPr>
          <w:rFonts w:ascii="Arial" w:hAnsi="Arial" w:cs="Arial"/>
        </w:rPr>
        <w:t>, (1 kilometer)</w:t>
      </w:r>
      <w:r w:rsidR="00332860" w:rsidRPr="003C58E4">
        <w:rPr>
          <w:rFonts w:ascii="Arial" w:hAnsi="Arial" w:cs="Arial"/>
        </w:rPr>
        <w:t xml:space="preserve"> on the </w:t>
      </w:r>
      <w:r w:rsidR="009A2275">
        <w:rPr>
          <w:rFonts w:ascii="Arial" w:hAnsi="Arial" w:cs="Arial"/>
        </w:rPr>
        <w:t>8A copper occurrence once again</w:t>
      </w:r>
      <w:r w:rsidR="00332860" w:rsidRPr="003C58E4">
        <w:rPr>
          <w:rFonts w:ascii="Arial" w:hAnsi="Arial" w:cs="Arial"/>
        </w:rPr>
        <w:t xml:space="preserve"> warrant follow up in the 2022 season. The </w:t>
      </w:r>
      <w:r w:rsidR="00E54E26">
        <w:rPr>
          <w:rFonts w:ascii="Arial" w:hAnsi="Arial" w:cs="Arial"/>
        </w:rPr>
        <w:t>8A</w:t>
      </w:r>
      <w:r w:rsidR="00953054" w:rsidRPr="003C58E4">
        <w:rPr>
          <w:rFonts w:ascii="Arial" w:hAnsi="Arial" w:cs="Arial"/>
        </w:rPr>
        <w:t xml:space="preserve"> vein</w:t>
      </w:r>
      <w:r w:rsidR="007B6CC8" w:rsidRPr="003C58E4">
        <w:rPr>
          <w:rFonts w:ascii="Arial" w:hAnsi="Arial" w:cs="Arial"/>
        </w:rPr>
        <w:t xml:space="preserve"> / breccia</w:t>
      </w:r>
      <w:r w:rsidR="00953054" w:rsidRPr="003C58E4">
        <w:rPr>
          <w:rFonts w:ascii="Arial" w:hAnsi="Arial" w:cs="Arial"/>
        </w:rPr>
        <w:t xml:space="preserve"> structure ha</w:t>
      </w:r>
      <w:r w:rsidR="00E54E26">
        <w:rPr>
          <w:rFonts w:ascii="Arial" w:hAnsi="Arial" w:cs="Arial"/>
        </w:rPr>
        <w:t>s</w:t>
      </w:r>
      <w:r w:rsidR="00953054" w:rsidRPr="003C58E4">
        <w:rPr>
          <w:rFonts w:ascii="Arial" w:hAnsi="Arial" w:cs="Arial"/>
        </w:rPr>
        <w:t xml:space="preserve"> never been drilled and remain</w:t>
      </w:r>
      <w:r w:rsidR="00174DA4">
        <w:rPr>
          <w:rFonts w:ascii="Arial" w:hAnsi="Arial" w:cs="Arial"/>
        </w:rPr>
        <w:t>s</w:t>
      </w:r>
      <w:r w:rsidR="00953054" w:rsidRPr="003C58E4">
        <w:rPr>
          <w:rFonts w:ascii="Arial" w:hAnsi="Arial" w:cs="Arial"/>
        </w:rPr>
        <w:t xml:space="preserve"> open in all directions.</w:t>
      </w:r>
    </w:p>
    <w:p w14:paraId="22CAC5CF" w14:textId="77777777" w:rsidR="00405B60" w:rsidRPr="003C58E4" w:rsidRDefault="00405B60" w:rsidP="00BB0A5D">
      <w:pPr>
        <w:autoSpaceDE w:val="0"/>
        <w:autoSpaceDN w:val="0"/>
        <w:adjustRightInd w:val="0"/>
        <w:spacing w:after="0" w:line="240" w:lineRule="auto"/>
        <w:jc w:val="both"/>
        <w:rPr>
          <w:rFonts w:ascii="Arial" w:hAnsi="Arial" w:cs="Arial"/>
          <w:b/>
          <w:bCs/>
        </w:rPr>
      </w:pPr>
      <w:r w:rsidRPr="003C58E4">
        <w:rPr>
          <w:rFonts w:ascii="Arial" w:hAnsi="Arial" w:cs="Arial"/>
          <w:b/>
          <w:bCs/>
        </w:rPr>
        <w:t>QA QC Procedure</w:t>
      </w:r>
    </w:p>
    <w:p w14:paraId="58135151" w14:textId="77777777" w:rsidR="00405B60" w:rsidRPr="003C58E4" w:rsidRDefault="00405B60" w:rsidP="00BB0A5D">
      <w:pPr>
        <w:autoSpaceDE w:val="0"/>
        <w:autoSpaceDN w:val="0"/>
        <w:adjustRightInd w:val="0"/>
        <w:spacing w:after="0" w:line="240" w:lineRule="auto"/>
        <w:jc w:val="both"/>
        <w:rPr>
          <w:rFonts w:ascii="Arial" w:hAnsi="Arial" w:cs="Arial"/>
        </w:rPr>
      </w:pPr>
    </w:p>
    <w:p w14:paraId="037F4F8F" w14:textId="1156F326" w:rsidR="00405B60" w:rsidRPr="003C58E4" w:rsidRDefault="00405B60" w:rsidP="00BB0A5D">
      <w:pPr>
        <w:spacing w:before="0" w:line="235" w:lineRule="atLeast"/>
        <w:jc w:val="both"/>
        <w:rPr>
          <w:rFonts w:ascii="Arial" w:eastAsia="Times New Roman" w:hAnsi="Arial" w:cs="Arial"/>
          <w:kern w:val="0"/>
          <w:lang w:val="en-CA" w:eastAsia="en-US"/>
        </w:rPr>
      </w:pPr>
      <w:r w:rsidRPr="003C58E4">
        <w:rPr>
          <w:rFonts w:ascii="Arial" w:eastAsia="Times New Roman" w:hAnsi="Arial" w:cs="Arial"/>
          <w:kern w:val="0"/>
          <w:lang w:val="en-CA" w:eastAsia="en-US"/>
        </w:rPr>
        <w:t xml:space="preserve">Analytical results of sampling reported by Fabled Copper Corp represent </w:t>
      </w:r>
      <w:r w:rsidR="00C407F1" w:rsidRPr="003C58E4">
        <w:rPr>
          <w:rFonts w:ascii="Arial" w:eastAsia="Times New Roman" w:hAnsi="Arial" w:cs="Arial"/>
          <w:kern w:val="0"/>
          <w:lang w:val="en-CA" w:eastAsia="en-US"/>
        </w:rPr>
        <w:t>rock samples</w:t>
      </w:r>
      <w:r w:rsidRPr="003C58E4">
        <w:rPr>
          <w:rFonts w:ascii="Arial" w:eastAsia="Times New Roman" w:hAnsi="Arial" w:cs="Arial"/>
          <w:kern w:val="0"/>
          <w:lang w:val="en-CA" w:eastAsia="en-US"/>
        </w:rPr>
        <w:t xml:space="preserve"> submitted by Fabled </w:t>
      </w:r>
      <w:r w:rsidR="00C407F1" w:rsidRPr="003C58E4">
        <w:rPr>
          <w:rFonts w:ascii="Arial" w:eastAsia="Times New Roman" w:hAnsi="Arial" w:cs="Arial"/>
          <w:kern w:val="0"/>
          <w:lang w:val="en-CA" w:eastAsia="en-US"/>
        </w:rPr>
        <w:t>Copper Corp</w:t>
      </w:r>
      <w:r w:rsidRPr="003C58E4">
        <w:rPr>
          <w:rFonts w:ascii="Arial" w:eastAsia="Times New Roman" w:hAnsi="Arial" w:cs="Arial"/>
          <w:kern w:val="0"/>
          <w:lang w:val="en-CA" w:eastAsia="en-US"/>
        </w:rPr>
        <w:t xml:space="preserve"> staff directly to ALS </w:t>
      </w:r>
      <w:proofErr w:type="spellStart"/>
      <w:r w:rsidRPr="003C58E4">
        <w:rPr>
          <w:rFonts w:ascii="Arial" w:eastAsia="Times New Roman" w:hAnsi="Arial" w:cs="Arial"/>
          <w:kern w:val="0"/>
          <w:lang w:val="en-CA" w:eastAsia="en-US"/>
        </w:rPr>
        <w:t>Chemex</w:t>
      </w:r>
      <w:proofErr w:type="spellEnd"/>
      <w:r w:rsidRPr="003C58E4">
        <w:rPr>
          <w:rFonts w:ascii="Arial" w:eastAsia="Times New Roman" w:hAnsi="Arial" w:cs="Arial"/>
          <w:kern w:val="0"/>
          <w:lang w:val="en-CA" w:eastAsia="en-US"/>
        </w:rPr>
        <w:t xml:space="preserve">, </w:t>
      </w:r>
      <w:r w:rsidR="00C407F1" w:rsidRPr="003C58E4">
        <w:rPr>
          <w:rFonts w:ascii="Arial" w:eastAsia="Times New Roman" w:hAnsi="Arial" w:cs="Arial"/>
          <w:kern w:val="0"/>
          <w:lang w:val="en-CA" w:eastAsia="en-US"/>
        </w:rPr>
        <w:t>Vancouver</w:t>
      </w:r>
      <w:r w:rsidRPr="003C58E4">
        <w:rPr>
          <w:rFonts w:ascii="Arial" w:eastAsia="Times New Roman" w:hAnsi="Arial" w:cs="Arial"/>
          <w:kern w:val="0"/>
          <w:lang w:val="en-CA" w:eastAsia="en-US"/>
        </w:rPr>
        <w:t xml:space="preserve">, </w:t>
      </w:r>
      <w:r w:rsidR="00C407F1" w:rsidRPr="003C58E4">
        <w:rPr>
          <w:rFonts w:ascii="Arial" w:eastAsia="Times New Roman" w:hAnsi="Arial" w:cs="Arial"/>
          <w:kern w:val="0"/>
          <w:lang w:val="en-CA" w:eastAsia="en-US"/>
        </w:rPr>
        <w:t>British Columbia Canada</w:t>
      </w:r>
      <w:r w:rsidRPr="003C58E4">
        <w:rPr>
          <w:rFonts w:ascii="Arial" w:eastAsia="Times New Roman" w:hAnsi="Arial" w:cs="Arial"/>
          <w:kern w:val="0"/>
          <w:lang w:val="en-CA" w:eastAsia="en-US"/>
        </w:rPr>
        <w:t xml:space="preserve">. Samples were crushed, split, and pulverized as per ALS </w:t>
      </w:r>
      <w:proofErr w:type="spellStart"/>
      <w:r w:rsidRPr="003C58E4">
        <w:rPr>
          <w:rFonts w:ascii="Arial" w:eastAsia="Times New Roman" w:hAnsi="Arial" w:cs="Arial"/>
          <w:kern w:val="0"/>
          <w:lang w:val="en-CA" w:eastAsia="en-US"/>
        </w:rPr>
        <w:t>Chemex</w:t>
      </w:r>
      <w:proofErr w:type="spellEnd"/>
      <w:r w:rsidRPr="003C58E4">
        <w:rPr>
          <w:rFonts w:ascii="Arial" w:eastAsia="Times New Roman" w:hAnsi="Arial" w:cs="Arial"/>
          <w:kern w:val="0"/>
          <w:lang w:val="en-CA" w:eastAsia="en-US"/>
        </w:rPr>
        <w:t xml:space="preserve"> method PREP-31, then analyzed for ME-ICP61 33 element package by four acid digestion with ICP-AES Finish. ME-GRA21 method for Au and Ag by fire assay and gravimetric finish, 30g nominal sample weight.</w:t>
      </w:r>
    </w:p>
    <w:p w14:paraId="461BC8BC" w14:textId="77777777" w:rsidR="00405B60" w:rsidRPr="003C58E4" w:rsidRDefault="00405B60" w:rsidP="00BB0A5D">
      <w:pPr>
        <w:spacing w:before="0" w:line="235" w:lineRule="atLeast"/>
        <w:jc w:val="both"/>
        <w:rPr>
          <w:rFonts w:ascii="Arial" w:eastAsia="Times New Roman" w:hAnsi="Arial" w:cs="Arial"/>
          <w:b/>
          <w:bCs/>
          <w:kern w:val="0"/>
          <w:lang w:val="en-CA" w:eastAsia="en-US"/>
        </w:rPr>
      </w:pPr>
      <w:r w:rsidRPr="003C58E4">
        <w:rPr>
          <w:rFonts w:ascii="Arial" w:eastAsia="Times New Roman" w:hAnsi="Arial" w:cs="Arial"/>
          <w:b/>
          <w:bCs/>
          <w:kern w:val="0"/>
          <w:lang w:val="en-CA" w:eastAsia="en-US"/>
        </w:rPr>
        <w:t>Over Limit Methods</w:t>
      </w:r>
    </w:p>
    <w:p w14:paraId="32F0BF72" w14:textId="77777777" w:rsidR="00405B60" w:rsidRPr="003C58E4" w:rsidRDefault="00405B60" w:rsidP="00BB0A5D">
      <w:pPr>
        <w:spacing w:before="0" w:line="235" w:lineRule="atLeast"/>
        <w:jc w:val="both"/>
        <w:rPr>
          <w:rFonts w:ascii="Arial" w:eastAsia="Times New Roman" w:hAnsi="Arial" w:cs="Arial"/>
          <w:kern w:val="0"/>
          <w:lang w:val="en-CA" w:eastAsia="en-US"/>
        </w:rPr>
      </w:pPr>
      <w:r w:rsidRPr="003C58E4">
        <w:rPr>
          <w:rFonts w:ascii="Arial" w:eastAsia="Times New Roman" w:hAnsi="Arial" w:cs="Arial"/>
          <w:kern w:val="0"/>
          <w:lang w:val="en-CA" w:eastAsia="en-US"/>
        </w:rPr>
        <w:t>For samples triggering precious metal over-limit thresholds of 10 g/t Au or 100 g/t Ag, the following is being used:</w:t>
      </w:r>
    </w:p>
    <w:p w14:paraId="58ED4883" w14:textId="77777777" w:rsidR="00405B60" w:rsidRPr="003C58E4" w:rsidRDefault="00405B60" w:rsidP="00BB0A5D">
      <w:pPr>
        <w:spacing w:before="0" w:line="235" w:lineRule="atLeast"/>
        <w:jc w:val="both"/>
        <w:rPr>
          <w:rFonts w:ascii="Arial" w:eastAsia="Times New Roman" w:hAnsi="Arial" w:cs="Arial"/>
          <w:kern w:val="0"/>
          <w:lang w:val="en-CA" w:eastAsia="en-US"/>
        </w:rPr>
      </w:pPr>
      <w:r w:rsidRPr="003C58E4">
        <w:rPr>
          <w:rFonts w:ascii="Arial" w:eastAsia="Times New Roman" w:hAnsi="Arial" w:cs="Arial"/>
          <w:kern w:val="0"/>
          <w:lang w:val="en-CA" w:eastAsia="en-US"/>
        </w:rPr>
        <w:t>Au-GRA21 Au by fire assay and gravimetric finish with 30 g sample.</w:t>
      </w:r>
    </w:p>
    <w:p w14:paraId="2203AA1A" w14:textId="6D5125C6" w:rsidR="00405B60" w:rsidRDefault="00405B60" w:rsidP="00BB0A5D">
      <w:pPr>
        <w:spacing w:before="0" w:line="235" w:lineRule="atLeast"/>
        <w:jc w:val="both"/>
        <w:rPr>
          <w:rFonts w:ascii="Arial" w:eastAsia="Times New Roman" w:hAnsi="Arial" w:cs="Arial"/>
          <w:kern w:val="0"/>
          <w:lang w:val="en-CA" w:eastAsia="en-US"/>
        </w:rPr>
      </w:pPr>
      <w:r w:rsidRPr="003C58E4">
        <w:rPr>
          <w:rFonts w:ascii="Arial" w:eastAsia="Times New Roman" w:hAnsi="Arial" w:cs="Arial"/>
          <w:kern w:val="0"/>
          <w:lang w:val="en-CA" w:eastAsia="en-US"/>
        </w:rPr>
        <w:t>Ag-GRA21 Ag by fire assay and gravimetric finish.</w:t>
      </w:r>
    </w:p>
    <w:p w14:paraId="5D23059A" w14:textId="239ADBB5" w:rsidR="00174DA4" w:rsidRDefault="00174DA4" w:rsidP="00BB0A5D">
      <w:pPr>
        <w:spacing w:before="0" w:line="235" w:lineRule="atLeast"/>
        <w:jc w:val="both"/>
        <w:rPr>
          <w:rFonts w:ascii="Arial" w:eastAsia="Times New Roman" w:hAnsi="Arial" w:cs="Arial"/>
          <w:kern w:val="0"/>
          <w:lang w:val="en-CA" w:eastAsia="en-US"/>
        </w:rPr>
      </w:pPr>
    </w:p>
    <w:p w14:paraId="06EB84C7" w14:textId="1451677D" w:rsidR="00174DA4" w:rsidRDefault="00174DA4" w:rsidP="00BB0A5D">
      <w:pPr>
        <w:spacing w:before="0" w:line="235" w:lineRule="atLeast"/>
        <w:jc w:val="both"/>
        <w:rPr>
          <w:rFonts w:ascii="Arial" w:eastAsia="Times New Roman" w:hAnsi="Arial" w:cs="Arial"/>
          <w:kern w:val="0"/>
          <w:lang w:val="en-CA" w:eastAsia="en-US"/>
        </w:rPr>
      </w:pPr>
    </w:p>
    <w:p w14:paraId="11FBEBCC" w14:textId="77777777" w:rsidR="00174DA4" w:rsidRPr="003C58E4" w:rsidRDefault="00174DA4" w:rsidP="00BB0A5D">
      <w:pPr>
        <w:spacing w:before="0" w:line="235" w:lineRule="atLeast"/>
        <w:jc w:val="both"/>
        <w:rPr>
          <w:rFonts w:ascii="Arial" w:eastAsia="Times New Roman" w:hAnsi="Arial" w:cs="Arial"/>
          <w:kern w:val="0"/>
          <w:lang w:val="en-CA" w:eastAsia="en-US"/>
        </w:rPr>
      </w:pPr>
    </w:p>
    <w:p w14:paraId="4098A214" w14:textId="33B1615B" w:rsidR="00873FAA" w:rsidRPr="006A60F0" w:rsidRDefault="00405B60" w:rsidP="006A60F0">
      <w:pPr>
        <w:spacing w:before="100" w:beforeAutospacing="1" w:after="100" w:afterAutospacing="1" w:line="240" w:lineRule="auto"/>
        <w:jc w:val="both"/>
        <w:rPr>
          <w:rFonts w:ascii="Arial" w:eastAsia="Times New Roman" w:hAnsi="Arial" w:cs="Arial"/>
          <w:color w:val="000000"/>
          <w:kern w:val="0"/>
          <w:lang w:val="en-CA" w:eastAsia="en-US"/>
        </w:rPr>
      </w:pPr>
      <w:r w:rsidRPr="003C58E4">
        <w:rPr>
          <w:rFonts w:ascii="Arial" w:eastAsia="Times New Roman" w:hAnsi="Arial" w:cs="Arial"/>
          <w:kern w:val="0"/>
          <w:lang w:val="en-CA" w:eastAsia="en-US"/>
        </w:rPr>
        <w:t xml:space="preserve">Fabled </w:t>
      </w:r>
      <w:r w:rsidR="00C407F1" w:rsidRPr="003C58E4">
        <w:rPr>
          <w:rFonts w:ascii="Arial" w:eastAsia="Times New Roman" w:hAnsi="Arial" w:cs="Arial"/>
          <w:kern w:val="0"/>
          <w:lang w:val="en-CA" w:eastAsia="en-US"/>
        </w:rPr>
        <w:t>Copper Corp.</w:t>
      </w:r>
      <w:r w:rsidRPr="003C58E4">
        <w:rPr>
          <w:rFonts w:ascii="Arial" w:eastAsia="Times New Roman" w:hAnsi="Arial" w:cs="Arial"/>
          <w:kern w:val="0"/>
          <w:lang w:val="en-CA" w:eastAsia="en-US"/>
        </w:rPr>
        <w:t xml:space="preserve"> monitors QA/QC using commercially sourced standards and locally sourced blank materials inserted within the sample sequence at regular intervals.</w:t>
      </w:r>
    </w:p>
    <w:p w14:paraId="378E3BA7" w14:textId="3A8EBE32" w:rsidR="00405B60" w:rsidRPr="003C58E4" w:rsidRDefault="00405B60" w:rsidP="00BB0A5D">
      <w:pPr>
        <w:autoSpaceDE w:val="0"/>
        <w:autoSpaceDN w:val="0"/>
        <w:adjustRightInd w:val="0"/>
        <w:spacing w:after="0" w:line="240" w:lineRule="auto"/>
        <w:jc w:val="both"/>
        <w:rPr>
          <w:rFonts w:ascii="Arial" w:hAnsi="Arial" w:cs="Arial"/>
          <w:b/>
          <w:bCs/>
        </w:rPr>
      </w:pPr>
      <w:r w:rsidRPr="003C58E4">
        <w:rPr>
          <w:rFonts w:ascii="Arial" w:hAnsi="Arial" w:cs="Arial"/>
          <w:b/>
          <w:bCs/>
        </w:rPr>
        <w:t xml:space="preserve">About Fabled </w:t>
      </w:r>
      <w:r w:rsidR="00C407F1" w:rsidRPr="003C58E4">
        <w:rPr>
          <w:rFonts w:ascii="Arial" w:hAnsi="Arial" w:cs="Arial"/>
          <w:b/>
          <w:bCs/>
        </w:rPr>
        <w:t>Copper</w:t>
      </w:r>
      <w:r w:rsidRPr="003C58E4">
        <w:rPr>
          <w:rFonts w:ascii="Arial" w:hAnsi="Arial" w:cs="Arial"/>
          <w:b/>
          <w:bCs/>
        </w:rPr>
        <w:t xml:space="preserve"> Corp.</w:t>
      </w:r>
    </w:p>
    <w:p w14:paraId="66933A27" w14:textId="77777777" w:rsidR="00405B60" w:rsidRPr="003C58E4" w:rsidRDefault="00405B60" w:rsidP="00BB0A5D">
      <w:pPr>
        <w:autoSpaceDE w:val="0"/>
        <w:autoSpaceDN w:val="0"/>
        <w:adjustRightInd w:val="0"/>
        <w:spacing w:after="0" w:line="240" w:lineRule="auto"/>
        <w:jc w:val="both"/>
        <w:rPr>
          <w:rFonts w:ascii="Arial" w:hAnsi="Arial" w:cs="Arial"/>
          <w:b/>
          <w:bCs/>
        </w:rPr>
      </w:pPr>
    </w:p>
    <w:p w14:paraId="76BC1B5E" w14:textId="77777777" w:rsidR="00C407F1" w:rsidRPr="003C58E4" w:rsidRDefault="00C407F1" w:rsidP="00BB0A5D">
      <w:pPr>
        <w:autoSpaceDE w:val="0"/>
        <w:autoSpaceDN w:val="0"/>
        <w:adjustRightInd w:val="0"/>
        <w:spacing w:after="0" w:line="240" w:lineRule="auto"/>
        <w:jc w:val="both"/>
        <w:rPr>
          <w:rFonts w:ascii="Arial" w:hAnsi="Arial" w:cs="Arial"/>
          <w:color w:val="auto"/>
        </w:rPr>
      </w:pPr>
      <w:r w:rsidRPr="003C58E4">
        <w:rPr>
          <w:rFonts w:ascii="Arial" w:hAnsi="Arial" w:cs="Arial"/>
          <w:color w:val="auto"/>
        </w:rPr>
        <w:t xml:space="preserve">Fabled Copper is a junior mining exploration company. Its current focus is to creating value for stakeholders through the exploration and development of its existing copper properties located in northern British Columbia.  The </w:t>
      </w:r>
      <w:proofErr w:type="spellStart"/>
      <w:r w:rsidRPr="003C58E4">
        <w:rPr>
          <w:rFonts w:ascii="Arial" w:hAnsi="Arial" w:cs="Arial"/>
          <w:color w:val="auto"/>
        </w:rPr>
        <w:t>Muskwa</w:t>
      </w:r>
      <w:proofErr w:type="spellEnd"/>
      <w:r w:rsidRPr="003C58E4">
        <w:rPr>
          <w:rFonts w:ascii="Arial" w:hAnsi="Arial" w:cs="Arial"/>
          <w:color w:val="auto"/>
        </w:rPr>
        <w:t xml:space="preserve"> Project comprises a total of 76 claims in two non-contiguous blocks and totals approximately 8,064.9 hectares, located in the Liard Mining Division in northern British Columbia.</w:t>
      </w:r>
    </w:p>
    <w:p w14:paraId="3F1B46D6" w14:textId="77777777" w:rsidR="002E6B0B" w:rsidRPr="003C58E4" w:rsidRDefault="002E6B0B" w:rsidP="002E6B0B">
      <w:pPr>
        <w:spacing w:after="0" w:line="240" w:lineRule="auto"/>
        <w:ind w:right="-10"/>
        <w:jc w:val="both"/>
        <w:rPr>
          <w:rFonts w:ascii="Arial" w:eastAsia="Arial" w:hAnsi="Arial" w:cs="Arial"/>
          <w:b/>
          <w:bCs/>
          <w:color w:val="auto"/>
        </w:rPr>
      </w:pPr>
    </w:p>
    <w:p w14:paraId="14794CEC" w14:textId="77777777" w:rsidR="002E6B0B" w:rsidRPr="003C58E4" w:rsidRDefault="002E6B0B" w:rsidP="002E6B0B">
      <w:pPr>
        <w:spacing w:after="0" w:line="240" w:lineRule="auto"/>
        <w:ind w:right="-10"/>
        <w:jc w:val="both"/>
        <w:rPr>
          <w:rFonts w:ascii="Arial" w:eastAsia="Arial" w:hAnsi="Arial" w:cs="Arial"/>
          <w:b/>
          <w:color w:val="auto"/>
        </w:rPr>
      </w:pPr>
      <w:r w:rsidRPr="003C58E4">
        <w:rPr>
          <w:rFonts w:ascii="Arial" w:eastAsia="Arial" w:hAnsi="Arial" w:cs="Arial"/>
          <w:b/>
          <w:color w:val="auto"/>
        </w:rPr>
        <w:t>Mr. Peter J. Hawley, President and C.E.O.</w:t>
      </w:r>
    </w:p>
    <w:p w14:paraId="0C88B0A9" w14:textId="77777777" w:rsidR="002E6B0B" w:rsidRPr="003C58E4" w:rsidRDefault="002E6B0B" w:rsidP="002E6B0B">
      <w:pPr>
        <w:spacing w:after="0" w:line="240" w:lineRule="auto"/>
        <w:ind w:right="-10"/>
        <w:jc w:val="both"/>
        <w:rPr>
          <w:rFonts w:ascii="Arial" w:eastAsia="Arial" w:hAnsi="Arial" w:cs="Arial"/>
          <w:color w:val="auto"/>
        </w:rPr>
      </w:pPr>
      <w:r w:rsidRPr="003C58E4">
        <w:rPr>
          <w:rFonts w:ascii="Arial" w:eastAsia="Arial" w:hAnsi="Arial" w:cs="Arial"/>
          <w:color w:val="auto"/>
        </w:rPr>
        <w:t>Fabled Copper Corp.</w:t>
      </w:r>
    </w:p>
    <w:p w14:paraId="72EDFC56" w14:textId="77777777" w:rsidR="002E6B0B" w:rsidRPr="003C58E4" w:rsidRDefault="002E6B0B" w:rsidP="002E6B0B">
      <w:pPr>
        <w:spacing w:after="0" w:line="240" w:lineRule="auto"/>
        <w:ind w:right="-10"/>
        <w:jc w:val="both"/>
        <w:rPr>
          <w:rFonts w:ascii="Arial" w:eastAsia="Arial" w:hAnsi="Arial" w:cs="Arial"/>
          <w:color w:val="auto"/>
        </w:rPr>
      </w:pPr>
      <w:r w:rsidRPr="003C58E4">
        <w:rPr>
          <w:rFonts w:ascii="Arial" w:eastAsia="Arial" w:hAnsi="Arial" w:cs="Arial"/>
          <w:color w:val="auto"/>
        </w:rPr>
        <w:t>Phone: (819) 316-0919</w:t>
      </w:r>
    </w:p>
    <w:p w14:paraId="2EF6713F" w14:textId="77777777" w:rsidR="002E6B0B" w:rsidRPr="003C58E4" w:rsidRDefault="00081EBE" w:rsidP="002E6B0B">
      <w:pPr>
        <w:spacing w:after="0" w:line="240" w:lineRule="auto"/>
        <w:ind w:right="-10"/>
        <w:jc w:val="both"/>
        <w:rPr>
          <w:rStyle w:val="Hyperlink"/>
          <w:rFonts w:ascii="Arial" w:eastAsia="Arial" w:hAnsi="Arial" w:cs="Arial"/>
          <w:color w:val="auto"/>
        </w:rPr>
      </w:pPr>
      <w:hyperlink r:id="rId21" w:history="1">
        <w:r w:rsidR="002E6B0B" w:rsidRPr="003C58E4">
          <w:rPr>
            <w:rStyle w:val="Hyperlink"/>
            <w:rFonts w:ascii="Arial" w:eastAsia="Arial" w:hAnsi="Arial" w:cs="Arial"/>
            <w:color w:val="auto"/>
          </w:rPr>
          <w:t>peter@fabledcopper.org</w:t>
        </w:r>
      </w:hyperlink>
      <w:r w:rsidR="002E6B0B" w:rsidRPr="003C58E4">
        <w:rPr>
          <w:rFonts w:ascii="Arial" w:eastAsia="Arial" w:hAnsi="Arial" w:cs="Arial"/>
          <w:color w:val="auto"/>
        </w:rPr>
        <w:t xml:space="preserve"> </w:t>
      </w:r>
    </w:p>
    <w:p w14:paraId="3F63370F" w14:textId="77777777" w:rsidR="002E6B0B" w:rsidRPr="003C58E4" w:rsidRDefault="002E6B0B" w:rsidP="002E6B0B">
      <w:pPr>
        <w:spacing w:after="0" w:line="240" w:lineRule="auto"/>
        <w:ind w:right="-10"/>
        <w:jc w:val="both"/>
        <w:rPr>
          <w:rStyle w:val="Hyperlink"/>
          <w:rFonts w:ascii="Arial" w:eastAsia="Arial" w:hAnsi="Arial" w:cs="Arial"/>
          <w:color w:val="auto"/>
        </w:rPr>
      </w:pPr>
    </w:p>
    <w:p w14:paraId="5C4404A0" w14:textId="77777777" w:rsidR="002E6B0B" w:rsidRPr="003C58E4" w:rsidRDefault="002E6B0B" w:rsidP="002E6B0B">
      <w:pPr>
        <w:spacing w:after="0" w:line="240" w:lineRule="auto"/>
        <w:ind w:right="-10"/>
        <w:jc w:val="both"/>
        <w:rPr>
          <w:rFonts w:ascii="Arial" w:eastAsia="Arial" w:hAnsi="Arial" w:cs="Arial"/>
          <w:b/>
          <w:bCs/>
          <w:color w:val="auto"/>
        </w:rPr>
      </w:pPr>
      <w:r w:rsidRPr="003C58E4">
        <w:rPr>
          <w:rFonts w:ascii="Arial" w:eastAsia="Arial" w:hAnsi="Arial" w:cs="Arial"/>
          <w:b/>
          <w:bCs/>
          <w:color w:val="auto"/>
        </w:rPr>
        <w:t>For further information please contact:</w:t>
      </w:r>
    </w:p>
    <w:p w14:paraId="38726796" w14:textId="77777777" w:rsidR="002E6B0B" w:rsidRPr="003C58E4" w:rsidRDefault="002E6B0B" w:rsidP="002E6B0B">
      <w:pPr>
        <w:spacing w:after="0" w:line="240" w:lineRule="auto"/>
        <w:ind w:right="-10"/>
        <w:jc w:val="both"/>
        <w:rPr>
          <w:rFonts w:ascii="Arial" w:eastAsia="Arial" w:hAnsi="Arial" w:cs="Arial"/>
          <w:b/>
          <w:bCs/>
          <w:color w:val="auto"/>
        </w:rPr>
      </w:pPr>
    </w:p>
    <w:p w14:paraId="17FCA9D4" w14:textId="77777777" w:rsidR="002E6B0B" w:rsidRPr="003C58E4" w:rsidRDefault="00081EBE" w:rsidP="002E6B0B">
      <w:pPr>
        <w:spacing w:after="0" w:line="240" w:lineRule="auto"/>
        <w:ind w:right="-10"/>
        <w:jc w:val="both"/>
        <w:rPr>
          <w:rFonts w:ascii="Arial" w:eastAsia="Arial" w:hAnsi="Arial" w:cs="Arial"/>
          <w:b/>
          <w:bCs/>
          <w:color w:val="auto"/>
        </w:rPr>
      </w:pPr>
      <w:hyperlink r:id="rId22" w:history="1">
        <w:r w:rsidR="002E6B0B" w:rsidRPr="003C58E4">
          <w:rPr>
            <w:rStyle w:val="Hyperlink"/>
            <w:rFonts w:ascii="Arial" w:eastAsia="Arial" w:hAnsi="Arial" w:cs="Arial"/>
            <w:b/>
            <w:bCs/>
          </w:rPr>
          <w:t>info@fabledcopper.org</w:t>
        </w:r>
      </w:hyperlink>
    </w:p>
    <w:p w14:paraId="530BF6AB" w14:textId="77777777" w:rsidR="002E6B0B" w:rsidRPr="003C58E4" w:rsidRDefault="002E6B0B" w:rsidP="002E6B0B">
      <w:pPr>
        <w:spacing w:after="0" w:line="240" w:lineRule="auto"/>
        <w:ind w:right="-10"/>
        <w:jc w:val="both"/>
        <w:rPr>
          <w:rFonts w:ascii="Arial" w:eastAsia="Arial" w:hAnsi="Arial" w:cs="Arial"/>
          <w:color w:val="auto"/>
          <w:u w:val="single"/>
        </w:rPr>
      </w:pPr>
    </w:p>
    <w:p w14:paraId="149744FA" w14:textId="77777777" w:rsidR="00AF161E" w:rsidRDefault="00AF161E" w:rsidP="002E6B0B">
      <w:pPr>
        <w:spacing w:after="0" w:line="240" w:lineRule="auto"/>
        <w:ind w:right="-10"/>
        <w:jc w:val="both"/>
        <w:rPr>
          <w:rFonts w:ascii="Arial" w:eastAsia="Arial" w:hAnsi="Arial" w:cs="Arial"/>
          <w:bCs/>
          <w:i/>
          <w:color w:val="auto"/>
        </w:rPr>
      </w:pPr>
      <w:r w:rsidRPr="00AF161E">
        <w:rPr>
          <w:rFonts w:ascii="Arial" w:eastAsia="Arial" w:hAnsi="Arial" w:cs="Arial"/>
          <w:bCs/>
          <w:i/>
          <w:color w:val="auto"/>
        </w:rPr>
        <w:t xml:space="preserve">The technical information contained in this news release has been approved by Peter J. Hawley, </w:t>
      </w:r>
      <w:proofErr w:type="spellStart"/>
      <w:r w:rsidRPr="00AF161E">
        <w:rPr>
          <w:rFonts w:ascii="Arial" w:eastAsia="Arial" w:hAnsi="Arial" w:cs="Arial"/>
          <w:bCs/>
          <w:i/>
          <w:color w:val="auto"/>
        </w:rPr>
        <w:t>P.Geo</w:t>
      </w:r>
      <w:proofErr w:type="spellEnd"/>
      <w:r w:rsidRPr="00AF161E">
        <w:rPr>
          <w:rFonts w:ascii="Arial" w:eastAsia="Arial" w:hAnsi="Arial" w:cs="Arial"/>
          <w:bCs/>
          <w:i/>
          <w:color w:val="auto"/>
        </w:rPr>
        <w:t>. President and C.E.O. of Fabled, who is a Qualified Person as defined in National Instrument 43-101 - Standards of Disclosure for Mineral Projects.</w:t>
      </w:r>
    </w:p>
    <w:p w14:paraId="0143E9C5" w14:textId="77777777" w:rsidR="00AF161E" w:rsidRDefault="00AF161E" w:rsidP="002E6B0B">
      <w:pPr>
        <w:spacing w:after="0" w:line="240" w:lineRule="auto"/>
        <w:ind w:right="-10"/>
        <w:jc w:val="both"/>
        <w:rPr>
          <w:rFonts w:ascii="Arial" w:eastAsia="Arial" w:hAnsi="Arial" w:cs="Arial"/>
          <w:bCs/>
          <w:i/>
          <w:color w:val="auto"/>
        </w:rPr>
      </w:pPr>
    </w:p>
    <w:p w14:paraId="0D02D0FF" w14:textId="0A3DD5E8" w:rsidR="002E6B0B" w:rsidRPr="003C58E4" w:rsidRDefault="002E6B0B" w:rsidP="002E6B0B">
      <w:pPr>
        <w:spacing w:after="0" w:line="240" w:lineRule="auto"/>
        <w:ind w:right="-10"/>
        <w:jc w:val="both"/>
        <w:rPr>
          <w:rFonts w:ascii="Arial" w:eastAsia="Arial" w:hAnsi="Arial" w:cs="Arial"/>
          <w:i/>
          <w:color w:val="auto"/>
        </w:rPr>
      </w:pPr>
      <w:r w:rsidRPr="003C58E4">
        <w:rPr>
          <w:rFonts w:ascii="Arial" w:eastAsia="Arial" w:hAnsi="Arial" w:cs="Arial"/>
          <w:i/>
          <w:color w:val="auto"/>
        </w:rPr>
        <w:t>The Canadian Securities Exchange does not accept responsibility for the adequacy or accuracy of this release.</w:t>
      </w:r>
    </w:p>
    <w:p w14:paraId="40187611" w14:textId="77777777" w:rsidR="002E6B0B" w:rsidRPr="003C58E4" w:rsidRDefault="002E6B0B" w:rsidP="002E6B0B">
      <w:pPr>
        <w:spacing w:after="0" w:line="240" w:lineRule="auto"/>
        <w:ind w:right="-10"/>
        <w:jc w:val="both"/>
        <w:rPr>
          <w:rFonts w:ascii="Arial" w:eastAsia="Arial" w:hAnsi="Arial" w:cs="Arial"/>
          <w:i/>
          <w:color w:val="auto"/>
        </w:rPr>
      </w:pPr>
    </w:p>
    <w:p w14:paraId="05764332" w14:textId="77777777" w:rsidR="002E6B0B" w:rsidRPr="003C58E4" w:rsidRDefault="002E6B0B" w:rsidP="002E6B0B">
      <w:pPr>
        <w:spacing w:after="0" w:line="240" w:lineRule="auto"/>
        <w:ind w:right="-10"/>
        <w:jc w:val="both"/>
        <w:rPr>
          <w:rFonts w:ascii="Arial" w:eastAsia="Arial" w:hAnsi="Arial" w:cs="Arial"/>
          <w:i/>
          <w:color w:val="auto"/>
        </w:rPr>
      </w:pPr>
      <w:r w:rsidRPr="003C58E4">
        <w:rPr>
          <w:rFonts w:ascii="Arial" w:eastAsia="Arial" w:hAnsi="Arial" w:cs="Arial"/>
          <w:i/>
          <w:color w:val="auto"/>
        </w:rPr>
        <w:t xml:space="preserve">Certain statements contained in this news release constitute "forward-looking information" as such term is used in applicable Canadian securities laws. Forward-looking information is based on plans, expectations and estimates of management at the date the information is provided and is subject to certain factors and assumptions, including, that the Company's financial condition and development plans do not change as a result of unforeseen events and that the Company obtains any required regulatory approvals. </w:t>
      </w:r>
    </w:p>
    <w:p w14:paraId="24FC808D" w14:textId="77777777" w:rsidR="002E6B0B" w:rsidRPr="003C58E4" w:rsidRDefault="002E6B0B" w:rsidP="002E6B0B">
      <w:pPr>
        <w:spacing w:after="0" w:line="240" w:lineRule="auto"/>
        <w:ind w:right="-10"/>
        <w:jc w:val="both"/>
        <w:rPr>
          <w:rFonts w:ascii="Arial" w:eastAsia="Arial" w:hAnsi="Arial" w:cs="Arial"/>
          <w:i/>
          <w:color w:val="auto"/>
        </w:rPr>
      </w:pPr>
    </w:p>
    <w:p w14:paraId="05DC5B39" w14:textId="77777777" w:rsidR="002E6B0B" w:rsidRPr="003C58E4" w:rsidRDefault="002E6B0B" w:rsidP="002E6B0B">
      <w:pPr>
        <w:spacing w:after="0" w:line="240" w:lineRule="auto"/>
        <w:ind w:right="-10"/>
        <w:jc w:val="both"/>
        <w:rPr>
          <w:rFonts w:ascii="Arial" w:eastAsia="Arial" w:hAnsi="Arial" w:cs="Arial"/>
          <w:i/>
          <w:color w:val="auto"/>
        </w:rPr>
      </w:pPr>
      <w:r w:rsidRPr="003C58E4">
        <w:rPr>
          <w:rFonts w:ascii="Arial" w:eastAsia="Arial" w:hAnsi="Arial" w:cs="Arial"/>
          <w:i/>
          <w:color w:val="auto"/>
        </w:rPr>
        <w:t xml:space="preserve">Forward-looking information is subject to a variety of risks and uncertainties and other factors that could cause plans, estimates and actual results to vary materially from those projected in such forward-looking information. Some of the risks and other factors that could cause results to differ materially from those expressed in the forward-looking statements include, but are not limited to: impacts from the coronavirus or other epidemics, general economic conditions in Canada, the United States and globally; industry conditions, including fluctuations in commodity prices; governmental regulation of the mining industry, including environmental regulation; geological, technical and drilling problems; unanticipated operating events; competition for and/or inability to retain drilling rigs and other services; the availability of capital </w:t>
      </w:r>
    </w:p>
    <w:p w14:paraId="71A43D72" w14:textId="77777777" w:rsidR="002E6B0B" w:rsidRPr="003C58E4" w:rsidRDefault="002E6B0B" w:rsidP="002E6B0B">
      <w:pPr>
        <w:spacing w:after="0" w:line="240" w:lineRule="auto"/>
        <w:ind w:right="-10"/>
        <w:jc w:val="both"/>
        <w:rPr>
          <w:rFonts w:ascii="Arial" w:eastAsia="Arial" w:hAnsi="Arial" w:cs="Arial"/>
          <w:b/>
          <w:i/>
          <w:color w:val="auto"/>
        </w:rPr>
      </w:pPr>
      <w:r w:rsidRPr="003C58E4">
        <w:rPr>
          <w:rFonts w:ascii="Arial" w:eastAsia="Arial" w:hAnsi="Arial" w:cs="Arial"/>
          <w:i/>
          <w:color w:val="auto"/>
        </w:rPr>
        <w:t xml:space="preserve">on acceptable terms; the need to obtain required approvals from regulatory authorities; stock market volatility; volatility in market prices for commodities; liabilities inherent in mining operations; changes in tax laws and incentive programs relating to the mining industry; as well as the other risks and uncertainties applicable to the Company as set forth in the Company's continuous disclosure filings filed under the Company's profile at </w:t>
      </w:r>
      <w:hyperlink r:id="rId23">
        <w:r w:rsidRPr="003C58E4">
          <w:rPr>
            <w:rStyle w:val="Hyperlink"/>
            <w:rFonts w:ascii="Arial" w:eastAsia="Arial" w:hAnsi="Arial" w:cs="Arial"/>
            <w:i/>
            <w:color w:val="auto"/>
          </w:rPr>
          <w:t>www.sedar.com</w:t>
        </w:r>
      </w:hyperlink>
      <w:r w:rsidRPr="003C58E4">
        <w:rPr>
          <w:rFonts w:ascii="Arial" w:eastAsia="Arial" w:hAnsi="Arial" w:cs="Arial"/>
          <w:i/>
          <w:color w:val="auto"/>
        </w:rPr>
        <w:t>. The Company undertakes no obligation to update these forward-looking statements, other than as required by applicable law.</w:t>
      </w:r>
      <w:r w:rsidRPr="003C58E4">
        <w:rPr>
          <w:rFonts w:ascii="Arial" w:eastAsia="Arial" w:hAnsi="Arial" w:cs="Arial"/>
          <w:b/>
          <w:i/>
          <w:color w:val="auto"/>
        </w:rPr>
        <w:t xml:space="preserve"> </w:t>
      </w:r>
    </w:p>
    <w:p w14:paraId="2C09AC3D" w14:textId="77777777" w:rsidR="002E6B0B" w:rsidRPr="003C58E4" w:rsidRDefault="002E6B0B" w:rsidP="00B32D18">
      <w:pPr>
        <w:rPr>
          <w:rFonts w:ascii="Arial" w:hAnsi="Arial" w:cs="Arial"/>
        </w:rPr>
      </w:pPr>
    </w:p>
    <w:sectPr w:rsidR="002E6B0B" w:rsidRPr="003C58E4" w:rsidSect="00E834B7">
      <w:headerReference w:type="even" r:id="rId24"/>
      <w:headerReference w:type="default" r:id="rId25"/>
      <w:footerReference w:type="even" r:id="rId26"/>
      <w:footerReference w:type="default" r:id="rId27"/>
      <w:headerReference w:type="first" r:id="rId28"/>
      <w:footerReference w:type="first" r:id="rId29"/>
      <w:pgSz w:w="12240" w:h="15840"/>
      <w:pgMar w:top="405" w:right="1440" w:bottom="720" w:left="1440" w:header="45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85CD9E" w14:textId="77777777" w:rsidR="00081EBE" w:rsidRDefault="00081EBE" w:rsidP="00D45945">
      <w:pPr>
        <w:spacing w:before="0" w:after="0" w:line="240" w:lineRule="auto"/>
      </w:pPr>
      <w:r>
        <w:separator/>
      </w:r>
    </w:p>
  </w:endnote>
  <w:endnote w:type="continuationSeparator" w:id="0">
    <w:p w14:paraId="10DF66E4" w14:textId="77777777" w:rsidR="00081EBE" w:rsidRDefault="00081EBE" w:rsidP="00D4594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w:charset w:val="80"/>
    <w:family w:val="swiss"/>
    <w:pitch w:val="variable"/>
    <w:sig w:usb0="E00002FF" w:usb1="6AC7FFFF"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75B36D" w14:textId="77777777" w:rsidR="0071187A" w:rsidRDefault="0071187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BA1988" w14:textId="77777777" w:rsidR="0071187A" w:rsidRDefault="0071187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F43252" w14:textId="77777777" w:rsidR="0071187A" w:rsidRDefault="0071187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A7832E2" w14:textId="77777777" w:rsidR="00081EBE" w:rsidRDefault="00081EBE" w:rsidP="00D45945">
      <w:pPr>
        <w:spacing w:before="0" w:after="0" w:line="240" w:lineRule="auto"/>
      </w:pPr>
      <w:r>
        <w:separator/>
      </w:r>
    </w:p>
  </w:footnote>
  <w:footnote w:type="continuationSeparator" w:id="0">
    <w:p w14:paraId="2932FF0D" w14:textId="77777777" w:rsidR="00081EBE" w:rsidRDefault="00081EBE" w:rsidP="00D45945">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C74EA8" w14:textId="77777777" w:rsidR="00810553" w:rsidRDefault="0081055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104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1"/>
      <w:gridCol w:w="7107"/>
    </w:tblGrid>
    <w:tr w:rsidR="00E834B7" w14:paraId="4E6E6CE3" w14:textId="77777777" w:rsidTr="00E834B7">
      <w:trPr>
        <w:trHeight w:val="360"/>
      </w:trPr>
      <w:tc>
        <w:tcPr>
          <w:tcW w:w="3381" w:type="dxa"/>
        </w:tcPr>
        <w:p w14:paraId="5518BBD9" w14:textId="254AC194" w:rsidR="00E834B7" w:rsidRDefault="008B53D5">
          <w:pPr>
            <w:pStyle w:val="Header"/>
            <w:rPr>
              <w:noProof/>
              <w:color w:val="000000" w:themeColor="text1"/>
              <w:lang w:eastAsia="en-US"/>
            </w:rPr>
          </w:pPr>
          <w:r>
            <w:rPr>
              <w:noProof/>
              <w:color w:val="000000" w:themeColor="text1"/>
              <w:lang w:eastAsia="en-US"/>
            </w:rPr>
            <mc:AlternateContent>
              <mc:Choice Requires="wps">
                <w:drawing>
                  <wp:anchor distT="0" distB="0" distL="114300" distR="114300" simplePos="0" relativeHeight="251664384" behindDoc="0" locked="0" layoutInCell="1" allowOverlap="1" wp14:anchorId="5F3B7DC0" wp14:editId="2D4DEA9C">
                    <wp:simplePos x="0" y="0"/>
                    <wp:positionH relativeFrom="column">
                      <wp:posOffset>-889000</wp:posOffset>
                    </wp:positionH>
                    <wp:positionV relativeFrom="paragraph">
                      <wp:posOffset>202777</wp:posOffset>
                    </wp:positionV>
                    <wp:extent cx="2926715" cy="949569"/>
                    <wp:effectExtent l="0" t="0" r="0" b="3175"/>
                    <wp:wrapNone/>
                    <wp:docPr id="8" name="Text Box 8"/>
                    <wp:cNvGraphicFramePr/>
                    <a:graphic xmlns:a="http://schemas.openxmlformats.org/drawingml/2006/main">
                      <a:graphicData uri="http://schemas.microsoft.com/office/word/2010/wordprocessingShape">
                        <wps:wsp>
                          <wps:cNvSpPr txBox="1"/>
                          <wps:spPr>
                            <a:xfrm>
                              <a:off x="0" y="0"/>
                              <a:ext cx="2926715" cy="949569"/>
                            </a:xfrm>
                            <a:prstGeom prst="rect">
                              <a:avLst/>
                            </a:prstGeom>
                            <a:solidFill>
                              <a:schemeClr val="lt1"/>
                            </a:solidFill>
                            <a:ln w="6350">
                              <a:noFill/>
                            </a:ln>
                          </wps:spPr>
                          <wps:txbx>
                            <w:txbxContent>
                              <w:p w14:paraId="711BCE1B" w14:textId="01C4D624" w:rsidR="001B634D" w:rsidRPr="001B634D" w:rsidRDefault="001B634D" w:rsidP="001B634D">
                                <w:pPr>
                                  <w:pStyle w:val="ContactInfo"/>
                                  <w:rPr>
                                    <w:sz w:val="16"/>
                                    <w:szCs w:val="16"/>
                                    <w:lang w:val="en-CA"/>
                                  </w:rPr>
                                </w:pPr>
                                <w:r w:rsidRPr="001B634D">
                                  <w:rPr>
                                    <w:b/>
                                    <w:bCs/>
                                    <w:sz w:val="16"/>
                                    <w:szCs w:val="16"/>
                                  </w:rPr>
                                  <w:t xml:space="preserve">Fabled </w:t>
                                </w:r>
                                <w:r w:rsidR="008B53D5">
                                  <w:rPr>
                                    <w:b/>
                                    <w:bCs/>
                                    <w:sz w:val="16"/>
                                    <w:szCs w:val="16"/>
                                  </w:rPr>
                                  <w:t xml:space="preserve">Copper </w:t>
                                </w:r>
                                <w:r w:rsidRPr="001B634D">
                                  <w:rPr>
                                    <w:b/>
                                    <w:bCs/>
                                    <w:sz w:val="16"/>
                                    <w:szCs w:val="16"/>
                                  </w:rPr>
                                  <w:t>Corp.</w:t>
                                </w:r>
                              </w:p>
                              <w:p w14:paraId="52BED952" w14:textId="0FDB3E52" w:rsidR="001B634D" w:rsidRPr="001B634D" w:rsidRDefault="001B634D" w:rsidP="001B634D">
                                <w:pPr>
                                  <w:pStyle w:val="ContactInfo"/>
                                  <w:rPr>
                                    <w:sz w:val="15"/>
                                    <w:szCs w:val="15"/>
                                    <w:lang w:val="en-CA"/>
                                  </w:rPr>
                                </w:pPr>
                                <w:r w:rsidRPr="001B634D">
                                  <w:rPr>
                                    <w:sz w:val="15"/>
                                    <w:szCs w:val="15"/>
                                  </w:rPr>
                                  <w:t>Suite 480 – 1500 West Georgia St.</w:t>
                                </w:r>
                                <w:r w:rsidRPr="001B634D">
                                  <w:rPr>
                                    <w:sz w:val="15"/>
                                    <w:szCs w:val="15"/>
                                  </w:rPr>
                                  <w:br/>
                                  <w:t>Vancouver, BC V6G 2Z6</w:t>
                                </w:r>
                              </w:p>
                              <w:p w14:paraId="7EA3EDD6" w14:textId="58E4DAE3" w:rsidR="001B634D" w:rsidRPr="001B634D" w:rsidRDefault="001B634D" w:rsidP="001B634D">
                                <w:pPr>
                                  <w:pStyle w:val="ContactInfo"/>
                                  <w:rPr>
                                    <w:sz w:val="15"/>
                                    <w:szCs w:val="15"/>
                                    <w:lang w:val="en-CA"/>
                                  </w:rPr>
                                </w:pPr>
                                <w:r w:rsidRPr="001B634D">
                                  <w:rPr>
                                    <w:sz w:val="15"/>
                                    <w:szCs w:val="15"/>
                                  </w:rPr>
                                  <w:t>Telephone: 819-</w:t>
                                </w:r>
                                <w:r w:rsidR="00666912">
                                  <w:rPr>
                                    <w:sz w:val="15"/>
                                    <w:szCs w:val="15"/>
                                  </w:rPr>
                                  <w:t>316</w:t>
                                </w:r>
                                <w:r w:rsidR="00A73188">
                                  <w:rPr>
                                    <w:sz w:val="15"/>
                                    <w:szCs w:val="15"/>
                                  </w:rPr>
                                  <w:t>-0</w:t>
                                </w:r>
                                <w:r w:rsidR="00666912">
                                  <w:rPr>
                                    <w:sz w:val="15"/>
                                    <w:szCs w:val="15"/>
                                  </w:rPr>
                                  <w:t>919</w:t>
                                </w:r>
                              </w:p>
                              <w:p w14:paraId="71E81CC8" w14:textId="141C2C43" w:rsidR="001B634D" w:rsidRPr="001B634D" w:rsidRDefault="001B634D" w:rsidP="001B634D">
                                <w:pPr>
                                  <w:pStyle w:val="ContactInfo"/>
                                  <w:rPr>
                                    <w:sz w:val="16"/>
                                    <w:szCs w:val="16"/>
                                    <w:lang w:val="en-CA"/>
                                  </w:rPr>
                                </w:pPr>
                              </w:p>
                              <w:p w14:paraId="70A5102D" w14:textId="7F38A6E1" w:rsidR="001B634D" w:rsidRPr="001B634D" w:rsidRDefault="001B634D" w:rsidP="001B634D">
                                <w:pPr>
                                  <w:pStyle w:val="ContactInfo"/>
                                  <w:rPr>
                                    <w:sz w:val="15"/>
                                    <w:szCs w:val="15"/>
                                    <w:lang w:val="en-CA"/>
                                  </w:rPr>
                                </w:pPr>
                                <w:r w:rsidRPr="001B634D">
                                  <w:rPr>
                                    <w:sz w:val="15"/>
                                    <w:szCs w:val="15"/>
                                  </w:rPr>
                                  <w:t>www.fabled</w:t>
                                </w:r>
                                <w:r w:rsidR="008B53D5">
                                  <w:rPr>
                                    <w:sz w:val="15"/>
                                    <w:szCs w:val="15"/>
                                  </w:rPr>
                                  <w:t>copper</w:t>
                                </w:r>
                                <w:r w:rsidRPr="001B634D">
                                  <w:rPr>
                                    <w:sz w:val="15"/>
                                    <w:szCs w:val="15"/>
                                  </w:rPr>
                                  <w:t>corp.com</w:t>
                                </w:r>
                              </w:p>
                              <w:p w14:paraId="34E3A382" w14:textId="77777777" w:rsidR="001B634D" w:rsidRPr="001B634D" w:rsidRDefault="001B634D">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5F3B7DC0" id="_x0000_t202" coordsize="21600,21600" o:spt="202" path="m,l,21600r21600,l21600,xe">
                    <v:stroke joinstyle="miter"/>
                    <v:path gradientshapeok="t" o:connecttype="rect"/>
                  </v:shapetype>
                  <v:shape id="Text Box 8" o:spid="_x0000_s1026" type="#_x0000_t202" style="position:absolute;left:0;text-align:left;margin-left:-70pt;margin-top:15.95pt;width:230.45pt;height:74.7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xzaQQIAAHkEAAAOAAAAZHJzL2Uyb0RvYy54bWysVMGO2jAQvVfqP1i+lwAFdokIK8qKqhLa&#10;XQmqPRvHBkuOx7UNCf36jp3A0m1PVS9mPDN5njdvhtlDU2lyEs4rMAUd9PqUCMOhVGZf0O/b1ad7&#10;SnxgpmQajCjoWXj6MP/4YVbbXAzhALoUjiCI8XltC3oIweZZ5vlBVMz3wAqDQQmuYgGvbp+VjtWI&#10;Xuls2O9PshpcaR1w4T16H9sgnSd8KQUPz1J6EYguKNYW0unSuYtnNp+xfO+YPSjelcH+oYqKKYOP&#10;XqEeWWDk6NQfUJXiDjzI0ONQZSCl4iJxQDaD/js2mwOzInHB5nh7bZP/f7D86fTiiCoLikIZVqFE&#10;W9EE8gUach+7U1ufY9LGYlpo0I0qX/wenZF0I10Vf5EOwTj2+XztbQTj6BxOh5O7wZgSjrHpaDqe&#10;TCNM9va1dT58FVCRaBTUoXappey09qFNvaTExzxoVa6U1ukS50UstSMnhkrrkGpE8N+ytCF1QSef&#10;x/0EbCB+3iJrg7VEri2naIVm13QN2EF5Rv4O2vnxlq8UFrlmPrwwhwODlHEJwjMeUgM+Ap1FyQHc&#10;z7/5Yz7qiFFKahzAgvofR+YEJfqbQYWng9EoTmy6jMZ3Q7y428juNmKO1RKQ+QDXzfJkxvygL6Z0&#10;UL3iriziqxhihuPbBQ0XcxnatcBd42KxSEk4o5aFtdlYHqFjp6ME2+aVOdvpFFDhJ7iMKsvfydXm&#10;xi8NLI4BpEpaxga3Xe36jvOdpqHbxbhAt/eU9faPMf8FAAD//wMAUEsDBBQABgAIAAAAIQCmqyqQ&#10;4gAAAAsBAAAPAAAAZHJzL2Rvd25yZXYueG1sTI/LTsMwEEX3SPyDNUhsUGunKVBCnAohHhI7Gh5i&#10;58ZDEhGPo9hNwt8zrGA3ozm6c26+nV0nRhxC60lDslQgkCpvW6o1vJT3iw2IEA1Z03lCDd8YYFsc&#10;H+Ums36iZxx3sRYcQiEzGpoY+0zKUDXoTFj6Holvn35wJvI61NIOZuJw18mVUhfSmZb4Q2N6vG2w&#10;+todnIaPs/r9KcwPr1N6nvZ3j2N5+WZLrU9P5ptrEBHn+AfDrz6rQ8FOe38gG0SnYZGsFZeJGtLk&#10;CgQT6UrxsGd0k6xBFrn836H4AQAA//8DAFBLAQItABQABgAIAAAAIQC2gziS/gAAAOEBAAATAAAA&#10;AAAAAAAAAAAAAAAAAABbQ29udGVudF9UeXBlc10ueG1sUEsBAi0AFAAGAAgAAAAhADj9If/WAAAA&#10;lAEAAAsAAAAAAAAAAAAAAAAALwEAAF9yZWxzLy5yZWxzUEsBAi0AFAAGAAgAAAAhANiTHNpBAgAA&#10;eQQAAA4AAAAAAAAAAAAAAAAALgIAAGRycy9lMm9Eb2MueG1sUEsBAi0AFAAGAAgAAAAhAKarKpDi&#10;AAAACwEAAA8AAAAAAAAAAAAAAAAAmwQAAGRycy9kb3ducmV2LnhtbFBLBQYAAAAABAAEAPMAAACq&#10;BQAAAAA=&#10;" fillcolor="white [3201]" stroked="f" strokeweight=".5pt">
                    <v:textbox>
                      <w:txbxContent>
                        <w:p w14:paraId="711BCE1B" w14:textId="01C4D624" w:rsidR="001B634D" w:rsidRPr="001B634D" w:rsidRDefault="001B634D" w:rsidP="001B634D">
                          <w:pPr>
                            <w:pStyle w:val="ContactInfo"/>
                            <w:rPr>
                              <w:sz w:val="16"/>
                              <w:szCs w:val="16"/>
                              <w:lang w:val="en-CA"/>
                            </w:rPr>
                          </w:pPr>
                          <w:r w:rsidRPr="001B634D">
                            <w:rPr>
                              <w:b/>
                              <w:bCs/>
                              <w:sz w:val="16"/>
                              <w:szCs w:val="16"/>
                            </w:rPr>
                            <w:t xml:space="preserve">Fabled </w:t>
                          </w:r>
                          <w:r w:rsidR="008B53D5">
                            <w:rPr>
                              <w:b/>
                              <w:bCs/>
                              <w:sz w:val="16"/>
                              <w:szCs w:val="16"/>
                            </w:rPr>
                            <w:t xml:space="preserve">Copper </w:t>
                          </w:r>
                          <w:r w:rsidRPr="001B634D">
                            <w:rPr>
                              <w:b/>
                              <w:bCs/>
                              <w:sz w:val="16"/>
                              <w:szCs w:val="16"/>
                            </w:rPr>
                            <w:t>Corp.</w:t>
                          </w:r>
                        </w:p>
                        <w:p w14:paraId="52BED952" w14:textId="0FDB3E52" w:rsidR="001B634D" w:rsidRPr="001B634D" w:rsidRDefault="001B634D" w:rsidP="001B634D">
                          <w:pPr>
                            <w:pStyle w:val="ContactInfo"/>
                            <w:rPr>
                              <w:sz w:val="15"/>
                              <w:szCs w:val="15"/>
                              <w:lang w:val="en-CA"/>
                            </w:rPr>
                          </w:pPr>
                          <w:r w:rsidRPr="001B634D">
                            <w:rPr>
                              <w:sz w:val="15"/>
                              <w:szCs w:val="15"/>
                            </w:rPr>
                            <w:t>Suite 480 – 1500 West Georgia St.</w:t>
                          </w:r>
                          <w:r w:rsidRPr="001B634D">
                            <w:rPr>
                              <w:sz w:val="15"/>
                              <w:szCs w:val="15"/>
                            </w:rPr>
                            <w:br/>
                            <w:t>Vancouver, BC V6G 2Z6</w:t>
                          </w:r>
                        </w:p>
                        <w:p w14:paraId="7EA3EDD6" w14:textId="58E4DAE3" w:rsidR="001B634D" w:rsidRPr="001B634D" w:rsidRDefault="001B634D" w:rsidP="001B634D">
                          <w:pPr>
                            <w:pStyle w:val="ContactInfo"/>
                            <w:rPr>
                              <w:sz w:val="15"/>
                              <w:szCs w:val="15"/>
                              <w:lang w:val="en-CA"/>
                            </w:rPr>
                          </w:pPr>
                          <w:r w:rsidRPr="001B634D">
                            <w:rPr>
                              <w:sz w:val="15"/>
                              <w:szCs w:val="15"/>
                            </w:rPr>
                            <w:t>Telephone: 819-</w:t>
                          </w:r>
                          <w:r w:rsidR="00666912">
                            <w:rPr>
                              <w:sz w:val="15"/>
                              <w:szCs w:val="15"/>
                            </w:rPr>
                            <w:t>316</w:t>
                          </w:r>
                          <w:r w:rsidR="00A73188">
                            <w:rPr>
                              <w:sz w:val="15"/>
                              <w:szCs w:val="15"/>
                            </w:rPr>
                            <w:t>-0</w:t>
                          </w:r>
                          <w:r w:rsidR="00666912">
                            <w:rPr>
                              <w:sz w:val="15"/>
                              <w:szCs w:val="15"/>
                            </w:rPr>
                            <w:t>919</w:t>
                          </w:r>
                        </w:p>
                        <w:p w14:paraId="71E81CC8" w14:textId="141C2C43" w:rsidR="001B634D" w:rsidRPr="001B634D" w:rsidRDefault="001B634D" w:rsidP="001B634D">
                          <w:pPr>
                            <w:pStyle w:val="ContactInfo"/>
                            <w:rPr>
                              <w:sz w:val="16"/>
                              <w:szCs w:val="16"/>
                              <w:lang w:val="en-CA"/>
                            </w:rPr>
                          </w:pPr>
                        </w:p>
                        <w:p w14:paraId="70A5102D" w14:textId="7F38A6E1" w:rsidR="001B634D" w:rsidRPr="001B634D" w:rsidRDefault="001B634D" w:rsidP="001B634D">
                          <w:pPr>
                            <w:pStyle w:val="ContactInfo"/>
                            <w:rPr>
                              <w:sz w:val="15"/>
                              <w:szCs w:val="15"/>
                              <w:lang w:val="en-CA"/>
                            </w:rPr>
                          </w:pPr>
                          <w:r w:rsidRPr="001B634D">
                            <w:rPr>
                              <w:sz w:val="15"/>
                              <w:szCs w:val="15"/>
                            </w:rPr>
                            <w:t>www.fabled</w:t>
                          </w:r>
                          <w:r w:rsidR="008B53D5">
                            <w:rPr>
                              <w:sz w:val="15"/>
                              <w:szCs w:val="15"/>
                            </w:rPr>
                            <w:t>copper</w:t>
                          </w:r>
                          <w:r w:rsidRPr="001B634D">
                            <w:rPr>
                              <w:sz w:val="15"/>
                              <w:szCs w:val="15"/>
                            </w:rPr>
                            <w:t>corp.com</w:t>
                          </w:r>
                        </w:p>
                        <w:p w14:paraId="34E3A382" w14:textId="77777777" w:rsidR="001B634D" w:rsidRPr="001B634D" w:rsidRDefault="001B634D">
                          <w:pPr>
                            <w:rPr>
                              <w:sz w:val="16"/>
                              <w:szCs w:val="16"/>
                            </w:rPr>
                          </w:pPr>
                        </w:p>
                      </w:txbxContent>
                    </v:textbox>
                  </v:shape>
                </w:pict>
              </mc:Fallback>
            </mc:AlternateContent>
          </w:r>
        </w:p>
      </w:tc>
      <w:tc>
        <w:tcPr>
          <w:tcW w:w="7107" w:type="dxa"/>
        </w:tcPr>
        <w:p w14:paraId="30EB5025" w14:textId="2C1ABB27" w:rsidR="00E834B7" w:rsidRDefault="008B53D5">
          <w:pPr>
            <w:pStyle w:val="Header"/>
            <w:rPr>
              <w:noProof/>
              <w:color w:val="000000" w:themeColor="text1"/>
              <w:lang w:eastAsia="en-US"/>
            </w:rPr>
          </w:pPr>
          <w:r>
            <w:rPr>
              <w:noProof/>
              <w:color w:val="000000" w:themeColor="text1"/>
              <w:lang w:eastAsia="en-US"/>
            </w:rPr>
            <w:drawing>
              <wp:inline distT="0" distB="0" distL="0" distR="0" wp14:anchorId="188A9C70" wp14:editId="4FF82833">
                <wp:extent cx="3662045" cy="1054922"/>
                <wp:effectExtent l="0" t="0" r="0" b="0"/>
                <wp:docPr id="9" name="Picture 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3699223" cy="1065632"/>
                        </a:xfrm>
                        <a:prstGeom prst="rect">
                          <a:avLst/>
                        </a:prstGeom>
                      </pic:spPr>
                    </pic:pic>
                  </a:graphicData>
                </a:graphic>
              </wp:inline>
            </w:drawing>
          </w:r>
        </w:p>
      </w:tc>
    </w:tr>
  </w:tbl>
  <w:p w14:paraId="7D542B4F" w14:textId="39A5B62D" w:rsidR="00D45945" w:rsidRDefault="001B634D">
    <w:pPr>
      <w:pStyle w:val="Header"/>
    </w:pPr>
    <w:r>
      <w:rPr>
        <w:noProof/>
        <w:color w:val="000000" w:themeColor="text1"/>
        <w:lang w:eastAsia="en-US"/>
      </w:rPr>
      <mc:AlternateContent>
        <mc:Choice Requires="wpg">
          <w:drawing>
            <wp:anchor distT="0" distB="0" distL="114300" distR="114300" simplePos="0" relativeHeight="251663360" behindDoc="1" locked="0" layoutInCell="1" allowOverlap="1" wp14:anchorId="0C873B2F" wp14:editId="397F0E56">
              <wp:simplePos x="0" y="0"/>
              <wp:positionH relativeFrom="page">
                <wp:posOffset>-1</wp:posOffset>
              </wp:positionH>
              <wp:positionV relativeFrom="page">
                <wp:posOffset>-49095</wp:posOffset>
              </wp:positionV>
              <wp:extent cx="7813902" cy="10062845"/>
              <wp:effectExtent l="63500" t="50800" r="0" b="52070"/>
              <wp:wrapNone/>
              <wp:docPr id="3" name="Group 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813902" cy="10062845"/>
                        <a:chOff x="-28810" y="0"/>
                        <a:chExt cx="7814440" cy="10063044"/>
                      </a:xfrm>
                    </wpg:grpSpPr>
                    <wpg:grpSp>
                      <wpg:cNvPr id="10" name="Group 10"/>
                      <wpg:cNvGrpSpPr/>
                      <wpg:grpSpPr>
                        <a:xfrm>
                          <a:off x="-26678" y="0"/>
                          <a:ext cx="7790354" cy="771546"/>
                          <a:chOff x="-26678" y="-2950"/>
                          <a:chExt cx="7790354" cy="771853"/>
                        </a:xfrm>
                      </wpg:grpSpPr>
                      <wps:wsp>
                        <wps:cNvPr id="2" name="Rectangle 1"/>
                        <wps:cNvSpPr/>
                        <wps:spPr>
                          <a:xfrm>
                            <a:off x="-26678" y="-2950"/>
                            <a:ext cx="7750372" cy="342900"/>
                          </a:xfrm>
                          <a:prstGeom prst="rect">
                            <a:avLst/>
                          </a:prstGeom>
                          <a:solidFill>
                            <a:srgbClr val="BB7736"/>
                          </a:solidFill>
                          <a:ln/>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Rectangle 2"/>
                        <wps:cNvSpPr/>
                        <wps:spPr>
                          <a:xfrm>
                            <a:off x="2620176" y="2"/>
                            <a:ext cx="5143500" cy="768901"/>
                          </a:xfrm>
                          <a:custGeom>
                            <a:avLst/>
                            <a:gdLst>
                              <a:gd name="connsiteX0" fmla="*/ 0 w 4000500"/>
                              <a:gd name="connsiteY0" fmla="*/ 0 h 800100"/>
                              <a:gd name="connsiteX1" fmla="*/ 4000500 w 4000500"/>
                              <a:gd name="connsiteY1" fmla="*/ 0 h 800100"/>
                              <a:gd name="connsiteX2" fmla="*/ 4000500 w 4000500"/>
                              <a:gd name="connsiteY2" fmla="*/ 800100 h 800100"/>
                              <a:gd name="connsiteX3" fmla="*/ 0 w 4000500"/>
                              <a:gd name="connsiteY3" fmla="*/ 800100 h 800100"/>
                              <a:gd name="connsiteX4" fmla="*/ 0 w 4000500"/>
                              <a:gd name="connsiteY4" fmla="*/ 0 h 800100"/>
                              <a:gd name="connsiteX0" fmla="*/ 0 w 4000500"/>
                              <a:gd name="connsiteY0" fmla="*/ 0 h 800100"/>
                              <a:gd name="connsiteX1" fmla="*/ 4000500 w 4000500"/>
                              <a:gd name="connsiteY1" fmla="*/ 0 h 800100"/>
                              <a:gd name="connsiteX2" fmla="*/ 4000500 w 4000500"/>
                              <a:gd name="connsiteY2" fmla="*/ 800100 h 800100"/>
                              <a:gd name="connsiteX3" fmla="*/ 792480 w 4000500"/>
                              <a:gd name="connsiteY3" fmla="*/ 800100 h 800100"/>
                              <a:gd name="connsiteX4" fmla="*/ 0 w 4000500"/>
                              <a:gd name="connsiteY4" fmla="*/ 0 h 800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00500" h="800100">
                                <a:moveTo>
                                  <a:pt x="0" y="0"/>
                                </a:moveTo>
                                <a:lnTo>
                                  <a:pt x="4000500" y="0"/>
                                </a:lnTo>
                                <a:lnTo>
                                  <a:pt x="4000500" y="800100"/>
                                </a:lnTo>
                                <a:lnTo>
                                  <a:pt x="792480" y="800100"/>
                                </a:lnTo>
                                <a:lnTo>
                                  <a:pt x="0" y="0"/>
                                </a:lnTo>
                                <a:close/>
                              </a:path>
                            </a:pathLst>
                          </a:custGeom>
                          <a:solidFill>
                            <a:srgbClr val="C3C4C3"/>
                          </a:solidFill>
                          <a:ln>
                            <a:noFill/>
                          </a:ln>
                          <a:effectLst>
                            <a:outerShdw blurRad="50800" dist="38100" dir="10800000" algn="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2" name="Group 12"/>
                      <wpg:cNvGrpSpPr/>
                      <wpg:grpSpPr>
                        <a:xfrm rot="10800000">
                          <a:off x="-28810" y="9325556"/>
                          <a:ext cx="7814440" cy="737488"/>
                          <a:chOff x="0" y="-2950"/>
                          <a:chExt cx="7814440" cy="737781"/>
                        </a:xfrm>
                      </wpg:grpSpPr>
                      <wps:wsp>
                        <wps:cNvPr id="13" name="Rectangle 13"/>
                        <wps:cNvSpPr/>
                        <wps:spPr>
                          <a:xfrm>
                            <a:off x="0" y="-2950"/>
                            <a:ext cx="7772400" cy="342900"/>
                          </a:xfrm>
                          <a:prstGeom prst="rect">
                            <a:avLst/>
                          </a:prstGeom>
                          <a:solidFill>
                            <a:srgbClr val="C3C4C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Rectangle 2"/>
                        <wps:cNvSpPr/>
                        <wps:spPr>
                          <a:xfrm>
                            <a:off x="2636556" y="1892"/>
                            <a:ext cx="5177884" cy="732939"/>
                          </a:xfrm>
                          <a:custGeom>
                            <a:avLst/>
                            <a:gdLst>
                              <a:gd name="connsiteX0" fmla="*/ 0 w 4000500"/>
                              <a:gd name="connsiteY0" fmla="*/ 0 h 800100"/>
                              <a:gd name="connsiteX1" fmla="*/ 4000500 w 4000500"/>
                              <a:gd name="connsiteY1" fmla="*/ 0 h 800100"/>
                              <a:gd name="connsiteX2" fmla="*/ 4000500 w 4000500"/>
                              <a:gd name="connsiteY2" fmla="*/ 800100 h 800100"/>
                              <a:gd name="connsiteX3" fmla="*/ 0 w 4000500"/>
                              <a:gd name="connsiteY3" fmla="*/ 800100 h 800100"/>
                              <a:gd name="connsiteX4" fmla="*/ 0 w 4000500"/>
                              <a:gd name="connsiteY4" fmla="*/ 0 h 800100"/>
                              <a:gd name="connsiteX0" fmla="*/ 0 w 4000500"/>
                              <a:gd name="connsiteY0" fmla="*/ 0 h 800100"/>
                              <a:gd name="connsiteX1" fmla="*/ 4000500 w 4000500"/>
                              <a:gd name="connsiteY1" fmla="*/ 0 h 800100"/>
                              <a:gd name="connsiteX2" fmla="*/ 4000500 w 4000500"/>
                              <a:gd name="connsiteY2" fmla="*/ 800100 h 800100"/>
                              <a:gd name="connsiteX3" fmla="*/ 792480 w 4000500"/>
                              <a:gd name="connsiteY3" fmla="*/ 800100 h 800100"/>
                              <a:gd name="connsiteX4" fmla="*/ 0 w 4000500"/>
                              <a:gd name="connsiteY4" fmla="*/ 0 h 800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00500" h="800100">
                                <a:moveTo>
                                  <a:pt x="0" y="0"/>
                                </a:moveTo>
                                <a:lnTo>
                                  <a:pt x="4000500" y="0"/>
                                </a:lnTo>
                                <a:lnTo>
                                  <a:pt x="4000500" y="800100"/>
                                </a:lnTo>
                                <a:lnTo>
                                  <a:pt x="792480" y="800100"/>
                                </a:lnTo>
                                <a:lnTo>
                                  <a:pt x="0" y="0"/>
                                </a:lnTo>
                                <a:close/>
                              </a:path>
                            </a:pathLst>
                          </a:custGeom>
                          <a:solidFill>
                            <a:srgbClr val="BB7736"/>
                          </a:solidFill>
                          <a:ln>
                            <a:noFill/>
                          </a:ln>
                          <a:effectLst>
                            <a:outerShdw blurRad="50800" dist="38100" algn="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101000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137BE02E" id="Group 3" o:spid="_x0000_s1026" alt="&quot;&quot;" style="position:absolute;margin-left:0;margin-top:-3.85pt;width:615.25pt;height:792.35pt;z-index:-251653120;mso-height-percent:1010;mso-position-horizontal-relative:page;mso-position-vertical-relative:page;mso-height-percent:1010" coordorigin="-288" coordsize="78144,100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zslTAYAAKciAAAOAAAAZHJzL2Uyb0RvYy54bWzsWltv2zYUfh+w/yDocUBq3WzJRp0iTddi&#10;QNEWTYe2j4wuljBJ1Cg6Tvbr95EUKdpxaqfbim11HhxRPBeew3O3nz67bWrnJmd9Rdul6z/xXCdv&#10;U5pV7Wrp/vrh5VniOj0nbUZq2uZL9y7v3WfnP/7wdNMt8oCWtM5y5oBI2y823dItOe8Wk0mflnlD&#10;+ie0y1tsFpQ1hGPJVpOMkQ2oN/Uk8LzZZENZ1jGa5n2Pty/Upnsu6RdFnvK3RdHn3KmXLs7G5SeT&#10;n9fic3L+lCxWjHRllQ7HIF9xioZULZgaUi8IJ86aVfdINVXKaE8L/iSlzYQWRZXmUgZI43s70rxi&#10;dN1JWVaLzaozaoJqd/T01WTTNzfvmFNlSzd0nZY0uCLJ1QmFajbdagGIV6y76t6x4cVKrYS0twVr&#10;xH/I4dxKpd4Zpea33EnxMk78cO4FrpNiz8eVBUk0VXpPS1yOQDwLksTH9YzYafnziB9FETY1fuhF&#10;kcCfaP4TcUxzKrMwxx8EFAxsCbF+vIhnwWwWw6bHkxo547kXTiN1zjj2p9HsnpQG9yyYTwfjsyTd&#10;oZBM5SU8KCc8ph+Nov9rRnFVki6XttaLK9c60yp7D08i7arOHV9pTUIZq+gXPQxkj0lY+rJkHnU2&#10;9cJ4sI0wCuaeVIqRmCw61vNXOW0c8bB0GY4h/YzcvO65MgINIrj3tK6yl1VdywVbXV/WzLkhcP7n&#10;z+M4lDcC6ltgdSvobDotg3zid3UuaNTt+7yAf0jrlkRFZMoNWZKmecs1XQktoAocwSCG8sQypD2E&#10;OMAL1FxGrccgGwzJmbbcIDdVS9k+7jWX1whVFApea0DJLVRwTbM7WAGjKmb2Xfqywh28Jj1/RxiC&#10;JNwJgZ+/xUdR083SpcOT65SU/bHvvYCHmWLXdTYIuku3/31NWO469S8tDHjuS0/nchFN4wA8mL1z&#10;be+06+aS4mp9pJgulY8Cntf6sWC0+Yj8cCG4You0KXgv3ZQzvbjkKhkgw6T5xYUEQ2TuCH/dXnWp&#10;IC60Kmzsw+1HwrrBEDlM+A3VTkMWO/aoYAVmSy/WnBaVNNZRr4O+4cAiTH0DT4aTqeA3enLwKE8O&#10;ZshQ8UyGPokJUx1C9NSPwilcV4boeJbMPW1dOkGka+XGQiNaVUiWGZxYvFplw+FS2rZ9xfNPIFY0&#10;Nazsp4njORsn8jxPsICr7gH/vA1eOomHbPoQ9CcYjCE+ED7MwkbynEMsoO7Hs7CRlAQH+SBrGz5H&#10;6MkGP5IDMtpjOGyDH1LT9r2drvkB+/5k31s8D6LkX37XSCzGuUmpUjVZpLft4PB4QjRGHeup8Ep7&#10;UQba3o8CSy/h3SrTA0u4/wFkOKqNrEPRcchwQRtZBjoIcxwybslG1tXbcchwHBtZl7gSWZ1g0J2o&#10;gUQ7U8t2hiPjoS5yHbQz18p8kLyEyoWqxKOD1KzDp1Mu3SE2iu0GKfsDlYB8p4AHy3G3bm0oQwzn&#10;1VejIfT/TtKzIceQDNIaTP9X4MqypR6OgEbs2HOAtKZ9rsxFCC/bBKMQoUcrE22Vgb1dLV6Gl9Gl&#10;vr8tsFqaYEtFkanYqDeqCBvUTtc8Z1dltnGu6zV7T7KlO/UgkutklShjQ3Q7coGr88UG/lCR1Cv0&#10;0LhK1FwfK17K6sK4CCoQU3Ve1yT9TXoOqbuSqApXKFtfh6hXAC2lN4eRK+ucR9S8gWSyt3RVhVFf&#10;kixX/JGeDX+DIXnuL4sHAvvqae2zD5fFKm4YNuoEqhjXyKey+L9dFo9tverkZYd/r6lHwN5q6oei&#10;9vDcQnU2xvtEEBzGGNY0Yh4G0+l0aOR1uYuJxjiRiMM4ShIVeM08Q4Umq+G1mvwdZBAbspuqlUep&#10;RT/9TVoDH3lrtzfAO0Q3wR7DgMNt/j2Bja7iOEBgUq3BP9vhPzZmn8LfYid+nqYCw4jgu5kK+Kg6&#10;d11/iKBHen4wC2ciQopazE/mEtmeDMRxkoCJGN7GYTAP51vRbrseO00GVB65Nw75jCxnmnBVGp8m&#10;A+K7CqtFHBV0eDpjz3KGHuX/MAA6TQa+PFY4TQZOkwEzEDAPsmc/ejLwpe+RRA/x90wG1CgAE57T&#10;KGCoF06jAPt7sO/sG7KxKYbXii/48WsI6b/DLzfEzy3stYQaf19y/icAAAD//wMAUEsDBBQABgAI&#10;AAAAIQAp3JB84gAAAA4BAAAPAAAAZHJzL2Rvd25yZXYueG1sTI9Bb8IwDIXvk/YfIk/aDVK6saDS&#10;FE1D3KZNMKRd08ZrKxqnawKUfz9zGhfL1tN7fl++Gl0nTjiE1pOG2TQBgVR521KtYf+1mSxAhGjI&#10;ms4TarhggFVxf5ebzPozbfG0i7XgEAqZ0dDE2GdShqpBZ8LU90is/fjBmcjnUEs7mDOHu06mSfIi&#10;nWmJPzSmx7cGq8Pu6DSk/VqZ3w/vLs9qXy6+N/Zz+x61fnwY10ser0sQEcf474ArA/eHgouV/kg2&#10;iE4D00QNE6VAXNX0KZmDKHmbK5WALHJ5i1H8AQAA//8DAFBLAQItABQABgAIAAAAIQC2gziS/gAA&#10;AOEBAAATAAAAAAAAAAAAAAAAAAAAAABbQ29udGVudF9UeXBlc10ueG1sUEsBAi0AFAAGAAgAAAAh&#10;ADj9If/WAAAAlAEAAAsAAAAAAAAAAAAAAAAALwEAAF9yZWxzLy5yZWxzUEsBAi0AFAAGAAgAAAAh&#10;APmnOyVMBgAApyIAAA4AAAAAAAAAAAAAAAAALgIAAGRycy9lMm9Eb2MueG1sUEsBAi0AFAAGAAgA&#10;AAAhACnckHziAAAADgEAAA8AAAAAAAAAAAAAAAAApggAAGRycy9kb3ducmV2LnhtbFBLBQYAAAAA&#10;BAAEAPMAAAC1CQAAAAA=&#10;">
              <v:group id="Group 10" o:spid="_x0000_s1027" style="position:absolute;left:-266;width:77902;height:7715" coordorigin="-266,-29" coordsize="77903,7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umVyAAAAOAAAAAPAAAAZHJzL2Rvd25yZXYueG1sRI/BasJA&#10;EIbvBd9hGaG3uklLS4muIlrFgxSqgngbsmMSzM6G7JrEt+8cCr0M/zDM9/PNFoOrVUdtqDwbSCcJ&#10;KOLc24oLA6fj5uUTVIjIFmvPZOBBARbz0dMMM+t7/qHuEAslEA4ZGihjbDKtQ16SwzDxDbHcrr51&#10;GGVtC21b7AXuav2aJB/aYcXSUGJDq5Ly2+HuDGx77Jdv6Ve3v11Xj8vx/fu8T8mY5/GwnspYTkFF&#10;GuL/xx9iZ8VBFERIAuj5LwAAAP//AwBQSwECLQAUAAYACAAAACEA2+H2y+4AAACFAQAAEwAAAAAA&#10;AAAAAAAAAAAAAAAAW0NvbnRlbnRfVHlwZXNdLnhtbFBLAQItABQABgAIAAAAIQBa9CxbvwAAABUB&#10;AAALAAAAAAAAAAAAAAAAAB8BAABfcmVscy8ucmVsc1BLAQItABQABgAIAAAAIQBo3umVyAAAAOAA&#10;AAAPAAAAAAAAAAAAAAAAAAcCAABkcnMvZG93bnJldi54bWxQSwUGAAAAAAMAAwC3AAAA/AIAAAAA&#10;">
                <v:rect id="Rectangle 1" o:spid="_x0000_s1028" style="position:absolute;left:-266;top:-29;width:77502;height:3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mxQAAAN8AAAAPAAAAZHJzL2Rvd25yZXYueG1sRI9Na8JA&#10;EIbvBf/DMoK3uokUkegqEhFCL6VWPQ/ZMQlmZ0N282F/fVcQeplheHmf4dnsRlOLnlpXWVYQzyMQ&#10;xLnVFRcKzj/H9xUI55E11pZJwYMc7LaTtw0m2g78Tf3JFyJA2CWooPS+SaR0eUkG3dw2xCG72dag&#10;D2dbSN3iEOCmlosoWkqDFYcPJTaUlpTfT51R8NFfhrxx3SX9PHyt3K85Ztd7rNRsOh7WYezXIDyN&#10;/r/xQmQ6OMDT57nl9g8AAP//AwBQSwECLQAUAAYACAAAACEA2+H2y+4AAACFAQAAEwAAAAAAAAAA&#10;AAAAAAAAAAAAW0NvbnRlbnRfVHlwZXNdLnhtbFBLAQItABQABgAIAAAAIQBa9CxbvwAAABUBAAAL&#10;AAAAAAAAAAAAAAAAAB8BAABfcmVscy8ucmVsc1BLAQItABQABgAIAAAAIQC+j/JmxQAAAN8AAAAP&#10;AAAAAAAAAAAAAAAAAAcCAABkcnMvZG93bnJldi54bWxQSwUGAAAAAAMAAwC3AAAA+QIAAAAA&#10;" fillcolor="#bb7736" stroked="f">
                  <v:shadow on="t" color="black" opacity="41287f" offset="0,1.5pt"/>
                </v:rect>
                <v:shape id="Rectangle 2" o:spid="_x0000_s1029" style="position:absolute;left:26201;width:51435;height:7689;visibility:visible;mso-wrap-style:square;v-text-anchor:middle" coordsize="400050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4yxgAAAN8AAAAPAAAAZHJzL2Rvd25yZXYueG1sRI9Ba8JA&#10;FITvBf/D8oTe6kaFINFVRBH0UKyxPfT2yL5mg9m3Ibua+O/dguBlYBjmG2ax6m0tbtT6yrGC8SgB&#10;QVw4XXGp4Pu8+5iB8AFZY+2YFNzJw2o5eFtgpl3HJ7rloRQRwj5DBSaEJpPSF4Ys+pFriGP251qL&#10;Idq2lLrFLsJtLSdJkkqLFccFgw1tDBWX/GoV/BzOn1+/6fEeaFtdU5yeZl1ulHof9tt5lPUcRKA+&#10;vBpPxF4rmMD/n/gF5PIBAAD//wMAUEsBAi0AFAAGAAgAAAAhANvh9svuAAAAhQEAABMAAAAAAAAA&#10;AAAAAAAAAAAAAFtDb250ZW50X1R5cGVzXS54bWxQSwECLQAUAAYACAAAACEAWvQsW78AAAAVAQAA&#10;CwAAAAAAAAAAAAAAAAAfAQAAX3JlbHMvLnJlbHNQSwECLQAUAAYACAAAACEArePuMsYAAADfAAAA&#10;DwAAAAAAAAAAAAAAAAAHAgAAZHJzL2Rvd25yZXYueG1sUEsFBgAAAAADAAMAtwAAAPoCAAAAAA==&#10;" path="m,l4000500,r,800100l792480,800100,,xe" fillcolor="#c3c4c3" stroked="f" strokeweight="1pt">
                  <v:stroke joinstyle="miter"/>
                  <v:shadow on="t" color="black" opacity="26214f" origin=".5" offset="-3pt,0"/>
                  <v:path arrowok="t" o:connecttype="custom" o:connectlocs="0,0;5143500,0;5143500,768901;1018903,768901;0,0" o:connectangles="0,0,0,0,0"/>
                </v:shape>
              </v:group>
              <v:group id="Group 12" o:spid="_x0000_s1030" style="position:absolute;left:-288;top:93255;width:78144;height:7375;rotation:180" coordorigin=",-29" coordsize="78144,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pPwxwAAAOAAAAAPAAAAZHJzL2Rvd25yZXYueG1sRI9Na8Mw&#10;DIbvhf0Ho8JurdNsLSWpW8rGWE6DfkCvIlbibLEcbK/N/v08GPQiJF7eRzyb3Wh7cSUfOscKFvMM&#10;BHHtdMetgvPpbbYGESKyxt4xKfihALvtw2SDhXY3PtD1GFuRIBwKVGBiHAopQ23IYpi7gThljfMW&#10;Yzp9K7XHW4LbXuZZtpIWO04fDA70Yqj+On5bBfo5PJ2pqvY+//g8Lbvlu2mbi1KP0/G1TGNfgog0&#10;xnvjH1Hp5JDDn1BaQG5/AQAA//8DAFBLAQItABQABgAIAAAAIQDb4fbL7gAAAIUBAAATAAAAAAAA&#10;AAAAAAAAAAAAAABbQ29udGVudF9UeXBlc10ueG1sUEsBAi0AFAAGAAgAAAAhAFr0LFu/AAAAFQEA&#10;AAsAAAAAAAAAAAAAAAAAHwEAAF9yZWxzLy5yZWxzUEsBAi0AFAAGAAgAAAAhADAmk/DHAAAA4AAA&#10;AA8AAAAAAAAAAAAAAAAABwIAAGRycy9kb3ducmV2LnhtbFBLBQYAAAAAAwADALcAAAD7AgAAAAA=&#10;">
                <v:rect id="Rectangle 13" o:spid="_x0000_s1031" style="position:absolute;top:-29;width:77724;height:3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UDjxgAAAOAAAAAPAAAAZHJzL2Rvd25yZXYueG1sRI/BasJA&#10;EIbvQt9hmUIvohsbEImuEi2FNDej3ofsmASzsyG7TdK37xYKXoYZfv5v+HaHybRioN41lhWslhEI&#10;4tLqhisF18vnYgPCeWSNrWVS8EMODvuX2Q4TbUc+01D4SgQIuwQV1N53iZSurMmgW9qOOGR32xv0&#10;4ewrqXscA9y08j2K1tJgw+FDjR2daiofxbdRcJwc5nGVrdL0er5hcxm/5nmq1Nvr9LENI92C8DT5&#10;Z+MfkengEMOfUFhA7n8BAAD//wMAUEsBAi0AFAAGAAgAAAAhANvh9svuAAAAhQEAABMAAAAAAAAA&#10;AAAAAAAAAAAAAFtDb250ZW50X1R5cGVzXS54bWxQSwECLQAUAAYACAAAACEAWvQsW78AAAAVAQAA&#10;CwAAAAAAAAAAAAAAAAAfAQAAX3JlbHMvLnJlbHNQSwECLQAUAAYACAAAACEA0xFA48YAAADgAAAA&#10;DwAAAAAAAAAAAAAAAAAHAgAAZHJzL2Rvd25yZXYueG1sUEsFBgAAAAADAAMAtwAAAPoCAAAAAA==&#10;" fillcolor="#c3c4c3" stroked="f" strokeweight="1pt"/>
                <v:shape id="Rectangle 2" o:spid="_x0000_s1032" style="position:absolute;left:26365;top:18;width:51779;height:7330;visibility:visible;mso-wrap-style:square;v-text-anchor:middle" coordsize="400050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qYpxQAAAOAAAAAPAAAAZHJzL2Rvd25yZXYueG1sRI/BasMw&#10;DIbvg76D0aC31VkIpaR1y1joKLutK+wqYi1OG8vB1trs7efBYBch8fN/4tvsJj+oK8XUBzbwuChA&#10;EbfB9twZOL3vH1agkiBbHAKTgW9KsNvO7jZY23DjN7oepVMZwqlGA05krLVOrSOPaRFG4px9huhR&#10;8hk7bSPeMtwPuiyKpfbYc/7gcKRnR+3l+OUNVK9O4rL56CpsVucX25RibWnM/H5q1nk8rUEJTfLf&#10;+EMcbHao4FcoL6C3PwAAAP//AwBQSwECLQAUAAYACAAAACEA2+H2y+4AAACFAQAAEwAAAAAAAAAA&#10;AAAAAAAAAAAAW0NvbnRlbnRfVHlwZXNdLnhtbFBLAQItABQABgAIAAAAIQBa9CxbvwAAABUBAAAL&#10;AAAAAAAAAAAAAAAAAB8BAABfcmVscy8ucmVsc1BLAQItABQABgAIAAAAIQD2UqYpxQAAAOAAAAAP&#10;AAAAAAAAAAAAAAAAAAcCAABkcnMvZG93bnJldi54bWxQSwUGAAAAAAMAAwC3AAAA+QIAAAAA&#10;" path="m,l4000500,r,800100l792480,800100,,xe" fillcolor="#bb7736" stroked="f" strokeweight="1pt">
                  <v:stroke joinstyle="miter"/>
                  <v:shadow on="t" color="black" opacity="26214f" origin="-.5" offset="3pt,0"/>
                  <v:path arrowok="t" o:connecttype="custom" o:connectlocs="0,0;5177884,0;5177884,732939;1025714,732939;0,0" o:connectangles="0,0,0,0,0"/>
                </v:shape>
              </v:group>
              <w10:wrap anchorx="page" anchory="page"/>
            </v:group>
          </w:pict>
        </mc:Fallback>
      </mc:AlternateContent>
    </w:r>
    <w:r w:rsidR="00D45945" w:rsidRPr="00615018">
      <w:rPr>
        <w:noProof/>
        <w:color w:val="000000" w:themeColor="text1"/>
        <w:lang w:eastAsia="en-US"/>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DA3C58" w14:textId="77777777" w:rsidR="00810553" w:rsidRDefault="0081055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9277C1E"/>
    <w:multiLevelType w:val="hybridMultilevel"/>
    <w:tmpl w:val="7EDAE01E"/>
    <w:lvl w:ilvl="0" w:tplc="4956FDEA">
      <w:start w:val="1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displayBackgroundShape/>
  <w:proofState w:spelling="clean"/>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0553"/>
    <w:rsid w:val="00010F5A"/>
    <w:rsid w:val="000163AC"/>
    <w:rsid w:val="00027CEE"/>
    <w:rsid w:val="000734F3"/>
    <w:rsid w:val="00081EBE"/>
    <w:rsid w:val="00083BAA"/>
    <w:rsid w:val="00096C7C"/>
    <w:rsid w:val="000A49D4"/>
    <w:rsid w:val="000B7ECC"/>
    <w:rsid w:val="000E6897"/>
    <w:rsid w:val="000E6CB7"/>
    <w:rsid w:val="000F6EB7"/>
    <w:rsid w:val="00111BEB"/>
    <w:rsid w:val="00120080"/>
    <w:rsid w:val="00136D0A"/>
    <w:rsid w:val="0014248E"/>
    <w:rsid w:val="00162C7A"/>
    <w:rsid w:val="00174DA4"/>
    <w:rsid w:val="001766D6"/>
    <w:rsid w:val="00183519"/>
    <w:rsid w:val="001B1D7A"/>
    <w:rsid w:val="001B4FB0"/>
    <w:rsid w:val="001B634D"/>
    <w:rsid w:val="001C3526"/>
    <w:rsid w:val="001D0FDE"/>
    <w:rsid w:val="002213FD"/>
    <w:rsid w:val="00235266"/>
    <w:rsid w:val="00243E7B"/>
    <w:rsid w:val="00260E53"/>
    <w:rsid w:val="00277460"/>
    <w:rsid w:val="00290863"/>
    <w:rsid w:val="002975B3"/>
    <w:rsid w:val="002C10B3"/>
    <w:rsid w:val="002E64C3"/>
    <w:rsid w:val="002E6B0B"/>
    <w:rsid w:val="002F4189"/>
    <w:rsid w:val="00300919"/>
    <w:rsid w:val="00331464"/>
    <w:rsid w:val="00332860"/>
    <w:rsid w:val="003444BE"/>
    <w:rsid w:val="003844BF"/>
    <w:rsid w:val="003936EF"/>
    <w:rsid w:val="003B379B"/>
    <w:rsid w:val="003C293A"/>
    <w:rsid w:val="003C58E4"/>
    <w:rsid w:val="003E24DF"/>
    <w:rsid w:val="00405B60"/>
    <w:rsid w:val="00433ACE"/>
    <w:rsid w:val="0043457F"/>
    <w:rsid w:val="00460107"/>
    <w:rsid w:val="00474E9C"/>
    <w:rsid w:val="00490DC2"/>
    <w:rsid w:val="004A2B0D"/>
    <w:rsid w:val="004A75E6"/>
    <w:rsid w:val="004D79F4"/>
    <w:rsid w:val="004E7679"/>
    <w:rsid w:val="004F3F86"/>
    <w:rsid w:val="00504D1E"/>
    <w:rsid w:val="00544350"/>
    <w:rsid w:val="00554AD8"/>
    <w:rsid w:val="00563742"/>
    <w:rsid w:val="00564809"/>
    <w:rsid w:val="0057797C"/>
    <w:rsid w:val="00597E25"/>
    <w:rsid w:val="005A280E"/>
    <w:rsid w:val="005A3FBC"/>
    <w:rsid w:val="005B0034"/>
    <w:rsid w:val="005B2D9C"/>
    <w:rsid w:val="005C2210"/>
    <w:rsid w:val="005D0FB7"/>
    <w:rsid w:val="005F7498"/>
    <w:rsid w:val="00615018"/>
    <w:rsid w:val="006162AE"/>
    <w:rsid w:val="00616B20"/>
    <w:rsid w:val="0062123A"/>
    <w:rsid w:val="006407B2"/>
    <w:rsid w:val="00646E75"/>
    <w:rsid w:val="00666912"/>
    <w:rsid w:val="00696456"/>
    <w:rsid w:val="006A60F0"/>
    <w:rsid w:val="006C4809"/>
    <w:rsid w:val="006C6379"/>
    <w:rsid w:val="006D25CA"/>
    <w:rsid w:val="006F6F10"/>
    <w:rsid w:val="0071187A"/>
    <w:rsid w:val="0071366F"/>
    <w:rsid w:val="0072015E"/>
    <w:rsid w:val="00721693"/>
    <w:rsid w:val="00766916"/>
    <w:rsid w:val="007708E0"/>
    <w:rsid w:val="00771EEE"/>
    <w:rsid w:val="00772E8E"/>
    <w:rsid w:val="007820D5"/>
    <w:rsid w:val="00783E79"/>
    <w:rsid w:val="007A3010"/>
    <w:rsid w:val="007A4DC7"/>
    <w:rsid w:val="007B5AE8"/>
    <w:rsid w:val="007B6CC8"/>
    <w:rsid w:val="007C067C"/>
    <w:rsid w:val="007C5D7E"/>
    <w:rsid w:val="007D1B8F"/>
    <w:rsid w:val="007F5192"/>
    <w:rsid w:val="00802BE0"/>
    <w:rsid w:val="00810553"/>
    <w:rsid w:val="0081202A"/>
    <w:rsid w:val="00832033"/>
    <w:rsid w:val="00836B41"/>
    <w:rsid w:val="008416E6"/>
    <w:rsid w:val="00847598"/>
    <w:rsid w:val="00860AD3"/>
    <w:rsid w:val="00873FAA"/>
    <w:rsid w:val="008750A8"/>
    <w:rsid w:val="008900AD"/>
    <w:rsid w:val="008B0CDA"/>
    <w:rsid w:val="008B53D5"/>
    <w:rsid w:val="008C2A8C"/>
    <w:rsid w:val="008D7CFE"/>
    <w:rsid w:val="008F7DE1"/>
    <w:rsid w:val="00901BB3"/>
    <w:rsid w:val="00910978"/>
    <w:rsid w:val="00927ABA"/>
    <w:rsid w:val="00933F73"/>
    <w:rsid w:val="0093582B"/>
    <w:rsid w:val="00953054"/>
    <w:rsid w:val="009A190E"/>
    <w:rsid w:val="009A2275"/>
    <w:rsid w:val="009B07CF"/>
    <w:rsid w:val="009C1B54"/>
    <w:rsid w:val="009D1D49"/>
    <w:rsid w:val="00A11A20"/>
    <w:rsid w:val="00A340B6"/>
    <w:rsid w:val="00A6615B"/>
    <w:rsid w:val="00A73188"/>
    <w:rsid w:val="00A7792D"/>
    <w:rsid w:val="00A96BB5"/>
    <w:rsid w:val="00A96CF8"/>
    <w:rsid w:val="00AB4269"/>
    <w:rsid w:val="00AD03DA"/>
    <w:rsid w:val="00AD1E49"/>
    <w:rsid w:val="00AD627D"/>
    <w:rsid w:val="00AE57FE"/>
    <w:rsid w:val="00AF161E"/>
    <w:rsid w:val="00AF59D9"/>
    <w:rsid w:val="00AF60C0"/>
    <w:rsid w:val="00B022E9"/>
    <w:rsid w:val="00B2698B"/>
    <w:rsid w:val="00B32D18"/>
    <w:rsid w:val="00B50294"/>
    <w:rsid w:val="00B533D1"/>
    <w:rsid w:val="00B536A7"/>
    <w:rsid w:val="00B53F5F"/>
    <w:rsid w:val="00B64539"/>
    <w:rsid w:val="00B86ABA"/>
    <w:rsid w:val="00BB0A5D"/>
    <w:rsid w:val="00BB53BC"/>
    <w:rsid w:val="00BD1A9A"/>
    <w:rsid w:val="00C21AAE"/>
    <w:rsid w:val="00C407F1"/>
    <w:rsid w:val="00C63009"/>
    <w:rsid w:val="00C70786"/>
    <w:rsid w:val="00C70DCB"/>
    <w:rsid w:val="00C8222A"/>
    <w:rsid w:val="00C850C2"/>
    <w:rsid w:val="00C91F7A"/>
    <w:rsid w:val="00CD57BB"/>
    <w:rsid w:val="00CE4656"/>
    <w:rsid w:val="00D23E78"/>
    <w:rsid w:val="00D45945"/>
    <w:rsid w:val="00D54AD8"/>
    <w:rsid w:val="00D66593"/>
    <w:rsid w:val="00D863C2"/>
    <w:rsid w:val="00D93CCF"/>
    <w:rsid w:val="00D96570"/>
    <w:rsid w:val="00DE0D1A"/>
    <w:rsid w:val="00DF42F2"/>
    <w:rsid w:val="00DF7EA3"/>
    <w:rsid w:val="00E127C1"/>
    <w:rsid w:val="00E16B54"/>
    <w:rsid w:val="00E20E5A"/>
    <w:rsid w:val="00E21B40"/>
    <w:rsid w:val="00E22D1F"/>
    <w:rsid w:val="00E27B46"/>
    <w:rsid w:val="00E54E26"/>
    <w:rsid w:val="00E55D74"/>
    <w:rsid w:val="00E6540C"/>
    <w:rsid w:val="00E763A1"/>
    <w:rsid w:val="00E77D30"/>
    <w:rsid w:val="00E81E2A"/>
    <w:rsid w:val="00E834B7"/>
    <w:rsid w:val="00EB4F82"/>
    <w:rsid w:val="00EC4A8C"/>
    <w:rsid w:val="00ED6B08"/>
    <w:rsid w:val="00EE0952"/>
    <w:rsid w:val="00EE4F81"/>
    <w:rsid w:val="00F06BBE"/>
    <w:rsid w:val="00F178BD"/>
    <w:rsid w:val="00F26997"/>
    <w:rsid w:val="00F345F9"/>
    <w:rsid w:val="00F70303"/>
    <w:rsid w:val="00F96217"/>
    <w:rsid w:val="00FA61F5"/>
    <w:rsid w:val="00FA7989"/>
    <w:rsid w:val="00FB3049"/>
    <w:rsid w:val="00FB598B"/>
    <w:rsid w:val="00FC57D6"/>
    <w:rsid w:val="00FD13B6"/>
    <w:rsid w:val="00FE0F43"/>
    <w:rsid w:val="00FE3076"/>
    <w:rsid w:val="00FE787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81321E"/>
  <w14:defaultImageDpi w14:val="33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iPriority="6" w:unhideWhenUsed="1" w:qFormat="1"/>
    <w:lsdException w:name="Signature" w:semiHidden="1" w:uiPriority="7"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iPriority="4" w:unhideWhenUsed="1" w:qFormat="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 w:qFormat="1"/>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45945"/>
    <w:pPr>
      <w:spacing w:before="40" w:after="160" w:line="288" w:lineRule="auto"/>
    </w:pPr>
    <w:rPr>
      <w:rFonts w:eastAsiaTheme="minorHAnsi"/>
      <w:color w:val="595959" w:themeColor="text1" w:themeTint="A6"/>
      <w:kern w:val="20"/>
      <w:sz w:val="20"/>
      <w:szCs w:val="20"/>
    </w:rPr>
  </w:style>
  <w:style w:type="paragraph" w:styleId="Heading1">
    <w:name w:val="heading 1"/>
    <w:basedOn w:val="Normal"/>
    <w:next w:val="Normal"/>
    <w:link w:val="Heading1Char"/>
    <w:uiPriority w:val="9"/>
    <w:unhideWhenUsed/>
    <w:qFormat/>
    <w:rsid w:val="003E24DF"/>
    <w:pPr>
      <w:spacing w:before="0" w:after="360" w:line="240" w:lineRule="auto"/>
      <w:contextualSpacing/>
      <w:outlineLvl w:val="0"/>
    </w:pPr>
    <w:rPr>
      <w:rFonts w:asciiTheme="majorHAnsi" w:eastAsiaTheme="majorEastAsia" w:hAnsiTheme="majorHAnsi" w:cstheme="majorBidi"/>
      <w:caps/>
      <w:color w:val="729928" w:themeColor="accent1" w:themeShade="BF"/>
    </w:rPr>
  </w:style>
  <w:style w:type="paragraph" w:styleId="Heading2">
    <w:name w:val="heading 2"/>
    <w:basedOn w:val="Normal"/>
    <w:next w:val="Normal"/>
    <w:link w:val="Heading2Char"/>
    <w:uiPriority w:val="9"/>
    <w:unhideWhenUsed/>
    <w:qFormat/>
    <w:rsid w:val="004A2B0D"/>
    <w:pPr>
      <w:keepNext/>
      <w:keepLines/>
      <w:spacing w:after="0"/>
      <w:outlineLvl w:val="1"/>
    </w:pPr>
    <w:rPr>
      <w:rFonts w:asciiTheme="majorHAnsi" w:eastAsiaTheme="majorEastAsia" w:hAnsiTheme="majorHAnsi" w:cstheme="majorBidi"/>
      <w:color w:val="729928"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24DF"/>
    <w:rPr>
      <w:rFonts w:asciiTheme="majorHAnsi" w:eastAsiaTheme="majorEastAsia" w:hAnsiTheme="majorHAnsi" w:cstheme="majorBidi"/>
      <w:caps/>
      <w:color w:val="729928" w:themeColor="accent1" w:themeShade="BF"/>
      <w:kern w:val="20"/>
      <w:sz w:val="20"/>
      <w:szCs w:val="20"/>
    </w:rPr>
  </w:style>
  <w:style w:type="paragraph" w:customStyle="1" w:styleId="Recipient">
    <w:name w:val="Recipient"/>
    <w:basedOn w:val="Heading2"/>
    <w:uiPriority w:val="3"/>
    <w:qFormat/>
    <w:rsid w:val="00D45945"/>
    <w:pPr>
      <w:spacing w:before="1200"/>
    </w:pPr>
    <w:rPr>
      <w:color w:val="000000" w:themeColor="text1"/>
    </w:rPr>
  </w:style>
  <w:style w:type="paragraph" w:styleId="Salutation">
    <w:name w:val="Salutation"/>
    <w:basedOn w:val="Normal"/>
    <w:link w:val="SalutationChar"/>
    <w:uiPriority w:val="4"/>
    <w:unhideWhenUsed/>
    <w:qFormat/>
    <w:rsid w:val="003E24DF"/>
    <w:pPr>
      <w:spacing w:before="720"/>
    </w:pPr>
  </w:style>
  <w:style w:type="character" w:customStyle="1" w:styleId="SalutationChar">
    <w:name w:val="Salutation Char"/>
    <w:basedOn w:val="DefaultParagraphFont"/>
    <w:link w:val="Salutation"/>
    <w:uiPriority w:val="4"/>
    <w:rsid w:val="003E24DF"/>
    <w:rPr>
      <w:rFonts w:eastAsiaTheme="minorHAnsi"/>
      <w:color w:val="595959" w:themeColor="text1" w:themeTint="A6"/>
      <w:kern w:val="20"/>
      <w:sz w:val="20"/>
      <w:szCs w:val="20"/>
    </w:rPr>
  </w:style>
  <w:style w:type="paragraph" w:styleId="Closing">
    <w:name w:val="Closing"/>
    <w:basedOn w:val="Normal"/>
    <w:next w:val="Signature"/>
    <w:link w:val="ClosingChar"/>
    <w:uiPriority w:val="6"/>
    <w:unhideWhenUsed/>
    <w:qFormat/>
    <w:rsid w:val="003E24DF"/>
    <w:pPr>
      <w:spacing w:before="480" w:after="960" w:line="240" w:lineRule="auto"/>
    </w:pPr>
  </w:style>
  <w:style w:type="character" w:customStyle="1" w:styleId="ClosingChar">
    <w:name w:val="Closing Char"/>
    <w:basedOn w:val="DefaultParagraphFont"/>
    <w:link w:val="Closing"/>
    <w:uiPriority w:val="6"/>
    <w:rsid w:val="003E24DF"/>
    <w:rPr>
      <w:rFonts w:eastAsiaTheme="minorHAnsi"/>
      <w:color w:val="595959" w:themeColor="text1" w:themeTint="A6"/>
      <w:kern w:val="20"/>
      <w:sz w:val="20"/>
      <w:szCs w:val="20"/>
    </w:rPr>
  </w:style>
  <w:style w:type="paragraph" w:styleId="Signature">
    <w:name w:val="Signature"/>
    <w:basedOn w:val="Normal"/>
    <w:link w:val="SignatureChar"/>
    <w:uiPriority w:val="7"/>
    <w:unhideWhenUsed/>
    <w:qFormat/>
    <w:rsid w:val="003E24DF"/>
    <w:rPr>
      <w:b/>
      <w:bCs/>
    </w:rPr>
  </w:style>
  <w:style w:type="character" w:customStyle="1" w:styleId="SignatureChar">
    <w:name w:val="Signature Char"/>
    <w:basedOn w:val="DefaultParagraphFont"/>
    <w:link w:val="Signature"/>
    <w:uiPriority w:val="7"/>
    <w:rsid w:val="003E24DF"/>
    <w:rPr>
      <w:rFonts w:eastAsiaTheme="minorHAnsi"/>
      <w:b/>
      <w:bCs/>
      <w:color w:val="595959" w:themeColor="text1" w:themeTint="A6"/>
      <w:kern w:val="20"/>
      <w:sz w:val="20"/>
      <w:szCs w:val="20"/>
    </w:rPr>
  </w:style>
  <w:style w:type="paragraph" w:styleId="Header">
    <w:name w:val="header"/>
    <w:basedOn w:val="Normal"/>
    <w:link w:val="HeaderChar"/>
    <w:uiPriority w:val="99"/>
    <w:semiHidden/>
    <w:rsid w:val="003E24DF"/>
    <w:pPr>
      <w:spacing w:after="0" w:line="240" w:lineRule="auto"/>
      <w:jc w:val="right"/>
    </w:pPr>
  </w:style>
  <w:style w:type="character" w:customStyle="1" w:styleId="HeaderChar">
    <w:name w:val="Header Char"/>
    <w:basedOn w:val="DefaultParagraphFont"/>
    <w:link w:val="Header"/>
    <w:uiPriority w:val="99"/>
    <w:semiHidden/>
    <w:rsid w:val="00D45945"/>
    <w:rPr>
      <w:rFonts w:eastAsiaTheme="minorHAnsi"/>
      <w:color w:val="595959" w:themeColor="text1" w:themeTint="A6"/>
      <w:kern w:val="20"/>
      <w:sz w:val="20"/>
      <w:szCs w:val="20"/>
    </w:rPr>
  </w:style>
  <w:style w:type="character" w:styleId="Strong">
    <w:name w:val="Strong"/>
    <w:basedOn w:val="DefaultParagraphFont"/>
    <w:uiPriority w:val="1"/>
    <w:semiHidden/>
    <w:qFormat/>
    <w:rsid w:val="003E24DF"/>
    <w:rPr>
      <w:b/>
      <w:bCs/>
    </w:rPr>
  </w:style>
  <w:style w:type="paragraph" w:customStyle="1" w:styleId="ContactInfo">
    <w:name w:val="Contact Info"/>
    <w:basedOn w:val="Normal"/>
    <w:uiPriority w:val="1"/>
    <w:qFormat/>
    <w:rsid w:val="003E24DF"/>
    <w:pPr>
      <w:spacing w:before="0" w:after="0"/>
    </w:pPr>
  </w:style>
  <w:style w:type="character" w:customStyle="1" w:styleId="Heading2Char">
    <w:name w:val="Heading 2 Char"/>
    <w:basedOn w:val="DefaultParagraphFont"/>
    <w:link w:val="Heading2"/>
    <w:uiPriority w:val="9"/>
    <w:rsid w:val="004A2B0D"/>
    <w:rPr>
      <w:rFonts w:asciiTheme="majorHAnsi" w:eastAsiaTheme="majorEastAsia" w:hAnsiTheme="majorHAnsi" w:cstheme="majorBidi"/>
      <w:color w:val="729928" w:themeColor="accent1" w:themeShade="BF"/>
      <w:kern w:val="20"/>
      <w:sz w:val="26"/>
      <w:szCs w:val="26"/>
    </w:rPr>
  </w:style>
  <w:style w:type="paragraph" w:styleId="NormalWeb">
    <w:name w:val="Normal (Web)"/>
    <w:basedOn w:val="Normal"/>
    <w:uiPriority w:val="99"/>
    <w:semiHidden/>
    <w:unhideWhenUsed/>
    <w:rsid w:val="00083BAA"/>
    <w:pPr>
      <w:spacing w:before="100" w:beforeAutospacing="1" w:after="100" w:afterAutospacing="1" w:line="240" w:lineRule="auto"/>
    </w:pPr>
    <w:rPr>
      <w:rFonts w:ascii="Times New Roman" w:eastAsiaTheme="minorEastAsia" w:hAnsi="Times New Roman" w:cs="Times New Roman"/>
      <w:color w:val="auto"/>
      <w:kern w:val="0"/>
      <w:sz w:val="24"/>
      <w:szCs w:val="24"/>
    </w:rPr>
  </w:style>
  <w:style w:type="character" w:styleId="PlaceholderText">
    <w:name w:val="Placeholder Text"/>
    <w:basedOn w:val="DefaultParagraphFont"/>
    <w:uiPriority w:val="99"/>
    <w:semiHidden/>
    <w:rsid w:val="001766D6"/>
    <w:rPr>
      <w:color w:val="808080"/>
    </w:rPr>
  </w:style>
  <w:style w:type="paragraph" w:styleId="Footer">
    <w:name w:val="footer"/>
    <w:basedOn w:val="Normal"/>
    <w:link w:val="FooterChar"/>
    <w:uiPriority w:val="99"/>
    <w:unhideWhenUsed/>
    <w:rsid w:val="00D45945"/>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D45945"/>
    <w:rPr>
      <w:rFonts w:eastAsiaTheme="minorHAnsi"/>
      <w:color w:val="595959" w:themeColor="text1" w:themeTint="A6"/>
      <w:kern w:val="20"/>
      <w:sz w:val="20"/>
      <w:szCs w:val="20"/>
    </w:rPr>
  </w:style>
  <w:style w:type="paragraph" w:styleId="Title">
    <w:name w:val="Title"/>
    <w:basedOn w:val="Heading1"/>
    <w:next w:val="Normal"/>
    <w:link w:val="TitleChar"/>
    <w:uiPriority w:val="10"/>
    <w:rsid w:val="00D45945"/>
    <w:rPr>
      <w:color w:val="000000" w:themeColor="text1"/>
    </w:rPr>
  </w:style>
  <w:style w:type="character" w:customStyle="1" w:styleId="TitleChar">
    <w:name w:val="Title Char"/>
    <w:basedOn w:val="DefaultParagraphFont"/>
    <w:link w:val="Title"/>
    <w:uiPriority w:val="10"/>
    <w:rsid w:val="00D45945"/>
    <w:rPr>
      <w:rFonts w:asciiTheme="majorHAnsi" w:eastAsiaTheme="majorEastAsia" w:hAnsiTheme="majorHAnsi" w:cstheme="majorBidi"/>
      <w:caps/>
      <w:color w:val="000000" w:themeColor="text1"/>
      <w:kern w:val="20"/>
      <w:sz w:val="20"/>
      <w:szCs w:val="20"/>
    </w:rPr>
  </w:style>
  <w:style w:type="table" w:styleId="TableGrid">
    <w:name w:val="Table Grid"/>
    <w:basedOn w:val="TableNormal"/>
    <w:uiPriority w:val="39"/>
    <w:rsid w:val="00E834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73188"/>
    <w:rPr>
      <w:color w:val="0000FF"/>
      <w:u w:val="single"/>
    </w:rPr>
  </w:style>
  <w:style w:type="paragraph" w:styleId="ListParagraph">
    <w:name w:val="List Paragraph"/>
    <w:basedOn w:val="Normal"/>
    <w:uiPriority w:val="34"/>
    <w:semiHidden/>
    <w:rsid w:val="0093582B"/>
    <w:pPr>
      <w:ind w:left="720"/>
      <w:contextualSpacing/>
    </w:pPr>
  </w:style>
  <w:style w:type="character" w:customStyle="1" w:styleId="apple-converted-space">
    <w:name w:val="apple-converted-space"/>
    <w:basedOn w:val="DefaultParagraphFont"/>
    <w:rsid w:val="00BB0A5D"/>
  </w:style>
  <w:style w:type="character" w:customStyle="1" w:styleId="xxn-chron">
    <w:name w:val="xxn-chron"/>
    <w:basedOn w:val="DefaultParagraphFont"/>
    <w:rsid w:val="00BB0A5D"/>
  </w:style>
  <w:style w:type="character" w:customStyle="1" w:styleId="xxn-money">
    <w:name w:val="xxn-money"/>
    <w:basedOn w:val="DefaultParagraphFont"/>
    <w:rsid w:val="00BB0A5D"/>
  </w:style>
  <w:style w:type="character" w:customStyle="1" w:styleId="xxn-location">
    <w:name w:val="xxn-location"/>
    <w:basedOn w:val="DefaultParagraphFont"/>
    <w:rsid w:val="00BB0A5D"/>
  </w:style>
  <w:style w:type="paragraph" w:styleId="BalloonText">
    <w:name w:val="Balloon Text"/>
    <w:basedOn w:val="Normal"/>
    <w:link w:val="BalloonTextChar"/>
    <w:uiPriority w:val="99"/>
    <w:semiHidden/>
    <w:unhideWhenUsed/>
    <w:rsid w:val="00873FAA"/>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73FAA"/>
    <w:rPr>
      <w:rFonts w:ascii="Segoe UI" w:eastAsiaTheme="minorHAnsi" w:hAnsi="Segoe UI" w:cs="Segoe UI"/>
      <w:color w:val="595959" w:themeColor="text1" w:themeTint="A6"/>
      <w:kern w:val="2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5754320">
      <w:bodyDiv w:val="1"/>
      <w:marLeft w:val="0"/>
      <w:marRight w:val="0"/>
      <w:marTop w:val="0"/>
      <w:marBottom w:val="0"/>
      <w:divBdr>
        <w:top w:val="none" w:sz="0" w:space="0" w:color="auto"/>
        <w:left w:val="none" w:sz="0" w:space="0" w:color="auto"/>
        <w:bottom w:val="none" w:sz="0" w:space="0" w:color="auto"/>
        <w:right w:val="none" w:sz="0" w:space="0" w:color="auto"/>
      </w:divBdr>
    </w:div>
    <w:div w:id="1525247528">
      <w:bodyDiv w:val="1"/>
      <w:marLeft w:val="0"/>
      <w:marRight w:val="0"/>
      <w:marTop w:val="0"/>
      <w:marBottom w:val="0"/>
      <w:divBdr>
        <w:top w:val="none" w:sz="0" w:space="0" w:color="auto"/>
        <w:left w:val="none" w:sz="0" w:space="0" w:color="auto"/>
        <w:bottom w:val="none" w:sz="0" w:space="0" w:color="auto"/>
        <w:right w:val="none" w:sz="0" w:space="0" w:color="auto"/>
      </w:divBdr>
    </w:div>
    <w:div w:id="15297535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8.svg"/><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hyperlink" Target="mailto:peter@fabledcopper.org" TargetMode="External"/><Relationship Id="rId7" Type="http://schemas.openxmlformats.org/officeDocument/2006/relationships/settings" Target="settings.xml"/><Relationship Id="rId12" Type="http://schemas.openxmlformats.org/officeDocument/2006/relationships/image" Target="media/image2.svg"/><Relationship Id="rId17" Type="http://schemas.openxmlformats.org/officeDocument/2006/relationships/image" Target="media/image4.png"/><Relationship Id="rId25"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6.svg"/><Relationship Id="rId20" Type="http://schemas.openxmlformats.org/officeDocument/2006/relationships/image" Target="media/image10.sv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hyperlink" Target="http://www.sedar.com/" TargetMode="External"/><Relationship Id="rId28"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svg"/><Relationship Id="rId22" Type="http://schemas.openxmlformats.org/officeDocument/2006/relationships/hyperlink" Target="mailto:info@fabledcopper.org" TargetMode="External"/><Relationship Id="rId27" Type="http://schemas.openxmlformats.org/officeDocument/2006/relationships/footer" Target="footer2.xml"/><Relationship Id="rId30"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Green Yellow">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Century Gothic">
      <a:majorFont>
        <a:latin typeface="Century Gothic" panose="020F030202020403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F03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2A20CA-2FAB-4D68-B6A9-42A0A12257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1769F56-719A-4D83-852D-005D12497FBA}">
  <ds:schemaRefs>
    <ds:schemaRef ds:uri="http://schemas.microsoft.com/sharepoint/v3/contenttype/forms"/>
  </ds:schemaRefs>
</ds:datastoreItem>
</file>

<file path=customXml/itemProps3.xml><?xml version="1.0" encoding="utf-8"?>
<ds:datastoreItem xmlns:ds="http://schemas.openxmlformats.org/officeDocument/2006/customXml" ds:itemID="{8038FCEC-F6BD-4BDE-8234-7D96AB9E1564}">
  <ds:schemaRefs>
    <ds:schemaRef ds:uri="http://schemas.microsoft.com/office/2006/metadata/properties"/>
    <ds:schemaRef ds:uri="http://schemas.microsoft.com/office/infopath/2007/PartnerControls"/>
    <ds:schemaRef ds:uri="71af3243-3dd4-4a8d-8c0d-dd76da1f02a5"/>
  </ds:schemaRefs>
</ds:datastoreItem>
</file>

<file path=customXml/itemProps4.xml><?xml version="1.0" encoding="utf-8"?>
<ds:datastoreItem xmlns:ds="http://schemas.openxmlformats.org/officeDocument/2006/customXml" ds:itemID="{4B87381D-D276-451D-BE0C-55065DB3B5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1564</Words>
  <Characters>8524</Characters>
  <Application>Microsoft Office Word</Application>
  <DocSecurity>0</DocSecurity>
  <Lines>218</Lines>
  <Paragraphs>106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2022-01-25T18:27:00Z</dcterms:created>
  <dcterms:modified xsi:type="dcterms:W3CDTF">2022-01-25T18:27:00Z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