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2291" w14:textId="4C6A9C72" w:rsidR="00B974DE" w:rsidRPr="00B974DE" w:rsidRDefault="00E17750" w:rsidP="00456591">
      <w:pPr>
        <w:spacing w:before="100" w:beforeAutospacing="1" w:after="100" w:afterAutospacing="1"/>
        <w:jc w:val="center"/>
        <w:rPr>
          <w:rFonts w:ascii="Verdana" w:hAnsi="Verdana"/>
          <w:b/>
          <w:bCs/>
          <w:sz w:val="28"/>
          <w:szCs w:val="28"/>
          <w:lang w:val="en-CA"/>
        </w:rPr>
      </w:pPr>
      <w:r w:rsidRPr="00E17750">
        <w:rPr>
          <w:rFonts w:ascii="Verdana" w:hAnsi="Verdana"/>
          <w:b/>
          <w:bCs/>
          <w:sz w:val="28"/>
          <w:szCs w:val="28"/>
          <w:lang w:val="en-CA"/>
        </w:rPr>
        <w:t xml:space="preserve">Empower launches </w:t>
      </w:r>
      <w:r>
        <w:rPr>
          <w:rFonts w:ascii="Verdana" w:hAnsi="Verdana"/>
          <w:b/>
          <w:bCs/>
          <w:sz w:val="28"/>
          <w:szCs w:val="28"/>
          <w:lang w:val="en-CA"/>
        </w:rPr>
        <w:t xml:space="preserve">CBD product </w:t>
      </w:r>
      <w:r w:rsidRPr="00E17750">
        <w:rPr>
          <w:rFonts w:ascii="Verdana" w:hAnsi="Verdana"/>
          <w:b/>
          <w:bCs/>
          <w:sz w:val="28"/>
          <w:szCs w:val="28"/>
          <w:lang w:val="en-CA"/>
        </w:rPr>
        <w:t xml:space="preserve">sales strategy in California and </w:t>
      </w:r>
      <w:r>
        <w:rPr>
          <w:rFonts w:ascii="Verdana" w:hAnsi="Verdana"/>
          <w:b/>
          <w:bCs/>
          <w:sz w:val="28"/>
          <w:szCs w:val="28"/>
          <w:lang w:val="en-CA"/>
        </w:rPr>
        <w:t>provides progress report on Heritage Joint Venture for Extraction and Production Facility in Oregon</w:t>
      </w:r>
      <w:r w:rsidR="0037761D">
        <w:rPr>
          <w:rFonts w:ascii="Verdana" w:hAnsi="Verdana"/>
          <w:b/>
          <w:bCs/>
          <w:sz w:val="28"/>
          <w:szCs w:val="28"/>
          <w:lang w:val="en-CA"/>
        </w:rPr>
        <w:t xml:space="preserve"> </w:t>
      </w:r>
    </w:p>
    <w:p w14:paraId="271EFE83" w14:textId="53063074" w:rsidR="00E17750" w:rsidRDefault="00964786" w:rsidP="009B5176">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7E32CD">
        <w:rPr>
          <w:rFonts w:ascii="Verdana" w:eastAsia="Times New Roman" w:hAnsi="Verdana" w:cs="Arial"/>
          <w:b/>
          <w:sz w:val="20"/>
          <w:szCs w:val="20"/>
        </w:rPr>
        <w:t>November</w:t>
      </w:r>
      <w:r w:rsidR="00CE5BBA">
        <w:rPr>
          <w:rFonts w:ascii="Verdana" w:eastAsia="Times New Roman" w:hAnsi="Verdana" w:cs="Arial"/>
          <w:b/>
          <w:sz w:val="20"/>
          <w:szCs w:val="20"/>
        </w:rPr>
        <w:t xml:space="preserve"> </w:t>
      </w:r>
      <w:r w:rsidR="00E17750">
        <w:rPr>
          <w:rFonts w:ascii="Verdana" w:eastAsia="Times New Roman" w:hAnsi="Verdana" w:cs="Arial"/>
          <w:b/>
          <w:sz w:val="20"/>
          <w:szCs w:val="20"/>
        </w:rPr>
        <w:t>20</w:t>
      </w:r>
      <w:r w:rsidR="0077752C">
        <w:rPr>
          <w:rFonts w:ascii="Verdana" w:eastAsia="Times New Roman" w:hAnsi="Verdana" w:cs="Arial"/>
          <w:b/>
          <w:sz w:val="20"/>
          <w:szCs w:val="20"/>
        </w:rPr>
        <w:t>th</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sidR="00E17A0B">
        <w:rPr>
          <w:rFonts w:ascii="Verdana" w:hAnsi="Verdana" w:cs="Arial"/>
          <w:sz w:val="20"/>
          <w:szCs w:val="20"/>
        </w:rPr>
        <w:t xml:space="preserve"> (OTC: EPWCF) </w:t>
      </w:r>
      <w:r>
        <w:rPr>
          <w:rFonts w:ascii="Verdana" w:hAnsi="Verdana" w:cs="Arial"/>
          <w:sz w:val="20"/>
          <w:szCs w:val="20"/>
        </w:rPr>
        <w:t>(“</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004834FC">
        <w:rPr>
          <w:rFonts w:ascii="Verdana" w:hAnsi="Verdana"/>
          <w:sz w:val="20"/>
          <w:szCs w:val="20"/>
        </w:rPr>
        <w:t xml:space="preserve"> in the U.S.</w:t>
      </w:r>
      <w:r w:rsidRPr="00AD01ED">
        <w:rPr>
          <w:rFonts w:ascii="Verdana" w:hAnsi="Verdana"/>
          <w:sz w:val="20"/>
          <w:szCs w:val="20"/>
        </w:rPr>
        <w:t xml:space="preserve">, </w:t>
      </w:r>
      <w:r w:rsidR="00E17750">
        <w:rPr>
          <w:rFonts w:ascii="Verdana" w:hAnsi="Verdana"/>
          <w:bCs/>
          <w:sz w:val="20"/>
          <w:szCs w:val="20"/>
          <w:lang w:val="en-CA"/>
        </w:rPr>
        <w:t xml:space="preserve">is pleased to announce the Company has launched </w:t>
      </w:r>
      <w:r w:rsidR="00F3246D">
        <w:rPr>
          <w:rFonts w:ascii="Verdana" w:hAnsi="Verdana"/>
          <w:bCs/>
          <w:sz w:val="20"/>
          <w:szCs w:val="20"/>
          <w:lang w:val="en-CA"/>
        </w:rPr>
        <w:t xml:space="preserve">commissioned based </w:t>
      </w:r>
      <w:r w:rsidR="00E17750">
        <w:rPr>
          <w:rFonts w:ascii="Verdana" w:hAnsi="Verdana"/>
          <w:bCs/>
          <w:sz w:val="20"/>
          <w:szCs w:val="20"/>
          <w:lang w:val="en-CA"/>
        </w:rPr>
        <w:t xml:space="preserve">sales personnel and an influencer strategy for it’s Sollievo </w:t>
      </w:r>
      <w:r w:rsidR="00F3246D">
        <w:rPr>
          <w:rFonts w:ascii="Verdana" w:hAnsi="Verdana"/>
          <w:bCs/>
          <w:sz w:val="20"/>
          <w:szCs w:val="20"/>
          <w:lang w:val="en-CA"/>
        </w:rPr>
        <w:t>CBD line in Southern California.</w:t>
      </w:r>
      <w:r w:rsidR="00E17750">
        <w:rPr>
          <w:rFonts w:ascii="Verdana" w:hAnsi="Verdana"/>
          <w:bCs/>
          <w:sz w:val="20"/>
          <w:szCs w:val="20"/>
          <w:lang w:val="en-CA"/>
        </w:rPr>
        <w:t xml:space="preserve"> </w:t>
      </w:r>
      <w:r w:rsidR="00F3246D">
        <w:rPr>
          <w:rFonts w:ascii="Verdana" w:hAnsi="Verdana"/>
          <w:bCs/>
          <w:sz w:val="20"/>
          <w:szCs w:val="20"/>
          <w:lang w:val="en-CA"/>
        </w:rPr>
        <w:t xml:space="preserve">In addition, </w:t>
      </w:r>
      <w:r w:rsidR="00E17750">
        <w:rPr>
          <w:rFonts w:ascii="Verdana" w:hAnsi="Verdana"/>
          <w:bCs/>
          <w:sz w:val="20"/>
          <w:szCs w:val="20"/>
          <w:lang w:val="en-CA"/>
        </w:rPr>
        <w:t>the Heritage</w:t>
      </w:r>
      <w:r w:rsidR="00F3246D">
        <w:rPr>
          <w:rFonts w:ascii="Verdana" w:hAnsi="Verdana"/>
          <w:bCs/>
          <w:sz w:val="20"/>
          <w:szCs w:val="20"/>
          <w:lang w:val="en-CA"/>
        </w:rPr>
        <w:t xml:space="preserve"> CSE: CANN previously announced proposed</w:t>
      </w:r>
      <w:r w:rsidR="00E17750">
        <w:rPr>
          <w:rFonts w:ascii="Verdana" w:hAnsi="Verdana"/>
          <w:bCs/>
          <w:sz w:val="20"/>
          <w:szCs w:val="20"/>
          <w:lang w:val="en-CA"/>
        </w:rPr>
        <w:t xml:space="preserve"> joint venture init</w:t>
      </w:r>
      <w:r w:rsidR="00F3246D">
        <w:rPr>
          <w:rFonts w:ascii="Verdana" w:hAnsi="Verdana"/>
          <w:bCs/>
          <w:sz w:val="20"/>
          <w:szCs w:val="20"/>
          <w:lang w:val="en-CA"/>
        </w:rPr>
        <w:t>iative</w:t>
      </w:r>
      <w:r w:rsidR="009E597E">
        <w:rPr>
          <w:rFonts w:ascii="Verdana" w:hAnsi="Verdana"/>
          <w:bCs/>
          <w:sz w:val="20"/>
          <w:szCs w:val="20"/>
          <w:lang w:val="en-CA"/>
        </w:rPr>
        <w:t>,</w:t>
      </w:r>
      <w:r w:rsidR="00F3246D">
        <w:rPr>
          <w:rFonts w:ascii="Verdana" w:hAnsi="Verdana"/>
          <w:bCs/>
          <w:sz w:val="20"/>
          <w:szCs w:val="20"/>
          <w:lang w:val="en-CA"/>
        </w:rPr>
        <w:t xml:space="preserve"> is proceeding forward as planned with </w:t>
      </w:r>
      <w:r w:rsidR="00817B16">
        <w:rPr>
          <w:rFonts w:ascii="Verdana" w:hAnsi="Verdana"/>
          <w:bCs/>
          <w:sz w:val="20"/>
          <w:szCs w:val="20"/>
          <w:lang w:val="en-CA"/>
        </w:rPr>
        <w:t xml:space="preserve">the </w:t>
      </w:r>
      <w:r w:rsidR="00F3246D">
        <w:rPr>
          <w:rFonts w:ascii="Verdana" w:hAnsi="Verdana"/>
          <w:bCs/>
          <w:sz w:val="20"/>
          <w:szCs w:val="20"/>
          <w:lang w:val="en-CA"/>
        </w:rPr>
        <w:t xml:space="preserve">definitive agreement drafting taking place and facility and equipment procurement plans </w:t>
      </w:r>
      <w:r w:rsidR="009E597E">
        <w:rPr>
          <w:rFonts w:ascii="Verdana" w:hAnsi="Verdana"/>
          <w:bCs/>
          <w:sz w:val="20"/>
          <w:szCs w:val="20"/>
          <w:lang w:val="en-CA"/>
        </w:rPr>
        <w:t>underway</w:t>
      </w:r>
      <w:r w:rsidR="00F3246D">
        <w:rPr>
          <w:rFonts w:ascii="Verdana" w:hAnsi="Verdana"/>
          <w:bCs/>
          <w:sz w:val="20"/>
          <w:szCs w:val="20"/>
          <w:lang w:val="en-CA"/>
        </w:rPr>
        <w:t>.</w:t>
      </w:r>
    </w:p>
    <w:p w14:paraId="5CE67D66" w14:textId="7C7D8EB1" w:rsidR="00C71009" w:rsidRDefault="00C71009" w:rsidP="00C71009">
      <w:pPr>
        <w:spacing w:before="100" w:beforeAutospacing="1" w:after="100" w:afterAutospacing="1"/>
        <w:jc w:val="both"/>
        <w:rPr>
          <w:rFonts w:ascii="Verdana" w:hAnsi="Verdana"/>
          <w:sz w:val="20"/>
          <w:szCs w:val="20"/>
          <w:lang w:val="en-CA"/>
        </w:rPr>
      </w:pPr>
      <w:r w:rsidRPr="00C71009">
        <w:rPr>
          <w:rFonts w:ascii="Verdana" w:hAnsi="Verdana"/>
          <w:sz w:val="20"/>
          <w:szCs w:val="20"/>
          <w:lang w:val="en-CA"/>
        </w:rPr>
        <w:t>The California population is </w:t>
      </w:r>
      <w:r w:rsidRPr="003120CA">
        <w:rPr>
          <w:rFonts w:ascii="Verdana" w:hAnsi="Verdana"/>
          <w:bCs/>
          <w:sz w:val="20"/>
          <w:szCs w:val="20"/>
          <w:lang w:val="en-CA"/>
        </w:rPr>
        <w:t>39,557,045 people</w:t>
      </w:r>
      <w:r w:rsidRPr="003120CA">
        <w:rPr>
          <w:rFonts w:ascii="Verdana" w:hAnsi="Verdana"/>
          <w:sz w:val="20"/>
          <w:szCs w:val="20"/>
          <w:lang w:val="en-CA"/>
        </w:rPr>
        <w:t> </w:t>
      </w:r>
      <w:r w:rsidRPr="00C71009">
        <w:rPr>
          <w:rFonts w:ascii="Verdana" w:hAnsi="Verdana"/>
          <w:sz w:val="20"/>
          <w:szCs w:val="20"/>
          <w:lang w:val="en-CA"/>
        </w:rPr>
        <w:t>according to the US Census Bureau's 20</w:t>
      </w:r>
      <w:r>
        <w:rPr>
          <w:rFonts w:ascii="Verdana" w:hAnsi="Verdana"/>
          <w:sz w:val="20"/>
          <w:szCs w:val="20"/>
          <w:lang w:val="en-CA"/>
        </w:rPr>
        <w:t xml:space="preserve">18 Population Estimates Program making it the most populated state in the U.S. Los Angeles County, Orange County and Ventura County have a </w:t>
      </w:r>
      <w:r w:rsidR="003120CA">
        <w:rPr>
          <w:rFonts w:ascii="Verdana" w:hAnsi="Verdana"/>
          <w:sz w:val="20"/>
          <w:szCs w:val="20"/>
          <w:lang w:val="en-CA"/>
        </w:rPr>
        <w:t xml:space="preserve">combined </w:t>
      </w:r>
      <w:r>
        <w:rPr>
          <w:rFonts w:ascii="Verdana" w:hAnsi="Verdana"/>
          <w:sz w:val="20"/>
          <w:szCs w:val="20"/>
          <w:lang w:val="en-CA"/>
        </w:rPr>
        <w:t xml:space="preserve">population of </w:t>
      </w:r>
      <w:r w:rsidR="003120CA">
        <w:rPr>
          <w:rFonts w:ascii="Verdana" w:hAnsi="Verdana"/>
          <w:sz w:val="20"/>
          <w:szCs w:val="20"/>
          <w:lang w:val="en-CA"/>
        </w:rPr>
        <w:t>14,149,511 consumers</w:t>
      </w:r>
      <w:r>
        <w:rPr>
          <w:rFonts w:ascii="Verdana" w:hAnsi="Verdana"/>
          <w:sz w:val="20"/>
          <w:szCs w:val="20"/>
          <w:lang w:val="en-CA"/>
        </w:rPr>
        <w:t xml:space="preserve"> making </w:t>
      </w:r>
      <w:r w:rsidR="006257E3">
        <w:rPr>
          <w:rFonts w:ascii="Verdana" w:hAnsi="Verdana"/>
          <w:sz w:val="20"/>
          <w:szCs w:val="20"/>
          <w:lang w:val="en-CA"/>
        </w:rPr>
        <w:t xml:space="preserve">it </w:t>
      </w:r>
      <w:r>
        <w:rPr>
          <w:rFonts w:ascii="Verdana" w:hAnsi="Verdana"/>
          <w:sz w:val="20"/>
          <w:szCs w:val="20"/>
          <w:lang w:val="en-CA"/>
        </w:rPr>
        <w:t>one of the most densely populated region</w:t>
      </w:r>
      <w:r w:rsidR="003120CA">
        <w:rPr>
          <w:rFonts w:ascii="Verdana" w:hAnsi="Verdana"/>
          <w:sz w:val="20"/>
          <w:szCs w:val="20"/>
          <w:lang w:val="en-CA"/>
        </w:rPr>
        <w:t>s</w:t>
      </w:r>
      <w:r>
        <w:rPr>
          <w:rFonts w:ascii="Verdana" w:hAnsi="Verdana"/>
          <w:sz w:val="20"/>
          <w:szCs w:val="20"/>
          <w:lang w:val="en-CA"/>
        </w:rPr>
        <w:t xml:space="preserve"> of the </w:t>
      </w:r>
      <w:r w:rsidR="003120CA">
        <w:rPr>
          <w:rFonts w:ascii="Verdana" w:hAnsi="Verdana"/>
          <w:sz w:val="20"/>
          <w:szCs w:val="20"/>
          <w:lang w:val="en-CA"/>
        </w:rPr>
        <w:t xml:space="preserve">entire </w:t>
      </w:r>
      <w:r>
        <w:rPr>
          <w:rFonts w:ascii="Verdana" w:hAnsi="Verdana"/>
          <w:sz w:val="20"/>
          <w:szCs w:val="20"/>
          <w:lang w:val="en-CA"/>
        </w:rPr>
        <w:t xml:space="preserve">country. </w:t>
      </w:r>
    </w:p>
    <w:p w14:paraId="114D8D7F" w14:textId="76CA97EA" w:rsidR="009E597E" w:rsidRDefault="009E597E" w:rsidP="00C71009">
      <w:pPr>
        <w:spacing w:before="100" w:beforeAutospacing="1" w:after="100" w:afterAutospacing="1"/>
        <w:jc w:val="both"/>
        <w:rPr>
          <w:rFonts w:ascii="Verdana" w:hAnsi="Verdana"/>
          <w:sz w:val="20"/>
          <w:szCs w:val="20"/>
          <w:lang w:val="en-CA"/>
        </w:rPr>
      </w:pPr>
      <w:r>
        <w:rPr>
          <w:rFonts w:ascii="Verdana" w:hAnsi="Verdana"/>
          <w:sz w:val="20"/>
          <w:szCs w:val="20"/>
          <w:lang w:val="en-CA"/>
        </w:rPr>
        <w:t>The California Cannabis Portal indicates there are over 170 d</w:t>
      </w:r>
      <w:r w:rsidR="00630E79">
        <w:rPr>
          <w:rFonts w:ascii="Verdana" w:hAnsi="Verdana"/>
          <w:sz w:val="20"/>
          <w:szCs w:val="20"/>
          <w:lang w:val="en-CA"/>
        </w:rPr>
        <w:t>ispensaries in Los Angeles County that our sales agents are canvassing</w:t>
      </w:r>
      <w:r w:rsidR="00DD0B5E">
        <w:rPr>
          <w:rFonts w:ascii="Verdana" w:hAnsi="Verdana"/>
          <w:sz w:val="20"/>
          <w:szCs w:val="20"/>
          <w:lang w:val="en-CA"/>
        </w:rPr>
        <w:t xml:space="preserve"> </w:t>
      </w:r>
      <w:r w:rsidR="00630E79">
        <w:rPr>
          <w:rFonts w:ascii="Verdana" w:hAnsi="Verdana"/>
          <w:sz w:val="20"/>
          <w:szCs w:val="20"/>
          <w:lang w:val="en-CA"/>
        </w:rPr>
        <w:t>and bringing Sollievo product samples too. They are also talking</w:t>
      </w:r>
      <w:r w:rsidR="0075719A">
        <w:rPr>
          <w:rFonts w:ascii="Verdana" w:hAnsi="Verdana"/>
          <w:sz w:val="20"/>
          <w:szCs w:val="20"/>
          <w:lang w:val="en-CA"/>
        </w:rPr>
        <w:t xml:space="preserve"> to various smoke shops, </w:t>
      </w:r>
      <w:proofErr w:type="spellStart"/>
      <w:r w:rsidR="0075719A">
        <w:rPr>
          <w:rFonts w:ascii="Verdana" w:hAnsi="Verdana"/>
          <w:sz w:val="20"/>
          <w:szCs w:val="20"/>
          <w:lang w:val="en-CA"/>
        </w:rPr>
        <w:t>vape</w:t>
      </w:r>
      <w:proofErr w:type="spellEnd"/>
      <w:r w:rsidR="00630E79">
        <w:rPr>
          <w:rFonts w:ascii="Verdana" w:hAnsi="Verdana"/>
          <w:sz w:val="20"/>
          <w:szCs w:val="20"/>
          <w:lang w:val="en-CA"/>
        </w:rPr>
        <w:t xml:space="preserve"> stores and a variety of retail locations that carry CBD products or have expressed an interest to sell CBD products.</w:t>
      </w:r>
    </w:p>
    <w:p w14:paraId="6B169CDD" w14:textId="77D8183B" w:rsidR="00E17750" w:rsidRPr="00DD0B5E" w:rsidRDefault="00C71009" w:rsidP="009B5176">
      <w:pPr>
        <w:spacing w:before="100" w:beforeAutospacing="1" w:after="100" w:afterAutospacing="1"/>
        <w:jc w:val="both"/>
        <w:rPr>
          <w:rFonts w:ascii="Verdana" w:hAnsi="Verdana"/>
          <w:sz w:val="20"/>
          <w:szCs w:val="20"/>
          <w:lang w:val="en-CA"/>
        </w:rPr>
      </w:pPr>
      <w:r>
        <w:rPr>
          <w:rFonts w:ascii="Verdana" w:hAnsi="Verdana"/>
          <w:sz w:val="20"/>
          <w:szCs w:val="20"/>
          <w:lang w:val="en-CA"/>
        </w:rPr>
        <w:t>“E</w:t>
      </w:r>
      <w:r w:rsidR="003120CA">
        <w:rPr>
          <w:rFonts w:ascii="Verdana" w:hAnsi="Verdana"/>
          <w:sz w:val="20"/>
          <w:szCs w:val="20"/>
          <w:lang w:val="en-CA"/>
        </w:rPr>
        <w:t>stablishing a retail presence</w:t>
      </w:r>
      <w:r>
        <w:rPr>
          <w:rFonts w:ascii="Verdana" w:hAnsi="Verdana"/>
          <w:sz w:val="20"/>
          <w:szCs w:val="20"/>
          <w:lang w:val="en-CA"/>
        </w:rPr>
        <w:t xml:space="preserve"> in this area for </w:t>
      </w:r>
      <w:r w:rsidR="00630E79">
        <w:rPr>
          <w:rFonts w:ascii="Verdana" w:hAnsi="Verdana"/>
          <w:sz w:val="20"/>
          <w:szCs w:val="20"/>
          <w:lang w:val="en-CA"/>
        </w:rPr>
        <w:t xml:space="preserve">our Sollievo CBD product lines </w:t>
      </w:r>
      <w:r>
        <w:rPr>
          <w:rFonts w:ascii="Verdana" w:hAnsi="Verdana"/>
          <w:sz w:val="20"/>
          <w:szCs w:val="20"/>
          <w:lang w:val="en-CA"/>
        </w:rPr>
        <w:t>gives us significant volume potential</w:t>
      </w:r>
      <w:r w:rsidR="008F6F06">
        <w:rPr>
          <w:rFonts w:ascii="Verdana" w:hAnsi="Verdana"/>
          <w:sz w:val="20"/>
          <w:szCs w:val="20"/>
          <w:lang w:val="en-CA"/>
        </w:rPr>
        <w:t>,</w:t>
      </w:r>
      <w:r>
        <w:rPr>
          <w:rFonts w:ascii="Verdana" w:hAnsi="Verdana"/>
          <w:sz w:val="20"/>
          <w:szCs w:val="20"/>
          <w:lang w:val="en-CA"/>
        </w:rPr>
        <w:t xml:space="preserve"> but also provides crucial market feedback about branding, product quality and consumer adoption.”</w:t>
      </w:r>
      <w:r w:rsidR="00630E79">
        <w:rPr>
          <w:rFonts w:ascii="Verdana" w:hAnsi="Verdana"/>
          <w:sz w:val="20"/>
          <w:szCs w:val="20"/>
          <w:lang w:val="en-CA"/>
        </w:rPr>
        <w:t xml:space="preserve"> </w:t>
      </w:r>
      <w:r w:rsidR="008F6F06">
        <w:rPr>
          <w:rFonts w:ascii="Verdana" w:hAnsi="Verdana"/>
          <w:sz w:val="20"/>
          <w:szCs w:val="20"/>
          <w:lang w:val="en-CA"/>
        </w:rPr>
        <w:t>s</w:t>
      </w:r>
      <w:r>
        <w:rPr>
          <w:rFonts w:ascii="Verdana" w:hAnsi="Verdana"/>
          <w:sz w:val="20"/>
          <w:szCs w:val="20"/>
          <w:lang w:val="en-CA"/>
        </w:rPr>
        <w:t>aid</w:t>
      </w:r>
      <w:r w:rsidR="003120CA">
        <w:rPr>
          <w:rFonts w:ascii="Verdana" w:hAnsi="Verdana"/>
          <w:sz w:val="20"/>
          <w:szCs w:val="20"/>
          <w:lang w:val="en-CA"/>
        </w:rPr>
        <w:t xml:space="preserve"> S</w:t>
      </w:r>
      <w:r>
        <w:rPr>
          <w:rFonts w:ascii="Verdana" w:hAnsi="Verdana"/>
          <w:sz w:val="20"/>
          <w:szCs w:val="20"/>
          <w:lang w:val="en-CA"/>
        </w:rPr>
        <w:t>teven McAuley, Empowers Chairman and CEO. “</w:t>
      </w:r>
      <w:r w:rsidR="0075719A">
        <w:rPr>
          <w:rFonts w:ascii="Verdana" w:hAnsi="Verdana"/>
          <w:sz w:val="20"/>
          <w:szCs w:val="20"/>
          <w:lang w:val="en-CA"/>
        </w:rPr>
        <w:t>Gaining</w:t>
      </w:r>
      <w:r w:rsidR="003120CA">
        <w:rPr>
          <w:rFonts w:ascii="Verdana" w:hAnsi="Verdana"/>
          <w:sz w:val="20"/>
          <w:szCs w:val="20"/>
          <w:lang w:val="en-CA"/>
        </w:rPr>
        <w:t xml:space="preserve"> </w:t>
      </w:r>
      <w:r w:rsidR="00630E79">
        <w:rPr>
          <w:rFonts w:ascii="Verdana" w:hAnsi="Verdana"/>
          <w:sz w:val="20"/>
          <w:szCs w:val="20"/>
          <w:lang w:val="en-CA"/>
        </w:rPr>
        <w:t xml:space="preserve">direct </w:t>
      </w:r>
      <w:r w:rsidR="0075719A">
        <w:rPr>
          <w:rFonts w:ascii="Verdana" w:hAnsi="Verdana"/>
          <w:sz w:val="20"/>
          <w:szCs w:val="20"/>
          <w:lang w:val="en-CA"/>
        </w:rPr>
        <w:t xml:space="preserve">market </w:t>
      </w:r>
      <w:r w:rsidR="00630E79">
        <w:rPr>
          <w:rFonts w:ascii="Verdana" w:hAnsi="Verdana"/>
          <w:sz w:val="20"/>
          <w:szCs w:val="20"/>
          <w:lang w:val="en-CA"/>
        </w:rPr>
        <w:t>feedback</w:t>
      </w:r>
      <w:r w:rsidR="006257E3">
        <w:rPr>
          <w:rFonts w:ascii="Verdana" w:hAnsi="Verdana"/>
          <w:sz w:val="20"/>
          <w:szCs w:val="20"/>
          <w:lang w:val="en-CA"/>
        </w:rPr>
        <w:t>,</w:t>
      </w:r>
      <w:r w:rsidR="00630E79">
        <w:rPr>
          <w:rFonts w:ascii="Verdana" w:hAnsi="Verdana"/>
          <w:sz w:val="20"/>
          <w:szCs w:val="20"/>
          <w:lang w:val="en-CA"/>
        </w:rPr>
        <w:t xml:space="preserve"> </w:t>
      </w:r>
      <w:r w:rsidR="0075719A">
        <w:rPr>
          <w:rFonts w:ascii="Verdana" w:hAnsi="Verdana"/>
          <w:sz w:val="20"/>
          <w:szCs w:val="20"/>
          <w:lang w:val="en-CA"/>
        </w:rPr>
        <w:t>by</w:t>
      </w:r>
      <w:r w:rsidR="008F6F06">
        <w:rPr>
          <w:rFonts w:ascii="Verdana" w:hAnsi="Verdana"/>
          <w:sz w:val="20"/>
          <w:szCs w:val="20"/>
          <w:lang w:val="en-CA"/>
        </w:rPr>
        <w:t xml:space="preserve"> </w:t>
      </w:r>
      <w:r w:rsidR="00C04DF7">
        <w:rPr>
          <w:rFonts w:ascii="Verdana" w:hAnsi="Verdana"/>
          <w:sz w:val="20"/>
          <w:szCs w:val="20"/>
          <w:lang w:val="en-CA"/>
        </w:rPr>
        <w:t>having our own sales agents on the ground</w:t>
      </w:r>
      <w:r w:rsidR="00630E79">
        <w:rPr>
          <w:rFonts w:ascii="Verdana" w:hAnsi="Verdana"/>
          <w:sz w:val="20"/>
          <w:szCs w:val="20"/>
          <w:lang w:val="en-CA"/>
        </w:rPr>
        <w:t xml:space="preserve"> </w:t>
      </w:r>
      <w:r w:rsidR="0060018A">
        <w:rPr>
          <w:rFonts w:ascii="Verdana" w:hAnsi="Verdana"/>
          <w:sz w:val="20"/>
          <w:szCs w:val="20"/>
          <w:lang w:val="en-CA"/>
        </w:rPr>
        <w:t>is already proving beneficial.”</w:t>
      </w:r>
    </w:p>
    <w:p w14:paraId="478A105F" w14:textId="245347F6" w:rsidR="004A3A69" w:rsidRPr="004A3A69" w:rsidRDefault="0030099A" w:rsidP="004A3A69">
      <w:pPr>
        <w:spacing w:after="200"/>
        <w:jc w:val="both"/>
        <w:rPr>
          <w:rFonts w:ascii="Verdana" w:eastAsia="Times New Roman" w:hAnsi="Verdana" w:cs="Arial"/>
          <w:b/>
          <w:color w:val="000000"/>
          <w:sz w:val="20"/>
          <w:szCs w:val="20"/>
          <w:lang w:val="en-CA"/>
        </w:rPr>
      </w:pPr>
      <w:bookmarkStart w:id="0" w:name="_Hlk523393064"/>
      <w:r>
        <w:rPr>
          <w:rFonts w:ascii="Verdana" w:eastAsia="Times New Roman" w:hAnsi="Verdana" w:cs="Arial"/>
          <w:b/>
          <w:color w:val="000000"/>
          <w:sz w:val="20"/>
          <w:szCs w:val="20"/>
          <w:lang w:val="en-CA"/>
        </w:rPr>
        <w:t>Heritage Cannabis JV Update</w:t>
      </w:r>
    </w:p>
    <w:p w14:paraId="013B2A14" w14:textId="2ED0B721" w:rsidR="004A3A69" w:rsidRDefault="00DD0B5E" w:rsidP="004A3A69">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The previously announced Empower Clinics and Heritage Cannabis JV announcement from September 17</w:t>
      </w:r>
      <w:r w:rsidRPr="00DD0B5E">
        <w:rPr>
          <w:rFonts w:ascii="Verdana" w:eastAsia="Times New Roman" w:hAnsi="Verdana" w:cs="Arial"/>
          <w:bCs/>
          <w:color w:val="000000"/>
          <w:sz w:val="20"/>
          <w:szCs w:val="20"/>
          <w:vertAlign w:val="superscript"/>
          <w:lang w:val="en-CA"/>
        </w:rPr>
        <w:t>th</w:t>
      </w:r>
      <w:r>
        <w:rPr>
          <w:rFonts w:ascii="Verdana" w:eastAsia="Times New Roman" w:hAnsi="Verdana" w:cs="Arial"/>
          <w:bCs/>
          <w:color w:val="000000"/>
          <w:sz w:val="20"/>
          <w:szCs w:val="20"/>
          <w:lang w:val="en-CA"/>
        </w:rPr>
        <w:t>, 2019 is continuing forward as planned with a variety of actions being completed by both Parties.</w:t>
      </w:r>
    </w:p>
    <w:p w14:paraId="1FE4704C" w14:textId="38267A0F" w:rsidR="00C93874" w:rsidRDefault="00C93874" w:rsidP="004A3A69">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Documentation of the Definitive Agreement for the joint venture is underway</w:t>
      </w:r>
      <w:r w:rsidR="006257E3">
        <w:rPr>
          <w:rFonts w:ascii="Verdana" w:eastAsia="Times New Roman" w:hAnsi="Verdana" w:cs="Arial"/>
          <w:bCs/>
          <w:color w:val="000000"/>
          <w:sz w:val="20"/>
          <w:szCs w:val="20"/>
          <w:lang w:val="en-CA"/>
        </w:rPr>
        <w:t>,</w:t>
      </w:r>
      <w:r>
        <w:rPr>
          <w:rFonts w:ascii="Verdana" w:eastAsia="Times New Roman" w:hAnsi="Verdana" w:cs="Arial"/>
          <w:bCs/>
          <w:color w:val="000000"/>
          <w:sz w:val="20"/>
          <w:szCs w:val="20"/>
          <w:lang w:val="en-CA"/>
        </w:rPr>
        <w:t xml:space="preserve"> and progress </w:t>
      </w:r>
      <w:proofErr w:type="gramStart"/>
      <w:r>
        <w:rPr>
          <w:rFonts w:ascii="Verdana" w:eastAsia="Times New Roman" w:hAnsi="Verdana" w:cs="Arial"/>
          <w:bCs/>
          <w:color w:val="000000"/>
          <w:sz w:val="20"/>
          <w:szCs w:val="20"/>
          <w:lang w:val="en-CA"/>
        </w:rPr>
        <w:t>is expected to be reported</w:t>
      </w:r>
      <w:proofErr w:type="gramEnd"/>
      <w:r>
        <w:rPr>
          <w:rFonts w:ascii="Verdana" w:eastAsia="Times New Roman" w:hAnsi="Verdana" w:cs="Arial"/>
          <w:bCs/>
          <w:color w:val="000000"/>
          <w:sz w:val="20"/>
          <w:szCs w:val="20"/>
          <w:lang w:val="en-CA"/>
        </w:rPr>
        <w:t xml:space="preserve"> by the Companies in the near future.</w:t>
      </w:r>
    </w:p>
    <w:p w14:paraId="5296D5E4" w14:textId="70931C25" w:rsidR="00DD0B5E" w:rsidRDefault="00AC6A57" w:rsidP="004A3A69">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Graeme Staley, t</w:t>
      </w:r>
      <w:r w:rsidR="00770100">
        <w:rPr>
          <w:rFonts w:ascii="Verdana" w:eastAsia="Times New Roman" w:hAnsi="Verdana" w:cs="Arial"/>
          <w:bCs/>
          <w:color w:val="000000"/>
          <w:sz w:val="20"/>
          <w:szCs w:val="20"/>
          <w:lang w:val="en-CA"/>
        </w:rPr>
        <w:t xml:space="preserve">he </w:t>
      </w:r>
      <w:r w:rsidR="006257E3">
        <w:rPr>
          <w:rFonts w:ascii="Verdana" w:eastAsia="Times New Roman" w:hAnsi="Verdana" w:cs="Arial"/>
          <w:bCs/>
          <w:color w:val="000000"/>
          <w:sz w:val="20"/>
          <w:szCs w:val="20"/>
          <w:lang w:val="en-CA"/>
        </w:rPr>
        <w:t xml:space="preserve">CEO of </w:t>
      </w:r>
      <w:proofErr w:type="spellStart"/>
      <w:r w:rsidR="006257E3">
        <w:rPr>
          <w:rFonts w:ascii="Verdana" w:eastAsia="Times New Roman" w:hAnsi="Verdana" w:cs="Arial"/>
          <w:bCs/>
          <w:color w:val="000000"/>
          <w:sz w:val="20"/>
          <w:szCs w:val="20"/>
          <w:lang w:val="en-CA"/>
        </w:rPr>
        <w:t>Purefarma</w:t>
      </w:r>
      <w:proofErr w:type="spellEnd"/>
      <w:r>
        <w:rPr>
          <w:rFonts w:ascii="Verdana" w:eastAsia="Times New Roman" w:hAnsi="Verdana" w:cs="Arial"/>
          <w:bCs/>
          <w:color w:val="000000"/>
          <w:sz w:val="20"/>
          <w:szCs w:val="20"/>
          <w:lang w:val="en-CA"/>
        </w:rPr>
        <w:t xml:space="preserve"> and Board of Directors member for Heritage Cannabis</w:t>
      </w:r>
      <w:r w:rsidR="006257E3">
        <w:rPr>
          <w:rFonts w:ascii="Verdana" w:eastAsia="Times New Roman" w:hAnsi="Verdana" w:cs="Arial"/>
          <w:bCs/>
          <w:color w:val="000000"/>
          <w:sz w:val="20"/>
          <w:szCs w:val="20"/>
          <w:lang w:val="en-CA"/>
        </w:rPr>
        <w:t>,</w:t>
      </w:r>
      <w:r>
        <w:rPr>
          <w:rFonts w:ascii="Verdana" w:eastAsia="Times New Roman" w:hAnsi="Verdana" w:cs="Arial"/>
          <w:bCs/>
          <w:color w:val="000000"/>
          <w:sz w:val="20"/>
          <w:szCs w:val="20"/>
          <w:lang w:val="en-CA"/>
        </w:rPr>
        <w:t xml:space="preserve"> completed a site visit of the Sand</w:t>
      </w:r>
      <w:r w:rsidR="00C93874">
        <w:rPr>
          <w:rFonts w:ascii="Verdana" w:eastAsia="Times New Roman" w:hAnsi="Verdana" w:cs="Arial"/>
          <w:bCs/>
          <w:color w:val="000000"/>
          <w:sz w:val="20"/>
          <w:szCs w:val="20"/>
          <w:lang w:val="en-CA"/>
        </w:rPr>
        <w:t>y</w:t>
      </w:r>
      <w:r w:rsidR="006257E3">
        <w:rPr>
          <w:rFonts w:ascii="Verdana" w:eastAsia="Times New Roman" w:hAnsi="Verdana" w:cs="Arial"/>
          <w:bCs/>
          <w:color w:val="000000"/>
          <w:sz w:val="20"/>
          <w:szCs w:val="20"/>
          <w:lang w:val="en-CA"/>
        </w:rPr>
        <w:t>, OR facility</w:t>
      </w:r>
      <w:r>
        <w:rPr>
          <w:rFonts w:ascii="Verdana" w:eastAsia="Times New Roman" w:hAnsi="Verdana" w:cs="Arial"/>
          <w:bCs/>
          <w:color w:val="000000"/>
          <w:sz w:val="20"/>
          <w:szCs w:val="20"/>
          <w:lang w:val="en-CA"/>
        </w:rPr>
        <w:t xml:space="preserve"> located on the SE side of Portland, Oregon with Empowers Chairman &amp; CEO Steven McAuley.</w:t>
      </w:r>
    </w:p>
    <w:p w14:paraId="39508A34" w14:textId="56AB9866" w:rsidR="00AC6A57" w:rsidRDefault="00AC6A57" w:rsidP="004A3A69">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The site visit solidified the importance of the new 5,000 sq. ft. facility secured by Empower</w:t>
      </w:r>
      <w:r w:rsidR="006257E3">
        <w:rPr>
          <w:rFonts w:ascii="Verdana" w:eastAsia="Times New Roman" w:hAnsi="Verdana" w:cs="Arial"/>
          <w:bCs/>
          <w:color w:val="000000"/>
          <w:sz w:val="20"/>
          <w:szCs w:val="20"/>
          <w:lang w:val="en-CA"/>
        </w:rPr>
        <w:t>,</w:t>
      </w:r>
      <w:r>
        <w:rPr>
          <w:rFonts w:ascii="Verdana" w:eastAsia="Times New Roman" w:hAnsi="Verdana" w:cs="Arial"/>
          <w:bCs/>
          <w:color w:val="000000"/>
          <w:sz w:val="20"/>
          <w:szCs w:val="20"/>
          <w:lang w:val="en-CA"/>
        </w:rPr>
        <w:t xml:space="preserve"> and the fact that the Oregon Department of Agriculture Hemp H</w:t>
      </w:r>
      <w:r w:rsidR="00C93874">
        <w:rPr>
          <w:rFonts w:ascii="Verdana" w:eastAsia="Times New Roman" w:hAnsi="Verdana" w:cs="Arial"/>
          <w:bCs/>
          <w:color w:val="000000"/>
          <w:sz w:val="20"/>
          <w:szCs w:val="20"/>
          <w:lang w:val="en-CA"/>
        </w:rPr>
        <w:t>andlers Licence has been issued.</w:t>
      </w:r>
    </w:p>
    <w:p w14:paraId="7A8E3018" w14:textId="45AAD1C2" w:rsidR="00AC6A57" w:rsidRDefault="00AC6A57" w:rsidP="004A3A69">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 xml:space="preserve">Both Empower and Heritage believe operating in a low-cost region like Oregon provides a competitive advantage with direct access to the farming </w:t>
      </w:r>
      <w:r w:rsidR="00C93874">
        <w:rPr>
          <w:rFonts w:ascii="Verdana" w:eastAsia="Times New Roman" w:hAnsi="Verdana" w:cs="Arial"/>
          <w:bCs/>
          <w:color w:val="000000"/>
          <w:sz w:val="20"/>
          <w:szCs w:val="20"/>
          <w:lang w:val="en-CA"/>
        </w:rPr>
        <w:t xml:space="preserve">supply chain for the some of the best hemp </w:t>
      </w:r>
      <w:r w:rsidR="008E611B">
        <w:rPr>
          <w:rFonts w:ascii="Verdana" w:eastAsia="Times New Roman" w:hAnsi="Verdana" w:cs="Arial"/>
          <w:bCs/>
          <w:color w:val="000000"/>
          <w:sz w:val="20"/>
          <w:szCs w:val="20"/>
          <w:lang w:val="en-CA"/>
        </w:rPr>
        <w:t>biomass</w:t>
      </w:r>
      <w:r w:rsidR="00C93874">
        <w:rPr>
          <w:rFonts w:ascii="Verdana" w:eastAsia="Times New Roman" w:hAnsi="Verdana" w:cs="Arial"/>
          <w:bCs/>
          <w:color w:val="000000"/>
          <w:sz w:val="20"/>
          <w:szCs w:val="20"/>
          <w:lang w:val="en-CA"/>
        </w:rPr>
        <w:t xml:space="preserve"> in the entire country.</w:t>
      </w:r>
    </w:p>
    <w:p w14:paraId="16AFA5FA" w14:textId="453DE90D" w:rsidR="00915B19" w:rsidRPr="00C93874" w:rsidRDefault="00AC6A57" w:rsidP="00456591">
      <w:pPr>
        <w:numPr>
          <w:ilvl w:val="0"/>
          <w:numId w:val="8"/>
        </w:numPr>
        <w:spacing w:after="200"/>
        <w:jc w:val="both"/>
        <w:rPr>
          <w:rFonts w:ascii="Verdana" w:eastAsia="Times New Roman" w:hAnsi="Verdana" w:cs="Arial"/>
          <w:bCs/>
          <w:color w:val="000000"/>
          <w:sz w:val="20"/>
          <w:szCs w:val="20"/>
          <w:lang w:val="en-CA"/>
        </w:rPr>
      </w:pPr>
      <w:r>
        <w:rPr>
          <w:rFonts w:ascii="Verdana" w:eastAsia="Times New Roman" w:hAnsi="Verdana" w:cs="Arial"/>
          <w:bCs/>
          <w:color w:val="000000"/>
          <w:sz w:val="20"/>
          <w:szCs w:val="20"/>
          <w:lang w:val="en-CA"/>
        </w:rPr>
        <w:t xml:space="preserve">Local facility and </w:t>
      </w:r>
      <w:proofErr w:type="spellStart"/>
      <w:r>
        <w:rPr>
          <w:rFonts w:ascii="Verdana" w:eastAsia="Times New Roman" w:hAnsi="Verdana" w:cs="Arial"/>
          <w:bCs/>
          <w:color w:val="000000"/>
          <w:sz w:val="20"/>
          <w:szCs w:val="20"/>
          <w:lang w:val="en-CA"/>
        </w:rPr>
        <w:t>labor</w:t>
      </w:r>
      <w:proofErr w:type="spellEnd"/>
      <w:r>
        <w:rPr>
          <w:rFonts w:ascii="Verdana" w:eastAsia="Times New Roman" w:hAnsi="Verdana" w:cs="Arial"/>
          <w:bCs/>
          <w:color w:val="000000"/>
          <w:sz w:val="20"/>
          <w:szCs w:val="20"/>
          <w:lang w:val="en-CA"/>
        </w:rPr>
        <w:t xml:space="preserve"> cost</w:t>
      </w:r>
      <w:r w:rsidR="00C93874">
        <w:rPr>
          <w:rFonts w:ascii="Verdana" w:eastAsia="Times New Roman" w:hAnsi="Verdana" w:cs="Arial"/>
          <w:bCs/>
          <w:color w:val="000000"/>
          <w:sz w:val="20"/>
          <w:szCs w:val="20"/>
          <w:lang w:val="en-CA"/>
        </w:rPr>
        <w:t>s</w:t>
      </w:r>
      <w:r>
        <w:rPr>
          <w:rFonts w:ascii="Verdana" w:eastAsia="Times New Roman" w:hAnsi="Verdana" w:cs="Arial"/>
          <w:bCs/>
          <w:color w:val="000000"/>
          <w:sz w:val="20"/>
          <w:szCs w:val="20"/>
          <w:lang w:val="en-CA"/>
        </w:rPr>
        <w:t xml:space="preserve"> are competitive on a national scale</w:t>
      </w:r>
      <w:r w:rsidR="006257E3">
        <w:rPr>
          <w:rFonts w:ascii="Verdana" w:eastAsia="Times New Roman" w:hAnsi="Verdana" w:cs="Arial"/>
          <w:bCs/>
          <w:color w:val="000000"/>
          <w:sz w:val="20"/>
          <w:szCs w:val="20"/>
          <w:lang w:val="en-CA"/>
        </w:rPr>
        <w:t>,</w:t>
      </w:r>
      <w:r>
        <w:rPr>
          <w:rFonts w:ascii="Verdana" w:eastAsia="Times New Roman" w:hAnsi="Verdana" w:cs="Arial"/>
          <w:bCs/>
          <w:color w:val="000000"/>
          <w:sz w:val="20"/>
          <w:szCs w:val="20"/>
          <w:lang w:val="en-CA"/>
        </w:rPr>
        <w:t xml:space="preserve"> and with a skilled and passionate local workforce</w:t>
      </w:r>
      <w:r w:rsidR="00C93874">
        <w:rPr>
          <w:rFonts w:ascii="Verdana" w:eastAsia="Times New Roman" w:hAnsi="Verdana" w:cs="Arial"/>
          <w:bCs/>
          <w:color w:val="000000"/>
          <w:sz w:val="20"/>
          <w:szCs w:val="20"/>
          <w:lang w:val="en-CA"/>
        </w:rPr>
        <w:t>,</w:t>
      </w:r>
      <w:r>
        <w:rPr>
          <w:rFonts w:ascii="Verdana" w:eastAsia="Times New Roman" w:hAnsi="Verdana" w:cs="Arial"/>
          <w:bCs/>
          <w:color w:val="000000"/>
          <w:sz w:val="20"/>
          <w:szCs w:val="20"/>
          <w:lang w:val="en-CA"/>
        </w:rPr>
        <w:t xml:space="preserve"> the joint venture has the opportunity to provide high </w:t>
      </w:r>
      <w:r>
        <w:rPr>
          <w:rFonts w:ascii="Verdana" w:eastAsia="Times New Roman" w:hAnsi="Verdana" w:cs="Arial"/>
          <w:bCs/>
          <w:color w:val="000000"/>
          <w:sz w:val="20"/>
          <w:szCs w:val="20"/>
          <w:lang w:val="en-CA"/>
        </w:rPr>
        <w:lastRenderedPageBreak/>
        <w:t>quality long-term jobs for the local e</w:t>
      </w:r>
      <w:r w:rsidR="00C93874">
        <w:rPr>
          <w:rFonts w:ascii="Verdana" w:eastAsia="Times New Roman" w:hAnsi="Verdana" w:cs="Arial"/>
          <w:bCs/>
          <w:color w:val="000000"/>
          <w:sz w:val="20"/>
          <w:szCs w:val="20"/>
          <w:lang w:val="en-CA"/>
        </w:rPr>
        <w:t>conomy of Sandy, OR, Clackamas County and surrounding regions.</w:t>
      </w:r>
      <w:bookmarkStart w:id="1" w:name="_GoBack"/>
      <w:bookmarkEnd w:id="1"/>
    </w:p>
    <w:p w14:paraId="442DB99E" w14:textId="77777777" w:rsidR="00C93874" w:rsidRDefault="00C93874" w:rsidP="00456591">
      <w:pPr>
        <w:spacing w:after="200"/>
        <w:jc w:val="both"/>
        <w:rPr>
          <w:rFonts w:ascii="Verdana" w:eastAsia="Times New Roman" w:hAnsi="Verdana" w:cs="Arial"/>
          <w:b/>
          <w:color w:val="000000"/>
          <w:sz w:val="20"/>
          <w:szCs w:val="20"/>
        </w:rPr>
      </w:pPr>
    </w:p>
    <w:p w14:paraId="15B2AADD" w14:textId="77777777" w:rsidR="00456591" w:rsidRPr="00691B36" w:rsidRDefault="00964786" w:rsidP="00456591">
      <w:pPr>
        <w:spacing w:after="200"/>
        <w:jc w:val="both"/>
        <w:rPr>
          <w:rFonts w:ascii="Verdana" w:eastAsia="Times New Roman" w:hAnsi="Verdana" w:cs="Arial"/>
          <w:color w:val="000000"/>
          <w:sz w:val="20"/>
          <w:szCs w:val="20"/>
        </w:rPr>
      </w:pPr>
      <w:r w:rsidRPr="00691B36">
        <w:rPr>
          <w:rFonts w:ascii="Verdana" w:eastAsia="Times New Roman" w:hAnsi="Verdana" w:cs="Arial"/>
          <w:b/>
          <w:color w:val="000000"/>
          <w:sz w:val="20"/>
          <w:szCs w:val="20"/>
        </w:rPr>
        <w:t xml:space="preserve">ABOUT EMPOWER </w:t>
      </w:r>
    </w:p>
    <w:p w14:paraId="7F811D0B" w14:textId="1DC25DB2" w:rsidR="00A03F58" w:rsidRDefault="00030418" w:rsidP="00044F0F">
      <w:pPr>
        <w:spacing w:after="200"/>
        <w:jc w:val="both"/>
        <w:rPr>
          <w:rFonts w:ascii="Verdana" w:eastAsia="Times New Roman" w:hAnsi="Verdana" w:cs="Arial"/>
          <w:color w:val="000000"/>
          <w:sz w:val="20"/>
          <w:szCs w:val="20"/>
          <w:lang w:val="en-CA"/>
        </w:rPr>
      </w:pPr>
      <w:bookmarkStart w:id="2" w:name="_Hlk508109355"/>
      <w:r>
        <w:rPr>
          <w:rFonts w:ascii="Verdana" w:eastAsia="Times New Roman" w:hAnsi="Verdana" w:cs="Arial"/>
          <w:color w:val="000000"/>
          <w:sz w:val="20"/>
          <w:szCs w:val="20"/>
          <w:lang w:val="en-CA"/>
        </w:rPr>
        <w:t>Empower is a</w:t>
      </w:r>
      <w:r w:rsidRPr="00030418">
        <w:rPr>
          <w:rFonts w:ascii="Verdana" w:eastAsia="Times New Roman" w:hAnsi="Verdana" w:cs="Arial"/>
          <w:color w:val="000000"/>
          <w:sz w:val="20"/>
          <w:szCs w:val="20"/>
        </w:rPr>
        <w:t xml:space="preserve"> vertically integrated and growth-oriented CBD life sciences company, and a multi-state operator of medical health &amp; wellness clinics</w:t>
      </w:r>
      <w:r>
        <w:rPr>
          <w:rFonts w:ascii="Verdana" w:eastAsia="Times New Roman" w:hAnsi="Verdana" w:cs="Arial"/>
          <w:color w:val="000000"/>
          <w:sz w:val="20"/>
          <w:szCs w:val="20"/>
          <w:lang w:val="en-CA"/>
        </w:rPr>
        <w:t xml:space="preserve">, operating </w:t>
      </w:r>
      <w:r w:rsidR="00BD197E">
        <w:rPr>
          <w:rFonts w:ascii="Verdana" w:eastAsia="Times New Roman" w:hAnsi="Verdana" w:cs="Arial"/>
          <w:color w:val="000000"/>
          <w:sz w:val="20"/>
          <w:szCs w:val="20"/>
          <w:lang w:val="en-CA"/>
        </w:rPr>
        <w:t xml:space="preserve">the Sun Valley Health clinic brand </w:t>
      </w:r>
      <w:hyperlink r:id="rId11" w:history="1">
        <w:r w:rsidR="00572F15" w:rsidRPr="00900D55">
          <w:rPr>
            <w:rStyle w:val="Hyperlink"/>
            <w:rFonts w:ascii="Verdana" w:eastAsia="Times New Roman" w:hAnsi="Verdana" w:cs="Arial"/>
            <w:sz w:val="20"/>
            <w:szCs w:val="20"/>
            <w:lang w:val="en-CA"/>
          </w:rPr>
          <w:t>www.sunvalleyhealth.com</w:t>
        </w:r>
      </w:hyperlink>
      <w:r w:rsidR="00BE2F8F">
        <w:rPr>
          <w:rFonts w:ascii="Verdana" w:eastAsia="Times New Roman" w:hAnsi="Verdana" w:cs="Arial"/>
          <w:color w:val="000000"/>
          <w:sz w:val="20"/>
          <w:szCs w:val="20"/>
          <w:lang w:val="en-CA"/>
        </w:rPr>
        <w:t>,</w:t>
      </w:r>
      <w:r w:rsidR="00572F15">
        <w:rPr>
          <w:rFonts w:ascii="Verdana" w:eastAsia="Times New Roman" w:hAnsi="Verdana" w:cs="Arial"/>
          <w:color w:val="000000"/>
          <w:sz w:val="20"/>
          <w:szCs w:val="20"/>
          <w:lang w:val="en-CA"/>
        </w:rPr>
        <w:t xml:space="preserve"> </w:t>
      </w:r>
      <w:r w:rsidR="00BD197E">
        <w:rPr>
          <w:rFonts w:ascii="Verdana" w:eastAsia="Times New Roman" w:hAnsi="Verdana" w:cs="Arial"/>
          <w:color w:val="000000"/>
          <w:sz w:val="20"/>
          <w:szCs w:val="20"/>
          <w:lang w:val="en-CA"/>
        </w:rPr>
        <w:t>for its nine corporate locations and for franchises in the United States. As a CBD product manufacturer under the Sol</w:t>
      </w:r>
      <w:r w:rsidR="006B1A96">
        <w:rPr>
          <w:rFonts w:ascii="Verdana" w:eastAsia="Times New Roman" w:hAnsi="Verdana" w:cs="Arial"/>
          <w:color w:val="000000"/>
          <w:sz w:val="20"/>
          <w:szCs w:val="20"/>
          <w:lang w:val="en-CA"/>
        </w:rPr>
        <w:t>l</w:t>
      </w:r>
      <w:r w:rsidR="00BD197E">
        <w:rPr>
          <w:rFonts w:ascii="Verdana" w:eastAsia="Times New Roman" w:hAnsi="Verdana" w:cs="Arial"/>
          <w:color w:val="000000"/>
          <w:sz w:val="20"/>
          <w:szCs w:val="20"/>
          <w:lang w:val="en-CA"/>
        </w:rPr>
        <w:t xml:space="preserve">ievo brand, the </w:t>
      </w:r>
      <w:r w:rsidR="00F3182F">
        <w:rPr>
          <w:rFonts w:ascii="Verdana" w:eastAsia="Times New Roman" w:hAnsi="Verdana" w:cs="Arial"/>
          <w:color w:val="000000"/>
          <w:sz w:val="20"/>
          <w:szCs w:val="20"/>
          <w:lang w:val="en-CA"/>
        </w:rPr>
        <w:t xml:space="preserve">Company </w:t>
      </w:r>
      <w:r w:rsidR="00BD197E">
        <w:rPr>
          <w:rFonts w:ascii="Verdana" w:eastAsia="Times New Roman" w:hAnsi="Verdana" w:cs="Arial"/>
          <w:color w:val="000000"/>
          <w:sz w:val="20"/>
          <w:szCs w:val="20"/>
          <w:lang w:val="en-CA"/>
        </w:rPr>
        <w:t xml:space="preserve">distributes its lines through clinics, online and through retail partners. </w:t>
      </w:r>
      <w:r w:rsidR="00A03F58">
        <w:rPr>
          <w:rFonts w:ascii="Verdana" w:eastAsia="Times New Roman" w:hAnsi="Verdana" w:cs="Arial"/>
          <w:color w:val="000000"/>
          <w:sz w:val="20"/>
          <w:szCs w:val="20"/>
          <w:lang w:val="en-CA"/>
        </w:rPr>
        <w:t xml:space="preserve">Extraction operations are </w:t>
      </w:r>
      <w:r w:rsidR="00572F15">
        <w:rPr>
          <w:rFonts w:ascii="Verdana" w:eastAsia="Times New Roman" w:hAnsi="Verdana" w:cs="Arial"/>
          <w:color w:val="000000"/>
          <w:sz w:val="20"/>
          <w:szCs w:val="20"/>
          <w:lang w:val="en-CA"/>
        </w:rPr>
        <w:t xml:space="preserve">currently </w:t>
      </w:r>
      <w:r w:rsidR="00A03F58">
        <w:rPr>
          <w:rFonts w:ascii="Verdana" w:eastAsia="Times New Roman" w:hAnsi="Verdana" w:cs="Arial"/>
          <w:color w:val="000000"/>
          <w:sz w:val="20"/>
          <w:szCs w:val="20"/>
          <w:lang w:val="en-CA"/>
        </w:rPr>
        <w:t>being developed in the Company’s new extraction facility in Oregon.</w:t>
      </w:r>
    </w:p>
    <w:p w14:paraId="11C13A93" w14:textId="77777777" w:rsidR="00915B19" w:rsidRDefault="00915B19" w:rsidP="00044F0F">
      <w:pPr>
        <w:spacing w:after="200"/>
        <w:jc w:val="both"/>
        <w:rPr>
          <w:rFonts w:ascii="Verdana" w:eastAsia="Times New Roman" w:hAnsi="Verdana" w:cs="Arial"/>
          <w:color w:val="000000"/>
          <w:sz w:val="20"/>
          <w:szCs w:val="20"/>
          <w:lang w:val="en-CA"/>
        </w:rPr>
      </w:pPr>
    </w:p>
    <w:p w14:paraId="12E9A901" w14:textId="020F0E99" w:rsidR="00915B19" w:rsidRPr="00915B19" w:rsidRDefault="00915B19" w:rsidP="00915B19">
      <w:pPr>
        <w:spacing w:after="200"/>
        <w:jc w:val="both"/>
        <w:rPr>
          <w:rFonts w:ascii="Verdana" w:eastAsia="Times New Roman" w:hAnsi="Verdana" w:cs="Arial"/>
          <w:b/>
          <w:color w:val="000000"/>
          <w:sz w:val="20"/>
          <w:szCs w:val="20"/>
          <w:lang w:val="en-CA"/>
        </w:rPr>
      </w:pPr>
      <w:r>
        <w:rPr>
          <w:rFonts w:ascii="Verdana" w:eastAsia="Times New Roman" w:hAnsi="Verdana" w:cs="Arial"/>
          <w:b/>
          <w:color w:val="000000"/>
          <w:sz w:val="20"/>
          <w:szCs w:val="20"/>
          <w:lang w:val="en-CA"/>
        </w:rPr>
        <w:t>ABOUT HERITAGE</w:t>
      </w:r>
    </w:p>
    <w:p w14:paraId="29054403" w14:textId="77777777" w:rsidR="00915B19" w:rsidRPr="00915B19" w:rsidRDefault="00915B19" w:rsidP="00915B19">
      <w:pPr>
        <w:spacing w:after="200"/>
        <w:jc w:val="both"/>
        <w:rPr>
          <w:rFonts w:ascii="Verdana" w:eastAsia="Times New Roman" w:hAnsi="Verdana" w:cs="Arial"/>
          <w:color w:val="000000"/>
          <w:sz w:val="20"/>
          <w:szCs w:val="20"/>
          <w:lang w:val="en-CA"/>
        </w:rPr>
      </w:pPr>
      <w:r w:rsidRPr="00915B19">
        <w:rPr>
          <w:rFonts w:ascii="Verdana" w:eastAsia="Times New Roman" w:hAnsi="Verdana" w:cs="Arial"/>
          <w:color w:val="000000"/>
          <w:sz w:val="20"/>
          <w:szCs w:val="20"/>
          <w:lang w:val="en-CA"/>
        </w:rPr>
        <w:t xml:space="preserve">The Company is a vertically integrated cannabis provider that currently has two Health Canada approved licenced producers, through its subsidiaries Voyage Cannabis Corp. and </w:t>
      </w:r>
      <w:proofErr w:type="spellStart"/>
      <w:r w:rsidRPr="00915B19">
        <w:rPr>
          <w:rFonts w:ascii="Verdana" w:eastAsia="Times New Roman" w:hAnsi="Verdana" w:cs="Arial"/>
          <w:color w:val="000000"/>
          <w:sz w:val="20"/>
          <w:szCs w:val="20"/>
          <w:lang w:val="en-CA"/>
        </w:rPr>
        <w:t>CannaCure</w:t>
      </w:r>
      <w:proofErr w:type="spellEnd"/>
      <w:r w:rsidRPr="00915B19">
        <w:rPr>
          <w:rFonts w:ascii="Verdana" w:eastAsia="Times New Roman" w:hAnsi="Verdana" w:cs="Arial"/>
          <w:color w:val="000000"/>
          <w:sz w:val="20"/>
          <w:szCs w:val="20"/>
          <w:lang w:val="en-CA"/>
        </w:rPr>
        <w:t xml:space="preserve"> Corp. both regulated under the Cannabis Act Regulations. Working under these two licences, Heritage has two additional subsidiaries, </w:t>
      </w:r>
      <w:proofErr w:type="spellStart"/>
      <w:r w:rsidRPr="00915B19">
        <w:rPr>
          <w:rFonts w:ascii="Verdana" w:eastAsia="Times New Roman" w:hAnsi="Verdana" w:cs="Arial"/>
          <w:color w:val="000000"/>
          <w:sz w:val="20"/>
          <w:szCs w:val="20"/>
          <w:lang w:val="en-CA"/>
        </w:rPr>
        <w:t>Purefarma</w:t>
      </w:r>
      <w:proofErr w:type="spellEnd"/>
      <w:r w:rsidRPr="00915B19">
        <w:rPr>
          <w:rFonts w:ascii="Verdana" w:eastAsia="Times New Roman" w:hAnsi="Verdana" w:cs="Arial"/>
          <w:color w:val="000000"/>
          <w:sz w:val="20"/>
          <w:szCs w:val="20"/>
          <w:lang w:val="en-CA"/>
        </w:rPr>
        <w:t xml:space="preserve"> Solutions, which provides extraction services, and </w:t>
      </w:r>
      <w:proofErr w:type="spellStart"/>
      <w:r w:rsidRPr="00915B19">
        <w:rPr>
          <w:rFonts w:ascii="Verdana" w:eastAsia="Times New Roman" w:hAnsi="Verdana" w:cs="Arial"/>
          <w:color w:val="000000"/>
          <w:sz w:val="20"/>
          <w:szCs w:val="20"/>
          <w:lang w:val="en-CA"/>
        </w:rPr>
        <w:t>BriteLife</w:t>
      </w:r>
      <w:proofErr w:type="spellEnd"/>
      <w:r w:rsidRPr="00915B19">
        <w:rPr>
          <w:rFonts w:ascii="Verdana" w:eastAsia="Times New Roman" w:hAnsi="Verdana" w:cs="Arial"/>
          <w:color w:val="000000"/>
          <w:sz w:val="20"/>
          <w:szCs w:val="20"/>
          <w:lang w:val="en-CA"/>
        </w:rPr>
        <w:t xml:space="preserve"> Sciences that is focused on cannabis based medical solutions. Heritage as the parent </w:t>
      </w:r>
      <w:proofErr w:type="gramStart"/>
      <w:r w:rsidRPr="00915B19">
        <w:rPr>
          <w:rFonts w:ascii="Verdana" w:eastAsia="Times New Roman" w:hAnsi="Verdana" w:cs="Arial"/>
          <w:color w:val="000000"/>
          <w:sz w:val="20"/>
          <w:szCs w:val="20"/>
          <w:lang w:val="en-CA"/>
        </w:rPr>
        <w:t>Company,</w:t>
      </w:r>
      <w:proofErr w:type="gramEnd"/>
      <w:r w:rsidRPr="00915B19">
        <w:rPr>
          <w:rFonts w:ascii="Verdana" w:eastAsia="Times New Roman" w:hAnsi="Verdana" w:cs="Arial"/>
          <w:color w:val="000000"/>
          <w:sz w:val="20"/>
          <w:szCs w:val="20"/>
          <w:lang w:val="en-CA"/>
        </w:rPr>
        <w:t xml:space="preserve"> is focused on providing resources for its subsidiaries to advance their products or services to compete both domestically and internationally.</w:t>
      </w:r>
    </w:p>
    <w:p w14:paraId="6E9D718B" w14:textId="77777777" w:rsidR="00915B19" w:rsidRDefault="00915B19" w:rsidP="00044F0F">
      <w:pPr>
        <w:spacing w:after="200"/>
        <w:jc w:val="both"/>
        <w:rPr>
          <w:rFonts w:ascii="Verdana" w:eastAsia="Times New Roman" w:hAnsi="Verdana" w:cs="Arial"/>
          <w:color w:val="000000"/>
          <w:sz w:val="20"/>
          <w:szCs w:val="20"/>
          <w:lang w:val="en-CA"/>
        </w:rPr>
      </w:pPr>
    </w:p>
    <w:bookmarkEnd w:id="0"/>
    <w:bookmarkEnd w:id="2"/>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F55161F" w14:textId="2F768C47" w:rsidR="00AA5F2A" w:rsidRPr="00796088" w:rsidRDefault="00964786" w:rsidP="00796088">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12"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129763D7" w14:textId="44912BD6" w:rsidR="009F4D6E"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13" w:history="1">
        <w:r w:rsidRPr="00B6733B">
          <w:rPr>
            <w:rStyle w:val="Hyperlink"/>
            <w:rFonts w:ascii="Verdana" w:hAnsi="Verdana" w:cs="Arial"/>
          </w:rPr>
          <w:t>s.mcauley@empowerclinics.com</w:t>
        </w:r>
      </w:hyperlink>
    </w:p>
    <w:p w14:paraId="6E244ACC" w14:textId="71F0483F" w:rsidR="00456591" w:rsidRDefault="00796088"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r w:rsidR="00964786">
        <w:rPr>
          <w:rFonts w:ascii="Verdana" w:hAnsi="Verdana" w:cs="Arial"/>
          <w:color w:val="111C24"/>
        </w:rPr>
        <w:t>604-789-2146</w:t>
      </w: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w:t>
      </w:r>
      <w:proofErr w:type="spellStart"/>
      <w:r w:rsidRPr="00AA5F2A">
        <w:rPr>
          <w:rFonts w:ascii="Verdana" w:hAnsi="Verdana" w:cs="Arial"/>
          <w:color w:val="111C24"/>
        </w:rPr>
        <w:t>Scalabrini</w:t>
      </w:r>
      <w:proofErr w:type="spellEnd"/>
      <w:r w:rsidRPr="00AA5F2A">
        <w:rPr>
          <w:rFonts w:ascii="Verdana" w:hAnsi="Verdana" w:cs="Arial"/>
          <w:color w:val="111C24"/>
        </w:rPr>
        <w:t xml:space="preserve">, </w:t>
      </w:r>
      <w:proofErr w:type="spellStart"/>
      <w:r w:rsidRPr="00AA5F2A">
        <w:rPr>
          <w:rFonts w:ascii="Verdana" w:hAnsi="Verdana" w:cs="Arial"/>
          <w:color w:val="111C24"/>
        </w:rPr>
        <w:t>Maricom</w:t>
      </w:r>
      <w:proofErr w:type="spellEnd"/>
      <w:r w:rsidRPr="00AA5F2A">
        <w:rPr>
          <w:rFonts w:ascii="Verdana" w:hAnsi="Verdana" w:cs="Arial"/>
          <w:color w:val="111C24"/>
        </w:rPr>
        <w:t xml:space="preserve"> Inc., E: rs@maricom.ca, T: (888) 585-MARI </w:t>
      </w: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0FF48417"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lastRenderedPageBreak/>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terms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xml:space="preserve">; the expected benefits for </w:t>
      </w:r>
      <w:r w:rsidR="008E611B" w:rsidRPr="006134CA">
        <w:rPr>
          <w:rFonts w:ascii="Verdana" w:hAnsi="Verdana" w:cs="Helvetica"/>
          <w:i/>
          <w:iCs/>
          <w:color w:val="373737"/>
          <w:sz w:val="18"/>
          <w:szCs w:val="18"/>
        </w:rPr>
        <w:t>Empower</w:t>
      </w:r>
      <w:r w:rsidR="008E611B">
        <w:rPr>
          <w:rFonts w:ascii="Verdana" w:hAnsi="Verdana" w:cs="Helvetica"/>
          <w:i/>
          <w:iCs/>
          <w:color w:val="373737"/>
          <w:sz w:val="18"/>
          <w:szCs w:val="18"/>
        </w:rPr>
        <w:t>s</w:t>
      </w:r>
      <w:r w:rsidR="00A32F54">
        <w:rPr>
          <w:rFonts w:ascii="Verdana" w:hAnsi="Verdana" w:cs="Helvetica"/>
          <w:i/>
          <w:iCs/>
          <w:color w:val="373737"/>
          <w:sz w:val="18"/>
          <w:szCs w:val="18"/>
        </w:rPr>
        <w:t xml:space="preserve"> patient base and customers</w:t>
      </w:r>
      <w:r w:rsidRPr="006134CA">
        <w:rPr>
          <w:rFonts w:ascii="Verdana" w:hAnsi="Verdana" w:cs="Helvetica"/>
          <w:i/>
          <w:iCs/>
          <w:color w:val="373737"/>
          <w:sz w:val="18"/>
          <w:szCs w:val="18"/>
        </w:rPr>
        <w:t>; the benefits of CBD based products; the effect of the approval of the Farm Bill; 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hemp-based CBD extraction facility; that the hemp-based CBD extraction facility may not be fully operation</w:t>
      </w:r>
      <w:r w:rsidR="0082228E">
        <w:rPr>
          <w:rFonts w:ascii="Verdana" w:hAnsi="Verdana" w:cs="Helvetica"/>
          <w:i/>
          <w:iCs/>
          <w:color w:val="373737"/>
          <w:sz w:val="18"/>
          <w:szCs w:val="18"/>
        </w:rPr>
        <w:t>al in</w:t>
      </w:r>
      <w:r w:rsidRPr="006134CA">
        <w:rPr>
          <w:rFonts w:ascii="Verdana" w:hAnsi="Verdana" w:cs="Helvetica"/>
          <w:i/>
          <w:iCs/>
          <w:color w:val="373737"/>
          <w:sz w:val="18"/>
          <w:szCs w:val="18"/>
        </w:rPr>
        <w:t xml:space="preserve">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2F1F" w14:textId="77777777" w:rsidR="00AC6A57" w:rsidRDefault="00AC6A57">
      <w:r>
        <w:separator/>
      </w:r>
    </w:p>
  </w:endnote>
  <w:endnote w:type="continuationSeparator" w:id="0">
    <w:p w14:paraId="66D765F5" w14:textId="77777777" w:rsidR="00AC6A57" w:rsidRDefault="00AC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Calibri"/>
    <w:charset w:val="CC"/>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2FCF" w14:textId="77777777" w:rsidR="00AC6A57" w:rsidRDefault="00AC6A57">
      <w:r>
        <w:separator/>
      </w:r>
    </w:p>
  </w:footnote>
  <w:footnote w:type="continuationSeparator" w:id="0">
    <w:p w14:paraId="2886755B" w14:textId="77777777" w:rsidR="00AC6A57" w:rsidRDefault="00AC6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7B467" w14:textId="248E709B" w:rsidR="00AC6A57" w:rsidRPr="00712F52" w:rsidRDefault="00AC6A57" w:rsidP="00456591">
    <w:pPr>
      <w:pStyle w:val="Heade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07823ACE"/>
    <w:multiLevelType w:val="hybridMultilevel"/>
    <w:tmpl w:val="5C16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D36F5"/>
    <w:multiLevelType w:val="hybridMultilevel"/>
    <w:tmpl w:val="10BA16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D66B9"/>
    <w:multiLevelType w:val="multilevel"/>
    <w:tmpl w:val="FE327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8CF431E"/>
    <w:multiLevelType w:val="hybridMultilevel"/>
    <w:tmpl w:val="2B5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6">
    <w:nsid w:val="36911D50"/>
    <w:multiLevelType w:val="hybridMultilevel"/>
    <w:tmpl w:val="A06E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E3E04"/>
    <w:multiLevelType w:val="hybridMultilevel"/>
    <w:tmpl w:val="E5F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97B1D"/>
    <w:multiLevelType w:val="hybridMultilevel"/>
    <w:tmpl w:val="272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11">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12">
    <w:nsid w:val="5954333C"/>
    <w:multiLevelType w:val="multilevel"/>
    <w:tmpl w:val="10BA16E8"/>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5DF427E4"/>
    <w:multiLevelType w:val="hybridMultilevel"/>
    <w:tmpl w:val="FE32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10"/>
  </w:num>
  <w:num w:numId="6">
    <w:abstractNumId w:val="14"/>
  </w:num>
  <w:num w:numId="7">
    <w:abstractNumId w:val="9"/>
  </w:num>
  <w:num w:numId="8">
    <w:abstractNumId w:val="4"/>
  </w:num>
  <w:num w:numId="9">
    <w:abstractNumId w:val="8"/>
  </w:num>
  <w:num w:numId="10">
    <w:abstractNumId w:val="1"/>
  </w:num>
  <w:num w:numId="11">
    <w:abstractNumId w:val="13"/>
  </w:num>
  <w:num w:numId="12">
    <w:abstractNumId w:val="3"/>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86"/>
    <w:rsid w:val="0001664D"/>
    <w:rsid w:val="00030418"/>
    <w:rsid w:val="00032C89"/>
    <w:rsid w:val="000400FD"/>
    <w:rsid w:val="00044F0F"/>
    <w:rsid w:val="000C4F43"/>
    <w:rsid w:val="00117BCA"/>
    <w:rsid w:val="00153017"/>
    <w:rsid w:val="0016321E"/>
    <w:rsid w:val="00173AB7"/>
    <w:rsid w:val="001740DE"/>
    <w:rsid w:val="001D02DB"/>
    <w:rsid w:val="001D17B0"/>
    <w:rsid w:val="001D74EE"/>
    <w:rsid w:val="002946A8"/>
    <w:rsid w:val="002A5BED"/>
    <w:rsid w:val="002B0FB4"/>
    <w:rsid w:val="002D54C7"/>
    <w:rsid w:val="0030099A"/>
    <w:rsid w:val="00301C0A"/>
    <w:rsid w:val="00310609"/>
    <w:rsid w:val="003120CA"/>
    <w:rsid w:val="003501FA"/>
    <w:rsid w:val="0037761D"/>
    <w:rsid w:val="003B7E02"/>
    <w:rsid w:val="003C6C2F"/>
    <w:rsid w:val="00412BD5"/>
    <w:rsid w:val="00412C40"/>
    <w:rsid w:val="00414F98"/>
    <w:rsid w:val="004275B4"/>
    <w:rsid w:val="00445129"/>
    <w:rsid w:val="00456591"/>
    <w:rsid w:val="004834FC"/>
    <w:rsid w:val="004A1659"/>
    <w:rsid w:val="004A3A69"/>
    <w:rsid w:val="004A3B2B"/>
    <w:rsid w:val="004B43A0"/>
    <w:rsid w:val="004C4EB2"/>
    <w:rsid w:val="004C5040"/>
    <w:rsid w:val="004F2C2C"/>
    <w:rsid w:val="004F6FF0"/>
    <w:rsid w:val="005049E1"/>
    <w:rsid w:val="00504A58"/>
    <w:rsid w:val="00512FA6"/>
    <w:rsid w:val="00526DB4"/>
    <w:rsid w:val="00562B50"/>
    <w:rsid w:val="00572F15"/>
    <w:rsid w:val="005839F5"/>
    <w:rsid w:val="005B28B5"/>
    <w:rsid w:val="005D51F1"/>
    <w:rsid w:val="0060018A"/>
    <w:rsid w:val="00622A98"/>
    <w:rsid w:val="006257E3"/>
    <w:rsid w:val="00627984"/>
    <w:rsid w:val="00630E79"/>
    <w:rsid w:val="00651A01"/>
    <w:rsid w:val="00657E8D"/>
    <w:rsid w:val="0067296B"/>
    <w:rsid w:val="006B1A96"/>
    <w:rsid w:val="006B1EC4"/>
    <w:rsid w:val="006B7C83"/>
    <w:rsid w:val="006E6F54"/>
    <w:rsid w:val="006F0DDD"/>
    <w:rsid w:val="00705F23"/>
    <w:rsid w:val="00716FDF"/>
    <w:rsid w:val="0075719A"/>
    <w:rsid w:val="00770100"/>
    <w:rsid w:val="00772260"/>
    <w:rsid w:val="00772F6A"/>
    <w:rsid w:val="0077752C"/>
    <w:rsid w:val="00784959"/>
    <w:rsid w:val="00796088"/>
    <w:rsid w:val="007C028A"/>
    <w:rsid w:val="007E32CD"/>
    <w:rsid w:val="007F0ED8"/>
    <w:rsid w:val="00801168"/>
    <w:rsid w:val="00817B16"/>
    <w:rsid w:val="0082228E"/>
    <w:rsid w:val="00822449"/>
    <w:rsid w:val="00822515"/>
    <w:rsid w:val="0084457D"/>
    <w:rsid w:val="008820F0"/>
    <w:rsid w:val="00882C12"/>
    <w:rsid w:val="00894C2E"/>
    <w:rsid w:val="008B1584"/>
    <w:rsid w:val="008E611B"/>
    <w:rsid w:val="008E6CE7"/>
    <w:rsid w:val="008F03D0"/>
    <w:rsid w:val="008F28D6"/>
    <w:rsid w:val="008F64AD"/>
    <w:rsid w:val="008F6F06"/>
    <w:rsid w:val="00915B19"/>
    <w:rsid w:val="00961DF4"/>
    <w:rsid w:val="00964786"/>
    <w:rsid w:val="009920D3"/>
    <w:rsid w:val="00994EB1"/>
    <w:rsid w:val="0099566F"/>
    <w:rsid w:val="009B027A"/>
    <w:rsid w:val="009B2C3E"/>
    <w:rsid w:val="009B5176"/>
    <w:rsid w:val="009D38FF"/>
    <w:rsid w:val="009E597E"/>
    <w:rsid w:val="009F4D6E"/>
    <w:rsid w:val="00A03F58"/>
    <w:rsid w:val="00A32F54"/>
    <w:rsid w:val="00A36ACB"/>
    <w:rsid w:val="00A52568"/>
    <w:rsid w:val="00A60C89"/>
    <w:rsid w:val="00A61551"/>
    <w:rsid w:val="00A7054F"/>
    <w:rsid w:val="00A7076B"/>
    <w:rsid w:val="00AA5F2A"/>
    <w:rsid w:val="00AA7879"/>
    <w:rsid w:val="00AB2125"/>
    <w:rsid w:val="00AC6A57"/>
    <w:rsid w:val="00B05F52"/>
    <w:rsid w:val="00B22EE6"/>
    <w:rsid w:val="00B24C1F"/>
    <w:rsid w:val="00B30434"/>
    <w:rsid w:val="00B3181E"/>
    <w:rsid w:val="00B4092E"/>
    <w:rsid w:val="00B82FA4"/>
    <w:rsid w:val="00B839E4"/>
    <w:rsid w:val="00B929A2"/>
    <w:rsid w:val="00B974DE"/>
    <w:rsid w:val="00BD197E"/>
    <w:rsid w:val="00BE2288"/>
    <w:rsid w:val="00BE2F8F"/>
    <w:rsid w:val="00BF4EFB"/>
    <w:rsid w:val="00C03D21"/>
    <w:rsid w:val="00C04DF7"/>
    <w:rsid w:val="00C2674C"/>
    <w:rsid w:val="00C30B77"/>
    <w:rsid w:val="00C36E00"/>
    <w:rsid w:val="00C53D2F"/>
    <w:rsid w:val="00C5598A"/>
    <w:rsid w:val="00C71009"/>
    <w:rsid w:val="00C93874"/>
    <w:rsid w:val="00CA67EC"/>
    <w:rsid w:val="00CD101D"/>
    <w:rsid w:val="00CE5BBA"/>
    <w:rsid w:val="00CF16FB"/>
    <w:rsid w:val="00CF3E84"/>
    <w:rsid w:val="00CF4740"/>
    <w:rsid w:val="00D26B7B"/>
    <w:rsid w:val="00D6324D"/>
    <w:rsid w:val="00D8793A"/>
    <w:rsid w:val="00DD0B5E"/>
    <w:rsid w:val="00DE53ED"/>
    <w:rsid w:val="00DE65E4"/>
    <w:rsid w:val="00DE6983"/>
    <w:rsid w:val="00E04D8B"/>
    <w:rsid w:val="00E17750"/>
    <w:rsid w:val="00E17A0B"/>
    <w:rsid w:val="00E318FD"/>
    <w:rsid w:val="00E41FA7"/>
    <w:rsid w:val="00E450E5"/>
    <w:rsid w:val="00E6439A"/>
    <w:rsid w:val="00E64AB6"/>
    <w:rsid w:val="00E715E4"/>
    <w:rsid w:val="00EA2A42"/>
    <w:rsid w:val="00EA4022"/>
    <w:rsid w:val="00EB07A7"/>
    <w:rsid w:val="00ED7024"/>
    <w:rsid w:val="00EE5D0C"/>
    <w:rsid w:val="00F00D42"/>
    <w:rsid w:val="00F3182F"/>
    <w:rsid w:val="00F3246D"/>
    <w:rsid w:val="00F50087"/>
    <w:rsid w:val="00F80D79"/>
    <w:rsid w:val="00FC0F96"/>
    <w:rsid w:val="00FD3459"/>
    <w:rsid w:val="00FD7F1E"/>
    <w:rsid w:val="00FF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paragraph" w:styleId="Heading1">
    <w:name w:val="heading 1"/>
    <w:basedOn w:val="Normal"/>
    <w:next w:val="Normal"/>
    <w:link w:val="Heading1Char"/>
    <w:uiPriority w:val="9"/>
    <w:qFormat/>
    <w:rsid w:val="00E1775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9B517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 w:type="character" w:customStyle="1" w:styleId="Heading3Char">
    <w:name w:val="Heading 3 Char"/>
    <w:basedOn w:val="DefaultParagraphFont"/>
    <w:link w:val="Heading3"/>
    <w:uiPriority w:val="9"/>
    <w:semiHidden/>
    <w:rsid w:val="009B5176"/>
    <w:rPr>
      <w:rFonts w:asciiTheme="majorHAnsi" w:eastAsiaTheme="majorEastAsia" w:hAnsiTheme="majorHAnsi" w:cstheme="majorBidi"/>
      <w:b/>
      <w:bCs/>
      <w:color w:val="4472C4" w:themeColor="accent1"/>
    </w:rPr>
  </w:style>
  <w:style w:type="table" w:styleId="TableGrid">
    <w:name w:val="Table Grid"/>
    <w:basedOn w:val="TableNormal"/>
    <w:uiPriority w:val="39"/>
    <w:rsid w:val="00716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182F"/>
    <w:rPr>
      <w:sz w:val="16"/>
      <w:szCs w:val="16"/>
    </w:rPr>
  </w:style>
  <w:style w:type="paragraph" w:styleId="CommentText">
    <w:name w:val="annotation text"/>
    <w:basedOn w:val="Normal"/>
    <w:link w:val="CommentTextChar"/>
    <w:uiPriority w:val="99"/>
    <w:semiHidden/>
    <w:unhideWhenUsed/>
    <w:rsid w:val="00F3182F"/>
    <w:rPr>
      <w:sz w:val="20"/>
      <w:szCs w:val="20"/>
    </w:rPr>
  </w:style>
  <w:style w:type="character" w:customStyle="1" w:styleId="CommentTextChar">
    <w:name w:val="Comment Text Char"/>
    <w:basedOn w:val="DefaultParagraphFont"/>
    <w:link w:val="CommentText"/>
    <w:uiPriority w:val="99"/>
    <w:semiHidden/>
    <w:rsid w:val="00F3182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82F"/>
    <w:rPr>
      <w:b/>
      <w:bCs/>
    </w:rPr>
  </w:style>
  <w:style w:type="character" w:customStyle="1" w:styleId="CommentSubjectChar">
    <w:name w:val="Comment Subject Char"/>
    <w:basedOn w:val="CommentTextChar"/>
    <w:link w:val="CommentSubject"/>
    <w:uiPriority w:val="99"/>
    <w:semiHidden/>
    <w:rsid w:val="00F3182F"/>
    <w:rPr>
      <w:rFonts w:ascii="Calibri" w:hAnsi="Calibri" w:cs="Calibri"/>
      <w:b/>
      <w:bCs/>
      <w:sz w:val="20"/>
      <w:szCs w:val="20"/>
    </w:rPr>
  </w:style>
  <w:style w:type="character" w:customStyle="1" w:styleId="Heading1Char">
    <w:name w:val="Heading 1 Char"/>
    <w:basedOn w:val="DefaultParagraphFont"/>
    <w:link w:val="Heading1"/>
    <w:uiPriority w:val="9"/>
    <w:rsid w:val="00E17750"/>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paragraph" w:styleId="Heading1">
    <w:name w:val="heading 1"/>
    <w:basedOn w:val="Normal"/>
    <w:next w:val="Normal"/>
    <w:link w:val="Heading1Char"/>
    <w:uiPriority w:val="9"/>
    <w:qFormat/>
    <w:rsid w:val="00E17750"/>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9B517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 w:type="character" w:customStyle="1" w:styleId="Heading3Char">
    <w:name w:val="Heading 3 Char"/>
    <w:basedOn w:val="DefaultParagraphFont"/>
    <w:link w:val="Heading3"/>
    <w:uiPriority w:val="9"/>
    <w:semiHidden/>
    <w:rsid w:val="009B5176"/>
    <w:rPr>
      <w:rFonts w:asciiTheme="majorHAnsi" w:eastAsiaTheme="majorEastAsia" w:hAnsiTheme="majorHAnsi" w:cstheme="majorBidi"/>
      <w:b/>
      <w:bCs/>
      <w:color w:val="4472C4" w:themeColor="accent1"/>
    </w:rPr>
  </w:style>
  <w:style w:type="table" w:styleId="TableGrid">
    <w:name w:val="Table Grid"/>
    <w:basedOn w:val="TableNormal"/>
    <w:uiPriority w:val="39"/>
    <w:rsid w:val="00716FD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182F"/>
    <w:rPr>
      <w:sz w:val="16"/>
      <w:szCs w:val="16"/>
    </w:rPr>
  </w:style>
  <w:style w:type="paragraph" w:styleId="CommentText">
    <w:name w:val="annotation text"/>
    <w:basedOn w:val="Normal"/>
    <w:link w:val="CommentTextChar"/>
    <w:uiPriority w:val="99"/>
    <w:semiHidden/>
    <w:unhideWhenUsed/>
    <w:rsid w:val="00F3182F"/>
    <w:rPr>
      <w:sz w:val="20"/>
      <w:szCs w:val="20"/>
    </w:rPr>
  </w:style>
  <w:style w:type="character" w:customStyle="1" w:styleId="CommentTextChar">
    <w:name w:val="Comment Text Char"/>
    <w:basedOn w:val="DefaultParagraphFont"/>
    <w:link w:val="CommentText"/>
    <w:uiPriority w:val="99"/>
    <w:semiHidden/>
    <w:rsid w:val="00F3182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82F"/>
    <w:rPr>
      <w:b/>
      <w:bCs/>
    </w:rPr>
  </w:style>
  <w:style w:type="character" w:customStyle="1" w:styleId="CommentSubjectChar">
    <w:name w:val="Comment Subject Char"/>
    <w:basedOn w:val="CommentTextChar"/>
    <w:link w:val="CommentSubject"/>
    <w:uiPriority w:val="99"/>
    <w:semiHidden/>
    <w:rsid w:val="00F3182F"/>
    <w:rPr>
      <w:rFonts w:ascii="Calibri" w:hAnsi="Calibri" w:cs="Calibri"/>
      <w:b/>
      <w:bCs/>
      <w:sz w:val="20"/>
      <w:szCs w:val="20"/>
    </w:rPr>
  </w:style>
  <w:style w:type="character" w:customStyle="1" w:styleId="Heading1Char">
    <w:name w:val="Heading 1 Char"/>
    <w:basedOn w:val="DefaultParagraphFont"/>
    <w:link w:val="Heading1"/>
    <w:uiPriority w:val="9"/>
    <w:rsid w:val="00E17750"/>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07068">
      <w:bodyDiv w:val="1"/>
      <w:marLeft w:val="0"/>
      <w:marRight w:val="0"/>
      <w:marTop w:val="0"/>
      <w:marBottom w:val="0"/>
      <w:divBdr>
        <w:top w:val="none" w:sz="0" w:space="0" w:color="auto"/>
        <w:left w:val="none" w:sz="0" w:space="0" w:color="auto"/>
        <w:bottom w:val="none" w:sz="0" w:space="0" w:color="auto"/>
        <w:right w:val="none" w:sz="0" w:space="0" w:color="auto"/>
      </w:divBdr>
    </w:div>
    <w:div w:id="694497258">
      <w:bodyDiv w:val="1"/>
      <w:marLeft w:val="0"/>
      <w:marRight w:val="0"/>
      <w:marTop w:val="0"/>
      <w:marBottom w:val="0"/>
      <w:divBdr>
        <w:top w:val="none" w:sz="0" w:space="0" w:color="auto"/>
        <w:left w:val="none" w:sz="0" w:space="0" w:color="auto"/>
        <w:bottom w:val="none" w:sz="0" w:space="0" w:color="auto"/>
        <w:right w:val="none" w:sz="0" w:space="0" w:color="auto"/>
      </w:divBdr>
    </w:div>
    <w:div w:id="865026459">
      <w:bodyDiv w:val="1"/>
      <w:marLeft w:val="0"/>
      <w:marRight w:val="0"/>
      <w:marTop w:val="0"/>
      <w:marBottom w:val="0"/>
      <w:divBdr>
        <w:top w:val="none" w:sz="0" w:space="0" w:color="auto"/>
        <w:left w:val="none" w:sz="0" w:space="0" w:color="auto"/>
        <w:bottom w:val="none" w:sz="0" w:space="0" w:color="auto"/>
        <w:right w:val="none" w:sz="0" w:space="0" w:color="auto"/>
      </w:divBdr>
      <w:divsChild>
        <w:div w:id="2039428991">
          <w:marLeft w:val="0"/>
          <w:marRight w:val="0"/>
          <w:marTop w:val="0"/>
          <w:marBottom w:val="0"/>
          <w:divBdr>
            <w:top w:val="none" w:sz="0" w:space="0" w:color="auto"/>
            <w:left w:val="none" w:sz="0" w:space="0" w:color="auto"/>
            <w:bottom w:val="none" w:sz="0" w:space="0" w:color="auto"/>
            <w:right w:val="none" w:sz="0" w:space="0" w:color="auto"/>
          </w:divBdr>
        </w:div>
        <w:div w:id="469905903">
          <w:marLeft w:val="0"/>
          <w:marRight w:val="0"/>
          <w:marTop w:val="0"/>
          <w:marBottom w:val="0"/>
          <w:divBdr>
            <w:top w:val="none" w:sz="0" w:space="0" w:color="auto"/>
            <w:left w:val="none" w:sz="0" w:space="0" w:color="auto"/>
            <w:bottom w:val="none" w:sz="0" w:space="0" w:color="auto"/>
            <w:right w:val="none" w:sz="0" w:space="0" w:color="auto"/>
          </w:divBdr>
        </w:div>
      </w:divsChild>
    </w:div>
    <w:div w:id="910311259">
      <w:bodyDiv w:val="1"/>
      <w:marLeft w:val="0"/>
      <w:marRight w:val="0"/>
      <w:marTop w:val="0"/>
      <w:marBottom w:val="0"/>
      <w:divBdr>
        <w:top w:val="none" w:sz="0" w:space="0" w:color="auto"/>
        <w:left w:val="none" w:sz="0" w:space="0" w:color="auto"/>
        <w:bottom w:val="none" w:sz="0" w:space="0" w:color="auto"/>
        <w:right w:val="none" w:sz="0" w:space="0" w:color="auto"/>
      </w:divBdr>
    </w:div>
    <w:div w:id="964232631">
      <w:bodyDiv w:val="1"/>
      <w:marLeft w:val="0"/>
      <w:marRight w:val="0"/>
      <w:marTop w:val="0"/>
      <w:marBottom w:val="0"/>
      <w:divBdr>
        <w:top w:val="none" w:sz="0" w:space="0" w:color="auto"/>
        <w:left w:val="none" w:sz="0" w:space="0" w:color="auto"/>
        <w:bottom w:val="none" w:sz="0" w:space="0" w:color="auto"/>
        <w:right w:val="none" w:sz="0" w:space="0" w:color="auto"/>
      </w:divBdr>
    </w:div>
    <w:div w:id="1165589379">
      <w:bodyDiv w:val="1"/>
      <w:marLeft w:val="0"/>
      <w:marRight w:val="0"/>
      <w:marTop w:val="0"/>
      <w:marBottom w:val="0"/>
      <w:divBdr>
        <w:top w:val="none" w:sz="0" w:space="0" w:color="auto"/>
        <w:left w:val="none" w:sz="0" w:space="0" w:color="auto"/>
        <w:bottom w:val="none" w:sz="0" w:space="0" w:color="auto"/>
        <w:right w:val="none" w:sz="0" w:space="0" w:color="auto"/>
      </w:divBdr>
      <w:divsChild>
        <w:div w:id="1074860058">
          <w:marLeft w:val="0"/>
          <w:marRight w:val="0"/>
          <w:marTop w:val="0"/>
          <w:marBottom w:val="0"/>
          <w:divBdr>
            <w:top w:val="none" w:sz="0" w:space="0" w:color="auto"/>
            <w:left w:val="none" w:sz="0" w:space="0" w:color="auto"/>
            <w:bottom w:val="none" w:sz="0" w:space="0" w:color="auto"/>
            <w:right w:val="none" w:sz="0" w:space="0" w:color="auto"/>
          </w:divBdr>
        </w:div>
        <w:div w:id="1268075437">
          <w:marLeft w:val="0"/>
          <w:marRight w:val="0"/>
          <w:marTop w:val="0"/>
          <w:marBottom w:val="0"/>
          <w:divBdr>
            <w:top w:val="none" w:sz="0" w:space="0" w:color="auto"/>
            <w:left w:val="none" w:sz="0" w:space="0" w:color="auto"/>
            <w:bottom w:val="none" w:sz="0" w:space="0" w:color="auto"/>
            <w:right w:val="none" w:sz="0" w:space="0" w:color="auto"/>
          </w:divBdr>
        </w:div>
      </w:divsChild>
    </w:div>
    <w:div w:id="1248617265">
      <w:bodyDiv w:val="1"/>
      <w:marLeft w:val="0"/>
      <w:marRight w:val="0"/>
      <w:marTop w:val="0"/>
      <w:marBottom w:val="0"/>
      <w:divBdr>
        <w:top w:val="none" w:sz="0" w:space="0" w:color="auto"/>
        <w:left w:val="none" w:sz="0" w:space="0" w:color="auto"/>
        <w:bottom w:val="none" w:sz="0" w:space="0" w:color="auto"/>
        <w:right w:val="none" w:sz="0" w:space="0" w:color="auto"/>
      </w:divBdr>
    </w:div>
    <w:div w:id="1312905015">
      <w:bodyDiv w:val="1"/>
      <w:marLeft w:val="0"/>
      <w:marRight w:val="0"/>
      <w:marTop w:val="0"/>
      <w:marBottom w:val="0"/>
      <w:divBdr>
        <w:top w:val="none" w:sz="0" w:space="0" w:color="auto"/>
        <w:left w:val="none" w:sz="0" w:space="0" w:color="auto"/>
        <w:bottom w:val="none" w:sz="0" w:space="0" w:color="auto"/>
        <w:right w:val="none" w:sz="0" w:space="0" w:color="auto"/>
      </w:divBdr>
    </w:div>
    <w:div w:id="1427187046">
      <w:bodyDiv w:val="1"/>
      <w:marLeft w:val="0"/>
      <w:marRight w:val="0"/>
      <w:marTop w:val="0"/>
      <w:marBottom w:val="0"/>
      <w:divBdr>
        <w:top w:val="none" w:sz="0" w:space="0" w:color="auto"/>
        <w:left w:val="none" w:sz="0" w:space="0" w:color="auto"/>
        <w:bottom w:val="none" w:sz="0" w:space="0" w:color="auto"/>
        <w:right w:val="none" w:sz="0" w:space="0" w:color="auto"/>
      </w:divBdr>
    </w:div>
    <w:div w:id="1658146382">
      <w:bodyDiv w:val="1"/>
      <w:marLeft w:val="0"/>
      <w:marRight w:val="0"/>
      <w:marTop w:val="0"/>
      <w:marBottom w:val="0"/>
      <w:divBdr>
        <w:top w:val="none" w:sz="0" w:space="0" w:color="auto"/>
        <w:left w:val="none" w:sz="0" w:space="0" w:color="auto"/>
        <w:bottom w:val="none" w:sz="0" w:space="0" w:color="auto"/>
        <w:right w:val="none" w:sz="0" w:space="0" w:color="auto"/>
      </w:divBdr>
    </w:div>
    <w:div w:id="1682855369">
      <w:bodyDiv w:val="1"/>
      <w:marLeft w:val="0"/>
      <w:marRight w:val="0"/>
      <w:marTop w:val="0"/>
      <w:marBottom w:val="0"/>
      <w:divBdr>
        <w:top w:val="none" w:sz="0" w:space="0" w:color="auto"/>
        <w:left w:val="none" w:sz="0" w:space="0" w:color="auto"/>
        <w:bottom w:val="none" w:sz="0" w:space="0" w:color="auto"/>
        <w:right w:val="none" w:sz="0" w:space="0" w:color="auto"/>
      </w:divBdr>
    </w:div>
    <w:div w:id="1720665307">
      <w:bodyDiv w:val="1"/>
      <w:marLeft w:val="0"/>
      <w:marRight w:val="0"/>
      <w:marTop w:val="0"/>
      <w:marBottom w:val="0"/>
      <w:divBdr>
        <w:top w:val="none" w:sz="0" w:space="0" w:color="auto"/>
        <w:left w:val="none" w:sz="0" w:space="0" w:color="auto"/>
        <w:bottom w:val="none" w:sz="0" w:space="0" w:color="auto"/>
        <w:right w:val="none" w:sz="0" w:space="0" w:color="auto"/>
      </w:divBdr>
    </w:div>
    <w:div w:id="1784615852">
      <w:bodyDiv w:val="1"/>
      <w:marLeft w:val="0"/>
      <w:marRight w:val="0"/>
      <w:marTop w:val="0"/>
      <w:marBottom w:val="0"/>
      <w:divBdr>
        <w:top w:val="none" w:sz="0" w:space="0" w:color="auto"/>
        <w:left w:val="none" w:sz="0" w:space="0" w:color="auto"/>
        <w:bottom w:val="none" w:sz="0" w:space="0" w:color="auto"/>
        <w:right w:val="none" w:sz="0" w:space="0" w:color="auto"/>
      </w:divBdr>
    </w:div>
    <w:div w:id="1842356818">
      <w:bodyDiv w:val="1"/>
      <w:marLeft w:val="0"/>
      <w:marRight w:val="0"/>
      <w:marTop w:val="0"/>
      <w:marBottom w:val="0"/>
      <w:divBdr>
        <w:top w:val="none" w:sz="0" w:space="0" w:color="auto"/>
        <w:left w:val="none" w:sz="0" w:space="0" w:color="auto"/>
        <w:bottom w:val="none" w:sz="0" w:space="0" w:color="auto"/>
        <w:right w:val="none" w:sz="0" w:space="0" w:color="auto"/>
      </w:divBdr>
    </w:div>
    <w:div w:id="1848251292">
      <w:bodyDiv w:val="1"/>
      <w:marLeft w:val="0"/>
      <w:marRight w:val="0"/>
      <w:marTop w:val="0"/>
      <w:marBottom w:val="0"/>
      <w:divBdr>
        <w:top w:val="none" w:sz="0" w:space="0" w:color="auto"/>
        <w:left w:val="none" w:sz="0" w:space="0" w:color="auto"/>
        <w:bottom w:val="none" w:sz="0" w:space="0" w:color="auto"/>
        <w:right w:val="none" w:sz="0" w:space="0" w:color="auto"/>
      </w:divBdr>
    </w:div>
    <w:div w:id="1875772858">
      <w:bodyDiv w:val="1"/>
      <w:marLeft w:val="0"/>
      <w:marRight w:val="0"/>
      <w:marTop w:val="0"/>
      <w:marBottom w:val="0"/>
      <w:divBdr>
        <w:top w:val="none" w:sz="0" w:space="0" w:color="auto"/>
        <w:left w:val="none" w:sz="0" w:space="0" w:color="auto"/>
        <w:bottom w:val="none" w:sz="0" w:space="0" w:color="auto"/>
        <w:right w:val="none" w:sz="0" w:space="0" w:color="auto"/>
      </w:divBdr>
    </w:div>
    <w:div w:id="20963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nvalleyhealth.com" TargetMode="External"/><Relationship Id="rId12" Type="http://schemas.openxmlformats.org/officeDocument/2006/relationships/hyperlink" Target="mailto:steve@boomcapitalmarkets.com" TargetMode="External"/><Relationship Id="rId13" Type="http://schemas.openxmlformats.org/officeDocument/2006/relationships/hyperlink" Target="mailto:s.mcauley@empowerclinics.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0A581-CA61-48E4-9778-67DF49BA470B}">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C792698-3A20-4DA6-A962-0BFC37FF0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A1B9D3-0AA5-4853-8EE7-F20CBEA34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6615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Steven McAuley</cp:lastModifiedBy>
  <cp:revision>2</cp:revision>
  <cp:lastPrinted>2019-08-05T07:36:00Z</cp:lastPrinted>
  <dcterms:created xsi:type="dcterms:W3CDTF">2019-11-20T03:12:00Z</dcterms:created>
  <dcterms:modified xsi:type="dcterms:W3CDTF">2019-11-20T03:12:00Z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