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624FA" w14:textId="77777777" w:rsidR="00630AB0" w:rsidRPr="00152FB2" w:rsidRDefault="00424A2F" w:rsidP="00630AB0">
      <w:pPr>
        <w:pStyle w:val="NormalWeb"/>
        <w:jc w:val="center"/>
        <w:rPr>
          <w:rFonts w:ascii="Times-Bold" w:hAnsi="Times-Bold"/>
          <w:b/>
          <w:bCs/>
          <w:color w:val="auto"/>
        </w:rPr>
      </w:pPr>
      <w:r w:rsidRPr="00152FB2">
        <w:rPr>
          <w:rFonts w:ascii="Times-Bold" w:hAnsi="Times-Bold"/>
          <w:b/>
          <w:bCs/>
          <w:noProof/>
          <w:lang w:val="en-US" w:eastAsia="en-US"/>
        </w:rPr>
        <w:drawing>
          <wp:anchor distT="0" distB="0" distL="114300" distR="114300" simplePos="0" relativeHeight="251657728" behindDoc="0" locked="0" layoutInCell="1" allowOverlap="1" wp14:anchorId="68ED6757" wp14:editId="76A257A8">
            <wp:simplePos x="0" y="0"/>
            <wp:positionH relativeFrom="column">
              <wp:posOffset>1221105</wp:posOffset>
            </wp:positionH>
            <wp:positionV relativeFrom="paragraph">
              <wp:posOffset>-97790</wp:posOffset>
            </wp:positionV>
            <wp:extent cx="2622550" cy="9309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069" t="9525" r="1896"/>
                    <a:stretch/>
                  </pic:blipFill>
                  <pic:spPr bwMode="auto">
                    <a:xfrm>
                      <a:off x="0" y="0"/>
                      <a:ext cx="2622550" cy="930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35572D" w14:textId="77777777" w:rsidR="00630AB0" w:rsidRPr="00152FB2" w:rsidRDefault="0091550A" w:rsidP="00630AB0">
      <w:pPr>
        <w:pStyle w:val="NormalWeb"/>
        <w:rPr>
          <w:rFonts w:ascii="Times-Bold" w:hAnsi="Times-Bold"/>
          <w:b/>
          <w:bCs/>
          <w:color w:val="auto"/>
        </w:rPr>
      </w:pPr>
    </w:p>
    <w:p w14:paraId="5B5E1058" w14:textId="77777777" w:rsidR="00205DF3" w:rsidRPr="00152FB2" w:rsidRDefault="0091550A" w:rsidP="00630AB0">
      <w:pPr>
        <w:pStyle w:val="NormalWeb"/>
        <w:jc w:val="center"/>
        <w:rPr>
          <w:rFonts w:ascii="Times-Bold" w:hAnsi="Times-Bold"/>
          <w:b/>
          <w:bCs/>
          <w:color w:val="auto"/>
        </w:rPr>
      </w:pPr>
    </w:p>
    <w:p w14:paraId="12180047" w14:textId="77777777" w:rsidR="00016C98" w:rsidRDefault="00016C98" w:rsidP="00FB270A">
      <w:pPr>
        <w:jc w:val="center"/>
        <w:rPr>
          <w:b/>
          <w:sz w:val="31"/>
          <w:szCs w:val="31"/>
        </w:rPr>
      </w:pPr>
    </w:p>
    <w:p w14:paraId="42A5E63F" w14:textId="77777777" w:rsidR="004A1BF0" w:rsidRDefault="00324B6D" w:rsidP="00FB270A">
      <w:pPr>
        <w:jc w:val="center"/>
        <w:rPr>
          <w:b/>
          <w:sz w:val="31"/>
          <w:szCs w:val="31"/>
        </w:rPr>
      </w:pPr>
      <w:r>
        <w:rPr>
          <w:b/>
          <w:sz w:val="31"/>
          <w:szCs w:val="31"/>
        </w:rPr>
        <w:t>NEWS RELEASE</w:t>
      </w:r>
    </w:p>
    <w:p w14:paraId="717ED666" w14:textId="77777777" w:rsidR="004A1BF0" w:rsidRDefault="004A1BF0" w:rsidP="004A1BF0">
      <w:pPr>
        <w:tabs>
          <w:tab w:val="left" w:pos="3570"/>
        </w:tabs>
        <w:rPr>
          <w:b/>
          <w:sz w:val="31"/>
          <w:szCs w:val="31"/>
        </w:rPr>
      </w:pPr>
    </w:p>
    <w:p w14:paraId="7E22CE54" w14:textId="6463BEA8" w:rsidR="00DF3360" w:rsidRDefault="00016C98" w:rsidP="00AB6B36">
      <w:pPr>
        <w:jc w:val="both"/>
        <w:rPr>
          <w:b/>
          <w:bCs/>
          <w:szCs w:val="24"/>
        </w:rPr>
      </w:pPr>
      <w:r>
        <w:rPr>
          <w:b/>
          <w:bCs/>
          <w:szCs w:val="24"/>
        </w:rPr>
        <w:t>July</w:t>
      </w:r>
      <w:r w:rsidR="008456A7">
        <w:rPr>
          <w:b/>
          <w:bCs/>
          <w:szCs w:val="24"/>
        </w:rPr>
        <w:t xml:space="preserve"> </w:t>
      </w:r>
      <w:r w:rsidR="00DF3360">
        <w:rPr>
          <w:b/>
          <w:bCs/>
          <w:szCs w:val="24"/>
        </w:rPr>
        <w:t>28</w:t>
      </w:r>
      <w:r w:rsidR="00FC7AC1" w:rsidRPr="00FC7AC1">
        <w:rPr>
          <w:b/>
          <w:bCs/>
          <w:szCs w:val="24"/>
          <w:vertAlign w:val="superscript"/>
        </w:rPr>
        <w:t>th</w:t>
      </w:r>
      <w:r w:rsidR="00F322DA" w:rsidRPr="00F322DA">
        <w:rPr>
          <w:b/>
          <w:bCs/>
          <w:szCs w:val="24"/>
        </w:rPr>
        <w:t>, 20</w:t>
      </w:r>
      <w:r>
        <w:rPr>
          <w:b/>
          <w:bCs/>
          <w:szCs w:val="24"/>
        </w:rPr>
        <w:t>20</w:t>
      </w:r>
      <w:r w:rsidR="00424A2F" w:rsidRPr="00F322DA">
        <w:rPr>
          <w:b/>
          <w:bCs/>
          <w:szCs w:val="24"/>
        </w:rPr>
        <w:t xml:space="preserve">, </w:t>
      </w:r>
      <w:r>
        <w:rPr>
          <w:b/>
          <w:bCs/>
          <w:szCs w:val="24"/>
        </w:rPr>
        <w:t>Toronto, Ontario</w:t>
      </w:r>
      <w:r w:rsidR="00DF3360">
        <w:rPr>
          <w:b/>
          <w:bCs/>
          <w:szCs w:val="24"/>
        </w:rPr>
        <w:t>.</w:t>
      </w:r>
    </w:p>
    <w:p w14:paraId="2AA09D5B" w14:textId="77777777" w:rsidR="00DF3360" w:rsidRDefault="00DF3360" w:rsidP="00FC7AC1">
      <w:pPr>
        <w:jc w:val="both"/>
        <w:rPr>
          <w:b/>
          <w:bCs/>
          <w:szCs w:val="24"/>
        </w:rPr>
      </w:pPr>
    </w:p>
    <w:p w14:paraId="27F18983" w14:textId="5546215F" w:rsidR="00DF3360" w:rsidRPr="00E842F3" w:rsidRDefault="00424A2F" w:rsidP="00FC7AC1">
      <w:pPr>
        <w:shd w:val="clear" w:color="auto" w:fill="FFFFFF"/>
        <w:spacing w:after="100" w:afterAutospacing="1"/>
        <w:jc w:val="both"/>
        <w:rPr>
          <w:lang w:val="en-US"/>
        </w:rPr>
      </w:pPr>
      <w:r w:rsidRPr="00F322DA">
        <w:rPr>
          <w:b/>
          <w:bCs/>
          <w:szCs w:val="24"/>
        </w:rPr>
        <w:t>Evolving Gold Co</w:t>
      </w:r>
      <w:r w:rsidR="00EC3CFF" w:rsidRPr="00F322DA">
        <w:rPr>
          <w:b/>
          <w:bCs/>
          <w:szCs w:val="24"/>
        </w:rPr>
        <w:t xml:space="preserve">rp. </w:t>
      </w:r>
      <w:r w:rsidR="00EC3CFF" w:rsidRPr="00F322DA">
        <w:rPr>
          <w:bCs/>
          <w:szCs w:val="24"/>
        </w:rPr>
        <w:t>(</w:t>
      </w:r>
      <w:r w:rsidR="005466AE" w:rsidRPr="00F322DA">
        <w:rPr>
          <w:bCs/>
          <w:szCs w:val="24"/>
        </w:rPr>
        <w:t>CSE</w:t>
      </w:r>
      <w:r w:rsidR="00EC3CFF" w:rsidRPr="00F322DA">
        <w:rPr>
          <w:bCs/>
          <w:szCs w:val="24"/>
        </w:rPr>
        <w:t>: EVG) (FSE: EV7) (OTCB</w:t>
      </w:r>
      <w:r w:rsidRPr="00F322DA">
        <w:rPr>
          <w:bCs/>
          <w:szCs w:val="24"/>
        </w:rPr>
        <w:t>: EVOGF) (the “</w:t>
      </w:r>
      <w:r w:rsidRPr="00F322DA">
        <w:rPr>
          <w:b/>
          <w:bCs/>
          <w:szCs w:val="24"/>
        </w:rPr>
        <w:t>Company</w:t>
      </w:r>
      <w:r w:rsidRPr="00F322DA">
        <w:rPr>
          <w:bCs/>
          <w:szCs w:val="24"/>
        </w:rPr>
        <w:t>”</w:t>
      </w:r>
      <w:r w:rsidR="00F30B3E" w:rsidRPr="00F322DA">
        <w:rPr>
          <w:bCs/>
          <w:szCs w:val="24"/>
        </w:rPr>
        <w:t xml:space="preserve"> or “</w:t>
      </w:r>
      <w:r w:rsidR="00F30B3E" w:rsidRPr="00F322DA">
        <w:rPr>
          <w:b/>
          <w:bCs/>
          <w:szCs w:val="24"/>
        </w:rPr>
        <w:t>EVG</w:t>
      </w:r>
      <w:r w:rsidR="00F30B3E" w:rsidRPr="00F322DA">
        <w:rPr>
          <w:bCs/>
          <w:szCs w:val="24"/>
        </w:rPr>
        <w:t>”</w:t>
      </w:r>
      <w:r w:rsidRPr="00F322DA">
        <w:rPr>
          <w:bCs/>
          <w:szCs w:val="24"/>
        </w:rPr>
        <w:t>)</w:t>
      </w:r>
      <w:r w:rsidRPr="00F322DA">
        <w:rPr>
          <w:b/>
          <w:bCs/>
          <w:szCs w:val="24"/>
        </w:rPr>
        <w:t xml:space="preserve"> </w:t>
      </w:r>
      <w:r w:rsidR="00DF3360" w:rsidRPr="00E842F3">
        <w:t xml:space="preserve">is providing an update on the status of its </w:t>
      </w:r>
      <w:r w:rsidR="00DF3360">
        <w:t>annual audited</w:t>
      </w:r>
      <w:r w:rsidR="00DF3360" w:rsidRPr="00E842F3">
        <w:t xml:space="preserve"> financial statements, accompanying management discussion &amp; analysis and related officer certifications (collectively “</w:t>
      </w:r>
      <w:r w:rsidR="00DF3360">
        <w:t>Annual</w:t>
      </w:r>
      <w:r w:rsidR="00DF3360" w:rsidRPr="00E842F3">
        <w:t xml:space="preserve"> Filings”) for the </w:t>
      </w:r>
      <w:r w:rsidR="00DF3360">
        <w:t>fiscal year</w:t>
      </w:r>
      <w:r w:rsidR="00DF3360" w:rsidRPr="00E842F3">
        <w:t xml:space="preserve"> ended March 31, 2020.</w:t>
      </w:r>
    </w:p>
    <w:p w14:paraId="78352AFF" w14:textId="75D6A1EE" w:rsidR="00DF3360" w:rsidRPr="00E842F3" w:rsidRDefault="00DF3360" w:rsidP="00FC7AC1">
      <w:pPr>
        <w:shd w:val="clear" w:color="auto" w:fill="FFFFFF"/>
        <w:spacing w:before="100" w:beforeAutospacing="1" w:after="100" w:afterAutospacing="1"/>
        <w:jc w:val="both"/>
      </w:pPr>
      <w:r w:rsidRPr="00E842F3">
        <w:t>On Ma</w:t>
      </w:r>
      <w:r>
        <w:t>y</w:t>
      </w:r>
      <w:r w:rsidRPr="00E842F3">
        <w:t xml:space="preserve"> 1</w:t>
      </w:r>
      <w:r>
        <w:t>9</w:t>
      </w:r>
      <w:r w:rsidR="00633D31" w:rsidRPr="00633D31">
        <w:rPr>
          <w:vertAlign w:val="superscript"/>
        </w:rPr>
        <w:t>th</w:t>
      </w:r>
      <w:r w:rsidRPr="00E842F3">
        <w:t xml:space="preserve">, 2020, the Canadian Securities Administrators announced that they will provide issuers with a 45-day filing extension for filings required </w:t>
      </w:r>
      <w:r>
        <w:t>after</w:t>
      </w:r>
      <w:r w:rsidRPr="00E842F3">
        <w:t xml:space="preserve"> June 1, 2020 </w:t>
      </w:r>
      <w:r>
        <w:t xml:space="preserve">and prior to September 1, 2020 </w:t>
      </w:r>
      <w:r w:rsidRPr="00E842F3">
        <w:t>as a result of the COVID-19 pandemic. As such, the British Columbia Securities Commission has enacted BC Instrument 51-51</w:t>
      </w:r>
      <w:r>
        <w:t>7</w:t>
      </w:r>
      <w:r w:rsidRPr="00E842F3">
        <w:t xml:space="preserve"> (“BCI 51-51</w:t>
      </w:r>
      <w:r>
        <w:t>7</w:t>
      </w:r>
      <w:r w:rsidRPr="00E842F3">
        <w:t>”), </w:t>
      </w:r>
      <w:r w:rsidRPr="00E842F3">
        <w:rPr>
          <w:i/>
          <w:iCs/>
        </w:rPr>
        <w:t>Temporary Exemption from Certain Corporate Finance Requirements</w:t>
      </w:r>
      <w:r w:rsidRPr="00DF3360">
        <w:t xml:space="preserve"> </w:t>
      </w:r>
      <w:r w:rsidRPr="00DF3360">
        <w:rPr>
          <w:i/>
          <w:iCs/>
        </w:rPr>
        <w:t>with Deadlines during the Period from June 2 to August 31, 2020</w:t>
      </w:r>
      <w:r w:rsidRPr="00E842F3">
        <w:t>.</w:t>
      </w:r>
    </w:p>
    <w:p w14:paraId="2ABF729F" w14:textId="6C6A0105" w:rsidR="00DF3360" w:rsidRPr="00E842F3" w:rsidRDefault="00DF3360" w:rsidP="00FC7AC1">
      <w:pPr>
        <w:shd w:val="clear" w:color="auto" w:fill="FFFFFF"/>
        <w:spacing w:before="100" w:beforeAutospacing="1" w:after="100" w:afterAutospacing="1"/>
        <w:jc w:val="both"/>
      </w:pPr>
      <w:r w:rsidRPr="00E842F3">
        <w:t>The Corporation will be relying on the temporary exemption pursuant to section 1</w:t>
      </w:r>
      <w:r>
        <w:t>1</w:t>
      </w:r>
      <w:r w:rsidRPr="00E842F3">
        <w:t xml:space="preserve"> of BCI 51-51</w:t>
      </w:r>
      <w:r>
        <w:t>7</w:t>
      </w:r>
      <w:r w:rsidRPr="00E842F3">
        <w:t xml:space="preserve"> in respect to the requirement to file its </w:t>
      </w:r>
      <w:r>
        <w:t>Annual</w:t>
      </w:r>
      <w:r w:rsidRPr="00E842F3">
        <w:t xml:space="preserve"> Filings as </w:t>
      </w:r>
      <w:r>
        <w:t>required under</w:t>
      </w:r>
      <w:r w:rsidRPr="00E842F3">
        <w:t xml:space="preserve"> NI 51-102 and NI 52-109</w:t>
      </w:r>
      <w:r>
        <w:t>.</w:t>
      </w:r>
    </w:p>
    <w:p w14:paraId="0D9D0C84" w14:textId="300711E7" w:rsidR="00DF3360" w:rsidRPr="00E842F3" w:rsidRDefault="00DF3360" w:rsidP="00FC7AC1">
      <w:pPr>
        <w:shd w:val="clear" w:color="auto" w:fill="FFFFFF"/>
        <w:spacing w:before="100" w:beforeAutospacing="1" w:after="100" w:afterAutospacing="1"/>
        <w:jc w:val="both"/>
        <w:rPr>
          <w:rFonts w:eastAsiaTheme="minorHAnsi"/>
        </w:rPr>
      </w:pPr>
      <w:r w:rsidRPr="00E842F3">
        <w:t xml:space="preserve">The Corporation expects to file its </w:t>
      </w:r>
      <w:r>
        <w:t>Annual</w:t>
      </w:r>
      <w:r w:rsidRPr="00E842F3">
        <w:t xml:space="preserve"> Filings on or about </w:t>
      </w:r>
      <w:r>
        <w:t>September 11</w:t>
      </w:r>
      <w:r w:rsidR="00633D31" w:rsidRPr="00633D31">
        <w:rPr>
          <w:vertAlign w:val="superscript"/>
        </w:rPr>
        <w:t>th</w:t>
      </w:r>
      <w:r w:rsidRPr="00E842F3">
        <w:t>, 2020.</w:t>
      </w:r>
    </w:p>
    <w:p w14:paraId="5CF5D3C2" w14:textId="5A34A6FD" w:rsidR="00DF3360" w:rsidRPr="00E842F3" w:rsidRDefault="00DF3360" w:rsidP="00FC7AC1">
      <w:pPr>
        <w:shd w:val="clear" w:color="auto" w:fill="FFFFFF"/>
        <w:spacing w:before="100" w:beforeAutospacing="1" w:after="100" w:afterAutospacing="1"/>
        <w:jc w:val="both"/>
      </w:pPr>
      <w:r w:rsidRPr="00E842F3">
        <w:t xml:space="preserve">Management and insiders of the Corporation </w:t>
      </w:r>
      <w:r>
        <w:t>will be</w:t>
      </w:r>
      <w:r w:rsidRPr="00E842F3">
        <w:t xml:space="preserve"> subject to a trading black-out policy that reflects the principles in section 9 of National Policy 11-207</w:t>
      </w:r>
      <w:r>
        <w:t xml:space="preserve"> </w:t>
      </w:r>
      <w:r w:rsidRPr="00E842F3">
        <w:rPr>
          <w:i/>
          <w:iCs/>
        </w:rPr>
        <w:t>Failure-to-File Cease Trade Orders and Revocations in Multiple Jurisdictions</w:t>
      </w:r>
      <w:r w:rsidRPr="00E842F3">
        <w:t>.</w:t>
      </w:r>
    </w:p>
    <w:p w14:paraId="5DC98EF8" w14:textId="2B95876D" w:rsidR="00DF3360" w:rsidRPr="00E842F3" w:rsidRDefault="00DF3360" w:rsidP="00FC7AC1">
      <w:pPr>
        <w:shd w:val="clear" w:color="auto" w:fill="FFFFFF"/>
        <w:spacing w:before="100" w:beforeAutospacing="1" w:after="100" w:afterAutospacing="1"/>
        <w:jc w:val="both"/>
      </w:pPr>
      <w:r w:rsidRPr="00E842F3">
        <w:t>The Corporation confirms that there have been no material developments, other than those disclosed through news releases, since the filing of its interim financial statements for the period ended December 31</w:t>
      </w:r>
      <w:r w:rsidR="00633D31" w:rsidRPr="00633D31">
        <w:rPr>
          <w:vertAlign w:val="superscript"/>
        </w:rPr>
        <w:t>st</w:t>
      </w:r>
      <w:r w:rsidRPr="00E842F3">
        <w:t>, 2019.</w:t>
      </w:r>
    </w:p>
    <w:p w14:paraId="3AF26F16" w14:textId="4697A5E4" w:rsidR="00267911" w:rsidRPr="00F322DA" w:rsidRDefault="00424A2F" w:rsidP="00BD2C45">
      <w:pPr>
        <w:pStyle w:val="BodyText"/>
        <w:rPr>
          <w:sz w:val="24"/>
          <w:szCs w:val="24"/>
        </w:rPr>
      </w:pPr>
      <w:r w:rsidRPr="00F322DA">
        <w:rPr>
          <w:sz w:val="24"/>
          <w:szCs w:val="24"/>
        </w:rPr>
        <w:t xml:space="preserve">On </w:t>
      </w:r>
      <w:r w:rsidR="008456A7">
        <w:rPr>
          <w:sz w:val="24"/>
          <w:szCs w:val="24"/>
        </w:rPr>
        <w:t>b</w:t>
      </w:r>
      <w:r w:rsidRPr="00F322DA">
        <w:rPr>
          <w:sz w:val="24"/>
          <w:szCs w:val="24"/>
        </w:rPr>
        <w:t xml:space="preserve">ehalf of the Board of Directors </w:t>
      </w:r>
    </w:p>
    <w:p w14:paraId="019C6A00" w14:textId="77777777" w:rsidR="00BD2C45" w:rsidRPr="00F322DA" w:rsidRDefault="00424A2F" w:rsidP="00BD2C45">
      <w:pPr>
        <w:pStyle w:val="BodyText"/>
        <w:rPr>
          <w:rStyle w:val="Strong"/>
          <w:sz w:val="24"/>
          <w:szCs w:val="24"/>
        </w:rPr>
      </w:pPr>
      <w:r w:rsidRPr="00F322DA">
        <w:rPr>
          <w:rStyle w:val="Strong"/>
          <w:sz w:val="24"/>
          <w:szCs w:val="24"/>
        </w:rPr>
        <w:t>EVOLVING GOLD CORP.</w:t>
      </w:r>
    </w:p>
    <w:p w14:paraId="689B2EA8" w14:textId="1D9D70EF" w:rsidR="00BD2C45" w:rsidRPr="00F322DA" w:rsidRDefault="00424A2F" w:rsidP="00F322DA">
      <w:pPr>
        <w:pStyle w:val="BodyText"/>
        <w:tabs>
          <w:tab w:val="left" w:pos="3119"/>
        </w:tabs>
        <w:spacing w:before="120" w:after="120"/>
        <w:rPr>
          <w:rStyle w:val="Emphasis"/>
          <w:sz w:val="21"/>
          <w:szCs w:val="21"/>
        </w:rPr>
      </w:pPr>
      <w:r w:rsidRPr="00F322DA">
        <w:rPr>
          <w:rStyle w:val="Emphasis"/>
          <w:sz w:val="21"/>
          <w:szCs w:val="21"/>
        </w:rPr>
        <w:t>“</w:t>
      </w:r>
      <w:r w:rsidRPr="00F322DA">
        <w:rPr>
          <w:rStyle w:val="Emphasis"/>
          <w:rFonts w:ascii="Brush Script MT" w:hAnsi="Brush Script MT"/>
          <w:i w:val="0"/>
          <w:color w:val="4F81BD" w:themeColor="accent1"/>
          <w:sz w:val="36"/>
          <w:szCs w:val="36"/>
        </w:rPr>
        <w:t>R. Bruce Duncan</w:t>
      </w:r>
      <w:r w:rsidR="00F322DA">
        <w:rPr>
          <w:rStyle w:val="Emphasis"/>
          <w:sz w:val="21"/>
          <w:szCs w:val="21"/>
        </w:rPr>
        <w:t>”</w:t>
      </w:r>
    </w:p>
    <w:p w14:paraId="2459C6C4" w14:textId="77777777" w:rsidR="00BD2C45" w:rsidRPr="00B57834" w:rsidRDefault="00424A2F" w:rsidP="00F322DA">
      <w:pPr>
        <w:pStyle w:val="BodyText"/>
        <w:spacing w:before="0"/>
        <w:rPr>
          <w:sz w:val="21"/>
          <w:szCs w:val="21"/>
        </w:rPr>
      </w:pPr>
      <w:r w:rsidRPr="00B57834">
        <w:rPr>
          <w:sz w:val="21"/>
          <w:szCs w:val="21"/>
        </w:rPr>
        <w:t>President, CEO and Director</w:t>
      </w:r>
    </w:p>
    <w:p w14:paraId="3F80357D" w14:textId="42C3F824" w:rsidR="006E2513" w:rsidRDefault="00096365" w:rsidP="00C84057">
      <w:pPr>
        <w:pStyle w:val="BodyText"/>
        <w:jc w:val="both"/>
        <w:rPr>
          <w:bCs/>
          <w:sz w:val="20"/>
        </w:rPr>
      </w:pPr>
      <w:r>
        <w:rPr>
          <w:bCs/>
          <w:sz w:val="20"/>
        </w:rPr>
        <w:t xml:space="preserve">Neither </w:t>
      </w:r>
      <w:r w:rsidR="008456A7">
        <w:rPr>
          <w:bCs/>
          <w:sz w:val="20"/>
        </w:rPr>
        <w:t xml:space="preserve">the </w:t>
      </w:r>
      <w:r>
        <w:rPr>
          <w:bCs/>
          <w:sz w:val="20"/>
        </w:rPr>
        <w:t>Canadian</w:t>
      </w:r>
      <w:r w:rsidR="00C84057" w:rsidRPr="00C87854">
        <w:rPr>
          <w:bCs/>
          <w:sz w:val="20"/>
        </w:rPr>
        <w:t xml:space="preserve"> </w:t>
      </w:r>
      <w:r>
        <w:rPr>
          <w:bCs/>
          <w:sz w:val="20"/>
        </w:rPr>
        <w:t>Securities</w:t>
      </w:r>
      <w:r w:rsidR="00C84057" w:rsidRPr="00C87854">
        <w:rPr>
          <w:bCs/>
          <w:sz w:val="20"/>
        </w:rPr>
        <w:t xml:space="preserve"> Exchange nor its </w:t>
      </w:r>
      <w:r>
        <w:rPr>
          <w:bCs/>
          <w:sz w:val="20"/>
        </w:rPr>
        <w:t>Market Regulator</w:t>
      </w:r>
      <w:r w:rsidR="00C84057" w:rsidRPr="00C87854">
        <w:rPr>
          <w:bCs/>
          <w:sz w:val="20"/>
        </w:rPr>
        <w:t xml:space="preserve"> (as that term is defined in the policies of the</w:t>
      </w:r>
      <w:r>
        <w:rPr>
          <w:bCs/>
          <w:sz w:val="20"/>
        </w:rPr>
        <w:t xml:space="preserve"> CSE</w:t>
      </w:r>
      <w:r w:rsidR="00C84057" w:rsidRPr="00C87854">
        <w:rPr>
          <w:bCs/>
          <w:sz w:val="20"/>
        </w:rPr>
        <w:t>) accepts responsibility for the adequacy or accuracy of this release.</w:t>
      </w:r>
    </w:p>
    <w:p w14:paraId="2537FDF1" w14:textId="77777777" w:rsidR="00F322DA" w:rsidRDefault="00F322DA" w:rsidP="00C84057">
      <w:pPr>
        <w:pStyle w:val="BodyText"/>
        <w:jc w:val="both"/>
        <w:rPr>
          <w:bCs/>
          <w:sz w:val="20"/>
        </w:rPr>
      </w:pPr>
    </w:p>
    <w:sectPr w:rsidR="00F322DA" w:rsidSect="007565DF">
      <w:headerReference w:type="default" r:id="rId8"/>
      <w:footerReference w:type="even" r:id="rId9"/>
      <w:footerReference w:type="default" r:id="rId10"/>
      <w:footerReference w:type="first" r:id="rId11"/>
      <w:pgSz w:w="12240" w:h="15840" w:code="1"/>
      <w:pgMar w:top="576" w:right="1260" w:bottom="990" w:left="1350" w:header="720" w:footer="50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0DB61" w14:textId="77777777" w:rsidR="0091550A" w:rsidRDefault="0091550A">
      <w:r>
        <w:separator/>
      </w:r>
    </w:p>
  </w:endnote>
  <w:endnote w:type="continuationSeparator" w:id="0">
    <w:p w14:paraId="7B3FC57D" w14:textId="77777777" w:rsidR="0091550A" w:rsidRDefault="0091550A">
      <w:r>
        <w:continuationSeparator/>
      </w:r>
    </w:p>
  </w:endnote>
  <w:endnote w:type="continuationNotice" w:id="1">
    <w:p w14:paraId="7C8EBBC8" w14:textId="77777777" w:rsidR="0091550A" w:rsidRDefault="009155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C57D7" w14:textId="77777777" w:rsidR="007A5BED" w:rsidRDefault="00855230" w:rsidP="0099765E">
    <w:pPr>
      <w:pStyle w:val="Footer"/>
    </w:pPr>
    <w:r>
      <w:fldChar w:fldCharType="begin"/>
    </w:r>
    <w:r w:rsidR="00EA2F23">
      <w:instrText xml:space="preserve"> DOCVARIABLE RBRO_EasyID_Value \* MERGEFORMAT </w:instrText>
    </w:r>
    <w:r>
      <w:rPr>
        <w:rStyle w:val="Easy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E6700" w14:textId="77777777" w:rsidR="000F5219" w:rsidRPr="0056319B" w:rsidRDefault="00424A2F" w:rsidP="007565DF">
    <w:pPr>
      <w:pStyle w:val="BodyText"/>
      <w:jc w:val="center"/>
      <w:rPr>
        <w:sz w:val="16"/>
        <w:szCs w:val="16"/>
      </w:rPr>
    </w:pPr>
    <w:r w:rsidRPr="0056319B">
      <w:rPr>
        <w:sz w:val="16"/>
        <w:szCs w:val="16"/>
      </w:rPr>
      <w:t>Suite 605 – 1166 Alberni Street, Vancouver, BC, Cana</w:t>
    </w:r>
    <w:r w:rsidR="00AF4A8A" w:rsidRPr="0056319B">
      <w:rPr>
        <w:sz w:val="16"/>
        <w:szCs w:val="16"/>
      </w:rPr>
      <w:t>da, V6E 3Z3</w:t>
    </w:r>
    <w:r w:rsidR="00AF4A8A" w:rsidRPr="0056319B">
      <w:rPr>
        <w:sz w:val="16"/>
        <w:szCs w:val="16"/>
      </w:rPr>
      <w:br/>
      <w:t xml:space="preserve">Tel:  604.685-6375 Fax. 604 909-1163 </w:t>
    </w:r>
    <w:r w:rsidRPr="0056319B">
      <w:rPr>
        <w:sz w:val="16"/>
        <w:szCs w:val="16"/>
      </w:rPr>
      <w:t xml:space="preserve">Email:  </w:t>
    </w:r>
    <w:hyperlink r:id="rId1" w:history="1">
      <w:r w:rsidRPr="0056319B">
        <w:rPr>
          <w:rStyle w:val="Hyperlink"/>
          <w:sz w:val="16"/>
          <w:szCs w:val="16"/>
        </w:rPr>
        <w:t>info@evolvinggold.com</w:t>
      </w:r>
    </w:hyperlink>
    <w:r w:rsidRPr="0056319B">
      <w:rPr>
        <w:sz w:val="16"/>
        <w:szCs w:val="16"/>
      </w:rPr>
      <w:t xml:space="preserve">  Web: </w:t>
    </w:r>
    <w:hyperlink r:id="rId2" w:history="1">
      <w:r w:rsidRPr="0056319B">
        <w:rPr>
          <w:rStyle w:val="Hyperlink"/>
          <w:sz w:val="16"/>
          <w:szCs w:val="16"/>
        </w:rPr>
        <w:t>www.evolvinggold.com</w:t>
      </w:r>
    </w:hyperlink>
    <w:r w:rsidRPr="0056319B">
      <w:rPr>
        <w:sz w:val="16"/>
        <w:szCs w:val="16"/>
      </w:rPr>
      <w:br/>
      <w:t>TSX: EVG FSE: EV7</w:t>
    </w:r>
  </w:p>
  <w:p w14:paraId="2FB22C1D" w14:textId="713909D4" w:rsidR="000F5219" w:rsidRPr="0056319B" w:rsidRDefault="00F34E01" w:rsidP="00AF4A8A">
    <w:pPr>
      <w:pStyle w:val="Footer"/>
    </w:pPr>
    <w:r w:rsidRPr="00F34E01">
      <w:rPr>
        <w:noProof/>
        <w:szCs w:val="16"/>
      </w:rPr>
      <w:t>{01679781;1}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B6374" w14:textId="4375AE8E" w:rsidR="007A5BED" w:rsidRPr="0056319B" w:rsidRDefault="00016C98" w:rsidP="007565DF">
    <w:pPr>
      <w:pStyle w:val="BodyText"/>
      <w:jc w:val="center"/>
      <w:rPr>
        <w:sz w:val="16"/>
        <w:szCs w:val="16"/>
      </w:rPr>
    </w:pPr>
    <w:r w:rsidRPr="00016C98">
      <w:rPr>
        <w:sz w:val="16"/>
        <w:szCs w:val="16"/>
        <w:lang w:val="en-GB"/>
      </w:rPr>
      <w:t>5213 Durie Road</w:t>
    </w:r>
    <w:r>
      <w:rPr>
        <w:sz w:val="16"/>
        <w:szCs w:val="16"/>
        <w:lang w:val="en-GB"/>
      </w:rPr>
      <w:t xml:space="preserve">, </w:t>
    </w:r>
    <w:r w:rsidRPr="00016C98">
      <w:rPr>
        <w:sz w:val="16"/>
        <w:szCs w:val="16"/>
        <w:lang w:val="en-GB"/>
      </w:rPr>
      <w:t xml:space="preserve">Mississauga, Ontario </w:t>
    </w:r>
    <w:r w:rsidRPr="0056319B">
      <w:rPr>
        <w:sz w:val="16"/>
        <w:szCs w:val="16"/>
      </w:rPr>
      <w:t>Canada</w:t>
    </w:r>
    <w:r w:rsidRPr="00016C98">
      <w:rPr>
        <w:sz w:val="16"/>
        <w:szCs w:val="16"/>
        <w:lang w:val="en-GB"/>
      </w:rPr>
      <w:t xml:space="preserve"> L5M-2C6</w:t>
    </w:r>
    <w:r w:rsidR="00AF4A8A" w:rsidRPr="0056319B">
      <w:rPr>
        <w:sz w:val="16"/>
        <w:szCs w:val="16"/>
      </w:rPr>
      <w:br/>
      <w:t xml:space="preserve">Tel:  </w:t>
    </w:r>
    <w:r w:rsidR="006E3DE4">
      <w:rPr>
        <w:sz w:val="16"/>
        <w:szCs w:val="16"/>
      </w:rPr>
      <w:t>416</w:t>
    </w:r>
    <w:r>
      <w:rPr>
        <w:sz w:val="16"/>
        <w:szCs w:val="16"/>
      </w:rPr>
      <w:t>.</w:t>
    </w:r>
    <w:r w:rsidR="006E3DE4">
      <w:rPr>
        <w:sz w:val="16"/>
        <w:szCs w:val="16"/>
      </w:rPr>
      <w:t>90</w:t>
    </w:r>
    <w:r>
      <w:rPr>
        <w:sz w:val="16"/>
        <w:szCs w:val="16"/>
      </w:rPr>
      <w:t xml:space="preserve">3-8408  </w:t>
    </w:r>
    <w:r w:rsidR="00424A2F" w:rsidRPr="0056319B">
      <w:rPr>
        <w:sz w:val="16"/>
        <w:szCs w:val="16"/>
      </w:rPr>
      <w:t xml:space="preserve">  Email:  </w:t>
    </w:r>
    <w:hyperlink r:id="rId1" w:history="1">
      <w:r w:rsidR="00424A2F" w:rsidRPr="0056319B">
        <w:rPr>
          <w:rStyle w:val="Hyperlink"/>
          <w:sz w:val="16"/>
          <w:szCs w:val="16"/>
        </w:rPr>
        <w:t>info@evolvinggold.com</w:t>
      </w:r>
    </w:hyperlink>
    <w:r w:rsidR="00424A2F" w:rsidRPr="0056319B">
      <w:rPr>
        <w:sz w:val="16"/>
        <w:szCs w:val="16"/>
      </w:rPr>
      <w:t xml:space="preserve">  Web: </w:t>
    </w:r>
    <w:hyperlink r:id="rId2" w:history="1">
      <w:r w:rsidR="00424A2F" w:rsidRPr="0056319B">
        <w:rPr>
          <w:rStyle w:val="Hyperlink"/>
          <w:sz w:val="16"/>
          <w:szCs w:val="16"/>
        </w:rPr>
        <w:t>www.evolvinggold.com</w:t>
      </w:r>
    </w:hyperlink>
    <w:r w:rsidR="00424A2F" w:rsidRPr="0056319B">
      <w:rPr>
        <w:sz w:val="16"/>
        <w:szCs w:val="16"/>
      </w:rPr>
      <w:br/>
    </w:r>
    <w:r>
      <w:rPr>
        <w:sz w:val="16"/>
        <w:szCs w:val="16"/>
      </w:rPr>
      <w:t>CSE</w:t>
    </w:r>
    <w:r w:rsidR="00424A2F" w:rsidRPr="0056319B">
      <w:rPr>
        <w:sz w:val="16"/>
        <w:szCs w:val="16"/>
      </w:rPr>
      <w:t xml:space="preserve">: EVG </w:t>
    </w:r>
    <w:r>
      <w:rPr>
        <w:sz w:val="16"/>
        <w:szCs w:val="16"/>
      </w:rPr>
      <w:t xml:space="preserve">   </w:t>
    </w:r>
    <w:r w:rsidR="00424A2F" w:rsidRPr="0056319B">
      <w:rPr>
        <w:sz w:val="16"/>
        <w:szCs w:val="16"/>
      </w:rPr>
      <w:t>FSE: EV7</w:t>
    </w:r>
  </w:p>
  <w:p w14:paraId="7D4354EB" w14:textId="0A6A58E1" w:rsidR="000F5219" w:rsidRPr="0056319B" w:rsidRDefault="007565DF" w:rsidP="0099765E">
    <w:pPr>
      <w:pStyle w:val="BodyText"/>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D2599" w14:textId="77777777" w:rsidR="0091550A" w:rsidRDefault="0091550A">
      <w:pPr>
        <w:rPr>
          <w:noProof/>
        </w:rPr>
      </w:pPr>
      <w:r>
        <w:rPr>
          <w:noProof/>
        </w:rPr>
        <w:separator/>
      </w:r>
    </w:p>
  </w:footnote>
  <w:footnote w:type="continuationSeparator" w:id="0">
    <w:p w14:paraId="2F164320" w14:textId="77777777" w:rsidR="0091550A" w:rsidRDefault="0091550A">
      <w:r>
        <w:continuationSeparator/>
      </w:r>
    </w:p>
  </w:footnote>
  <w:footnote w:type="continuationNotice" w:id="1">
    <w:p w14:paraId="70F1F5B0" w14:textId="77777777" w:rsidR="0091550A" w:rsidRDefault="009155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888DA" w14:textId="77777777" w:rsidR="000F5219" w:rsidRDefault="00424A2F" w:rsidP="005C1B05">
    <w:pPr>
      <w:pStyle w:val="Header"/>
      <w:jc w:val="center"/>
      <w:rPr>
        <w:snapToGrid w:val="0"/>
      </w:rPr>
    </w:pPr>
    <w:r>
      <w:rPr>
        <w:snapToGrid w:val="0"/>
      </w:rPr>
      <w:t xml:space="preserve">- </w:t>
    </w:r>
    <w:r w:rsidR="00855230">
      <w:rPr>
        <w:snapToGrid w:val="0"/>
      </w:rPr>
      <w:fldChar w:fldCharType="begin"/>
    </w:r>
    <w:r>
      <w:rPr>
        <w:snapToGrid w:val="0"/>
      </w:rPr>
      <w:instrText xml:space="preserve"> PAGE </w:instrText>
    </w:r>
    <w:r w:rsidR="00855230">
      <w:rPr>
        <w:snapToGrid w:val="0"/>
      </w:rPr>
      <w:fldChar w:fldCharType="separate"/>
    </w:r>
    <w:r w:rsidR="00DF3360">
      <w:rPr>
        <w:noProof/>
        <w:snapToGrid w:val="0"/>
      </w:rPr>
      <w:t>2</w:t>
    </w:r>
    <w:r w:rsidR="00855230">
      <w:rPr>
        <w:snapToGrid w:val="0"/>
      </w:rPr>
      <w:fldChar w:fldCharType="end"/>
    </w:r>
    <w:r>
      <w:rPr>
        <w:snapToGrid w:val="0"/>
      </w:rPr>
      <w:t xml:space="preserve"> </w:t>
    </w:r>
    <w:r w:rsidR="007565DF">
      <w:rPr>
        <w:snapToGrid w:val="0"/>
      </w:rPr>
      <w:t>–</w:t>
    </w:r>
  </w:p>
  <w:p w14:paraId="4AA6DC66" w14:textId="77777777" w:rsidR="007565DF" w:rsidRDefault="007565DF" w:rsidP="005C1B05">
    <w:pPr>
      <w:pStyle w:val="Header"/>
      <w:jc w:val="center"/>
      <w:rPr>
        <w:snapToGrid w:val="0"/>
      </w:rPr>
    </w:pPr>
  </w:p>
  <w:p w14:paraId="7E6220A6" w14:textId="77777777" w:rsidR="007565DF" w:rsidRDefault="007565DF" w:rsidP="005C1B0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C6A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20883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A7ACC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6E88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C227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4A09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BEAB5A"/>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99F6E778"/>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C88657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9276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42578B"/>
    <w:multiLevelType w:val="hybridMultilevel"/>
    <w:tmpl w:val="873EE854"/>
    <w:lvl w:ilvl="0" w:tplc="3146BD0C">
      <w:start w:val="1"/>
      <w:numFmt w:val="bullet"/>
      <w:pStyle w:val="ListBullet4"/>
      <w:lvlText w:val=""/>
      <w:lvlJc w:val="left"/>
      <w:pPr>
        <w:tabs>
          <w:tab w:val="num" w:pos="2880"/>
        </w:tabs>
        <w:ind w:left="2880" w:hanging="720"/>
      </w:pPr>
      <w:rPr>
        <w:rFonts w:ascii="Symbol" w:hAnsi="Symbol" w:hint="default"/>
      </w:rPr>
    </w:lvl>
    <w:lvl w:ilvl="1" w:tplc="30187DAE" w:tentative="1">
      <w:start w:val="1"/>
      <w:numFmt w:val="bullet"/>
      <w:lvlText w:val="o"/>
      <w:lvlJc w:val="left"/>
      <w:pPr>
        <w:tabs>
          <w:tab w:val="num" w:pos="3600"/>
        </w:tabs>
        <w:ind w:left="3600" w:hanging="360"/>
      </w:pPr>
      <w:rPr>
        <w:rFonts w:ascii="Courier New" w:hAnsi="Courier New" w:cs="Courier New" w:hint="default"/>
      </w:rPr>
    </w:lvl>
    <w:lvl w:ilvl="2" w:tplc="19FAE254" w:tentative="1">
      <w:start w:val="1"/>
      <w:numFmt w:val="bullet"/>
      <w:lvlText w:val=""/>
      <w:lvlJc w:val="left"/>
      <w:pPr>
        <w:tabs>
          <w:tab w:val="num" w:pos="4320"/>
        </w:tabs>
        <w:ind w:left="4320" w:hanging="360"/>
      </w:pPr>
      <w:rPr>
        <w:rFonts w:ascii="Wingdings" w:hAnsi="Wingdings" w:hint="default"/>
      </w:rPr>
    </w:lvl>
    <w:lvl w:ilvl="3" w:tplc="6EEE3F7E" w:tentative="1">
      <w:start w:val="1"/>
      <w:numFmt w:val="bullet"/>
      <w:lvlText w:val=""/>
      <w:lvlJc w:val="left"/>
      <w:pPr>
        <w:tabs>
          <w:tab w:val="num" w:pos="5040"/>
        </w:tabs>
        <w:ind w:left="5040" w:hanging="360"/>
      </w:pPr>
      <w:rPr>
        <w:rFonts w:ascii="Symbol" w:hAnsi="Symbol" w:hint="default"/>
      </w:rPr>
    </w:lvl>
    <w:lvl w:ilvl="4" w:tplc="449A534A" w:tentative="1">
      <w:start w:val="1"/>
      <w:numFmt w:val="bullet"/>
      <w:lvlText w:val="o"/>
      <w:lvlJc w:val="left"/>
      <w:pPr>
        <w:tabs>
          <w:tab w:val="num" w:pos="5760"/>
        </w:tabs>
        <w:ind w:left="5760" w:hanging="360"/>
      </w:pPr>
      <w:rPr>
        <w:rFonts w:ascii="Courier New" w:hAnsi="Courier New" w:cs="Courier New" w:hint="default"/>
      </w:rPr>
    </w:lvl>
    <w:lvl w:ilvl="5" w:tplc="C88E7C06" w:tentative="1">
      <w:start w:val="1"/>
      <w:numFmt w:val="bullet"/>
      <w:lvlText w:val=""/>
      <w:lvlJc w:val="left"/>
      <w:pPr>
        <w:tabs>
          <w:tab w:val="num" w:pos="6480"/>
        </w:tabs>
        <w:ind w:left="6480" w:hanging="360"/>
      </w:pPr>
      <w:rPr>
        <w:rFonts w:ascii="Wingdings" w:hAnsi="Wingdings" w:hint="default"/>
      </w:rPr>
    </w:lvl>
    <w:lvl w:ilvl="6" w:tplc="80387376" w:tentative="1">
      <w:start w:val="1"/>
      <w:numFmt w:val="bullet"/>
      <w:lvlText w:val=""/>
      <w:lvlJc w:val="left"/>
      <w:pPr>
        <w:tabs>
          <w:tab w:val="num" w:pos="7200"/>
        </w:tabs>
        <w:ind w:left="7200" w:hanging="360"/>
      </w:pPr>
      <w:rPr>
        <w:rFonts w:ascii="Symbol" w:hAnsi="Symbol" w:hint="default"/>
      </w:rPr>
    </w:lvl>
    <w:lvl w:ilvl="7" w:tplc="F378D9A4" w:tentative="1">
      <w:start w:val="1"/>
      <w:numFmt w:val="bullet"/>
      <w:lvlText w:val="o"/>
      <w:lvlJc w:val="left"/>
      <w:pPr>
        <w:tabs>
          <w:tab w:val="num" w:pos="7920"/>
        </w:tabs>
        <w:ind w:left="7920" w:hanging="360"/>
      </w:pPr>
      <w:rPr>
        <w:rFonts w:ascii="Courier New" w:hAnsi="Courier New" w:cs="Courier New" w:hint="default"/>
      </w:rPr>
    </w:lvl>
    <w:lvl w:ilvl="8" w:tplc="EB3A940E"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57947FB3"/>
    <w:multiLevelType w:val="hybridMultilevel"/>
    <w:tmpl w:val="8B70B4A0"/>
    <w:lvl w:ilvl="0" w:tplc="682AA166">
      <w:start w:val="1"/>
      <w:numFmt w:val="bullet"/>
      <w:pStyle w:val="ListBullet5"/>
      <w:lvlText w:val=""/>
      <w:lvlJc w:val="left"/>
      <w:pPr>
        <w:tabs>
          <w:tab w:val="num" w:pos="4320"/>
        </w:tabs>
        <w:ind w:left="4320" w:hanging="720"/>
      </w:pPr>
      <w:rPr>
        <w:rFonts w:ascii="Symbol" w:hAnsi="Symbol" w:hint="default"/>
      </w:rPr>
    </w:lvl>
    <w:lvl w:ilvl="1" w:tplc="2FDA476E" w:tentative="1">
      <w:start w:val="1"/>
      <w:numFmt w:val="bullet"/>
      <w:lvlText w:val="o"/>
      <w:lvlJc w:val="left"/>
      <w:pPr>
        <w:tabs>
          <w:tab w:val="num" w:pos="1440"/>
        </w:tabs>
        <w:ind w:left="1440" w:hanging="360"/>
      </w:pPr>
      <w:rPr>
        <w:rFonts w:ascii="Courier New" w:hAnsi="Courier New" w:cs="Courier New" w:hint="default"/>
      </w:rPr>
    </w:lvl>
    <w:lvl w:ilvl="2" w:tplc="BCDCEC0E" w:tentative="1">
      <w:start w:val="1"/>
      <w:numFmt w:val="bullet"/>
      <w:lvlText w:val=""/>
      <w:lvlJc w:val="left"/>
      <w:pPr>
        <w:tabs>
          <w:tab w:val="num" w:pos="2160"/>
        </w:tabs>
        <w:ind w:left="2160" w:hanging="360"/>
      </w:pPr>
      <w:rPr>
        <w:rFonts w:ascii="Wingdings" w:hAnsi="Wingdings" w:hint="default"/>
      </w:rPr>
    </w:lvl>
    <w:lvl w:ilvl="3" w:tplc="707001D6" w:tentative="1">
      <w:start w:val="1"/>
      <w:numFmt w:val="bullet"/>
      <w:lvlText w:val=""/>
      <w:lvlJc w:val="left"/>
      <w:pPr>
        <w:tabs>
          <w:tab w:val="num" w:pos="2880"/>
        </w:tabs>
        <w:ind w:left="2880" w:hanging="360"/>
      </w:pPr>
      <w:rPr>
        <w:rFonts w:ascii="Symbol" w:hAnsi="Symbol" w:hint="default"/>
      </w:rPr>
    </w:lvl>
    <w:lvl w:ilvl="4" w:tplc="BF5A9728" w:tentative="1">
      <w:start w:val="1"/>
      <w:numFmt w:val="bullet"/>
      <w:lvlText w:val="o"/>
      <w:lvlJc w:val="left"/>
      <w:pPr>
        <w:tabs>
          <w:tab w:val="num" w:pos="3600"/>
        </w:tabs>
        <w:ind w:left="3600" w:hanging="360"/>
      </w:pPr>
      <w:rPr>
        <w:rFonts w:ascii="Courier New" w:hAnsi="Courier New" w:cs="Courier New" w:hint="default"/>
      </w:rPr>
    </w:lvl>
    <w:lvl w:ilvl="5" w:tplc="5E52D474" w:tentative="1">
      <w:start w:val="1"/>
      <w:numFmt w:val="bullet"/>
      <w:lvlText w:val=""/>
      <w:lvlJc w:val="left"/>
      <w:pPr>
        <w:tabs>
          <w:tab w:val="num" w:pos="4320"/>
        </w:tabs>
        <w:ind w:left="4320" w:hanging="360"/>
      </w:pPr>
      <w:rPr>
        <w:rFonts w:ascii="Wingdings" w:hAnsi="Wingdings" w:hint="default"/>
      </w:rPr>
    </w:lvl>
    <w:lvl w:ilvl="6" w:tplc="1642564A" w:tentative="1">
      <w:start w:val="1"/>
      <w:numFmt w:val="bullet"/>
      <w:lvlText w:val=""/>
      <w:lvlJc w:val="left"/>
      <w:pPr>
        <w:tabs>
          <w:tab w:val="num" w:pos="5040"/>
        </w:tabs>
        <w:ind w:left="5040" w:hanging="360"/>
      </w:pPr>
      <w:rPr>
        <w:rFonts w:ascii="Symbol" w:hAnsi="Symbol" w:hint="default"/>
      </w:rPr>
    </w:lvl>
    <w:lvl w:ilvl="7" w:tplc="BA6E9620" w:tentative="1">
      <w:start w:val="1"/>
      <w:numFmt w:val="bullet"/>
      <w:lvlText w:val="o"/>
      <w:lvlJc w:val="left"/>
      <w:pPr>
        <w:tabs>
          <w:tab w:val="num" w:pos="5760"/>
        </w:tabs>
        <w:ind w:left="5760" w:hanging="360"/>
      </w:pPr>
      <w:rPr>
        <w:rFonts w:ascii="Courier New" w:hAnsi="Courier New" w:cs="Courier New" w:hint="default"/>
      </w:rPr>
    </w:lvl>
    <w:lvl w:ilvl="8" w:tplc="F66AE6D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B24D0B"/>
    <w:multiLevelType w:val="multilevel"/>
    <w:tmpl w:val="3D9276B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5BE"/>
    <w:rsid w:val="00016C98"/>
    <w:rsid w:val="00017C41"/>
    <w:rsid w:val="00017EBF"/>
    <w:rsid w:val="00021F51"/>
    <w:rsid w:val="00024CB9"/>
    <w:rsid w:val="00036CF0"/>
    <w:rsid w:val="00051B09"/>
    <w:rsid w:val="00051B91"/>
    <w:rsid w:val="00054CB1"/>
    <w:rsid w:val="0005571D"/>
    <w:rsid w:val="0005684B"/>
    <w:rsid w:val="00064354"/>
    <w:rsid w:val="00065864"/>
    <w:rsid w:val="0006732C"/>
    <w:rsid w:val="00076621"/>
    <w:rsid w:val="00096365"/>
    <w:rsid w:val="000A4383"/>
    <w:rsid w:val="000A54DA"/>
    <w:rsid w:val="000B174F"/>
    <w:rsid w:val="000B2D0B"/>
    <w:rsid w:val="000C0879"/>
    <w:rsid w:val="000C3FA4"/>
    <w:rsid w:val="000D4159"/>
    <w:rsid w:val="000F5F57"/>
    <w:rsid w:val="000F65BB"/>
    <w:rsid w:val="000F7B5B"/>
    <w:rsid w:val="0010532D"/>
    <w:rsid w:val="001054CA"/>
    <w:rsid w:val="001064DF"/>
    <w:rsid w:val="00126988"/>
    <w:rsid w:val="0017047E"/>
    <w:rsid w:val="001837F6"/>
    <w:rsid w:val="001839E1"/>
    <w:rsid w:val="001871A2"/>
    <w:rsid w:val="0018737B"/>
    <w:rsid w:val="001B3B23"/>
    <w:rsid w:val="001C56C6"/>
    <w:rsid w:val="001D3441"/>
    <w:rsid w:val="001D5BAE"/>
    <w:rsid w:val="001E66D9"/>
    <w:rsid w:val="001E7BB6"/>
    <w:rsid w:val="001F0DBF"/>
    <w:rsid w:val="001F15B6"/>
    <w:rsid w:val="001F6BEE"/>
    <w:rsid w:val="00203499"/>
    <w:rsid w:val="00212ADC"/>
    <w:rsid w:val="00242296"/>
    <w:rsid w:val="0024526E"/>
    <w:rsid w:val="00261A73"/>
    <w:rsid w:val="002633C5"/>
    <w:rsid w:val="00286090"/>
    <w:rsid w:val="00294E61"/>
    <w:rsid w:val="00296BDA"/>
    <w:rsid w:val="002B5BF1"/>
    <w:rsid w:val="002B5DC0"/>
    <w:rsid w:val="002E3B31"/>
    <w:rsid w:val="002F10D5"/>
    <w:rsid w:val="002F6C07"/>
    <w:rsid w:val="00311853"/>
    <w:rsid w:val="00315880"/>
    <w:rsid w:val="003211A4"/>
    <w:rsid w:val="00324B6D"/>
    <w:rsid w:val="003330FD"/>
    <w:rsid w:val="00351D95"/>
    <w:rsid w:val="003577F4"/>
    <w:rsid w:val="003749F5"/>
    <w:rsid w:val="00376FAA"/>
    <w:rsid w:val="00377472"/>
    <w:rsid w:val="0038163B"/>
    <w:rsid w:val="00391C2F"/>
    <w:rsid w:val="003965C3"/>
    <w:rsid w:val="003978D2"/>
    <w:rsid w:val="003B21E1"/>
    <w:rsid w:val="003B7B71"/>
    <w:rsid w:val="003C6E24"/>
    <w:rsid w:val="003E34E1"/>
    <w:rsid w:val="003E3A91"/>
    <w:rsid w:val="00401850"/>
    <w:rsid w:val="00424A2F"/>
    <w:rsid w:val="00433611"/>
    <w:rsid w:val="004372C1"/>
    <w:rsid w:val="00451119"/>
    <w:rsid w:val="0045333D"/>
    <w:rsid w:val="00453935"/>
    <w:rsid w:val="0046234E"/>
    <w:rsid w:val="00464DCB"/>
    <w:rsid w:val="00471325"/>
    <w:rsid w:val="00474FFD"/>
    <w:rsid w:val="00480B14"/>
    <w:rsid w:val="004A0E78"/>
    <w:rsid w:val="004A1BF0"/>
    <w:rsid w:val="004A1C03"/>
    <w:rsid w:val="004A379D"/>
    <w:rsid w:val="004B4072"/>
    <w:rsid w:val="004C3044"/>
    <w:rsid w:val="004C470B"/>
    <w:rsid w:val="004C5959"/>
    <w:rsid w:val="004E5256"/>
    <w:rsid w:val="004E5C09"/>
    <w:rsid w:val="00505159"/>
    <w:rsid w:val="0051107B"/>
    <w:rsid w:val="00512DE8"/>
    <w:rsid w:val="005338F6"/>
    <w:rsid w:val="00534789"/>
    <w:rsid w:val="00537F4C"/>
    <w:rsid w:val="005466AE"/>
    <w:rsid w:val="0056319B"/>
    <w:rsid w:val="00563620"/>
    <w:rsid w:val="005655A1"/>
    <w:rsid w:val="005663FF"/>
    <w:rsid w:val="00582022"/>
    <w:rsid w:val="005A5DE7"/>
    <w:rsid w:val="005A7FC6"/>
    <w:rsid w:val="005B0CFE"/>
    <w:rsid w:val="005C6FB1"/>
    <w:rsid w:val="005E049B"/>
    <w:rsid w:val="005E3A2F"/>
    <w:rsid w:val="005E4557"/>
    <w:rsid w:val="005E6870"/>
    <w:rsid w:val="005F073D"/>
    <w:rsid w:val="005F7D56"/>
    <w:rsid w:val="00606A55"/>
    <w:rsid w:val="00611582"/>
    <w:rsid w:val="00616D1F"/>
    <w:rsid w:val="00624C11"/>
    <w:rsid w:val="006319FE"/>
    <w:rsid w:val="00633D31"/>
    <w:rsid w:val="00643648"/>
    <w:rsid w:val="00654518"/>
    <w:rsid w:val="00654A7A"/>
    <w:rsid w:val="00674770"/>
    <w:rsid w:val="00683554"/>
    <w:rsid w:val="00694626"/>
    <w:rsid w:val="006A0C05"/>
    <w:rsid w:val="006B18C2"/>
    <w:rsid w:val="006C6226"/>
    <w:rsid w:val="006D06B2"/>
    <w:rsid w:val="006E2513"/>
    <w:rsid w:val="006E3DE4"/>
    <w:rsid w:val="006E561B"/>
    <w:rsid w:val="006F12C6"/>
    <w:rsid w:val="007006E0"/>
    <w:rsid w:val="0070260C"/>
    <w:rsid w:val="007370ED"/>
    <w:rsid w:val="007565DF"/>
    <w:rsid w:val="00780E67"/>
    <w:rsid w:val="00780FF9"/>
    <w:rsid w:val="00781BDF"/>
    <w:rsid w:val="007B4F8C"/>
    <w:rsid w:val="00801203"/>
    <w:rsid w:val="00817370"/>
    <w:rsid w:val="008236A4"/>
    <w:rsid w:val="00834225"/>
    <w:rsid w:val="00835C0A"/>
    <w:rsid w:val="0084088B"/>
    <w:rsid w:val="008411A0"/>
    <w:rsid w:val="00841778"/>
    <w:rsid w:val="008456A7"/>
    <w:rsid w:val="00855230"/>
    <w:rsid w:val="00855A46"/>
    <w:rsid w:val="0086058C"/>
    <w:rsid w:val="00872583"/>
    <w:rsid w:val="008A4D8D"/>
    <w:rsid w:val="008A6902"/>
    <w:rsid w:val="008B30A8"/>
    <w:rsid w:val="008E28D1"/>
    <w:rsid w:val="008F40BE"/>
    <w:rsid w:val="0090120C"/>
    <w:rsid w:val="0091550A"/>
    <w:rsid w:val="00917B64"/>
    <w:rsid w:val="00940A73"/>
    <w:rsid w:val="00942856"/>
    <w:rsid w:val="00960F7F"/>
    <w:rsid w:val="00991473"/>
    <w:rsid w:val="009B7F55"/>
    <w:rsid w:val="009C7F0C"/>
    <w:rsid w:val="009D103A"/>
    <w:rsid w:val="009D1BDC"/>
    <w:rsid w:val="00A16174"/>
    <w:rsid w:val="00A16677"/>
    <w:rsid w:val="00A22D5B"/>
    <w:rsid w:val="00A6756A"/>
    <w:rsid w:val="00A80BEA"/>
    <w:rsid w:val="00AB6B36"/>
    <w:rsid w:val="00AC60B3"/>
    <w:rsid w:val="00AD2845"/>
    <w:rsid w:val="00AF4A8A"/>
    <w:rsid w:val="00B07E6D"/>
    <w:rsid w:val="00B133FD"/>
    <w:rsid w:val="00B31D06"/>
    <w:rsid w:val="00B320D3"/>
    <w:rsid w:val="00B334A8"/>
    <w:rsid w:val="00B51C15"/>
    <w:rsid w:val="00B5400B"/>
    <w:rsid w:val="00B57834"/>
    <w:rsid w:val="00B72C2F"/>
    <w:rsid w:val="00B833EE"/>
    <w:rsid w:val="00B927C7"/>
    <w:rsid w:val="00BB2524"/>
    <w:rsid w:val="00BB4D58"/>
    <w:rsid w:val="00BC638B"/>
    <w:rsid w:val="00BE3AED"/>
    <w:rsid w:val="00BF6C0C"/>
    <w:rsid w:val="00C030B8"/>
    <w:rsid w:val="00C035AB"/>
    <w:rsid w:val="00C1119C"/>
    <w:rsid w:val="00C1698F"/>
    <w:rsid w:val="00C84057"/>
    <w:rsid w:val="00C87854"/>
    <w:rsid w:val="00C953FD"/>
    <w:rsid w:val="00CB736F"/>
    <w:rsid w:val="00CC1418"/>
    <w:rsid w:val="00CF7A24"/>
    <w:rsid w:val="00D213D8"/>
    <w:rsid w:val="00D26A48"/>
    <w:rsid w:val="00D37960"/>
    <w:rsid w:val="00D41482"/>
    <w:rsid w:val="00D47685"/>
    <w:rsid w:val="00D54FF9"/>
    <w:rsid w:val="00D605E4"/>
    <w:rsid w:val="00D6299A"/>
    <w:rsid w:val="00D62A14"/>
    <w:rsid w:val="00D65235"/>
    <w:rsid w:val="00D666EF"/>
    <w:rsid w:val="00D91A7C"/>
    <w:rsid w:val="00D96FEA"/>
    <w:rsid w:val="00DA45F8"/>
    <w:rsid w:val="00DB05BE"/>
    <w:rsid w:val="00DD1690"/>
    <w:rsid w:val="00DE01F6"/>
    <w:rsid w:val="00DF3360"/>
    <w:rsid w:val="00DF36ED"/>
    <w:rsid w:val="00DF6D2B"/>
    <w:rsid w:val="00E223E6"/>
    <w:rsid w:val="00E25E09"/>
    <w:rsid w:val="00E26FD9"/>
    <w:rsid w:val="00E4759A"/>
    <w:rsid w:val="00E52C27"/>
    <w:rsid w:val="00E562B8"/>
    <w:rsid w:val="00E73750"/>
    <w:rsid w:val="00E76174"/>
    <w:rsid w:val="00EA2F23"/>
    <w:rsid w:val="00EC3CFF"/>
    <w:rsid w:val="00ED796C"/>
    <w:rsid w:val="00EE6872"/>
    <w:rsid w:val="00F02C55"/>
    <w:rsid w:val="00F03F35"/>
    <w:rsid w:val="00F07F21"/>
    <w:rsid w:val="00F14A2D"/>
    <w:rsid w:val="00F2616E"/>
    <w:rsid w:val="00F2680C"/>
    <w:rsid w:val="00F30B3E"/>
    <w:rsid w:val="00F322DA"/>
    <w:rsid w:val="00F34E01"/>
    <w:rsid w:val="00F4233F"/>
    <w:rsid w:val="00F4259C"/>
    <w:rsid w:val="00F47C7F"/>
    <w:rsid w:val="00F53635"/>
    <w:rsid w:val="00F80063"/>
    <w:rsid w:val="00F83337"/>
    <w:rsid w:val="00F84643"/>
    <w:rsid w:val="00F91C01"/>
    <w:rsid w:val="00F965E1"/>
    <w:rsid w:val="00FA5EDA"/>
    <w:rsid w:val="00FA7BB0"/>
    <w:rsid w:val="00FB270A"/>
    <w:rsid w:val="00FC7AC1"/>
    <w:rsid w:val="00FF57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48778"/>
  <w15:docId w15:val="{C8F226FC-FDFF-4D90-96C4-E2D7B18F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0AB0"/>
    <w:rPr>
      <w:sz w:val="24"/>
      <w:lang w:val="en-CA"/>
    </w:rPr>
  </w:style>
  <w:style w:type="paragraph" w:styleId="Heading1">
    <w:name w:val="heading 1"/>
    <w:basedOn w:val="BaseParagraph"/>
    <w:next w:val="BodyText"/>
    <w:qFormat/>
    <w:rsid w:val="008D58B7"/>
    <w:pPr>
      <w:keepNext/>
      <w:keepLines/>
      <w:spacing w:before="480"/>
      <w:jc w:val="center"/>
      <w:outlineLvl w:val="0"/>
    </w:pPr>
    <w:rPr>
      <w:b/>
      <w:caps/>
    </w:rPr>
  </w:style>
  <w:style w:type="paragraph" w:styleId="Heading2">
    <w:name w:val="heading 2"/>
    <w:basedOn w:val="BaseParagraph"/>
    <w:next w:val="BodyText"/>
    <w:qFormat/>
    <w:rsid w:val="008D58B7"/>
    <w:pPr>
      <w:keepNext/>
      <w:outlineLvl w:val="1"/>
    </w:pPr>
    <w:rPr>
      <w:b/>
    </w:rPr>
  </w:style>
  <w:style w:type="paragraph" w:styleId="Heading3">
    <w:name w:val="heading 3"/>
    <w:basedOn w:val="BaseParagraph"/>
    <w:next w:val="BodyText"/>
    <w:qFormat/>
    <w:rsid w:val="008D58B7"/>
    <w:pPr>
      <w:keepNext/>
      <w:outlineLvl w:val="2"/>
    </w:pPr>
    <w:rPr>
      <w:b/>
      <w:i/>
    </w:rPr>
  </w:style>
  <w:style w:type="paragraph" w:styleId="Heading4">
    <w:name w:val="heading 4"/>
    <w:basedOn w:val="BaseParagraph"/>
    <w:next w:val="BodyText"/>
    <w:qFormat/>
    <w:rsid w:val="008D58B7"/>
    <w:pPr>
      <w:keepNext/>
      <w:outlineLvl w:val="3"/>
    </w:pPr>
    <w:rPr>
      <w:i/>
    </w:rPr>
  </w:style>
  <w:style w:type="paragraph" w:styleId="Heading5">
    <w:name w:val="heading 5"/>
    <w:basedOn w:val="BaseParagraph"/>
    <w:next w:val="BodyText"/>
    <w:qFormat/>
    <w:rsid w:val="008D58B7"/>
    <w:pPr>
      <w:keepNext/>
      <w:outlineLvl w:val="4"/>
    </w:pPr>
  </w:style>
  <w:style w:type="paragraph" w:styleId="Heading6">
    <w:name w:val="heading 6"/>
    <w:basedOn w:val="BaseParagraph"/>
    <w:next w:val="BodyText"/>
    <w:qFormat/>
    <w:rsid w:val="008D58B7"/>
    <w:pPr>
      <w:keepNext/>
      <w:outlineLvl w:val="5"/>
    </w:pPr>
  </w:style>
  <w:style w:type="paragraph" w:styleId="Heading7">
    <w:name w:val="heading 7"/>
    <w:basedOn w:val="BaseParagraph"/>
    <w:next w:val="BodyText"/>
    <w:qFormat/>
    <w:rsid w:val="008D58B7"/>
    <w:pPr>
      <w:keepNext/>
      <w:outlineLvl w:val="6"/>
    </w:pPr>
  </w:style>
  <w:style w:type="paragraph" w:styleId="Heading8">
    <w:name w:val="heading 8"/>
    <w:basedOn w:val="BaseParagraph"/>
    <w:next w:val="BodyText"/>
    <w:qFormat/>
    <w:rsid w:val="008D58B7"/>
    <w:pPr>
      <w:outlineLvl w:val="7"/>
    </w:pPr>
  </w:style>
  <w:style w:type="paragraph" w:styleId="Heading9">
    <w:name w:val="heading 9"/>
    <w:basedOn w:val="BaseParagraph"/>
    <w:next w:val="BodyText"/>
    <w:qFormat/>
    <w:rsid w:val="008D58B7"/>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Paragraph">
    <w:name w:val="Base Paragraph"/>
    <w:basedOn w:val="Normal"/>
    <w:rsid w:val="008D58B7"/>
    <w:pPr>
      <w:spacing w:before="240"/>
    </w:pPr>
  </w:style>
  <w:style w:type="paragraph" w:customStyle="1" w:styleId="BodyIndent">
    <w:name w:val="Body Indent"/>
    <w:basedOn w:val="BodyText"/>
    <w:rsid w:val="00153D2A"/>
    <w:pPr>
      <w:ind w:firstLine="720"/>
    </w:pPr>
  </w:style>
  <w:style w:type="paragraph" w:styleId="BodyText">
    <w:name w:val="Body Text"/>
    <w:basedOn w:val="Normal"/>
    <w:link w:val="BodyTextChar"/>
    <w:rsid w:val="002209CB"/>
    <w:pPr>
      <w:spacing w:before="240"/>
    </w:pPr>
    <w:rPr>
      <w:sz w:val="22"/>
    </w:rPr>
  </w:style>
  <w:style w:type="paragraph" w:customStyle="1" w:styleId="AttnLine">
    <w:name w:val="Attn Line"/>
    <w:basedOn w:val="BodyText"/>
    <w:rsid w:val="008D58B7"/>
    <w:pPr>
      <w:tabs>
        <w:tab w:val="left" w:pos="1440"/>
      </w:tabs>
    </w:pPr>
  </w:style>
  <w:style w:type="paragraph" w:customStyle="1" w:styleId="BodyText0">
    <w:name w:val="Body Text 0"/>
    <w:basedOn w:val="BodyText"/>
    <w:rsid w:val="008D58B7"/>
    <w:pPr>
      <w:spacing w:before="0"/>
    </w:pPr>
  </w:style>
  <w:style w:type="paragraph" w:customStyle="1" w:styleId="BodyText1">
    <w:name w:val="Body Text 1"/>
    <w:basedOn w:val="BodyText"/>
    <w:rsid w:val="008D58B7"/>
    <w:pPr>
      <w:spacing w:before="480" w:line="360" w:lineRule="auto"/>
    </w:pPr>
  </w:style>
  <w:style w:type="paragraph" w:styleId="BodyText2">
    <w:name w:val="Body Text 2"/>
    <w:basedOn w:val="BodyText"/>
    <w:rsid w:val="008D58B7"/>
    <w:pPr>
      <w:spacing w:line="480" w:lineRule="auto"/>
    </w:pPr>
  </w:style>
  <w:style w:type="paragraph" w:styleId="BodyText3">
    <w:name w:val="Body Text 3"/>
    <w:basedOn w:val="BodyText"/>
    <w:rsid w:val="008D58B7"/>
    <w:pPr>
      <w:spacing w:before="480"/>
    </w:pPr>
  </w:style>
  <w:style w:type="paragraph" w:styleId="Closing">
    <w:name w:val="Closing"/>
    <w:basedOn w:val="BaseParagraph"/>
    <w:rsid w:val="008D58B7"/>
    <w:pPr>
      <w:keepNext/>
      <w:keepLines/>
    </w:pPr>
  </w:style>
  <w:style w:type="paragraph" w:customStyle="1" w:styleId="DeliveryLine">
    <w:name w:val="Delivery Line"/>
    <w:basedOn w:val="BaseParagraph"/>
    <w:next w:val="Normal"/>
    <w:rsid w:val="008D58B7"/>
    <w:pPr>
      <w:jc w:val="right"/>
    </w:pPr>
  </w:style>
  <w:style w:type="paragraph" w:customStyle="1" w:styleId="DirectLine">
    <w:name w:val="Direct Line"/>
    <w:basedOn w:val="BaseParagraph"/>
    <w:next w:val="BodyText"/>
    <w:rsid w:val="008D58B7"/>
    <w:pPr>
      <w:spacing w:before="320"/>
    </w:pPr>
    <w:rPr>
      <w:sz w:val="16"/>
    </w:rPr>
  </w:style>
  <w:style w:type="paragraph" w:customStyle="1" w:styleId="DraftingNotes">
    <w:name w:val="Drafting Notes"/>
    <w:next w:val="BodyText"/>
    <w:rsid w:val="008D58B7"/>
    <w:pPr>
      <w:spacing w:before="240"/>
    </w:pPr>
    <w:rPr>
      <w:rFonts w:ascii="Courier" w:hAnsi="Courier"/>
      <w:b/>
      <w:color w:val="0000FF"/>
      <w:spacing w:val="40"/>
      <w:sz w:val="24"/>
      <w:lang w:val="en-CA"/>
    </w:rPr>
  </w:style>
  <w:style w:type="paragraph" w:styleId="EnvelopeAddress">
    <w:name w:val="envelope address"/>
    <w:basedOn w:val="Normal"/>
    <w:rsid w:val="008D58B7"/>
    <w:pPr>
      <w:framePr w:w="7920" w:h="2728" w:hRule="exact" w:hSpace="180" w:wrap="auto" w:vAnchor="page" w:hAnchor="page" w:xAlign="center" w:y="2445"/>
      <w:ind w:left="2880"/>
    </w:pPr>
  </w:style>
  <w:style w:type="paragraph" w:customStyle="1" w:styleId="FileNo">
    <w:name w:val="File No."/>
    <w:basedOn w:val="BaseParagraph"/>
    <w:next w:val="DirectLine"/>
    <w:rsid w:val="008D58B7"/>
    <w:pPr>
      <w:spacing w:before="0"/>
      <w:jc w:val="right"/>
    </w:pPr>
    <w:rPr>
      <w:sz w:val="20"/>
    </w:rPr>
  </w:style>
  <w:style w:type="paragraph" w:styleId="Footer">
    <w:name w:val="footer"/>
    <w:basedOn w:val="Normal"/>
    <w:rsid w:val="008D58B7"/>
    <w:pPr>
      <w:tabs>
        <w:tab w:val="center" w:pos="4680"/>
        <w:tab w:val="right" w:pos="9360"/>
      </w:tabs>
    </w:pPr>
    <w:rPr>
      <w:sz w:val="16"/>
    </w:rPr>
  </w:style>
  <w:style w:type="paragraph" w:styleId="Header">
    <w:name w:val="header"/>
    <w:basedOn w:val="BaseParagraph"/>
    <w:rsid w:val="008D58B7"/>
    <w:pPr>
      <w:tabs>
        <w:tab w:val="center" w:pos="4680"/>
        <w:tab w:val="right" w:pos="9360"/>
      </w:tabs>
      <w:spacing w:before="0"/>
    </w:pPr>
  </w:style>
  <w:style w:type="character" w:customStyle="1" w:styleId="HiddenText">
    <w:name w:val="Hidden Text"/>
    <w:rsid w:val="008D58B7"/>
    <w:rPr>
      <w:b/>
      <w:vanish/>
      <w:color w:val="FF0000"/>
    </w:rPr>
  </w:style>
  <w:style w:type="paragraph" w:customStyle="1" w:styleId="InsideAddress">
    <w:name w:val="InsideAddress"/>
    <w:basedOn w:val="BaseParagraph"/>
    <w:next w:val="Normal"/>
    <w:rsid w:val="008D58B7"/>
  </w:style>
  <w:style w:type="paragraph" w:styleId="List">
    <w:name w:val="List"/>
    <w:basedOn w:val="BodyText"/>
    <w:rsid w:val="008D58B7"/>
    <w:pPr>
      <w:tabs>
        <w:tab w:val="left" w:pos="1440"/>
      </w:tabs>
    </w:pPr>
  </w:style>
  <w:style w:type="paragraph" w:styleId="List2">
    <w:name w:val="List 2"/>
    <w:basedOn w:val="BodyText"/>
    <w:rsid w:val="008D58B7"/>
    <w:pPr>
      <w:tabs>
        <w:tab w:val="left" w:pos="1440"/>
      </w:tabs>
      <w:ind w:left="720"/>
    </w:pPr>
  </w:style>
  <w:style w:type="paragraph" w:styleId="List3">
    <w:name w:val="List 3"/>
    <w:basedOn w:val="BodyText"/>
    <w:rsid w:val="008D58B7"/>
    <w:pPr>
      <w:tabs>
        <w:tab w:val="left" w:pos="2160"/>
      </w:tabs>
      <w:ind w:left="1440"/>
    </w:pPr>
  </w:style>
  <w:style w:type="paragraph" w:styleId="List4">
    <w:name w:val="List 4"/>
    <w:basedOn w:val="BodyText"/>
    <w:rsid w:val="008D58B7"/>
    <w:pPr>
      <w:tabs>
        <w:tab w:val="left" w:pos="2880"/>
      </w:tabs>
      <w:ind w:left="2160"/>
    </w:pPr>
  </w:style>
  <w:style w:type="paragraph" w:styleId="List5">
    <w:name w:val="List 5"/>
    <w:basedOn w:val="BodyText"/>
    <w:rsid w:val="008D58B7"/>
    <w:pPr>
      <w:tabs>
        <w:tab w:val="left" w:pos="3600"/>
      </w:tabs>
      <w:ind w:left="2880"/>
    </w:pPr>
  </w:style>
  <w:style w:type="paragraph" w:styleId="ListBullet">
    <w:name w:val="List Bullet"/>
    <w:basedOn w:val="Normal"/>
    <w:rsid w:val="008010EE"/>
    <w:pPr>
      <w:numPr>
        <w:numId w:val="10"/>
      </w:numPr>
      <w:tabs>
        <w:tab w:val="clear" w:pos="360"/>
        <w:tab w:val="num" w:pos="720"/>
      </w:tabs>
      <w:spacing w:before="120"/>
      <w:ind w:left="720" w:hanging="720"/>
    </w:pPr>
  </w:style>
  <w:style w:type="paragraph" w:styleId="ListBullet4">
    <w:name w:val="List Bullet 4"/>
    <w:basedOn w:val="BodyText"/>
    <w:rsid w:val="00D566D7"/>
    <w:pPr>
      <w:numPr>
        <w:numId w:val="13"/>
      </w:numPr>
      <w:spacing w:before="120"/>
    </w:pPr>
  </w:style>
  <w:style w:type="paragraph" w:styleId="ListBullet5">
    <w:name w:val="List Bullet 5"/>
    <w:basedOn w:val="BodyText"/>
    <w:rsid w:val="00D566D7"/>
    <w:pPr>
      <w:numPr>
        <w:numId w:val="15"/>
      </w:numPr>
      <w:tabs>
        <w:tab w:val="left" w:pos="3600"/>
      </w:tabs>
      <w:spacing w:before="120"/>
    </w:pPr>
  </w:style>
  <w:style w:type="paragraph" w:styleId="ListContinue">
    <w:name w:val="List Continue"/>
    <w:basedOn w:val="BodyText"/>
    <w:rsid w:val="008D58B7"/>
  </w:style>
  <w:style w:type="paragraph" w:styleId="ListContinue2">
    <w:name w:val="List Continue 2"/>
    <w:basedOn w:val="BodyText"/>
    <w:rsid w:val="008D58B7"/>
  </w:style>
  <w:style w:type="paragraph" w:styleId="ListContinue3">
    <w:name w:val="List Continue 3"/>
    <w:basedOn w:val="BodyText"/>
    <w:rsid w:val="008D58B7"/>
  </w:style>
  <w:style w:type="paragraph" w:styleId="ListContinue4">
    <w:name w:val="List Continue 4"/>
    <w:basedOn w:val="BodyText"/>
    <w:rsid w:val="008D58B7"/>
  </w:style>
  <w:style w:type="paragraph" w:styleId="ListContinue5">
    <w:name w:val="List Continue 5"/>
    <w:basedOn w:val="BodyText"/>
    <w:rsid w:val="008D58B7"/>
  </w:style>
  <w:style w:type="paragraph" w:styleId="ListNumber">
    <w:name w:val="List Number"/>
    <w:basedOn w:val="BodyText"/>
    <w:rsid w:val="008D58B7"/>
  </w:style>
  <w:style w:type="paragraph" w:styleId="ListNumber2">
    <w:name w:val="List Number 2"/>
    <w:basedOn w:val="BodyText"/>
    <w:rsid w:val="008D58B7"/>
  </w:style>
  <w:style w:type="paragraph" w:styleId="ListNumber3">
    <w:name w:val="List Number 3"/>
    <w:basedOn w:val="BodyText"/>
    <w:rsid w:val="008D58B7"/>
  </w:style>
  <w:style w:type="paragraph" w:styleId="ListNumber4">
    <w:name w:val="List Number 4"/>
    <w:basedOn w:val="BodyText"/>
    <w:rsid w:val="008D58B7"/>
  </w:style>
  <w:style w:type="paragraph" w:styleId="ListNumber5">
    <w:name w:val="List Number 5"/>
    <w:basedOn w:val="BodyText"/>
    <w:rsid w:val="008D58B7"/>
  </w:style>
  <w:style w:type="paragraph" w:customStyle="1" w:styleId="ListHeading">
    <w:name w:val="ListHeading"/>
    <w:basedOn w:val="BaseParagraph"/>
    <w:next w:val="List"/>
    <w:rsid w:val="008D58B7"/>
    <w:pPr>
      <w:keepNext/>
      <w:keepLines/>
    </w:pPr>
    <w:rPr>
      <w:b/>
    </w:rPr>
  </w:style>
  <w:style w:type="paragraph" w:customStyle="1" w:styleId="Notes">
    <w:name w:val="Notes"/>
    <w:basedOn w:val="BodyText"/>
    <w:rsid w:val="008D58B7"/>
    <w:pPr>
      <w:spacing w:before="60"/>
      <w:ind w:left="360" w:hanging="360"/>
    </w:pPr>
    <w:rPr>
      <w:sz w:val="18"/>
    </w:rPr>
  </w:style>
  <w:style w:type="character" w:styleId="PageNumber">
    <w:name w:val="page number"/>
    <w:basedOn w:val="DefaultParagraphFont"/>
    <w:rsid w:val="008D58B7"/>
  </w:style>
  <w:style w:type="paragraph" w:customStyle="1" w:styleId="Parties-Abbreviations">
    <w:name w:val="Parties - Abbreviations"/>
    <w:basedOn w:val="BaseParagraph"/>
    <w:next w:val="BodyText"/>
    <w:rsid w:val="008D58B7"/>
    <w:pPr>
      <w:jc w:val="right"/>
    </w:pPr>
  </w:style>
  <w:style w:type="paragraph" w:customStyle="1" w:styleId="Parties-FullNames">
    <w:name w:val="Parties - Full Names"/>
    <w:basedOn w:val="BaseParagraph"/>
    <w:next w:val="Parties-Abbreviations"/>
    <w:rsid w:val="008D58B7"/>
    <w:pPr>
      <w:ind w:left="1440" w:right="1440"/>
    </w:pPr>
  </w:style>
  <w:style w:type="paragraph" w:customStyle="1" w:styleId="PersonalConfl">
    <w:name w:val="Personal&amp;Conf'l"/>
    <w:basedOn w:val="BaseParagraph"/>
    <w:next w:val="InsideAddress"/>
    <w:rsid w:val="008D58B7"/>
    <w:rPr>
      <w:b/>
    </w:rPr>
  </w:style>
  <w:style w:type="paragraph" w:customStyle="1" w:styleId="Quote1">
    <w:name w:val="Quote1"/>
    <w:basedOn w:val="BaseParagraph"/>
    <w:next w:val="BodyText"/>
    <w:rsid w:val="008D58B7"/>
    <w:pPr>
      <w:ind w:left="720" w:right="720"/>
    </w:pPr>
  </w:style>
  <w:style w:type="paragraph" w:customStyle="1" w:styleId="ReLine">
    <w:name w:val="Re: Line"/>
    <w:basedOn w:val="BaseParagraph"/>
    <w:next w:val="BodyText"/>
    <w:rsid w:val="008D58B7"/>
    <w:rPr>
      <w:b/>
    </w:rPr>
  </w:style>
  <w:style w:type="paragraph" w:customStyle="1" w:styleId="SigningIndent">
    <w:name w:val="Signing Indent"/>
    <w:basedOn w:val="BaseParagraph"/>
    <w:next w:val="BodyText"/>
    <w:rsid w:val="008D58B7"/>
    <w:pPr>
      <w:tabs>
        <w:tab w:val="left" w:pos="4608"/>
        <w:tab w:val="left" w:pos="5040"/>
        <w:tab w:val="right" w:pos="9360"/>
      </w:tabs>
      <w:spacing w:before="600"/>
    </w:pPr>
  </w:style>
  <w:style w:type="paragraph" w:customStyle="1" w:styleId="SigningLines-company">
    <w:name w:val="Signing Lines - company"/>
    <w:basedOn w:val="BaseParagraph"/>
    <w:rsid w:val="008D58B7"/>
    <w:pPr>
      <w:tabs>
        <w:tab w:val="left" w:pos="720"/>
        <w:tab w:val="left" w:pos="4320"/>
        <w:tab w:val="left" w:pos="5040"/>
        <w:tab w:val="left" w:pos="9270"/>
      </w:tabs>
      <w:spacing w:before="480"/>
    </w:pPr>
  </w:style>
  <w:style w:type="paragraph" w:customStyle="1" w:styleId="SigningLines-Person">
    <w:name w:val="Signing Lines - Person"/>
    <w:basedOn w:val="BaseParagraph"/>
    <w:rsid w:val="008D58B7"/>
    <w:pPr>
      <w:tabs>
        <w:tab w:val="left" w:pos="4320"/>
        <w:tab w:val="left" w:pos="5040"/>
        <w:tab w:val="left" w:pos="9270"/>
      </w:tabs>
      <w:spacing w:before="480"/>
    </w:pPr>
  </w:style>
  <w:style w:type="paragraph" w:styleId="Title">
    <w:name w:val="Title"/>
    <w:basedOn w:val="BaseParagraph"/>
    <w:next w:val="BodyText"/>
    <w:qFormat/>
    <w:rsid w:val="008D58B7"/>
    <w:pPr>
      <w:keepNext/>
      <w:spacing w:after="120"/>
      <w:jc w:val="center"/>
    </w:pPr>
    <w:rPr>
      <w:b/>
      <w:caps/>
    </w:rPr>
  </w:style>
  <w:style w:type="paragraph" w:styleId="BalloonText">
    <w:name w:val="Balloon Text"/>
    <w:basedOn w:val="Normal"/>
    <w:link w:val="BalloonTextChar"/>
    <w:rsid w:val="0030556F"/>
    <w:rPr>
      <w:rFonts w:ascii="Tahoma" w:hAnsi="Tahoma" w:cs="Tahoma"/>
      <w:sz w:val="16"/>
      <w:szCs w:val="16"/>
    </w:rPr>
  </w:style>
  <w:style w:type="paragraph" w:customStyle="1" w:styleId="xAutoTextLookup">
    <w:name w:val="xAutoText Lookup"/>
    <w:basedOn w:val="BodyText"/>
    <w:rsid w:val="00687731"/>
  </w:style>
  <w:style w:type="paragraph" w:styleId="TOC1">
    <w:name w:val="toc 1"/>
    <w:basedOn w:val="Normal"/>
    <w:next w:val="Normal"/>
    <w:autoRedefine/>
    <w:semiHidden/>
    <w:rsid w:val="00DB61E7"/>
    <w:pPr>
      <w:spacing w:before="120" w:after="120"/>
    </w:pPr>
    <w:rPr>
      <w:b/>
      <w:bCs/>
      <w:caps/>
      <w:sz w:val="20"/>
    </w:rPr>
  </w:style>
  <w:style w:type="paragraph" w:styleId="TOC2">
    <w:name w:val="toc 2"/>
    <w:basedOn w:val="Normal"/>
    <w:next w:val="Normal"/>
    <w:autoRedefine/>
    <w:semiHidden/>
    <w:rsid w:val="00DB61E7"/>
    <w:pPr>
      <w:ind w:left="240"/>
    </w:pPr>
    <w:rPr>
      <w:smallCaps/>
      <w:sz w:val="20"/>
    </w:rPr>
  </w:style>
  <w:style w:type="paragraph" w:styleId="TOC3">
    <w:name w:val="toc 3"/>
    <w:basedOn w:val="Normal"/>
    <w:next w:val="Normal"/>
    <w:autoRedefine/>
    <w:semiHidden/>
    <w:rsid w:val="00DB61E7"/>
    <w:pPr>
      <w:ind w:left="480"/>
    </w:pPr>
    <w:rPr>
      <w:i/>
      <w:iCs/>
      <w:sz w:val="20"/>
    </w:rPr>
  </w:style>
  <w:style w:type="paragraph" w:styleId="TOC4">
    <w:name w:val="toc 4"/>
    <w:basedOn w:val="Normal"/>
    <w:next w:val="Normal"/>
    <w:autoRedefine/>
    <w:semiHidden/>
    <w:rsid w:val="00DB61E7"/>
    <w:pPr>
      <w:ind w:left="720"/>
    </w:pPr>
    <w:rPr>
      <w:sz w:val="18"/>
      <w:szCs w:val="18"/>
    </w:rPr>
  </w:style>
  <w:style w:type="paragraph" w:styleId="TOC5">
    <w:name w:val="toc 5"/>
    <w:basedOn w:val="Normal"/>
    <w:next w:val="Normal"/>
    <w:autoRedefine/>
    <w:semiHidden/>
    <w:rsid w:val="00DB61E7"/>
    <w:pPr>
      <w:ind w:left="960"/>
    </w:pPr>
    <w:rPr>
      <w:sz w:val="18"/>
      <w:szCs w:val="18"/>
    </w:rPr>
  </w:style>
  <w:style w:type="paragraph" w:styleId="TOC6">
    <w:name w:val="toc 6"/>
    <w:basedOn w:val="Normal"/>
    <w:next w:val="Normal"/>
    <w:autoRedefine/>
    <w:semiHidden/>
    <w:rsid w:val="00DB61E7"/>
    <w:pPr>
      <w:ind w:left="1200"/>
    </w:pPr>
    <w:rPr>
      <w:sz w:val="18"/>
      <w:szCs w:val="18"/>
    </w:rPr>
  </w:style>
  <w:style w:type="paragraph" w:styleId="TOC7">
    <w:name w:val="toc 7"/>
    <w:basedOn w:val="Normal"/>
    <w:next w:val="Normal"/>
    <w:autoRedefine/>
    <w:semiHidden/>
    <w:rsid w:val="00DB61E7"/>
    <w:pPr>
      <w:ind w:left="1440"/>
    </w:pPr>
    <w:rPr>
      <w:sz w:val="18"/>
      <w:szCs w:val="18"/>
    </w:rPr>
  </w:style>
  <w:style w:type="paragraph" w:styleId="TOC8">
    <w:name w:val="toc 8"/>
    <w:basedOn w:val="Normal"/>
    <w:next w:val="Normal"/>
    <w:autoRedefine/>
    <w:semiHidden/>
    <w:rsid w:val="00DB61E7"/>
    <w:pPr>
      <w:ind w:left="1680"/>
    </w:pPr>
    <w:rPr>
      <w:sz w:val="18"/>
      <w:szCs w:val="18"/>
    </w:rPr>
  </w:style>
  <w:style w:type="paragraph" w:styleId="TOC9">
    <w:name w:val="toc 9"/>
    <w:basedOn w:val="Normal"/>
    <w:next w:val="Normal"/>
    <w:autoRedefine/>
    <w:semiHidden/>
    <w:rsid w:val="00DB61E7"/>
    <w:pPr>
      <w:ind w:left="1920"/>
    </w:pPr>
    <w:rPr>
      <w:sz w:val="18"/>
      <w:szCs w:val="18"/>
    </w:rPr>
  </w:style>
  <w:style w:type="character" w:styleId="Hyperlink">
    <w:name w:val="Hyperlink"/>
    <w:rsid w:val="00630AB0"/>
    <w:rPr>
      <w:color w:val="0000FF"/>
      <w:u w:val="single"/>
    </w:rPr>
  </w:style>
  <w:style w:type="paragraph" w:styleId="ListBullet2">
    <w:name w:val="List Bullet 2"/>
    <w:basedOn w:val="Normal"/>
    <w:rsid w:val="00D566D7"/>
    <w:pPr>
      <w:numPr>
        <w:numId w:val="11"/>
      </w:numPr>
      <w:spacing w:before="120"/>
    </w:pPr>
  </w:style>
  <w:style w:type="paragraph" w:styleId="ListBullet3">
    <w:name w:val="List Bullet 3"/>
    <w:basedOn w:val="Normal"/>
    <w:rsid w:val="00D566D7"/>
    <w:pPr>
      <w:numPr>
        <w:numId w:val="12"/>
      </w:numPr>
      <w:spacing w:before="120"/>
    </w:pPr>
  </w:style>
  <w:style w:type="paragraph" w:customStyle="1" w:styleId="TableText">
    <w:name w:val="Table Text"/>
    <w:basedOn w:val="BodyText"/>
    <w:rsid w:val="008102EC"/>
  </w:style>
  <w:style w:type="character" w:styleId="Strong">
    <w:name w:val="Strong"/>
    <w:qFormat/>
    <w:rsid w:val="00630AB0"/>
    <w:rPr>
      <w:rFonts w:cs="Times New Roman"/>
      <w:b/>
      <w:bCs/>
    </w:rPr>
  </w:style>
  <w:style w:type="character" w:styleId="Emphasis">
    <w:name w:val="Emphasis"/>
    <w:uiPriority w:val="99"/>
    <w:qFormat/>
    <w:rsid w:val="00630AB0"/>
    <w:rPr>
      <w:rFonts w:cs="Times New Roman"/>
      <w:i/>
      <w:iCs/>
    </w:rPr>
  </w:style>
  <w:style w:type="paragraph" w:styleId="NormalWeb">
    <w:name w:val="Normal (Web)"/>
    <w:basedOn w:val="Normal"/>
    <w:uiPriority w:val="99"/>
    <w:rsid w:val="00630AB0"/>
    <w:pPr>
      <w:spacing w:before="100" w:beforeAutospacing="1" w:after="100" w:afterAutospacing="1"/>
    </w:pPr>
    <w:rPr>
      <w:color w:val="000000"/>
      <w:szCs w:val="24"/>
      <w:lang w:eastAsia="en-CA"/>
    </w:rPr>
  </w:style>
  <w:style w:type="character" w:customStyle="1" w:styleId="BalloonTextChar">
    <w:name w:val="Balloon Text Char"/>
    <w:link w:val="BalloonText"/>
    <w:rsid w:val="0030556F"/>
    <w:rPr>
      <w:rFonts w:ascii="Tahoma" w:hAnsi="Tahoma" w:cs="Tahoma"/>
      <w:sz w:val="16"/>
      <w:szCs w:val="16"/>
      <w:lang w:val="en-CA"/>
    </w:rPr>
  </w:style>
  <w:style w:type="character" w:styleId="CommentReference">
    <w:name w:val="annotation reference"/>
    <w:basedOn w:val="DefaultParagraphFont"/>
    <w:uiPriority w:val="99"/>
    <w:rsid w:val="00B804F4"/>
    <w:rPr>
      <w:sz w:val="16"/>
      <w:szCs w:val="16"/>
    </w:rPr>
  </w:style>
  <w:style w:type="paragraph" w:styleId="CommentText">
    <w:name w:val="annotation text"/>
    <w:basedOn w:val="Normal"/>
    <w:link w:val="CommentTextChar"/>
    <w:uiPriority w:val="99"/>
    <w:rsid w:val="00B804F4"/>
    <w:rPr>
      <w:sz w:val="20"/>
    </w:rPr>
  </w:style>
  <w:style w:type="character" w:customStyle="1" w:styleId="CommentTextChar">
    <w:name w:val="Comment Text Char"/>
    <w:basedOn w:val="DefaultParagraphFont"/>
    <w:link w:val="CommentText"/>
    <w:uiPriority w:val="99"/>
    <w:rsid w:val="00B804F4"/>
    <w:rPr>
      <w:lang w:val="en-CA"/>
    </w:rPr>
  </w:style>
  <w:style w:type="paragraph" w:styleId="CommentSubject">
    <w:name w:val="annotation subject"/>
    <w:basedOn w:val="CommentText"/>
    <w:next w:val="CommentText"/>
    <w:link w:val="CommentSubjectChar"/>
    <w:rsid w:val="00B804F4"/>
    <w:rPr>
      <w:b/>
      <w:bCs/>
    </w:rPr>
  </w:style>
  <w:style w:type="character" w:customStyle="1" w:styleId="CommentSubjectChar">
    <w:name w:val="Comment Subject Char"/>
    <w:basedOn w:val="CommentTextChar"/>
    <w:link w:val="CommentSubject"/>
    <w:rsid w:val="00B804F4"/>
    <w:rPr>
      <w:b/>
      <w:bCs/>
      <w:lang w:val="en-CA"/>
    </w:rPr>
  </w:style>
  <w:style w:type="character" w:customStyle="1" w:styleId="BodyTextChar">
    <w:name w:val="Body Text Char"/>
    <w:basedOn w:val="DefaultParagraphFont"/>
    <w:link w:val="BodyText"/>
    <w:rsid w:val="00BD2C45"/>
    <w:rPr>
      <w:sz w:val="22"/>
      <w:lang w:val="en-CA"/>
    </w:rPr>
  </w:style>
  <w:style w:type="character" w:customStyle="1" w:styleId="EasyID">
    <w:name w:val="EasyID"/>
    <w:basedOn w:val="DefaultParagraphFont"/>
    <w:rsid w:val="0099765E"/>
    <w:rPr>
      <w:rFonts w:ascii="Arial" w:hAnsi="Arial" w:cs="Arial"/>
      <w:b w:val="0"/>
      <w:bCs w:val="0"/>
      <w:sz w:val="14"/>
      <w:lang w:val="en-US" w:eastAsia="en-US" w:bidi="ar-SA"/>
    </w:rPr>
  </w:style>
  <w:style w:type="character" w:customStyle="1" w:styleId="Bullets">
    <w:name w:val="Bullets"/>
    <w:rsid w:val="005466AE"/>
    <w:rPr>
      <w:rFonts w:ascii="OpenSymbol" w:eastAsia="OpenSymbol" w:hAnsi="OpenSymbol" w:cs="OpenSymbol"/>
    </w:rPr>
  </w:style>
  <w:style w:type="character" w:customStyle="1" w:styleId="NoSpacingChar">
    <w:name w:val="No Spacing Char"/>
    <w:basedOn w:val="DefaultParagraphFont"/>
    <w:link w:val="NoSpacing"/>
    <w:locked/>
    <w:rsid w:val="005B0CFE"/>
    <w:rPr>
      <w:rFonts w:ascii="Trebuchet MS" w:hAnsi="Trebuchet MS"/>
    </w:rPr>
  </w:style>
  <w:style w:type="paragraph" w:styleId="NoSpacing">
    <w:name w:val="No Spacing"/>
    <w:basedOn w:val="Normal"/>
    <w:link w:val="NoSpacingChar"/>
    <w:qFormat/>
    <w:rsid w:val="005B0CFE"/>
    <w:rPr>
      <w:rFonts w:ascii="Trebuchet MS" w:hAnsi="Trebuchet MS"/>
      <w:sz w:val="20"/>
      <w:lang w:val="en-US"/>
    </w:rPr>
  </w:style>
  <w:style w:type="table" w:styleId="TableGrid">
    <w:name w:val="Table Grid"/>
    <w:basedOn w:val="TableNormal"/>
    <w:uiPriority w:val="59"/>
    <w:rsid w:val="00017C41"/>
    <w:rPr>
      <w:rFonts w:asciiTheme="minorHAnsi" w:eastAsiaTheme="minorEastAsia" w:hAnsiTheme="minorHAnsi" w:cstheme="minorBidi"/>
      <w:sz w:val="22"/>
      <w:szCs w:val="22"/>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017C41"/>
    <w:pPr>
      <w:spacing w:before="120" w:after="200"/>
      <w:jc w:val="center"/>
    </w:pPr>
    <w:rPr>
      <w:rFonts w:eastAsiaTheme="minorEastAsia"/>
      <w:b/>
      <w:bCs/>
      <w:color w:val="000000" w:themeColor="text1"/>
      <w:sz w:val="18"/>
      <w:szCs w:val="18"/>
      <w:lang w:eastAsia="en-CA"/>
    </w:rPr>
  </w:style>
  <w:style w:type="character" w:styleId="FollowedHyperlink">
    <w:name w:val="FollowedHyperlink"/>
    <w:basedOn w:val="DefaultParagraphFont"/>
    <w:semiHidden/>
    <w:unhideWhenUsed/>
    <w:rsid w:val="000F65BB"/>
    <w:rPr>
      <w:color w:val="800080" w:themeColor="followedHyperlink"/>
      <w:u w:val="single"/>
    </w:rPr>
  </w:style>
  <w:style w:type="paragraph" w:styleId="Revision">
    <w:name w:val="Revision"/>
    <w:hidden/>
    <w:uiPriority w:val="99"/>
    <w:semiHidden/>
    <w:rsid w:val="0017047E"/>
    <w:rPr>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859821">
      <w:bodyDiv w:val="1"/>
      <w:marLeft w:val="0"/>
      <w:marRight w:val="0"/>
      <w:marTop w:val="0"/>
      <w:marBottom w:val="0"/>
      <w:divBdr>
        <w:top w:val="none" w:sz="0" w:space="0" w:color="auto"/>
        <w:left w:val="none" w:sz="0" w:space="0" w:color="auto"/>
        <w:bottom w:val="none" w:sz="0" w:space="0" w:color="auto"/>
        <w:right w:val="none" w:sz="0" w:space="0" w:color="auto"/>
      </w:divBdr>
    </w:div>
    <w:div w:id="1129857650">
      <w:bodyDiv w:val="1"/>
      <w:marLeft w:val="0"/>
      <w:marRight w:val="0"/>
      <w:marTop w:val="0"/>
      <w:marBottom w:val="0"/>
      <w:divBdr>
        <w:top w:val="none" w:sz="0" w:space="0" w:color="auto"/>
        <w:left w:val="none" w:sz="0" w:space="0" w:color="auto"/>
        <w:bottom w:val="none" w:sz="0" w:space="0" w:color="auto"/>
        <w:right w:val="none" w:sz="0" w:space="0" w:color="auto"/>
      </w:divBdr>
    </w:div>
    <w:div w:id="1229262416">
      <w:bodyDiv w:val="1"/>
      <w:marLeft w:val="0"/>
      <w:marRight w:val="0"/>
      <w:marTop w:val="0"/>
      <w:marBottom w:val="0"/>
      <w:divBdr>
        <w:top w:val="none" w:sz="0" w:space="0" w:color="auto"/>
        <w:left w:val="none" w:sz="0" w:space="0" w:color="auto"/>
        <w:bottom w:val="none" w:sz="0" w:space="0" w:color="auto"/>
        <w:right w:val="none" w:sz="0" w:space="0" w:color="auto"/>
      </w:divBdr>
    </w:div>
    <w:div w:id="1475374349">
      <w:bodyDiv w:val="1"/>
      <w:marLeft w:val="0"/>
      <w:marRight w:val="0"/>
      <w:marTop w:val="0"/>
      <w:marBottom w:val="0"/>
      <w:divBdr>
        <w:top w:val="none" w:sz="0" w:space="0" w:color="auto"/>
        <w:left w:val="none" w:sz="0" w:space="0" w:color="auto"/>
        <w:bottom w:val="none" w:sz="0" w:space="0" w:color="auto"/>
        <w:right w:val="none" w:sz="0" w:space="0" w:color="auto"/>
      </w:divBdr>
    </w:div>
    <w:div w:id="172753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evolvinggold.com" TargetMode="External"/><Relationship Id="rId1" Type="http://schemas.openxmlformats.org/officeDocument/2006/relationships/hyperlink" Target="mailto:info@evolvinggold.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evolvinggold.com" TargetMode="External"/><Relationship Id="rId1" Type="http://schemas.openxmlformats.org/officeDocument/2006/relationships/hyperlink" Target="mailto:info@evolvinggold.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b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2</TotalTime>
  <Pages>1</Pages>
  <Words>278</Words>
  <Characters>1588</Characters>
  <Application>Microsoft Office Word</Application>
  <DocSecurity>0</DocSecurity>
  <PresentationFormat/>
  <Lines>13</Lines>
  <Paragraphs>3</Paragraphs>
  <ScaleCrop>false</ScaleCrop>
  <HeadingPairs>
    <vt:vector size="2" baseType="variant">
      <vt:variant>
        <vt:lpstr>Title</vt:lpstr>
      </vt:variant>
      <vt:variant>
        <vt:i4>1</vt:i4>
      </vt:variant>
    </vt:vector>
  </HeadingPairs>
  <TitlesOfParts>
    <vt:vector size="1" baseType="lpstr">
      <vt:lpstr>News Release - EVG - PP - July 2020  (01659270.DOCX;1)</vt:lpstr>
    </vt:vector>
  </TitlesOfParts>
  <Company>Hewlett-Packard Company</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 Extension to File Annual Financials  (01679781.DOCX;1)</dc:title>
  <dc:subject>01679781;1/Font=8</dc:subject>
  <dc:creator>Nick</dc:creator>
  <cp:lastModifiedBy>Bruce Duncan</cp:lastModifiedBy>
  <cp:revision>5</cp:revision>
  <cp:lastPrinted>2016-06-16T20:46:00Z</cp:lastPrinted>
  <dcterms:created xsi:type="dcterms:W3CDTF">2020-07-28T15:40:00Z</dcterms:created>
  <dcterms:modified xsi:type="dcterms:W3CDTF">2020-07-28T15:42:00Z</dcterms:modified>
</cp:coreProperties>
</file>