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93FD" w14:textId="77777777" w:rsidR="00342716" w:rsidRDefault="00342716" w:rsidP="00BB01A9">
      <w:pPr>
        <w:contextualSpacing w:val="0"/>
        <w:jc w:val="center"/>
        <w:rPr>
          <w:b/>
          <w:color w:val="2E74B5"/>
          <w:sz w:val="28"/>
          <w:szCs w:val="28"/>
        </w:rPr>
      </w:pPr>
      <w:r>
        <w:rPr>
          <w:noProof/>
          <w:lang w:val="en-US"/>
        </w:rPr>
        <w:drawing>
          <wp:inline distT="114300" distB="114300" distL="114300" distR="114300" wp14:anchorId="1E240FCC" wp14:editId="687EB789">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76400" cy="895350"/>
                    </a:xfrm>
                    <a:prstGeom prst="rect">
                      <a:avLst/>
                    </a:prstGeom>
                    <a:ln/>
                  </pic:spPr>
                </pic:pic>
              </a:graphicData>
            </a:graphic>
          </wp:inline>
        </w:drawing>
      </w:r>
    </w:p>
    <w:p w14:paraId="08F86CBC" w14:textId="77777777" w:rsidR="00342716" w:rsidRDefault="00342716" w:rsidP="00BB01A9">
      <w:pPr>
        <w:contextualSpacing w:val="0"/>
        <w:jc w:val="center"/>
        <w:rPr>
          <w:b/>
          <w:color w:val="2E74B5"/>
          <w:sz w:val="28"/>
          <w:szCs w:val="28"/>
        </w:rPr>
      </w:pPr>
      <w:bookmarkStart w:id="0" w:name="_GoBack"/>
      <w:bookmarkEnd w:id="0"/>
    </w:p>
    <w:p w14:paraId="5C5AAD44" w14:textId="4097572F" w:rsidR="00376DF5" w:rsidRDefault="00F40BEB" w:rsidP="00BB01A9">
      <w:pPr>
        <w:contextualSpacing w:val="0"/>
        <w:jc w:val="center"/>
        <w:rPr>
          <w:b/>
          <w:color w:val="2E74B5"/>
          <w:sz w:val="28"/>
          <w:szCs w:val="28"/>
        </w:rPr>
      </w:pPr>
      <w:r w:rsidRPr="00924F56">
        <w:rPr>
          <w:b/>
          <w:color w:val="2E74B5"/>
          <w:sz w:val="28"/>
          <w:szCs w:val="28"/>
        </w:rPr>
        <w:t xml:space="preserve">CANNAMERICA </w:t>
      </w:r>
      <w:r w:rsidR="00606F2C">
        <w:rPr>
          <w:b/>
          <w:color w:val="2E74B5"/>
          <w:sz w:val="28"/>
          <w:szCs w:val="28"/>
        </w:rPr>
        <w:t xml:space="preserve">SIGNS </w:t>
      </w:r>
      <w:proofErr w:type="spellStart"/>
      <w:r w:rsidR="00606F2C">
        <w:rPr>
          <w:b/>
          <w:color w:val="2E74B5"/>
          <w:sz w:val="28"/>
          <w:szCs w:val="28"/>
        </w:rPr>
        <w:t>LOI</w:t>
      </w:r>
      <w:proofErr w:type="spellEnd"/>
      <w:r w:rsidR="00606F2C">
        <w:rPr>
          <w:b/>
          <w:color w:val="2E74B5"/>
          <w:sz w:val="28"/>
          <w:szCs w:val="28"/>
        </w:rPr>
        <w:t xml:space="preserve"> TO ENTER THE EUROPEAN CBD MARKET</w:t>
      </w:r>
    </w:p>
    <w:p w14:paraId="1DB5DFF3" w14:textId="77777777" w:rsidR="00BB01A9" w:rsidRPr="00924F56" w:rsidRDefault="00BB01A9" w:rsidP="00BB01A9">
      <w:pPr>
        <w:contextualSpacing w:val="0"/>
        <w:jc w:val="center"/>
        <w:rPr>
          <w:b/>
          <w:sz w:val="20"/>
          <w:szCs w:val="20"/>
        </w:rPr>
      </w:pPr>
    </w:p>
    <w:p w14:paraId="655D2360" w14:textId="7D2DE247" w:rsidR="0087026E" w:rsidRPr="0087026E" w:rsidRDefault="00F40BEB" w:rsidP="0087026E">
      <w:pPr>
        <w:jc w:val="both"/>
        <w:rPr>
          <w:sz w:val="20"/>
          <w:szCs w:val="20"/>
        </w:rPr>
      </w:pPr>
      <w:r w:rsidRPr="00924F56">
        <w:rPr>
          <w:b/>
          <w:sz w:val="20"/>
          <w:szCs w:val="20"/>
        </w:rPr>
        <w:t>VANCOUVER</w:t>
      </w:r>
      <w:r w:rsidRPr="0025738A">
        <w:rPr>
          <w:b/>
          <w:sz w:val="20"/>
          <w:szCs w:val="20"/>
        </w:rPr>
        <w:t xml:space="preserve">, </w:t>
      </w:r>
      <w:r w:rsidR="00606F2C">
        <w:rPr>
          <w:b/>
          <w:sz w:val="20"/>
          <w:szCs w:val="20"/>
        </w:rPr>
        <w:t>February 1</w:t>
      </w:r>
      <w:r w:rsidR="00084E6D">
        <w:rPr>
          <w:b/>
          <w:sz w:val="20"/>
          <w:szCs w:val="20"/>
        </w:rPr>
        <w:t>5</w:t>
      </w:r>
      <w:r w:rsidR="00306DD4" w:rsidRPr="0025738A">
        <w:rPr>
          <w:b/>
          <w:sz w:val="20"/>
          <w:szCs w:val="20"/>
        </w:rPr>
        <w:t>, 201</w:t>
      </w:r>
      <w:r w:rsidR="00BD7600" w:rsidRPr="0025738A">
        <w:rPr>
          <w:b/>
          <w:sz w:val="20"/>
          <w:szCs w:val="20"/>
        </w:rPr>
        <w:t>9</w:t>
      </w:r>
      <w:r w:rsidR="00306DD4" w:rsidRPr="0025738A">
        <w:rPr>
          <w:b/>
          <w:sz w:val="20"/>
          <w:szCs w:val="20"/>
        </w:rPr>
        <w:t xml:space="preserve"> </w:t>
      </w:r>
      <w:r w:rsidR="00306DD4" w:rsidRPr="0025738A">
        <w:rPr>
          <w:b/>
          <w:bCs/>
          <w:sz w:val="20"/>
          <w:szCs w:val="20"/>
        </w:rPr>
        <w:t>–</w:t>
      </w:r>
      <w:r w:rsidR="00306DD4" w:rsidRPr="00924F56">
        <w:rPr>
          <w:b/>
          <w:sz w:val="20"/>
          <w:szCs w:val="20"/>
        </w:rPr>
        <w:t xml:space="preserve"> </w:t>
      </w:r>
      <w:r w:rsidRPr="00924F56">
        <w:rPr>
          <w:b/>
          <w:sz w:val="20"/>
          <w:szCs w:val="20"/>
        </w:rPr>
        <w:t>CANNAMERICA BRANDS CORP. ("</w:t>
      </w:r>
      <w:r w:rsidRPr="00823387">
        <w:rPr>
          <w:b/>
          <w:sz w:val="20"/>
          <w:szCs w:val="20"/>
        </w:rPr>
        <w:t>CannAmerica</w:t>
      </w:r>
      <w:r w:rsidR="00606F2C" w:rsidRPr="00823387">
        <w:rPr>
          <w:b/>
          <w:sz w:val="20"/>
          <w:szCs w:val="20"/>
        </w:rPr>
        <w:t xml:space="preserve"> Brands</w:t>
      </w:r>
      <w:r w:rsidRPr="00924F56">
        <w:rPr>
          <w:b/>
          <w:sz w:val="20"/>
          <w:szCs w:val="20"/>
        </w:rPr>
        <w:t>" or the "Company") (CSE: CANA)</w:t>
      </w:r>
      <w:r w:rsidR="00F025E6">
        <w:rPr>
          <w:b/>
          <w:sz w:val="20"/>
          <w:szCs w:val="20"/>
        </w:rPr>
        <w:t xml:space="preserve"> (OTCQB: </w:t>
      </w:r>
      <w:r w:rsidR="00841798" w:rsidRPr="00841798">
        <w:rPr>
          <w:b/>
          <w:sz w:val="20"/>
          <w:szCs w:val="20"/>
        </w:rPr>
        <w:t>CNNXF</w:t>
      </w:r>
      <w:r w:rsidR="00F025E6">
        <w:rPr>
          <w:b/>
          <w:sz w:val="20"/>
          <w:szCs w:val="20"/>
        </w:rPr>
        <w:t>)</w:t>
      </w:r>
      <w:r w:rsidRPr="00924F56">
        <w:rPr>
          <w:sz w:val="20"/>
          <w:szCs w:val="20"/>
        </w:rPr>
        <w:t xml:space="preserve"> </w:t>
      </w:r>
      <w:r w:rsidR="0087026E" w:rsidRPr="0087026E">
        <w:rPr>
          <w:sz w:val="20"/>
          <w:szCs w:val="20"/>
        </w:rPr>
        <w:t>is</w:t>
      </w:r>
      <w:r w:rsidR="00231254">
        <w:rPr>
          <w:sz w:val="20"/>
          <w:szCs w:val="20"/>
        </w:rPr>
        <w:t xml:space="preserve"> pleased to</w:t>
      </w:r>
      <w:r w:rsidR="0087026E" w:rsidRPr="0087026E">
        <w:rPr>
          <w:sz w:val="20"/>
          <w:szCs w:val="20"/>
        </w:rPr>
        <w:t xml:space="preserve"> </w:t>
      </w:r>
      <w:r w:rsidR="00231254" w:rsidRPr="00231254">
        <w:rPr>
          <w:sz w:val="20"/>
          <w:szCs w:val="20"/>
        </w:rPr>
        <w:t xml:space="preserve">announce that </w:t>
      </w:r>
      <w:r w:rsidR="00823387">
        <w:rPr>
          <w:sz w:val="20"/>
          <w:szCs w:val="20"/>
        </w:rPr>
        <w:t xml:space="preserve">on February 14, 2019 </w:t>
      </w:r>
      <w:r w:rsidR="00231254" w:rsidRPr="00231254">
        <w:rPr>
          <w:sz w:val="20"/>
          <w:szCs w:val="20"/>
        </w:rPr>
        <w:t xml:space="preserve">it entered into a letter of intent ("LOI") </w:t>
      </w:r>
      <w:r w:rsidR="001A725F">
        <w:rPr>
          <w:sz w:val="20"/>
          <w:szCs w:val="20"/>
        </w:rPr>
        <w:t xml:space="preserve">to </w:t>
      </w:r>
      <w:r w:rsidR="00084E6D">
        <w:rPr>
          <w:sz w:val="20"/>
          <w:szCs w:val="20"/>
        </w:rPr>
        <w:t>provide an exclusive license to manufacture and distribute CannAmerica</w:t>
      </w:r>
      <w:r w:rsidR="0029075A">
        <w:rPr>
          <w:sz w:val="20"/>
          <w:szCs w:val="20"/>
        </w:rPr>
        <w:t xml:space="preserve"> Brands</w:t>
      </w:r>
      <w:r w:rsidR="00084E6D">
        <w:rPr>
          <w:sz w:val="20"/>
          <w:szCs w:val="20"/>
        </w:rPr>
        <w:t xml:space="preserve"> branded CBD infused products in Europe with Winchester MD Limited (“Winchester”).</w:t>
      </w:r>
      <w:r w:rsidR="00843088">
        <w:rPr>
          <w:sz w:val="20"/>
          <w:szCs w:val="20"/>
        </w:rPr>
        <w:t xml:space="preserve"> </w:t>
      </w:r>
    </w:p>
    <w:p w14:paraId="163B1643" w14:textId="77777777" w:rsidR="00C77CA8" w:rsidRDefault="00C77CA8" w:rsidP="0087026E">
      <w:pPr>
        <w:jc w:val="both"/>
        <w:rPr>
          <w:sz w:val="20"/>
          <w:szCs w:val="20"/>
        </w:rPr>
      </w:pPr>
    </w:p>
    <w:p w14:paraId="6C5DE865" w14:textId="1C5A5B3E" w:rsidR="00084E6D" w:rsidRDefault="00084E6D" w:rsidP="00843088">
      <w:pPr>
        <w:jc w:val="both"/>
        <w:rPr>
          <w:sz w:val="20"/>
          <w:szCs w:val="20"/>
        </w:rPr>
      </w:pPr>
      <w:r>
        <w:rPr>
          <w:sz w:val="20"/>
          <w:szCs w:val="20"/>
        </w:rPr>
        <w:t xml:space="preserve">Winchester </w:t>
      </w:r>
      <w:r w:rsidR="005E53AF">
        <w:rPr>
          <w:sz w:val="20"/>
          <w:szCs w:val="20"/>
        </w:rPr>
        <w:t xml:space="preserve">is a Europe based arms-length entity that </w:t>
      </w:r>
      <w:r>
        <w:rPr>
          <w:sz w:val="20"/>
          <w:szCs w:val="20"/>
        </w:rPr>
        <w:t xml:space="preserve">operates a </w:t>
      </w:r>
      <w:r w:rsidR="00F12421">
        <w:rPr>
          <w:sz w:val="20"/>
          <w:szCs w:val="20"/>
        </w:rPr>
        <w:t xml:space="preserve">revenue producing </w:t>
      </w:r>
      <w:r>
        <w:rPr>
          <w:sz w:val="20"/>
          <w:szCs w:val="20"/>
        </w:rPr>
        <w:t xml:space="preserve">online retailer under the brand </w:t>
      </w:r>
      <w:proofErr w:type="spellStart"/>
      <w:r>
        <w:rPr>
          <w:sz w:val="20"/>
          <w:szCs w:val="20"/>
        </w:rPr>
        <w:t>HempEl</w:t>
      </w:r>
      <w:r w:rsidR="007337B5">
        <w:rPr>
          <w:sz w:val="20"/>
          <w:szCs w:val="20"/>
        </w:rPr>
        <w:t>f</w:t>
      </w:r>
      <w:proofErr w:type="spellEnd"/>
      <w:r w:rsidR="007337B5">
        <w:rPr>
          <w:sz w:val="20"/>
          <w:szCs w:val="20"/>
        </w:rPr>
        <w:t xml:space="preserve"> and offers a variety of CBD </w:t>
      </w:r>
      <w:r w:rsidR="004D1E77">
        <w:rPr>
          <w:sz w:val="20"/>
          <w:szCs w:val="20"/>
        </w:rPr>
        <w:t>products through its store.</w:t>
      </w:r>
      <w:r w:rsidR="00823387">
        <w:rPr>
          <w:sz w:val="20"/>
          <w:szCs w:val="20"/>
        </w:rPr>
        <w:t xml:space="preserve">  Winchester is seeking </w:t>
      </w:r>
      <w:r w:rsidR="005E53AF">
        <w:rPr>
          <w:sz w:val="20"/>
          <w:szCs w:val="20"/>
        </w:rPr>
        <w:t>property in a number of regions in Europe for their new manufacturing facility, which CannAmerica Brands is not required to provide funding for.</w:t>
      </w:r>
    </w:p>
    <w:p w14:paraId="1E943D1F" w14:textId="28ECCA05" w:rsidR="00084E6D" w:rsidRDefault="00084E6D" w:rsidP="00843088">
      <w:pPr>
        <w:jc w:val="both"/>
        <w:rPr>
          <w:sz w:val="20"/>
          <w:szCs w:val="20"/>
        </w:rPr>
      </w:pPr>
    </w:p>
    <w:p w14:paraId="1F0ED871" w14:textId="6783D1F0" w:rsidR="00823387" w:rsidRDefault="00823387" w:rsidP="00843088">
      <w:pPr>
        <w:jc w:val="both"/>
        <w:rPr>
          <w:sz w:val="20"/>
          <w:szCs w:val="20"/>
        </w:rPr>
      </w:pPr>
      <w:r>
        <w:rPr>
          <w:sz w:val="20"/>
          <w:szCs w:val="20"/>
        </w:rPr>
        <w:t xml:space="preserve">CannAmerica Brands and Winchester intend to enter into a definitive agreement by April 15, 2019.  Under the terms of the LOI CannAmerica Brands will provide Winchester with </w:t>
      </w:r>
      <w:r w:rsidR="005E53AF">
        <w:rPr>
          <w:sz w:val="20"/>
          <w:szCs w:val="20"/>
        </w:rPr>
        <w:t>supplies and equipment in exchange for a per unit royalty payment that is to be determined in the definitive agreement.</w:t>
      </w:r>
    </w:p>
    <w:p w14:paraId="5D74C32B" w14:textId="77777777" w:rsidR="00823387" w:rsidRDefault="00823387" w:rsidP="00843088">
      <w:pPr>
        <w:jc w:val="both"/>
        <w:rPr>
          <w:sz w:val="20"/>
          <w:szCs w:val="20"/>
        </w:rPr>
      </w:pPr>
    </w:p>
    <w:p w14:paraId="65175686" w14:textId="644EAABD" w:rsidR="00843088" w:rsidRDefault="00843088" w:rsidP="00843088">
      <w:pPr>
        <w:jc w:val="both"/>
        <w:rPr>
          <w:sz w:val="20"/>
          <w:szCs w:val="20"/>
        </w:rPr>
      </w:pPr>
      <w:r>
        <w:rPr>
          <w:sz w:val="20"/>
          <w:szCs w:val="20"/>
        </w:rPr>
        <w:t>“</w:t>
      </w:r>
      <w:r w:rsidR="0029075A">
        <w:rPr>
          <w:sz w:val="20"/>
          <w:szCs w:val="20"/>
        </w:rPr>
        <w:t>The Company is</w:t>
      </w:r>
      <w:r w:rsidR="00084E6D">
        <w:rPr>
          <w:sz w:val="20"/>
          <w:szCs w:val="20"/>
        </w:rPr>
        <w:t xml:space="preserve"> excited to expand CannAmerica Brand’s reach into Europe and thrilled to be doing so with a partner that </w:t>
      </w:r>
      <w:r w:rsidR="00C04DC0">
        <w:rPr>
          <w:sz w:val="20"/>
          <w:szCs w:val="20"/>
        </w:rPr>
        <w:t>has been quickly building a reputation as a provider of high-quality CBD products</w:t>
      </w:r>
      <w:r>
        <w:rPr>
          <w:sz w:val="20"/>
          <w:szCs w:val="20"/>
        </w:rPr>
        <w:t>” said Dan Anglin, CEO and Co-Founder of CannAmerica</w:t>
      </w:r>
      <w:r w:rsidR="0029075A">
        <w:rPr>
          <w:sz w:val="20"/>
          <w:szCs w:val="20"/>
        </w:rPr>
        <w:t xml:space="preserve"> Brands</w:t>
      </w:r>
      <w:r>
        <w:rPr>
          <w:sz w:val="20"/>
          <w:szCs w:val="20"/>
        </w:rPr>
        <w:t>.</w:t>
      </w:r>
    </w:p>
    <w:p w14:paraId="5F5E00D8" w14:textId="77777777" w:rsidR="002835C3" w:rsidRDefault="002835C3">
      <w:pPr>
        <w:contextualSpacing w:val="0"/>
        <w:jc w:val="both"/>
        <w:rPr>
          <w:sz w:val="20"/>
          <w:szCs w:val="20"/>
        </w:rPr>
      </w:pPr>
    </w:p>
    <w:p w14:paraId="34533CCE" w14:textId="77777777" w:rsidR="00376DF5" w:rsidRDefault="00F40BEB">
      <w:pPr>
        <w:contextualSpacing w:val="0"/>
        <w:jc w:val="both"/>
        <w:rPr>
          <w:color w:val="1155CC"/>
          <w:sz w:val="20"/>
          <w:szCs w:val="20"/>
          <w:u w:val="single"/>
        </w:rPr>
      </w:pPr>
      <w:r>
        <w:rPr>
          <w:sz w:val="20"/>
          <w:szCs w:val="20"/>
        </w:rPr>
        <w:t>For more information, please visit</w:t>
      </w:r>
      <w:hyperlink r:id="rId8">
        <w:r>
          <w:rPr>
            <w:sz w:val="20"/>
            <w:szCs w:val="20"/>
          </w:rPr>
          <w:t xml:space="preserve"> </w:t>
        </w:r>
      </w:hyperlink>
      <w:r>
        <w:rPr>
          <w:color w:val="1155CC"/>
          <w:sz w:val="20"/>
          <w:szCs w:val="20"/>
          <w:u w:val="single"/>
        </w:rPr>
        <w:t>www.cannamericabrands.com</w:t>
      </w:r>
      <w:r w:rsidR="00C376B8">
        <w:rPr>
          <w:color w:val="1155CC"/>
          <w:sz w:val="20"/>
          <w:szCs w:val="20"/>
          <w:u w:val="single"/>
        </w:rPr>
        <w:t>.</w:t>
      </w:r>
    </w:p>
    <w:p w14:paraId="7850789C" w14:textId="77777777" w:rsidR="00376DF5" w:rsidRDefault="00F40BEB">
      <w:pPr>
        <w:contextualSpacing w:val="0"/>
        <w:jc w:val="both"/>
        <w:rPr>
          <w:sz w:val="20"/>
          <w:szCs w:val="20"/>
        </w:rPr>
      </w:pPr>
      <w:r>
        <w:rPr>
          <w:sz w:val="20"/>
          <w:szCs w:val="20"/>
        </w:rPr>
        <w:t xml:space="preserve"> </w:t>
      </w:r>
    </w:p>
    <w:p w14:paraId="422FE757" w14:textId="77777777" w:rsidR="00376DF5" w:rsidRDefault="00F40BEB">
      <w:pPr>
        <w:contextualSpacing w:val="0"/>
        <w:jc w:val="both"/>
        <w:rPr>
          <w:sz w:val="20"/>
          <w:szCs w:val="20"/>
        </w:rPr>
      </w:pPr>
      <w:r>
        <w:rPr>
          <w:sz w:val="20"/>
          <w:szCs w:val="20"/>
        </w:rPr>
        <w:t>On Behalf of the Board,</w:t>
      </w:r>
    </w:p>
    <w:p w14:paraId="42CAD962" w14:textId="77777777" w:rsidR="00376DF5" w:rsidRDefault="00F40BEB">
      <w:pPr>
        <w:contextualSpacing w:val="0"/>
        <w:jc w:val="both"/>
        <w:rPr>
          <w:sz w:val="20"/>
          <w:szCs w:val="20"/>
        </w:rPr>
      </w:pPr>
      <w:r>
        <w:rPr>
          <w:sz w:val="20"/>
          <w:szCs w:val="20"/>
        </w:rPr>
        <w:t>Dan Anglin</w:t>
      </w:r>
    </w:p>
    <w:p w14:paraId="7B026A33" w14:textId="77777777" w:rsidR="00376DF5" w:rsidRDefault="00F40BEB">
      <w:pPr>
        <w:contextualSpacing w:val="0"/>
        <w:jc w:val="both"/>
        <w:rPr>
          <w:sz w:val="20"/>
          <w:szCs w:val="20"/>
        </w:rPr>
      </w:pPr>
      <w:r>
        <w:rPr>
          <w:sz w:val="20"/>
          <w:szCs w:val="20"/>
        </w:rPr>
        <w:t>CEO</w:t>
      </w:r>
      <w:r w:rsidR="001B3B49">
        <w:rPr>
          <w:sz w:val="20"/>
          <w:szCs w:val="20"/>
        </w:rPr>
        <w:t xml:space="preserve"> and Director</w:t>
      </w:r>
    </w:p>
    <w:p w14:paraId="26B1326C" w14:textId="77777777" w:rsidR="00CC61D6" w:rsidRDefault="00CC61D6" w:rsidP="00CC61D6">
      <w:pPr>
        <w:contextualSpacing w:val="0"/>
        <w:rPr>
          <w:sz w:val="20"/>
          <w:szCs w:val="20"/>
        </w:rPr>
      </w:pPr>
      <w:r>
        <w:rPr>
          <w:sz w:val="20"/>
          <w:szCs w:val="20"/>
        </w:rPr>
        <w:t>(314) 495-4589</w:t>
      </w:r>
    </w:p>
    <w:p w14:paraId="76E81181" w14:textId="77777777" w:rsidR="00376DF5" w:rsidRDefault="00F40BEB">
      <w:pPr>
        <w:contextualSpacing w:val="0"/>
        <w:jc w:val="both"/>
        <w:rPr>
          <w:sz w:val="20"/>
          <w:szCs w:val="20"/>
        </w:rPr>
      </w:pPr>
      <w:r>
        <w:rPr>
          <w:sz w:val="20"/>
          <w:szCs w:val="20"/>
        </w:rPr>
        <w:t xml:space="preserve"> </w:t>
      </w:r>
    </w:p>
    <w:p w14:paraId="3FF46B83" w14:textId="77777777" w:rsidR="00376DF5" w:rsidRPr="00161149" w:rsidRDefault="00F40BEB">
      <w:pPr>
        <w:contextualSpacing w:val="0"/>
        <w:jc w:val="both"/>
        <w:rPr>
          <w:sz w:val="20"/>
          <w:szCs w:val="20"/>
        </w:rPr>
      </w:pPr>
      <w:r w:rsidRPr="00161149">
        <w:rPr>
          <w:sz w:val="20"/>
          <w:szCs w:val="20"/>
        </w:rPr>
        <w:t>Media Contact</w:t>
      </w:r>
    </w:p>
    <w:p w14:paraId="1ECD5EED" w14:textId="77777777" w:rsidR="00376DF5" w:rsidRPr="00161149" w:rsidRDefault="00F40BEB">
      <w:pPr>
        <w:contextualSpacing w:val="0"/>
        <w:jc w:val="both"/>
        <w:rPr>
          <w:sz w:val="20"/>
          <w:szCs w:val="20"/>
        </w:rPr>
      </w:pPr>
      <w:r w:rsidRPr="00161149">
        <w:rPr>
          <w:sz w:val="20"/>
          <w:szCs w:val="20"/>
        </w:rPr>
        <w:t>Kim Ring</w:t>
      </w:r>
    </w:p>
    <w:p w14:paraId="47BF77E0" w14:textId="77777777" w:rsidR="00376DF5" w:rsidRPr="00161149" w:rsidRDefault="00F40BEB">
      <w:pPr>
        <w:contextualSpacing w:val="0"/>
        <w:jc w:val="both"/>
        <w:rPr>
          <w:sz w:val="20"/>
          <w:szCs w:val="20"/>
        </w:rPr>
      </w:pPr>
      <w:r w:rsidRPr="00161149">
        <w:rPr>
          <w:sz w:val="20"/>
          <w:szCs w:val="20"/>
        </w:rPr>
        <w:t>Grasslands: A Journalism-Minded Agency</w:t>
      </w:r>
    </w:p>
    <w:p w14:paraId="176694AF" w14:textId="77777777" w:rsidR="00376DF5" w:rsidRPr="00161149" w:rsidRDefault="00F40BEB">
      <w:pPr>
        <w:contextualSpacing w:val="0"/>
        <w:rPr>
          <w:color w:val="1155CC"/>
          <w:sz w:val="20"/>
          <w:szCs w:val="20"/>
          <w:u w:val="single"/>
        </w:rPr>
      </w:pPr>
      <w:r w:rsidRPr="00161149">
        <w:rPr>
          <w:color w:val="1155CC"/>
          <w:sz w:val="20"/>
          <w:szCs w:val="20"/>
          <w:u w:val="single"/>
        </w:rPr>
        <w:t>kim@mygrasslands.com</w:t>
      </w:r>
    </w:p>
    <w:p w14:paraId="5562BBEA" w14:textId="77777777" w:rsidR="00376DF5" w:rsidRPr="00161149" w:rsidRDefault="00F40BEB">
      <w:pPr>
        <w:contextualSpacing w:val="0"/>
        <w:rPr>
          <w:sz w:val="20"/>
          <w:szCs w:val="20"/>
        </w:rPr>
      </w:pPr>
      <w:r w:rsidRPr="00161149">
        <w:rPr>
          <w:sz w:val="20"/>
          <w:szCs w:val="20"/>
        </w:rPr>
        <w:t>(314) 495-4589</w:t>
      </w:r>
    </w:p>
    <w:p w14:paraId="47CFDEA4" w14:textId="77777777" w:rsidR="00376DF5" w:rsidRDefault="00F40BEB">
      <w:pPr>
        <w:contextualSpacing w:val="0"/>
        <w:jc w:val="both"/>
        <w:rPr>
          <w:b/>
          <w:sz w:val="20"/>
          <w:szCs w:val="20"/>
        </w:rPr>
      </w:pPr>
      <w:r>
        <w:rPr>
          <w:b/>
          <w:sz w:val="20"/>
          <w:szCs w:val="20"/>
        </w:rPr>
        <w:t xml:space="preserve"> </w:t>
      </w:r>
    </w:p>
    <w:p w14:paraId="0C9D233B" w14:textId="77777777" w:rsidR="00376DF5" w:rsidRDefault="00F40BEB">
      <w:pPr>
        <w:contextualSpacing w:val="0"/>
        <w:jc w:val="both"/>
        <w:rPr>
          <w:b/>
          <w:sz w:val="20"/>
          <w:szCs w:val="20"/>
        </w:rPr>
      </w:pPr>
      <w:r>
        <w:rPr>
          <w:b/>
          <w:sz w:val="20"/>
          <w:szCs w:val="20"/>
        </w:rPr>
        <w:t>About CannAmerica Brands Corp.</w:t>
      </w:r>
    </w:p>
    <w:p w14:paraId="035D4642" w14:textId="77777777" w:rsidR="00376DF5" w:rsidRDefault="00F40BEB">
      <w:pPr>
        <w:contextualSpacing w:val="0"/>
        <w:jc w:val="both"/>
        <w:rPr>
          <w:sz w:val="20"/>
          <w:szCs w:val="20"/>
        </w:rPr>
      </w:pPr>
      <w:r>
        <w:rPr>
          <w:sz w:val="20"/>
          <w:szCs w:val="20"/>
        </w:rPr>
        <w:t xml:space="preserve"> </w:t>
      </w:r>
    </w:p>
    <w:p w14:paraId="2930BE5E" w14:textId="7EE87EAE" w:rsidR="00365A7F" w:rsidRDefault="00F40BEB" w:rsidP="0081230B">
      <w:pPr>
        <w:autoSpaceDE w:val="0"/>
        <w:autoSpaceDN w:val="0"/>
        <w:adjustRightInd w:val="0"/>
        <w:jc w:val="both"/>
        <w:rPr>
          <w:sz w:val="20"/>
          <w:szCs w:val="20"/>
        </w:rPr>
      </w:pPr>
      <w:r>
        <w:rPr>
          <w:sz w:val="20"/>
          <w:szCs w:val="20"/>
        </w:rPr>
        <w:t>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w:t>
      </w:r>
    </w:p>
    <w:p w14:paraId="088F5D3A" w14:textId="77777777" w:rsidR="00BA628B" w:rsidRDefault="00BA628B" w:rsidP="00BA628B">
      <w:pPr>
        <w:contextualSpacing w:val="0"/>
        <w:jc w:val="both"/>
        <w:rPr>
          <w:sz w:val="20"/>
          <w:szCs w:val="20"/>
        </w:rPr>
      </w:pPr>
    </w:p>
    <w:p w14:paraId="3526C1B7" w14:textId="49379799" w:rsidR="00F12421" w:rsidRPr="0098713B" w:rsidRDefault="00F12421" w:rsidP="00F12421">
      <w:pPr>
        <w:adjustRightInd w:val="0"/>
        <w:jc w:val="both"/>
        <w:rPr>
          <w:i/>
          <w:iCs/>
          <w:color w:val="000000"/>
          <w:sz w:val="20"/>
          <w:szCs w:val="20"/>
        </w:rPr>
      </w:pPr>
      <w:r w:rsidRPr="0098713B">
        <w:rPr>
          <w:i/>
          <w:iCs/>
          <w:color w:val="000000"/>
          <w:sz w:val="20"/>
          <w:szCs w:val="20"/>
        </w:rPr>
        <w:lastRenderedPageBreak/>
        <w:t xml:space="preserve">Cautionary Note Regarding Forward-Looking Statements: This release includes certain statements and information that may constitute forward-looking information within the meaning of applicable Canadian securities laws or forward-looking statements within the meaning of the United States Private Securities Litigation Reform Act of 1995. All statements in this news release, other than statements of historical facts, including statements regarding future estimates, plans, objectives, timing, assumptions or expectations of future performance, including </w:t>
      </w:r>
      <w:r>
        <w:rPr>
          <w:i/>
          <w:iCs/>
          <w:color w:val="000000"/>
          <w:sz w:val="20"/>
          <w:szCs w:val="20"/>
        </w:rPr>
        <w:t>that the Company is anticipated to</w:t>
      </w:r>
      <w:r w:rsidRPr="0098713B">
        <w:rPr>
          <w:i/>
          <w:iCs/>
          <w:color w:val="000000"/>
          <w:sz w:val="20"/>
          <w:szCs w:val="20"/>
        </w:rPr>
        <w:t xml:space="preserve"> enter into a definitive agreement</w:t>
      </w:r>
      <w:r>
        <w:rPr>
          <w:i/>
          <w:iCs/>
          <w:color w:val="000000"/>
          <w:sz w:val="20"/>
          <w:szCs w:val="20"/>
        </w:rPr>
        <w:t xml:space="preserve"> with Winchester by April 15, 2019</w:t>
      </w:r>
      <w:r w:rsidRPr="0098713B">
        <w:rPr>
          <w:i/>
          <w:iCs/>
          <w:color w:val="000000"/>
          <w:sz w:val="20"/>
          <w:szCs w:val="20"/>
        </w:rPr>
        <w:t xml:space="preserve"> </w:t>
      </w:r>
      <w:r>
        <w:rPr>
          <w:i/>
          <w:iCs/>
          <w:color w:val="000000"/>
          <w:sz w:val="20"/>
          <w:szCs w:val="20"/>
        </w:rPr>
        <w:t xml:space="preserve">and Winchester will manufacture and distribute </w:t>
      </w:r>
      <w:r w:rsidRPr="0098713B">
        <w:rPr>
          <w:i/>
          <w:iCs/>
          <w:color w:val="000000"/>
          <w:sz w:val="20"/>
          <w:szCs w:val="20"/>
        </w:rPr>
        <w:t>CannAmerica branded CBD infused products in Europe are forward-looking statements and contain forward-looking information. Generally, forward-looking statements and information can be identified by the use of forward-looking terminology such as "intends" or "anticipates", or variations of such words and phrases or statements that certain actions, events or results "may", "could", "should", "would" or "occur". Forward-looking statements are based on certain material assumptions and analysis made by the Company and the opinions and estimates of management as of the date of this press release, including that the Company will be successful in entering into a definitive agreement</w:t>
      </w:r>
      <w:r>
        <w:rPr>
          <w:i/>
          <w:iCs/>
          <w:color w:val="000000"/>
          <w:sz w:val="20"/>
          <w:szCs w:val="20"/>
        </w:rPr>
        <w:t xml:space="preserve"> with Winchester</w:t>
      </w:r>
      <w:r w:rsidRPr="0098713B">
        <w:rPr>
          <w:i/>
          <w:sz w:val="20"/>
          <w:szCs w:val="20"/>
        </w:rPr>
        <w:t xml:space="preserve"> </w:t>
      </w:r>
      <w:r>
        <w:rPr>
          <w:i/>
          <w:iCs/>
          <w:color w:val="000000"/>
          <w:sz w:val="20"/>
          <w:szCs w:val="20"/>
        </w:rPr>
        <w:t>by April 15, 2019</w:t>
      </w:r>
      <w:r w:rsidRPr="0098713B">
        <w:rPr>
          <w:i/>
          <w:iCs/>
          <w:color w:val="000000"/>
          <w:sz w:val="20"/>
          <w:szCs w:val="20"/>
        </w:rPr>
        <w:t xml:space="preserve"> </w:t>
      </w:r>
      <w:r w:rsidRPr="0098713B">
        <w:rPr>
          <w:i/>
          <w:sz w:val="20"/>
          <w:szCs w:val="20"/>
        </w:rPr>
        <w:t xml:space="preserve">and </w:t>
      </w:r>
      <w:r>
        <w:rPr>
          <w:i/>
          <w:sz w:val="20"/>
          <w:szCs w:val="20"/>
        </w:rPr>
        <w:t xml:space="preserve">Winchester </w:t>
      </w:r>
      <w:r w:rsidRPr="0098713B">
        <w:rPr>
          <w:i/>
          <w:sz w:val="20"/>
          <w:szCs w:val="20"/>
        </w:rPr>
        <w:t>will</w:t>
      </w:r>
      <w:r>
        <w:rPr>
          <w:i/>
          <w:sz w:val="20"/>
          <w:szCs w:val="20"/>
        </w:rPr>
        <w:t xml:space="preserve"> successfully</w:t>
      </w:r>
      <w:r w:rsidRPr="0098713B">
        <w:rPr>
          <w:i/>
          <w:sz w:val="20"/>
          <w:szCs w:val="20"/>
        </w:rPr>
        <w:t xml:space="preserve"> </w:t>
      </w:r>
      <w:r w:rsidRPr="0098713B">
        <w:rPr>
          <w:i/>
          <w:iCs/>
          <w:color w:val="000000"/>
          <w:sz w:val="20"/>
          <w:szCs w:val="20"/>
        </w:rPr>
        <w:t xml:space="preserve">manufacture and distribute </w:t>
      </w:r>
      <w:r w:rsidRPr="0098713B">
        <w:rPr>
          <w:i/>
          <w:sz w:val="20"/>
          <w:szCs w:val="20"/>
        </w:rPr>
        <w:t>CannAmerica branded CBD infused products in Europe</w:t>
      </w:r>
      <w:r w:rsidRPr="0098713B">
        <w:rPr>
          <w:i/>
          <w:iCs/>
          <w:color w:val="000000"/>
          <w:sz w:val="20"/>
          <w:szCs w:val="20"/>
        </w:rPr>
        <w:t>. These forward-looking statements are subject to known and unknown risks, uncertainties and other factors that may cause the actual results, level of activity, performance or achievements of the Company to be materially different from those expressed or implied by such forward-looking statements or forward-looking information. Important factors that may cause actual results to vary, include, without limitation, the Company will not be successful in entering into a definitive agreement</w:t>
      </w:r>
      <w:r>
        <w:rPr>
          <w:i/>
          <w:iCs/>
          <w:color w:val="000000"/>
          <w:sz w:val="20"/>
          <w:szCs w:val="20"/>
        </w:rPr>
        <w:t xml:space="preserve"> with Winchester</w:t>
      </w:r>
      <w:r w:rsidRPr="0098713B">
        <w:rPr>
          <w:i/>
          <w:sz w:val="20"/>
          <w:szCs w:val="20"/>
        </w:rPr>
        <w:t xml:space="preserve"> </w:t>
      </w:r>
      <w:r>
        <w:rPr>
          <w:i/>
          <w:iCs/>
          <w:color w:val="000000"/>
          <w:sz w:val="20"/>
          <w:szCs w:val="20"/>
        </w:rPr>
        <w:t>by April 15, 2019</w:t>
      </w:r>
      <w:r w:rsidRPr="0098713B">
        <w:rPr>
          <w:i/>
          <w:iCs/>
          <w:color w:val="000000"/>
          <w:sz w:val="20"/>
          <w:szCs w:val="20"/>
        </w:rPr>
        <w:t xml:space="preserve"> </w:t>
      </w:r>
      <w:r w:rsidRPr="0098713B">
        <w:rPr>
          <w:i/>
          <w:sz w:val="20"/>
          <w:szCs w:val="20"/>
        </w:rPr>
        <w:t>and</w:t>
      </w:r>
      <w:r>
        <w:rPr>
          <w:i/>
          <w:sz w:val="20"/>
          <w:szCs w:val="20"/>
        </w:rPr>
        <w:t xml:space="preserve"> Winchester</w:t>
      </w:r>
      <w:r w:rsidRPr="0098713B">
        <w:rPr>
          <w:i/>
          <w:sz w:val="20"/>
          <w:szCs w:val="20"/>
        </w:rPr>
        <w:t xml:space="preserve"> will </w:t>
      </w:r>
      <w:r>
        <w:rPr>
          <w:i/>
          <w:sz w:val="20"/>
          <w:szCs w:val="20"/>
        </w:rPr>
        <w:t xml:space="preserve">not </w:t>
      </w:r>
      <w:r w:rsidRPr="0098713B">
        <w:rPr>
          <w:i/>
          <w:sz w:val="20"/>
          <w:szCs w:val="20"/>
        </w:rPr>
        <w:t xml:space="preserve">be able to </w:t>
      </w:r>
      <w:r w:rsidRPr="0098713B">
        <w:rPr>
          <w:i/>
          <w:iCs/>
          <w:color w:val="000000"/>
          <w:sz w:val="20"/>
          <w:szCs w:val="20"/>
        </w:rPr>
        <w:t xml:space="preserve">manufacture and distribute </w:t>
      </w:r>
      <w:r w:rsidRPr="0098713B">
        <w:rPr>
          <w:i/>
          <w:sz w:val="20"/>
          <w:szCs w:val="20"/>
        </w:rPr>
        <w:t>CannAmerica branded CBD infused products in Europe</w:t>
      </w:r>
      <w:r w:rsidRPr="0098713B">
        <w:rPr>
          <w:i/>
          <w:iCs/>
          <w:color w:val="000000"/>
          <w:sz w:val="20"/>
          <w:szCs w:val="20"/>
        </w:rPr>
        <w:t xml:space="preserve">. 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reliance on such information may not be appropriate for other purposes. The Company does not undertake to update any forward-looking statement, forward-looking information or financial out-look that are incorporated by reference herein, except in accordance with applicable securities laws. </w:t>
      </w:r>
    </w:p>
    <w:p w14:paraId="6F0CA852" w14:textId="77777777" w:rsidR="00376DF5" w:rsidRDefault="00376DF5">
      <w:pPr>
        <w:contextualSpacing w:val="0"/>
        <w:jc w:val="both"/>
        <w:rPr>
          <w:i/>
          <w:sz w:val="20"/>
          <w:szCs w:val="20"/>
        </w:rPr>
      </w:pPr>
    </w:p>
    <w:p w14:paraId="53A23E49" w14:textId="77777777" w:rsidR="00376DF5" w:rsidRDefault="00F40BEB">
      <w:pPr>
        <w:contextualSpacing w:val="0"/>
        <w:jc w:val="both"/>
        <w:rPr>
          <w:i/>
          <w:sz w:val="20"/>
          <w:szCs w:val="20"/>
        </w:rPr>
      </w:pPr>
      <w:r>
        <w:rPr>
          <w:i/>
          <w:sz w:val="20"/>
          <w:szCs w:val="20"/>
        </w:rPr>
        <w:t>Neither the Canadian Securities Exchange nor its Regulation Services Provider accepts responsibility for the adequacy or accuracy of this release.</w:t>
      </w:r>
    </w:p>
    <w:p w14:paraId="123C50F6" w14:textId="77777777" w:rsidR="00376DF5" w:rsidRDefault="00F40BEB">
      <w:pPr>
        <w:contextualSpacing w:val="0"/>
      </w:pPr>
      <w:r>
        <w:t xml:space="preserve"> </w:t>
      </w:r>
    </w:p>
    <w:sectPr w:rsidR="00376DF5" w:rsidSect="00342716">
      <w:headerReference w:type="default" r:id="rId9"/>
      <w:footerReference w:type="default" r:id="rId10"/>
      <w:headerReference w:type="first" r:id="rId11"/>
      <w:footerReference w:type="first" r:id="rId12"/>
      <w:pgSz w:w="12240" w:h="15840"/>
      <w:pgMar w:top="426"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42D6B" w14:textId="77777777" w:rsidR="009E3AB6" w:rsidRDefault="009E3AB6">
      <w:pPr>
        <w:spacing w:line="240" w:lineRule="auto"/>
      </w:pPr>
      <w:r>
        <w:separator/>
      </w:r>
    </w:p>
  </w:endnote>
  <w:endnote w:type="continuationSeparator" w:id="0">
    <w:p w14:paraId="21588299" w14:textId="77777777" w:rsidR="009E3AB6" w:rsidRDefault="009E3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1985" w14:textId="516B2D98" w:rsidR="00496AFB" w:rsidRPr="00F12421" w:rsidRDefault="00F12421" w:rsidP="00496AFB">
    <w:pPr>
      <w:pStyle w:val="Footer"/>
      <w:rPr>
        <w:rFonts w:ascii="Calibri" w:hAnsi="Calibri" w:cs="Calibri"/>
        <w:sz w:val="14"/>
      </w:rPr>
    </w:pPr>
    <w:r w:rsidRPr="00F12421">
      <w:rPr>
        <w:rFonts w:ascii="Calibri" w:hAnsi="Calibri" w:cs="Calibri"/>
        <w:noProof/>
        <w:vanish/>
        <w:sz w:val="14"/>
      </w:rPr>
      <w:fldChar w:fldCharType="begin"/>
    </w:r>
    <w:r w:rsidRPr="00F12421">
      <w:rPr>
        <w:rFonts w:ascii="Calibri" w:hAnsi="Calibri" w:cs="Calibri"/>
        <w:noProof/>
        <w:vanish/>
        <w:sz w:val="14"/>
      </w:rPr>
      <w:instrText xml:space="preserve"> Docvariable FooterPath \* MERGEFORMAT </w:instrText>
    </w:r>
    <w:r w:rsidRPr="00F12421">
      <w:rPr>
        <w:rFonts w:ascii="Calibri" w:hAnsi="Calibri" w:cs="Calibri"/>
        <w:noProof/>
        <w:vanish/>
        <w:sz w:val="14"/>
      </w:rPr>
      <w:fldChar w:fldCharType="separate"/>
    </w:r>
    <w:r w:rsidR="000A4545">
      <w:rPr>
        <w:rFonts w:ascii="Calibri" w:hAnsi="Calibri" w:cs="Calibri"/>
        <w:noProof/>
        <w:vanish/>
        <w:sz w:val="14"/>
      </w:rPr>
      <w:t>BDC02\clients\JGK\507101\News Releases\2389v4</w:t>
    </w:r>
    <w:r w:rsidRPr="00F12421">
      <w:rPr>
        <w:rFonts w:ascii="Calibri" w:hAnsi="Calibri" w:cs="Calibri"/>
        <w:noProof/>
        <w:vanish/>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FDE6" w14:textId="17C0F26B" w:rsidR="00A07170" w:rsidRPr="00F12421" w:rsidRDefault="00F12421" w:rsidP="00496AFB">
    <w:pPr>
      <w:pStyle w:val="Footer"/>
      <w:rPr>
        <w:sz w:val="14"/>
      </w:rPr>
    </w:pPr>
    <w:r w:rsidRPr="00F12421">
      <w:rPr>
        <w:noProof/>
        <w:vanish/>
        <w:sz w:val="14"/>
      </w:rPr>
      <w:fldChar w:fldCharType="begin"/>
    </w:r>
    <w:r w:rsidRPr="00F12421">
      <w:rPr>
        <w:noProof/>
        <w:vanish/>
        <w:sz w:val="14"/>
      </w:rPr>
      <w:instrText xml:space="preserve"> Docvariable FooterPath \* MERGEFORMAT </w:instrText>
    </w:r>
    <w:r w:rsidRPr="00F12421">
      <w:rPr>
        <w:noProof/>
        <w:vanish/>
        <w:sz w:val="14"/>
      </w:rPr>
      <w:fldChar w:fldCharType="separate"/>
    </w:r>
    <w:r w:rsidR="000A4545">
      <w:rPr>
        <w:noProof/>
        <w:vanish/>
        <w:sz w:val="14"/>
      </w:rPr>
      <w:t>BDC02\clients\JGK\507101\News Releases\2389v4</w:t>
    </w:r>
    <w:r w:rsidRPr="00F12421">
      <w:rPr>
        <w:noProof/>
        <w:vanish/>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A777" w14:textId="77777777" w:rsidR="009E3AB6" w:rsidRDefault="009E3AB6">
      <w:pPr>
        <w:spacing w:line="240" w:lineRule="auto"/>
        <w:rPr>
          <w:noProof/>
        </w:rPr>
      </w:pPr>
      <w:r>
        <w:rPr>
          <w:noProof/>
        </w:rPr>
        <w:separator/>
      </w:r>
    </w:p>
  </w:footnote>
  <w:footnote w:type="continuationSeparator" w:id="0">
    <w:p w14:paraId="295BDDFD" w14:textId="77777777" w:rsidR="009E3AB6" w:rsidRDefault="009E3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9F88" w14:textId="77777777" w:rsidR="00376DF5" w:rsidRDefault="00F40BEB">
    <w:pPr>
      <w:contextualSpacing w:val="0"/>
      <w:jc w:val="center"/>
    </w:pPr>
    <w:r>
      <w:rPr>
        <w:noProof/>
        <w:lang w:val="en-US"/>
      </w:rPr>
      <w:drawing>
        <wp:inline distT="114300" distB="114300" distL="114300" distR="114300" wp14:anchorId="4988E49B" wp14:editId="23B6DFD5">
          <wp:extent cx="1676400" cy="8953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4BE6" w14:textId="61F86F32" w:rsidR="00161149" w:rsidRDefault="00161149" w:rsidP="001611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A44FB"/>
    <w:multiLevelType w:val="hybridMultilevel"/>
    <w:tmpl w:val="8C8096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acklined" w:val=" "/>
    <w:docVar w:name="Doc1" w:val=" "/>
    <w:docVar w:name="Doc2" w:val=" "/>
    <w:docVar w:name="FileDate" w:val=" (Feb 14, 2019)"/>
    <w:docVar w:name="FName" w:val="NR re marketing update and new CFO"/>
    <w:docVar w:name="FNumOnly" w:val="2389"/>
    <w:docVar w:name="FooterPath" w:val="BDC02\clients\JGK\507101\News Releases\2389v4"/>
    <w:docVar w:name="Inspect" w:val="no"/>
    <w:docVar w:name="LawCorp" w:val="no"/>
    <w:docVar w:name="Scrub" w:val="no"/>
    <w:docVar w:name="Version" w:val="4"/>
  </w:docVars>
  <w:rsids>
    <w:rsidRoot w:val="00376DF5"/>
    <w:rsid w:val="0000676E"/>
    <w:rsid w:val="00030ADD"/>
    <w:rsid w:val="000348F8"/>
    <w:rsid w:val="00034F5D"/>
    <w:rsid w:val="000453C6"/>
    <w:rsid w:val="00050671"/>
    <w:rsid w:val="00055F1F"/>
    <w:rsid w:val="00084E6D"/>
    <w:rsid w:val="00086B99"/>
    <w:rsid w:val="00091436"/>
    <w:rsid w:val="00091546"/>
    <w:rsid w:val="00095B8F"/>
    <w:rsid w:val="000A4545"/>
    <w:rsid w:val="000A6474"/>
    <w:rsid w:val="000A7674"/>
    <w:rsid w:val="000D3842"/>
    <w:rsid w:val="000D59F9"/>
    <w:rsid w:val="000D5B62"/>
    <w:rsid w:val="000F391A"/>
    <w:rsid w:val="001045AF"/>
    <w:rsid w:val="001149EF"/>
    <w:rsid w:val="00161149"/>
    <w:rsid w:val="00162B3A"/>
    <w:rsid w:val="00166916"/>
    <w:rsid w:val="00171BFC"/>
    <w:rsid w:val="0017484E"/>
    <w:rsid w:val="00181C5D"/>
    <w:rsid w:val="001A725F"/>
    <w:rsid w:val="001B3B49"/>
    <w:rsid w:val="001E1C10"/>
    <w:rsid w:val="001E1DD5"/>
    <w:rsid w:val="001E3E30"/>
    <w:rsid w:val="001F08A4"/>
    <w:rsid w:val="0020107F"/>
    <w:rsid w:val="00231254"/>
    <w:rsid w:val="002350E1"/>
    <w:rsid w:val="002529E4"/>
    <w:rsid w:val="0025738A"/>
    <w:rsid w:val="002835C3"/>
    <w:rsid w:val="0029075A"/>
    <w:rsid w:val="002D2EC1"/>
    <w:rsid w:val="002D411A"/>
    <w:rsid w:val="002D7F52"/>
    <w:rsid w:val="002F6930"/>
    <w:rsid w:val="00306DD4"/>
    <w:rsid w:val="00342716"/>
    <w:rsid w:val="00350CC8"/>
    <w:rsid w:val="00365A7F"/>
    <w:rsid w:val="00367530"/>
    <w:rsid w:val="00372404"/>
    <w:rsid w:val="00376DF5"/>
    <w:rsid w:val="00377984"/>
    <w:rsid w:val="00394BE7"/>
    <w:rsid w:val="003A10C8"/>
    <w:rsid w:val="003B0528"/>
    <w:rsid w:val="003C592D"/>
    <w:rsid w:val="003D4367"/>
    <w:rsid w:val="003F7783"/>
    <w:rsid w:val="0040280B"/>
    <w:rsid w:val="0041354B"/>
    <w:rsid w:val="00414B14"/>
    <w:rsid w:val="00440DDB"/>
    <w:rsid w:val="004411C0"/>
    <w:rsid w:val="00442521"/>
    <w:rsid w:val="00451993"/>
    <w:rsid w:val="00457580"/>
    <w:rsid w:val="00460B09"/>
    <w:rsid w:val="004949D2"/>
    <w:rsid w:val="00496AFB"/>
    <w:rsid w:val="004D1E77"/>
    <w:rsid w:val="004F5AD4"/>
    <w:rsid w:val="0051517E"/>
    <w:rsid w:val="0055431C"/>
    <w:rsid w:val="005558D3"/>
    <w:rsid w:val="00561503"/>
    <w:rsid w:val="00586025"/>
    <w:rsid w:val="00595FD9"/>
    <w:rsid w:val="0059704D"/>
    <w:rsid w:val="00597B79"/>
    <w:rsid w:val="005D45CB"/>
    <w:rsid w:val="005D4BB4"/>
    <w:rsid w:val="005D50B8"/>
    <w:rsid w:val="005E53AF"/>
    <w:rsid w:val="005F680F"/>
    <w:rsid w:val="00606F2C"/>
    <w:rsid w:val="00621CA0"/>
    <w:rsid w:val="0063001C"/>
    <w:rsid w:val="00643E83"/>
    <w:rsid w:val="00671A82"/>
    <w:rsid w:val="00694337"/>
    <w:rsid w:val="006A6AD1"/>
    <w:rsid w:val="006A756D"/>
    <w:rsid w:val="006D0927"/>
    <w:rsid w:val="006D0BE6"/>
    <w:rsid w:val="006D38F6"/>
    <w:rsid w:val="007337B5"/>
    <w:rsid w:val="0075244E"/>
    <w:rsid w:val="00757E45"/>
    <w:rsid w:val="007762C6"/>
    <w:rsid w:val="00780102"/>
    <w:rsid w:val="007839A6"/>
    <w:rsid w:val="0079643A"/>
    <w:rsid w:val="007C0978"/>
    <w:rsid w:val="007F0CEE"/>
    <w:rsid w:val="007F71E3"/>
    <w:rsid w:val="00805452"/>
    <w:rsid w:val="0081230B"/>
    <w:rsid w:val="00817C00"/>
    <w:rsid w:val="00822893"/>
    <w:rsid w:val="00823387"/>
    <w:rsid w:val="00824064"/>
    <w:rsid w:val="00827781"/>
    <w:rsid w:val="00841798"/>
    <w:rsid w:val="00843088"/>
    <w:rsid w:val="00851CEA"/>
    <w:rsid w:val="0085549D"/>
    <w:rsid w:val="0087026E"/>
    <w:rsid w:val="00873295"/>
    <w:rsid w:val="00895FE5"/>
    <w:rsid w:val="00907B8C"/>
    <w:rsid w:val="00924F56"/>
    <w:rsid w:val="009278C0"/>
    <w:rsid w:val="00953661"/>
    <w:rsid w:val="009611C7"/>
    <w:rsid w:val="00981DC1"/>
    <w:rsid w:val="009B7527"/>
    <w:rsid w:val="009C41F9"/>
    <w:rsid w:val="009C74D3"/>
    <w:rsid w:val="009D6145"/>
    <w:rsid w:val="009E29F5"/>
    <w:rsid w:val="009E3AB6"/>
    <w:rsid w:val="009E3D81"/>
    <w:rsid w:val="009F70B7"/>
    <w:rsid w:val="00A0116F"/>
    <w:rsid w:val="00A05D88"/>
    <w:rsid w:val="00A07170"/>
    <w:rsid w:val="00A146E0"/>
    <w:rsid w:val="00A1545F"/>
    <w:rsid w:val="00A264BB"/>
    <w:rsid w:val="00A51C9C"/>
    <w:rsid w:val="00A57EFE"/>
    <w:rsid w:val="00A672B2"/>
    <w:rsid w:val="00A8782F"/>
    <w:rsid w:val="00AA0C2B"/>
    <w:rsid w:val="00AA7E12"/>
    <w:rsid w:val="00AC34A2"/>
    <w:rsid w:val="00AC402E"/>
    <w:rsid w:val="00B03370"/>
    <w:rsid w:val="00B06C3B"/>
    <w:rsid w:val="00B405CA"/>
    <w:rsid w:val="00B52A21"/>
    <w:rsid w:val="00B66B3B"/>
    <w:rsid w:val="00B80F9C"/>
    <w:rsid w:val="00BA4187"/>
    <w:rsid w:val="00BA628B"/>
    <w:rsid w:val="00BB01A9"/>
    <w:rsid w:val="00BC6365"/>
    <w:rsid w:val="00BD4CD2"/>
    <w:rsid w:val="00BD7600"/>
    <w:rsid w:val="00BE2B47"/>
    <w:rsid w:val="00BE3DA6"/>
    <w:rsid w:val="00BE3F79"/>
    <w:rsid w:val="00BE6786"/>
    <w:rsid w:val="00BF2D37"/>
    <w:rsid w:val="00BF4B26"/>
    <w:rsid w:val="00C04643"/>
    <w:rsid w:val="00C04DC0"/>
    <w:rsid w:val="00C26E53"/>
    <w:rsid w:val="00C3069E"/>
    <w:rsid w:val="00C35AD9"/>
    <w:rsid w:val="00C376B8"/>
    <w:rsid w:val="00C41447"/>
    <w:rsid w:val="00C5698A"/>
    <w:rsid w:val="00C61EF2"/>
    <w:rsid w:val="00C73D8C"/>
    <w:rsid w:val="00C77CA8"/>
    <w:rsid w:val="00C8040E"/>
    <w:rsid w:val="00C942D7"/>
    <w:rsid w:val="00C9707A"/>
    <w:rsid w:val="00CB0282"/>
    <w:rsid w:val="00CB063D"/>
    <w:rsid w:val="00CC61D6"/>
    <w:rsid w:val="00CF6629"/>
    <w:rsid w:val="00D00E71"/>
    <w:rsid w:val="00D17B02"/>
    <w:rsid w:val="00D4798D"/>
    <w:rsid w:val="00D71290"/>
    <w:rsid w:val="00D93F53"/>
    <w:rsid w:val="00DA50F6"/>
    <w:rsid w:val="00DD0925"/>
    <w:rsid w:val="00DD2884"/>
    <w:rsid w:val="00DD29E0"/>
    <w:rsid w:val="00DF569D"/>
    <w:rsid w:val="00E1149C"/>
    <w:rsid w:val="00E376C7"/>
    <w:rsid w:val="00E5263E"/>
    <w:rsid w:val="00E804B6"/>
    <w:rsid w:val="00EA2CF7"/>
    <w:rsid w:val="00EE6E67"/>
    <w:rsid w:val="00EE7543"/>
    <w:rsid w:val="00F025E6"/>
    <w:rsid w:val="00F12421"/>
    <w:rsid w:val="00F241D4"/>
    <w:rsid w:val="00F2702D"/>
    <w:rsid w:val="00F40BEB"/>
    <w:rsid w:val="00F429B1"/>
    <w:rsid w:val="00F52193"/>
    <w:rsid w:val="00F53C3D"/>
    <w:rsid w:val="00F83722"/>
    <w:rsid w:val="00F936C2"/>
    <w:rsid w:val="00F97ACD"/>
    <w:rsid w:val="00FA748C"/>
    <w:rsid w:val="00FA7731"/>
    <w:rsid w:val="00FE64EE"/>
    <w:rsid w:val="00FE7FA3"/>
    <w:rsid w:val="00FF23D9"/>
    <w:rsid w:val="00FF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1BDC4"/>
  <w15:docId w15:val="{0D3682B3-DADB-4F94-B4B5-D91732B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paragraph" w:styleId="NormalWeb">
    <w:name w:val="Normal (Web)"/>
    <w:uiPriority w:val="99"/>
    <w:rsid w:val="005D4BB4"/>
    <w:pPr>
      <w:pBdr>
        <w:top w:val="nil"/>
        <w:left w:val="nil"/>
        <w:bottom w:val="nil"/>
        <w:right w:val="nil"/>
        <w:between w:val="nil"/>
        <w:bar w:val="nil"/>
      </w:pBdr>
      <w:spacing w:before="100" w:after="100" w:line="240" w:lineRule="auto"/>
      <w:contextualSpacing w:val="0"/>
    </w:pPr>
    <w:rPr>
      <w:rFonts w:ascii="Times New Roman" w:eastAsia="Arial Unicode MS" w:hAnsi="Times New Roman" w:cs="Arial Unicode MS"/>
      <w:color w:val="000000"/>
      <w:sz w:val="24"/>
      <w:szCs w:val="24"/>
      <w:u w:color="000000"/>
      <w:bdr w:val="nil"/>
      <w:lang w:val="en-US" w:eastAsia="en-CA"/>
    </w:rPr>
  </w:style>
  <w:style w:type="paragraph" w:styleId="ListParagraph">
    <w:name w:val="List Paragraph"/>
    <w:basedOn w:val="Normal"/>
    <w:uiPriority w:val="34"/>
    <w:qFormat/>
    <w:rsid w:val="001A725F"/>
    <w:pPr>
      <w:ind w:left="720"/>
    </w:pPr>
  </w:style>
  <w:style w:type="character" w:customStyle="1" w:styleId="apple-converted-space">
    <w:name w:val="apple-converted-space"/>
    <w:basedOn w:val="DefaultParagraphFont"/>
    <w:rsid w:val="00055F1F"/>
  </w:style>
  <w:style w:type="character" w:styleId="Hyperlink">
    <w:name w:val="Hyperlink"/>
    <w:basedOn w:val="DefaultParagraphFont"/>
    <w:uiPriority w:val="99"/>
    <w:unhideWhenUsed/>
    <w:rsid w:val="00BA628B"/>
    <w:rPr>
      <w:color w:val="0000FF" w:themeColor="hyperlink"/>
      <w:u w:val="single"/>
    </w:rPr>
  </w:style>
  <w:style w:type="character" w:customStyle="1" w:styleId="UnresolvedMention1">
    <w:name w:val="Unresolved Mention1"/>
    <w:basedOn w:val="DefaultParagraphFont"/>
    <w:uiPriority w:val="99"/>
    <w:rsid w:val="00BA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0857">
      <w:bodyDiv w:val="1"/>
      <w:marLeft w:val="0"/>
      <w:marRight w:val="0"/>
      <w:marTop w:val="0"/>
      <w:marBottom w:val="0"/>
      <w:divBdr>
        <w:top w:val="none" w:sz="0" w:space="0" w:color="auto"/>
        <w:left w:val="none" w:sz="0" w:space="0" w:color="auto"/>
        <w:bottom w:val="none" w:sz="0" w:space="0" w:color="auto"/>
        <w:right w:val="none" w:sz="0" w:space="0" w:color="auto"/>
      </w:divBdr>
    </w:div>
    <w:div w:id="679351802">
      <w:bodyDiv w:val="1"/>
      <w:marLeft w:val="0"/>
      <w:marRight w:val="0"/>
      <w:marTop w:val="0"/>
      <w:marBottom w:val="0"/>
      <w:divBdr>
        <w:top w:val="none" w:sz="0" w:space="0" w:color="auto"/>
        <w:left w:val="none" w:sz="0" w:space="0" w:color="auto"/>
        <w:bottom w:val="none" w:sz="0" w:space="0" w:color="auto"/>
        <w:right w:val="none" w:sz="0" w:space="0" w:color="auto"/>
      </w:divBdr>
    </w:div>
    <w:div w:id="782117760">
      <w:bodyDiv w:val="1"/>
      <w:marLeft w:val="0"/>
      <w:marRight w:val="0"/>
      <w:marTop w:val="0"/>
      <w:marBottom w:val="0"/>
      <w:divBdr>
        <w:top w:val="none" w:sz="0" w:space="0" w:color="auto"/>
        <w:left w:val="none" w:sz="0" w:space="0" w:color="auto"/>
        <w:bottom w:val="none" w:sz="0" w:space="0" w:color="auto"/>
        <w:right w:val="none" w:sz="0" w:space="0" w:color="auto"/>
      </w:divBdr>
    </w:div>
    <w:div w:id="1638140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americabran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WD00279465.DOCX:4</dc:subject>
  <dc:creator/>
  <cp:lastModifiedBy>Kathy Love</cp:lastModifiedBy>
  <cp:revision>3</cp:revision>
  <cp:lastPrinted>2019-01-04T22:14:00Z</cp:lastPrinted>
  <dcterms:created xsi:type="dcterms:W3CDTF">2019-02-14T22:45:00Z</dcterms:created>
  <dcterms:modified xsi:type="dcterms:W3CDTF">2019-02-14T22:45:00Z</dcterms:modified>
</cp:coreProperties>
</file>