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0108" w14:textId="77777777" w:rsidR="00177B00" w:rsidRDefault="00177B00"/>
    <w:p w14:paraId="77245510" w14:textId="2DAFF598" w:rsidR="00177B00" w:rsidRDefault="003938D3">
      <w:pPr>
        <w:jc w:val="center"/>
        <w:rPr>
          <w:b/>
          <w:sz w:val="22"/>
          <w:szCs w:val="22"/>
        </w:rPr>
      </w:pPr>
      <w:bookmarkStart w:id="0" w:name="gjdgxs" w:colFirst="0" w:colLast="0"/>
      <w:bookmarkEnd w:id="0"/>
      <w:r>
        <w:rPr>
          <w:b/>
          <w:sz w:val="22"/>
          <w:szCs w:val="22"/>
        </w:rPr>
        <w:t>News Release</w:t>
      </w:r>
    </w:p>
    <w:p w14:paraId="526D96E5" w14:textId="77777777" w:rsidR="00431E22" w:rsidRDefault="00431E22">
      <w:pPr>
        <w:jc w:val="center"/>
        <w:rPr>
          <w:b/>
          <w:sz w:val="22"/>
          <w:szCs w:val="22"/>
        </w:rPr>
      </w:pPr>
    </w:p>
    <w:p w14:paraId="47E039C1" w14:textId="7DB83AF4" w:rsidR="00177B00" w:rsidRDefault="00AD5DD9">
      <w:pPr>
        <w:tabs>
          <w:tab w:val="left" w:pos="5670"/>
        </w:tabs>
        <w:rPr>
          <w:b/>
          <w:sz w:val="22"/>
          <w:szCs w:val="22"/>
        </w:rPr>
      </w:pPr>
      <w:r>
        <w:rPr>
          <w:b/>
          <w:sz w:val="22"/>
          <w:szCs w:val="22"/>
        </w:rPr>
        <w:t>December</w:t>
      </w:r>
      <w:r w:rsidR="00584F65">
        <w:rPr>
          <w:b/>
          <w:sz w:val="22"/>
          <w:szCs w:val="22"/>
        </w:rPr>
        <w:t xml:space="preserve"> 2</w:t>
      </w:r>
      <w:r w:rsidR="003938D3">
        <w:rPr>
          <w:b/>
          <w:sz w:val="22"/>
          <w:szCs w:val="22"/>
        </w:rPr>
        <w:t>, 202</w:t>
      </w:r>
      <w:r w:rsidR="00584F65">
        <w:rPr>
          <w:b/>
          <w:sz w:val="22"/>
          <w:szCs w:val="22"/>
        </w:rPr>
        <w:t>1</w:t>
      </w:r>
    </w:p>
    <w:p w14:paraId="03C33BF2" w14:textId="77777777" w:rsidR="00431E22" w:rsidRDefault="00431E22">
      <w:pPr>
        <w:tabs>
          <w:tab w:val="left" w:pos="5670"/>
        </w:tabs>
        <w:rPr>
          <w:b/>
          <w:sz w:val="22"/>
          <w:szCs w:val="22"/>
        </w:rPr>
      </w:pPr>
    </w:p>
    <w:p w14:paraId="00146D2B" w14:textId="77777777" w:rsidR="00177B00" w:rsidRDefault="003938D3">
      <w:pPr>
        <w:keepNext/>
        <w:widowControl w:val="0"/>
        <w:tabs>
          <w:tab w:val="right" w:pos="9189"/>
        </w:tabs>
        <w:rPr>
          <w:rFonts w:ascii="Arial" w:eastAsia="Arial" w:hAnsi="Arial" w:cs="Arial"/>
          <w:b/>
          <w:sz w:val="22"/>
          <w:szCs w:val="22"/>
        </w:rPr>
      </w:pPr>
      <w:r>
        <w:rPr>
          <w:rFonts w:ascii="Arial" w:eastAsia="Arial" w:hAnsi="Arial" w:cs="Arial"/>
          <w:b/>
          <w:sz w:val="22"/>
          <w:szCs w:val="22"/>
        </w:rPr>
        <w:t xml:space="preserve">FOR IMMEDIATE RELEASE  </w:t>
      </w:r>
    </w:p>
    <w:p w14:paraId="2AACCC1C" w14:textId="77777777" w:rsidR="00177B00" w:rsidRDefault="00177B00">
      <w:pPr>
        <w:tabs>
          <w:tab w:val="left" w:pos="5670"/>
        </w:tabs>
        <w:rPr>
          <w:b/>
          <w:sz w:val="22"/>
          <w:szCs w:val="22"/>
        </w:rPr>
      </w:pPr>
    </w:p>
    <w:p w14:paraId="421F1E92" w14:textId="24F3AC4A" w:rsidR="00177B00" w:rsidRDefault="00BE3A2F">
      <w:pPr>
        <w:jc w:val="center"/>
        <w:rPr>
          <w:b/>
        </w:rPr>
      </w:pPr>
      <w:r>
        <w:rPr>
          <w:b/>
        </w:rPr>
        <w:t xml:space="preserve">Biocure </w:t>
      </w:r>
      <w:r w:rsidR="00AD5DD9">
        <w:rPr>
          <w:b/>
        </w:rPr>
        <w:t>Corporate Update</w:t>
      </w:r>
      <w:r w:rsidR="00C20289">
        <w:rPr>
          <w:b/>
        </w:rPr>
        <w:t xml:space="preserve"> and Financing </w:t>
      </w:r>
    </w:p>
    <w:p w14:paraId="3EE4AAB2" w14:textId="77777777" w:rsidR="00177B00" w:rsidRDefault="00177B00">
      <w:pPr>
        <w:jc w:val="center"/>
        <w:rPr>
          <w:b/>
          <w:sz w:val="22"/>
          <w:szCs w:val="22"/>
        </w:rPr>
      </w:pPr>
    </w:p>
    <w:p w14:paraId="1C0D6A0F" w14:textId="37DC82FD" w:rsidR="001015D5" w:rsidRPr="001015D5" w:rsidRDefault="003938D3" w:rsidP="001015D5">
      <w:pPr>
        <w:pBdr>
          <w:top w:val="nil"/>
          <w:left w:val="nil"/>
          <w:bottom w:val="nil"/>
          <w:right w:val="nil"/>
          <w:between w:val="nil"/>
        </w:pBdr>
        <w:jc w:val="both"/>
        <w:rPr>
          <w:rFonts w:ascii="Times New Roman" w:eastAsia="Times New Roman" w:hAnsi="Times New Roman" w:cs="Times New Roman"/>
          <w:color w:val="000000"/>
          <w:sz w:val="22"/>
          <w:szCs w:val="22"/>
        </w:rPr>
      </w:pPr>
      <w:bookmarkStart w:id="1" w:name="_30j0zll" w:colFirst="0" w:colLast="0"/>
      <w:bookmarkEnd w:id="1"/>
      <w:r>
        <w:rPr>
          <w:rFonts w:ascii="Times New Roman" w:eastAsia="Times New Roman" w:hAnsi="Times New Roman" w:cs="Times New Roman"/>
          <w:color w:val="000000"/>
          <w:sz w:val="22"/>
          <w:szCs w:val="22"/>
        </w:rPr>
        <w:t xml:space="preserve">VANCOUVER, British Columbia, </w:t>
      </w:r>
      <w:r w:rsidR="00AD5DD9">
        <w:rPr>
          <w:rFonts w:ascii="Times New Roman" w:eastAsia="Times New Roman" w:hAnsi="Times New Roman" w:cs="Times New Roman"/>
          <w:color w:val="000000"/>
          <w:sz w:val="22"/>
          <w:szCs w:val="22"/>
        </w:rPr>
        <w:t>December</w:t>
      </w:r>
      <w:r w:rsidR="00584F65">
        <w:rPr>
          <w:rFonts w:ascii="Times New Roman" w:eastAsia="Times New Roman" w:hAnsi="Times New Roman" w:cs="Times New Roman"/>
          <w:sz w:val="22"/>
          <w:szCs w:val="22"/>
        </w:rPr>
        <w:t xml:space="preserve"> 2</w:t>
      </w:r>
      <w:r w:rsidR="00AD5DD9">
        <w:rPr>
          <w:rFonts w:ascii="Times New Roman" w:eastAsia="Times New Roman" w:hAnsi="Times New Roman" w:cs="Times New Roman"/>
          <w:sz w:val="22"/>
          <w:szCs w:val="22"/>
        </w:rPr>
        <w:t>nd</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w:t>
      </w:r>
      <w:r w:rsidR="00584F65">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 Biocure Technology Corp. (“</w:t>
      </w:r>
      <w:r w:rsidR="001015D5">
        <w:rPr>
          <w:rFonts w:ascii="Times New Roman" w:eastAsia="Times New Roman" w:hAnsi="Times New Roman" w:cs="Times New Roman"/>
          <w:color w:val="000000"/>
          <w:sz w:val="22"/>
          <w:szCs w:val="22"/>
        </w:rPr>
        <w:t>Biocure</w:t>
      </w:r>
      <w:r>
        <w:rPr>
          <w:rFonts w:ascii="Times New Roman" w:eastAsia="Times New Roman" w:hAnsi="Times New Roman" w:cs="Times New Roman"/>
          <w:color w:val="000000"/>
          <w:sz w:val="22"/>
          <w:szCs w:val="22"/>
        </w:rPr>
        <w:t>” or the “Company”) (</w:t>
      </w:r>
      <w:proofErr w:type="gramStart"/>
      <w:r>
        <w:rPr>
          <w:rFonts w:ascii="Times New Roman" w:eastAsia="Times New Roman" w:hAnsi="Times New Roman" w:cs="Times New Roman"/>
          <w:color w:val="000000"/>
          <w:sz w:val="22"/>
          <w:szCs w:val="22"/>
        </w:rPr>
        <w:t>CSE:CURE</w:t>
      </w:r>
      <w:proofErr w:type="gramEnd"/>
      <w:r>
        <w:rPr>
          <w:rFonts w:ascii="Times New Roman" w:eastAsia="Times New Roman" w:hAnsi="Times New Roman" w:cs="Times New Roman"/>
          <w:color w:val="000000"/>
          <w:sz w:val="22"/>
          <w:szCs w:val="22"/>
        </w:rPr>
        <w:t xml:space="preserve">; OTCQB: BICTF) </w:t>
      </w:r>
      <w:r w:rsidR="001015D5" w:rsidRPr="001015D5">
        <w:rPr>
          <w:rFonts w:ascii="Times New Roman" w:eastAsia="Times New Roman" w:hAnsi="Times New Roman" w:cs="Times New Roman"/>
          <w:color w:val="000000"/>
          <w:sz w:val="22"/>
          <w:szCs w:val="22"/>
        </w:rPr>
        <w:t xml:space="preserve">is pleased to provide the following operational and investment update to the market and its stakeholders. </w:t>
      </w:r>
    </w:p>
    <w:p w14:paraId="49AA827D"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2D5CC25D"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The Company continues to build financial value within Cancer Treatment through two </w:t>
      </w:r>
      <w:proofErr w:type="gramStart"/>
      <w:r w:rsidRPr="001015D5">
        <w:rPr>
          <w:rFonts w:ascii="Times New Roman" w:eastAsia="Times New Roman" w:hAnsi="Times New Roman" w:cs="Times New Roman"/>
          <w:color w:val="000000"/>
          <w:sz w:val="22"/>
          <w:szCs w:val="22"/>
        </w:rPr>
        <w:t>ways;</w:t>
      </w:r>
      <w:proofErr w:type="gramEnd"/>
      <w:r w:rsidRPr="001015D5">
        <w:rPr>
          <w:rFonts w:ascii="Times New Roman" w:eastAsia="Times New Roman" w:hAnsi="Times New Roman" w:cs="Times New Roman"/>
          <w:color w:val="000000"/>
          <w:sz w:val="22"/>
          <w:szCs w:val="22"/>
        </w:rPr>
        <w:t xml:space="preserve">  </w:t>
      </w:r>
    </w:p>
    <w:p w14:paraId="11B6A1F3" w14:textId="6DE00ECF" w:rsidR="00B16BF3" w:rsidRPr="00B16BF3" w:rsidRDefault="001015D5" w:rsidP="00B16BF3">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t xml:space="preserve">Development of </w:t>
      </w:r>
      <w:proofErr w:type="gramStart"/>
      <w:r w:rsidRPr="00B16BF3">
        <w:rPr>
          <w:rFonts w:ascii="Times New Roman" w:eastAsia="Times New Roman" w:hAnsi="Times New Roman" w:cs="Times New Roman"/>
          <w:color w:val="000000"/>
          <w:sz w:val="22"/>
          <w:szCs w:val="22"/>
        </w:rPr>
        <w:t>it’s</w:t>
      </w:r>
      <w:proofErr w:type="gramEnd"/>
      <w:r w:rsidRPr="00B16BF3">
        <w:rPr>
          <w:rFonts w:ascii="Times New Roman" w:eastAsia="Times New Roman" w:hAnsi="Times New Roman" w:cs="Times New Roman"/>
          <w:color w:val="000000"/>
          <w:sz w:val="22"/>
          <w:szCs w:val="22"/>
        </w:rPr>
        <w:t xml:space="preserve"> own pipeline products with potential for the Company to secure a number of patents covering revolutionary Car-T bi-specific therapies in the near term</w:t>
      </w:r>
      <w:r w:rsidR="00B16BF3">
        <w:rPr>
          <w:rFonts w:ascii="Times New Roman" w:eastAsia="Times New Roman" w:hAnsi="Times New Roman" w:cs="Times New Roman"/>
          <w:color w:val="000000"/>
          <w:sz w:val="22"/>
          <w:szCs w:val="22"/>
        </w:rPr>
        <w:t>.</w:t>
      </w:r>
      <w:r w:rsidRPr="00B16BF3">
        <w:rPr>
          <w:rFonts w:ascii="Times New Roman" w:eastAsia="Times New Roman" w:hAnsi="Times New Roman" w:cs="Times New Roman"/>
          <w:color w:val="000000"/>
          <w:sz w:val="22"/>
          <w:szCs w:val="22"/>
        </w:rPr>
        <w:t xml:space="preserve">   </w:t>
      </w:r>
    </w:p>
    <w:p w14:paraId="422660EE" w14:textId="47A4FD0E" w:rsidR="001015D5" w:rsidRPr="00B16BF3" w:rsidRDefault="001015D5" w:rsidP="00B16BF3">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t xml:space="preserve">Building value through partnering with strategic players and </w:t>
      </w:r>
      <w:proofErr w:type="spellStart"/>
      <w:r w:rsidRPr="00B16BF3">
        <w:rPr>
          <w:rFonts w:ascii="Times New Roman" w:eastAsia="Times New Roman" w:hAnsi="Times New Roman" w:cs="Times New Roman"/>
          <w:color w:val="000000"/>
          <w:sz w:val="22"/>
          <w:szCs w:val="22"/>
        </w:rPr>
        <w:t>licencees</w:t>
      </w:r>
      <w:proofErr w:type="spellEnd"/>
      <w:r w:rsidRPr="00B16BF3">
        <w:rPr>
          <w:rFonts w:ascii="Times New Roman" w:eastAsia="Times New Roman" w:hAnsi="Times New Roman" w:cs="Times New Roman"/>
          <w:color w:val="000000"/>
          <w:sz w:val="22"/>
          <w:szCs w:val="22"/>
        </w:rPr>
        <w:t xml:space="preserve"> (non-dilutive funding)</w:t>
      </w:r>
      <w:r w:rsidR="00B16BF3">
        <w:rPr>
          <w:rFonts w:ascii="Times New Roman" w:eastAsia="Times New Roman" w:hAnsi="Times New Roman" w:cs="Times New Roman"/>
          <w:color w:val="000000"/>
          <w:sz w:val="22"/>
          <w:szCs w:val="22"/>
        </w:rPr>
        <w:t>.</w:t>
      </w:r>
      <w:r w:rsidRPr="00B16BF3">
        <w:rPr>
          <w:rFonts w:ascii="Times New Roman" w:eastAsia="Times New Roman" w:hAnsi="Times New Roman" w:cs="Times New Roman"/>
          <w:color w:val="000000"/>
          <w:sz w:val="22"/>
          <w:szCs w:val="22"/>
        </w:rPr>
        <w:t xml:space="preserve"> </w:t>
      </w:r>
    </w:p>
    <w:p w14:paraId="556164F9"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146B8E7C" w14:textId="550E50D1"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1.</w:t>
      </w:r>
      <w:r w:rsidRPr="001015D5">
        <w:rPr>
          <w:rFonts w:ascii="Times New Roman" w:eastAsia="Times New Roman" w:hAnsi="Times New Roman" w:cs="Times New Roman"/>
          <w:color w:val="000000"/>
          <w:sz w:val="22"/>
          <w:szCs w:val="22"/>
        </w:rPr>
        <w:tab/>
      </w:r>
      <w:r w:rsidRPr="00B16BF3">
        <w:rPr>
          <w:rFonts w:ascii="Times New Roman" w:eastAsia="Times New Roman" w:hAnsi="Times New Roman" w:cs="Times New Roman"/>
          <w:b/>
          <w:bCs/>
          <w:color w:val="000000"/>
          <w:sz w:val="22"/>
          <w:szCs w:val="22"/>
        </w:rPr>
        <w:t xml:space="preserve">Company Focus and </w:t>
      </w:r>
      <w:r w:rsidR="00B16BF3" w:rsidRPr="00B16BF3">
        <w:rPr>
          <w:rFonts w:ascii="Times New Roman" w:eastAsia="Times New Roman" w:hAnsi="Times New Roman" w:cs="Times New Roman"/>
          <w:b/>
          <w:bCs/>
          <w:color w:val="000000"/>
          <w:sz w:val="22"/>
          <w:szCs w:val="22"/>
        </w:rPr>
        <w:t>near-term</w:t>
      </w:r>
      <w:r w:rsidRPr="00B16BF3">
        <w:rPr>
          <w:rFonts w:ascii="Times New Roman" w:eastAsia="Times New Roman" w:hAnsi="Times New Roman" w:cs="Times New Roman"/>
          <w:b/>
          <w:bCs/>
          <w:color w:val="000000"/>
          <w:sz w:val="22"/>
          <w:szCs w:val="22"/>
        </w:rPr>
        <w:t xml:space="preserve"> Patent Potential</w:t>
      </w:r>
      <w:r w:rsidRPr="001015D5">
        <w:rPr>
          <w:rFonts w:ascii="Times New Roman" w:eastAsia="Times New Roman" w:hAnsi="Times New Roman" w:cs="Times New Roman"/>
          <w:color w:val="000000"/>
          <w:sz w:val="22"/>
          <w:szCs w:val="22"/>
        </w:rPr>
        <w:t xml:space="preserve"> - The Company is currently focused on two kinds of innovative CAR-T pipelines covering numerous types of cancer treatment. </w:t>
      </w:r>
    </w:p>
    <w:p w14:paraId="7C962AED"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27F9BEF5" w14:textId="570125E5" w:rsidR="001015D5" w:rsidRPr="006F4FA0" w:rsidRDefault="001015D5" w:rsidP="006F4FA0">
      <w:pPr>
        <w:pStyle w:val="ListParagraph"/>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6F4FA0">
        <w:rPr>
          <w:rFonts w:ascii="Times New Roman" w:eastAsia="Times New Roman" w:hAnsi="Times New Roman" w:cs="Times New Roman"/>
          <w:color w:val="000000"/>
          <w:sz w:val="22"/>
          <w:szCs w:val="22"/>
        </w:rPr>
        <w:t xml:space="preserve">Chronic Lymphocytic Leukemia (“CLL”) - Bi-specific CAR-T for regulation system of immune check point inhibitor. BiocurePharm Korea (“BPK”) is developing a revolutionary bi-specific CAR-T with a unique gene structure for the treatment of CLL. BPK has confirmed the CAR-T configurations and the working conditions of major components and as such plans to </w:t>
      </w:r>
      <w:proofErr w:type="gramStart"/>
      <w:r w:rsidRPr="006F4FA0">
        <w:rPr>
          <w:rFonts w:ascii="Times New Roman" w:eastAsia="Times New Roman" w:hAnsi="Times New Roman" w:cs="Times New Roman"/>
          <w:color w:val="000000"/>
          <w:sz w:val="22"/>
          <w:szCs w:val="22"/>
        </w:rPr>
        <w:t>enter into</w:t>
      </w:r>
      <w:proofErr w:type="gramEnd"/>
      <w:r w:rsidRPr="006F4FA0">
        <w:rPr>
          <w:rFonts w:ascii="Times New Roman" w:eastAsia="Times New Roman" w:hAnsi="Times New Roman" w:cs="Times New Roman"/>
          <w:color w:val="000000"/>
          <w:sz w:val="22"/>
          <w:szCs w:val="22"/>
        </w:rPr>
        <w:t xml:space="preserve"> the evaluation stage by creating a complete CAR-T form. BPK is excited with this potentially game-changing therapy treatment and targets to submit the patent application by the end of Q1, 2022. </w:t>
      </w:r>
    </w:p>
    <w:p w14:paraId="5DD96EEA" w14:textId="0CF831B7" w:rsidR="001015D5" w:rsidRPr="001015D5" w:rsidRDefault="001015D5" w:rsidP="00B16BF3">
      <w:pPr>
        <w:pBdr>
          <w:top w:val="nil"/>
          <w:left w:val="nil"/>
          <w:bottom w:val="nil"/>
          <w:right w:val="nil"/>
          <w:between w:val="nil"/>
        </w:pBdr>
        <w:jc w:val="both"/>
        <w:rPr>
          <w:rFonts w:ascii="Times New Roman" w:eastAsia="Times New Roman" w:hAnsi="Times New Roman" w:cs="Times New Roman"/>
          <w:color w:val="000000"/>
          <w:sz w:val="22"/>
          <w:szCs w:val="22"/>
        </w:rPr>
      </w:pPr>
    </w:p>
    <w:p w14:paraId="7980F91F" w14:textId="2897FB58" w:rsidR="001015D5" w:rsidRPr="006F4FA0" w:rsidRDefault="001015D5" w:rsidP="006F4FA0">
      <w:pPr>
        <w:pStyle w:val="ListParagraph"/>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6F4FA0">
        <w:rPr>
          <w:rFonts w:ascii="Times New Roman" w:eastAsia="Times New Roman" w:hAnsi="Times New Roman" w:cs="Times New Roman"/>
          <w:color w:val="000000"/>
          <w:sz w:val="22"/>
          <w:szCs w:val="22"/>
        </w:rPr>
        <w:t xml:space="preserve">Lung and Ovarian cancer - Bi-specific new CAR-T. Based on the bi-specific dual CAR-T, first in class CAR-T development that can regulate Tumor Immune Microenvironment (“TME”) in specific conditions of cancer cells is in progress. BPK has confirmed that the TME control system is working under this specific condition and plans to file a patent application upon completing dual CAR-T form. The Company is planning to begin preclinical trials in Q2, 2022 with clinical trials commencing </w:t>
      </w:r>
      <w:proofErr w:type="spellStart"/>
      <w:r w:rsidRPr="006F4FA0">
        <w:rPr>
          <w:rFonts w:ascii="Times New Roman" w:eastAsia="Times New Roman" w:hAnsi="Times New Roman" w:cs="Times New Roman"/>
          <w:color w:val="000000"/>
          <w:sz w:val="22"/>
          <w:szCs w:val="22"/>
        </w:rPr>
        <w:t>therafter</w:t>
      </w:r>
      <w:proofErr w:type="spellEnd"/>
      <w:r w:rsidRPr="006F4FA0">
        <w:rPr>
          <w:rFonts w:ascii="Times New Roman" w:eastAsia="Times New Roman" w:hAnsi="Times New Roman" w:cs="Times New Roman"/>
          <w:color w:val="000000"/>
          <w:sz w:val="22"/>
          <w:szCs w:val="22"/>
        </w:rPr>
        <w:t xml:space="preserve">.  </w:t>
      </w:r>
    </w:p>
    <w:p w14:paraId="720A50FA"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4CC09658" w14:textId="12CFCCF3" w:rsidR="001015D5" w:rsidRPr="002839A6" w:rsidRDefault="001015D5" w:rsidP="002839A6">
      <w:pPr>
        <w:pStyle w:val="ListParagraph"/>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2839A6">
        <w:rPr>
          <w:rFonts w:ascii="Times New Roman" w:eastAsia="Times New Roman" w:hAnsi="Times New Roman" w:cs="Times New Roman"/>
          <w:color w:val="000000"/>
          <w:sz w:val="22"/>
          <w:szCs w:val="22"/>
        </w:rPr>
        <w:t>Innovative dual CAR-T for lung cance</w:t>
      </w:r>
      <w:r w:rsidR="002839A6" w:rsidRPr="002839A6">
        <w:rPr>
          <w:rFonts w:ascii="Times New Roman" w:eastAsia="Times New Roman" w:hAnsi="Times New Roman" w:cs="Times New Roman"/>
          <w:color w:val="000000"/>
          <w:sz w:val="22"/>
          <w:szCs w:val="22"/>
        </w:rPr>
        <w:t>r</w:t>
      </w:r>
      <w:r w:rsidR="002839A6">
        <w:rPr>
          <w:rFonts w:ascii="Times New Roman" w:eastAsia="Times New Roman" w:hAnsi="Times New Roman" w:cs="Times New Roman"/>
          <w:color w:val="000000"/>
          <w:sz w:val="22"/>
          <w:szCs w:val="22"/>
        </w:rPr>
        <w:t xml:space="preserve"> </w:t>
      </w:r>
      <w:r w:rsidRPr="002839A6">
        <w:rPr>
          <w:rFonts w:ascii="Times New Roman" w:eastAsia="Times New Roman" w:hAnsi="Times New Roman" w:cs="Times New Roman"/>
          <w:color w:val="000000"/>
          <w:sz w:val="22"/>
          <w:szCs w:val="22"/>
        </w:rPr>
        <w:t>BPK is developing a powerful innovative CAR-T by combining two types of new CAR-T which the Company expects to demonstrate excellent therapeutic effectiveness. This innovative CAR-T for solid tumor has the potential for both immune regulation function and TME control function. This CAR-T will be able to create a new IP, and it is expected to play a groundbreaking role in cancer treatment using cell therapy.</w:t>
      </w:r>
    </w:p>
    <w:p w14:paraId="2CE80200" w14:textId="31713128"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 </w:t>
      </w:r>
    </w:p>
    <w:p w14:paraId="5BA19782" w14:textId="330ACAC9"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2.</w:t>
      </w:r>
      <w:r w:rsidRPr="001015D5">
        <w:rPr>
          <w:rFonts w:ascii="Times New Roman" w:eastAsia="Times New Roman" w:hAnsi="Times New Roman" w:cs="Times New Roman"/>
          <w:color w:val="000000"/>
          <w:sz w:val="22"/>
          <w:szCs w:val="22"/>
        </w:rPr>
        <w:tab/>
      </w:r>
      <w:r w:rsidRPr="00B16BF3">
        <w:rPr>
          <w:rFonts w:ascii="Times New Roman" w:eastAsia="Times New Roman" w:hAnsi="Times New Roman" w:cs="Times New Roman"/>
          <w:b/>
          <w:bCs/>
          <w:color w:val="000000"/>
          <w:sz w:val="22"/>
          <w:szCs w:val="22"/>
        </w:rPr>
        <w:t>Strategic Partnerships and Licen</w:t>
      </w:r>
      <w:r w:rsidR="001316C7">
        <w:rPr>
          <w:rFonts w:ascii="Times New Roman" w:eastAsia="Times New Roman" w:hAnsi="Times New Roman" w:cs="Times New Roman"/>
          <w:b/>
          <w:bCs/>
          <w:color w:val="000000"/>
          <w:sz w:val="22"/>
          <w:szCs w:val="22"/>
        </w:rPr>
        <w:t>sing</w:t>
      </w:r>
      <w:r w:rsidRPr="00B16BF3">
        <w:rPr>
          <w:rFonts w:ascii="Times New Roman" w:eastAsia="Times New Roman" w:hAnsi="Times New Roman" w:cs="Times New Roman"/>
          <w:b/>
          <w:bCs/>
          <w:color w:val="000000"/>
          <w:sz w:val="22"/>
          <w:szCs w:val="22"/>
        </w:rPr>
        <w:t xml:space="preserve"> (non-dilutive financing)</w:t>
      </w:r>
      <w:r w:rsidRPr="001015D5">
        <w:rPr>
          <w:rFonts w:ascii="Times New Roman" w:eastAsia="Times New Roman" w:hAnsi="Times New Roman" w:cs="Times New Roman"/>
          <w:color w:val="000000"/>
          <w:sz w:val="22"/>
          <w:szCs w:val="22"/>
        </w:rPr>
        <w:t xml:space="preserve"> – The Company has received strong interest from Technology-based Industry experts and Academic institutes regarding potential partnership to leverage and develop multiple new therapies.</w:t>
      </w:r>
    </w:p>
    <w:p w14:paraId="613E4A70"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      </w:t>
      </w:r>
    </w:p>
    <w:p w14:paraId="6BA570BC" w14:textId="56EC6B63" w:rsidR="001015D5" w:rsidRDefault="001015D5" w:rsidP="001015D5">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lastRenderedPageBreak/>
        <w:t xml:space="preserve">BPK is in advanced collaboration discussions with </w:t>
      </w:r>
      <w:proofErr w:type="gramStart"/>
      <w:r w:rsidRPr="00B16BF3">
        <w:rPr>
          <w:rFonts w:ascii="Times New Roman" w:eastAsia="Times New Roman" w:hAnsi="Times New Roman" w:cs="Times New Roman"/>
          <w:color w:val="000000"/>
          <w:sz w:val="22"/>
          <w:szCs w:val="22"/>
        </w:rPr>
        <w:t>a number of</w:t>
      </w:r>
      <w:proofErr w:type="gramEnd"/>
      <w:r w:rsidRPr="00B16BF3">
        <w:rPr>
          <w:rFonts w:ascii="Times New Roman" w:eastAsia="Times New Roman" w:hAnsi="Times New Roman" w:cs="Times New Roman"/>
          <w:color w:val="000000"/>
          <w:sz w:val="22"/>
          <w:szCs w:val="22"/>
        </w:rPr>
        <w:t xml:space="preserve"> Strategic Industry players in Europe and Korea regarding development of a new CAR-T form using nanobody and new immune regulation factors.</w:t>
      </w:r>
    </w:p>
    <w:p w14:paraId="46E0A728" w14:textId="77777777" w:rsidR="00700A92" w:rsidRPr="00700A92" w:rsidRDefault="00700A92" w:rsidP="00700A92">
      <w:pPr>
        <w:pStyle w:val="ListParagraph"/>
        <w:pBdr>
          <w:top w:val="nil"/>
          <w:left w:val="nil"/>
          <w:bottom w:val="nil"/>
          <w:right w:val="nil"/>
          <w:between w:val="nil"/>
        </w:pBdr>
        <w:jc w:val="both"/>
        <w:rPr>
          <w:rFonts w:ascii="Times New Roman" w:eastAsia="Times New Roman" w:hAnsi="Times New Roman" w:cs="Times New Roman"/>
          <w:color w:val="000000"/>
          <w:sz w:val="22"/>
          <w:szCs w:val="22"/>
        </w:rPr>
      </w:pPr>
    </w:p>
    <w:p w14:paraId="44E2BB4E" w14:textId="30770388" w:rsidR="001015D5" w:rsidRPr="00B16BF3" w:rsidRDefault="001015D5" w:rsidP="00B16BF3">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t xml:space="preserve">BPK has additionally been in cooperation with </w:t>
      </w:r>
      <w:proofErr w:type="gramStart"/>
      <w:r w:rsidRPr="00B16BF3">
        <w:rPr>
          <w:rFonts w:ascii="Times New Roman" w:eastAsia="Times New Roman" w:hAnsi="Times New Roman" w:cs="Times New Roman"/>
          <w:color w:val="000000"/>
          <w:sz w:val="22"/>
          <w:szCs w:val="22"/>
        </w:rPr>
        <w:t>a number of</w:t>
      </w:r>
      <w:proofErr w:type="gramEnd"/>
      <w:r w:rsidRPr="00B16BF3">
        <w:rPr>
          <w:rFonts w:ascii="Times New Roman" w:eastAsia="Times New Roman" w:hAnsi="Times New Roman" w:cs="Times New Roman"/>
          <w:color w:val="000000"/>
          <w:sz w:val="22"/>
          <w:szCs w:val="22"/>
        </w:rPr>
        <w:t xml:space="preserve"> academic institutes focused on further development of its CAR-T therapies. </w:t>
      </w:r>
    </w:p>
    <w:p w14:paraId="7350C046" w14:textId="5E77981B"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              </w:t>
      </w:r>
    </w:p>
    <w:p w14:paraId="7BED22BB" w14:textId="77777777" w:rsidR="001015D5" w:rsidRPr="00B16BF3" w:rsidRDefault="001015D5" w:rsidP="001015D5">
      <w:pPr>
        <w:pBdr>
          <w:top w:val="nil"/>
          <w:left w:val="nil"/>
          <w:bottom w:val="nil"/>
          <w:right w:val="nil"/>
          <w:between w:val="nil"/>
        </w:pBdr>
        <w:jc w:val="both"/>
        <w:rPr>
          <w:rFonts w:ascii="Times New Roman" w:eastAsia="Times New Roman" w:hAnsi="Times New Roman" w:cs="Times New Roman"/>
          <w:b/>
          <w:bCs/>
          <w:color w:val="000000"/>
          <w:sz w:val="22"/>
          <w:szCs w:val="22"/>
        </w:rPr>
      </w:pPr>
      <w:r w:rsidRPr="001015D5">
        <w:rPr>
          <w:rFonts w:ascii="Times New Roman" w:eastAsia="Times New Roman" w:hAnsi="Times New Roman" w:cs="Times New Roman"/>
          <w:color w:val="000000"/>
          <w:sz w:val="22"/>
          <w:szCs w:val="22"/>
        </w:rPr>
        <w:t>3.</w:t>
      </w:r>
      <w:r w:rsidRPr="001015D5">
        <w:rPr>
          <w:rFonts w:ascii="Times New Roman" w:eastAsia="Times New Roman" w:hAnsi="Times New Roman" w:cs="Times New Roman"/>
          <w:color w:val="000000"/>
          <w:sz w:val="22"/>
          <w:szCs w:val="22"/>
        </w:rPr>
        <w:tab/>
      </w:r>
      <w:r w:rsidRPr="00B16BF3">
        <w:rPr>
          <w:rFonts w:ascii="Times New Roman" w:eastAsia="Times New Roman" w:hAnsi="Times New Roman" w:cs="Times New Roman"/>
          <w:b/>
          <w:bCs/>
          <w:color w:val="000000"/>
          <w:sz w:val="22"/>
          <w:szCs w:val="22"/>
        </w:rPr>
        <w:t>Solid Pipeline of future trials</w:t>
      </w:r>
    </w:p>
    <w:p w14:paraId="535A4FF3"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4ABA0C65"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The Company is in discussions with a number of groups regarding planned trials in the medium term (12 months) </w:t>
      </w:r>
      <w:proofErr w:type="gramStart"/>
      <w:r w:rsidRPr="001015D5">
        <w:rPr>
          <w:rFonts w:ascii="Times New Roman" w:eastAsia="Times New Roman" w:hAnsi="Times New Roman" w:cs="Times New Roman"/>
          <w:color w:val="000000"/>
          <w:sz w:val="22"/>
          <w:szCs w:val="22"/>
        </w:rPr>
        <w:t>including;</w:t>
      </w:r>
      <w:proofErr w:type="gramEnd"/>
    </w:p>
    <w:p w14:paraId="5E7A66D7"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18C83261" w14:textId="3BD4ACDC" w:rsidR="001015D5" w:rsidRPr="00B16BF3" w:rsidRDefault="001015D5" w:rsidP="00B16BF3">
      <w:pPr>
        <w:pStyle w:val="ListParagraph"/>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t>A clinical trial planned in Germany with a team of CLL specialists.</w:t>
      </w:r>
    </w:p>
    <w:p w14:paraId="534178C5"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11C30CFD" w14:textId="324BC98C" w:rsidR="001015D5" w:rsidRPr="00B16BF3" w:rsidRDefault="001015D5" w:rsidP="00B16BF3">
      <w:pPr>
        <w:pStyle w:val="ListParagraph"/>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sidRPr="00B16BF3">
        <w:rPr>
          <w:rFonts w:ascii="Times New Roman" w:eastAsia="Times New Roman" w:hAnsi="Times New Roman" w:cs="Times New Roman"/>
          <w:color w:val="000000"/>
          <w:sz w:val="22"/>
          <w:szCs w:val="22"/>
        </w:rPr>
        <w:t>A clinical trial in Korea targeting lung cancer including multi-national clinical trials in Australia and Singapore.</w:t>
      </w:r>
    </w:p>
    <w:p w14:paraId="02D5FD36"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665FB60A" w14:textId="295E1ACE"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4.</w:t>
      </w:r>
      <w:r w:rsidRPr="001015D5">
        <w:rPr>
          <w:rFonts w:ascii="Times New Roman" w:eastAsia="Times New Roman" w:hAnsi="Times New Roman" w:cs="Times New Roman"/>
          <w:color w:val="000000"/>
          <w:sz w:val="22"/>
          <w:szCs w:val="22"/>
        </w:rPr>
        <w:tab/>
      </w:r>
      <w:r w:rsidRPr="00B16BF3">
        <w:rPr>
          <w:rFonts w:ascii="Times New Roman" w:eastAsia="Times New Roman" w:hAnsi="Times New Roman" w:cs="Times New Roman"/>
          <w:b/>
          <w:bCs/>
          <w:color w:val="000000"/>
          <w:sz w:val="22"/>
          <w:szCs w:val="22"/>
        </w:rPr>
        <w:t>Strategic Partnerships and Investment</w:t>
      </w:r>
      <w:r w:rsidRPr="001015D5">
        <w:rPr>
          <w:rFonts w:ascii="Times New Roman" w:eastAsia="Times New Roman" w:hAnsi="Times New Roman" w:cs="Times New Roman"/>
          <w:color w:val="000000"/>
          <w:sz w:val="22"/>
          <w:szCs w:val="22"/>
        </w:rPr>
        <w:t xml:space="preserve"> </w:t>
      </w:r>
    </w:p>
    <w:p w14:paraId="00D78B09"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30EDFFE0" w14:textId="166F2519" w:rsidR="00AD5DD9" w:rsidRDefault="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The Company has received strong interest out of Europe and Korea from </w:t>
      </w:r>
      <w:proofErr w:type="gramStart"/>
      <w:r w:rsidRPr="001015D5">
        <w:rPr>
          <w:rFonts w:ascii="Times New Roman" w:eastAsia="Times New Roman" w:hAnsi="Times New Roman" w:cs="Times New Roman"/>
          <w:color w:val="000000"/>
          <w:sz w:val="22"/>
          <w:szCs w:val="22"/>
        </w:rPr>
        <w:t>a number of</w:t>
      </w:r>
      <w:proofErr w:type="gramEnd"/>
      <w:r w:rsidRPr="001015D5">
        <w:rPr>
          <w:rFonts w:ascii="Times New Roman" w:eastAsia="Times New Roman" w:hAnsi="Times New Roman" w:cs="Times New Roman"/>
          <w:color w:val="000000"/>
          <w:sz w:val="22"/>
          <w:szCs w:val="22"/>
        </w:rPr>
        <w:t xml:space="preserve"> groups regarding potential strategic partnership and investment to leverage the enormous potential value of these therapies. The company is currently evaluating these proposals and will further update the market as these discussions progress.</w:t>
      </w:r>
    </w:p>
    <w:p w14:paraId="50DD46FC" w14:textId="53F9192C" w:rsidR="001015D5" w:rsidRDefault="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64E001DC" w14:textId="048AE5DE"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Biocure has closed its non-brokered private placement through its Korean Subsidiary BiocurePharm, Korea (“BPK”), BPK has issued 7,692 shares at 13.897 CAD per share for gross proceeds of $106,896.  </w:t>
      </w:r>
      <w:r w:rsidR="00D32259" w:rsidRPr="00D32259">
        <w:rPr>
          <w:rFonts w:ascii="Times New Roman" w:eastAsia="Times New Roman" w:hAnsi="Times New Roman" w:cs="Times New Roman"/>
          <w:color w:val="000000"/>
          <w:sz w:val="22"/>
          <w:szCs w:val="22"/>
        </w:rPr>
        <w:t>Finder’s fee shall be pa</w:t>
      </w:r>
      <w:r w:rsidR="00D32259">
        <w:rPr>
          <w:rFonts w:ascii="Times New Roman" w:eastAsia="Times New Roman" w:hAnsi="Times New Roman" w:cs="Times New Roman"/>
          <w:color w:val="000000"/>
          <w:sz w:val="22"/>
          <w:szCs w:val="22"/>
        </w:rPr>
        <w:t xml:space="preserve">yable upon the closing. </w:t>
      </w:r>
      <w:r w:rsidRPr="001015D5">
        <w:rPr>
          <w:rFonts w:ascii="Times New Roman" w:eastAsia="Times New Roman" w:hAnsi="Times New Roman" w:cs="Times New Roman"/>
          <w:color w:val="000000"/>
          <w:sz w:val="22"/>
          <w:szCs w:val="22"/>
        </w:rPr>
        <w:t xml:space="preserve">All dollar values are based on the published Exchange Rate of CAD0.001069/KRW1 on November 29, 2021, Bank of Canada. After the issuance of new BPK shares, </w:t>
      </w:r>
      <w:proofErr w:type="gramStart"/>
      <w:r w:rsidRPr="001015D5">
        <w:rPr>
          <w:rFonts w:ascii="Times New Roman" w:eastAsia="Times New Roman" w:hAnsi="Times New Roman" w:cs="Times New Roman"/>
          <w:color w:val="000000"/>
          <w:sz w:val="22"/>
          <w:szCs w:val="22"/>
        </w:rPr>
        <w:t>CURE holds now</w:t>
      </w:r>
      <w:proofErr w:type="gramEnd"/>
      <w:r w:rsidRPr="001015D5">
        <w:rPr>
          <w:rFonts w:ascii="Times New Roman" w:eastAsia="Times New Roman" w:hAnsi="Times New Roman" w:cs="Times New Roman"/>
          <w:color w:val="000000"/>
          <w:sz w:val="22"/>
          <w:szCs w:val="22"/>
        </w:rPr>
        <w:t xml:space="preserve"> 94.13% interest in BPK</w:t>
      </w:r>
      <w:r w:rsidR="00D63BCD">
        <w:rPr>
          <w:rFonts w:ascii="Times New Roman" w:eastAsia="Times New Roman" w:hAnsi="Times New Roman" w:cs="Times New Roman"/>
          <w:color w:val="000000"/>
          <w:sz w:val="22"/>
          <w:szCs w:val="22"/>
        </w:rPr>
        <w:t xml:space="preserve"> valuing BPK </w:t>
      </w:r>
      <w:r w:rsidR="00B16BF3">
        <w:rPr>
          <w:rFonts w:ascii="Times New Roman" w:eastAsia="Times New Roman" w:hAnsi="Times New Roman" w:cs="Times New Roman"/>
          <w:color w:val="000000"/>
          <w:sz w:val="22"/>
          <w:szCs w:val="22"/>
        </w:rPr>
        <w:t xml:space="preserve">at </w:t>
      </w:r>
      <w:r w:rsidR="00D63BCD">
        <w:rPr>
          <w:rFonts w:ascii="Times New Roman" w:eastAsia="Times New Roman" w:hAnsi="Times New Roman" w:cs="Times New Roman"/>
          <w:color w:val="000000"/>
          <w:sz w:val="22"/>
          <w:szCs w:val="22"/>
        </w:rPr>
        <w:t>approx. 53 million CAD</w:t>
      </w:r>
      <w:r w:rsidR="006F4FA0">
        <w:rPr>
          <w:rFonts w:ascii="Times New Roman" w:eastAsia="Times New Roman" w:hAnsi="Times New Roman" w:cs="Times New Roman"/>
          <w:color w:val="000000"/>
          <w:sz w:val="22"/>
          <w:szCs w:val="22"/>
        </w:rPr>
        <w:t>.</w:t>
      </w:r>
    </w:p>
    <w:p w14:paraId="00B44073" w14:textId="77777777"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1E1921FE" w14:textId="6A71DE42" w:rsidR="001015D5" w:rsidRPr="001015D5" w:rsidRDefault="001015D5" w:rsidP="001015D5">
      <w:pPr>
        <w:pBdr>
          <w:top w:val="nil"/>
          <w:left w:val="nil"/>
          <w:bottom w:val="nil"/>
          <w:right w:val="nil"/>
          <w:between w:val="nil"/>
        </w:pBdr>
        <w:jc w:val="both"/>
        <w:rPr>
          <w:rFonts w:ascii="Times New Roman" w:eastAsia="Times New Roman" w:hAnsi="Times New Roman" w:cs="Times New Roman"/>
          <w:color w:val="000000"/>
          <w:sz w:val="22"/>
          <w:szCs w:val="22"/>
        </w:rPr>
      </w:pPr>
      <w:r w:rsidRPr="001015D5">
        <w:rPr>
          <w:rFonts w:ascii="Times New Roman" w:eastAsia="Times New Roman" w:hAnsi="Times New Roman" w:cs="Times New Roman"/>
          <w:color w:val="000000"/>
          <w:sz w:val="22"/>
          <w:szCs w:val="22"/>
        </w:rPr>
        <w:t xml:space="preserve">The net proceeds from the non-brokered private placement are intended to be used for general working capital and </w:t>
      </w:r>
      <w:r w:rsidR="00D32259">
        <w:rPr>
          <w:rFonts w:ascii="Times New Roman" w:eastAsia="Times New Roman" w:hAnsi="Times New Roman" w:cs="Times New Roman"/>
          <w:color w:val="000000"/>
          <w:sz w:val="22"/>
          <w:szCs w:val="22"/>
        </w:rPr>
        <w:t xml:space="preserve">development </w:t>
      </w:r>
      <w:r w:rsidRPr="001015D5">
        <w:rPr>
          <w:rFonts w:ascii="Times New Roman" w:eastAsia="Times New Roman" w:hAnsi="Times New Roman" w:cs="Times New Roman"/>
          <w:color w:val="000000"/>
          <w:sz w:val="22"/>
          <w:szCs w:val="22"/>
        </w:rPr>
        <w:t xml:space="preserve">of CAR T in Korea. </w:t>
      </w:r>
    </w:p>
    <w:p w14:paraId="16478ED8" w14:textId="77777777" w:rsidR="001015D5" w:rsidRDefault="001015D5">
      <w:pPr>
        <w:pBdr>
          <w:top w:val="nil"/>
          <w:left w:val="nil"/>
          <w:bottom w:val="nil"/>
          <w:right w:val="nil"/>
          <w:between w:val="nil"/>
        </w:pBdr>
        <w:jc w:val="both"/>
        <w:rPr>
          <w:rFonts w:ascii="Times New Roman" w:eastAsia="Times New Roman" w:hAnsi="Times New Roman" w:cs="Times New Roman"/>
          <w:color w:val="000000"/>
          <w:sz w:val="22"/>
          <w:szCs w:val="22"/>
        </w:rPr>
      </w:pPr>
    </w:p>
    <w:p w14:paraId="03D43290" w14:textId="77777777" w:rsidR="00177B00" w:rsidRDefault="00177B00">
      <w:pPr>
        <w:pBdr>
          <w:top w:val="nil"/>
          <w:left w:val="nil"/>
          <w:bottom w:val="nil"/>
          <w:right w:val="nil"/>
          <w:between w:val="nil"/>
        </w:pBdr>
        <w:jc w:val="both"/>
        <w:rPr>
          <w:rFonts w:ascii="Times New Roman" w:eastAsia="Times New Roman" w:hAnsi="Times New Roman" w:cs="Times New Roman"/>
          <w:sz w:val="22"/>
          <w:szCs w:val="22"/>
        </w:rPr>
      </w:pPr>
    </w:p>
    <w:p w14:paraId="7EA462B9" w14:textId="77777777" w:rsidR="00177B00" w:rsidRDefault="003938D3">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About Biocure</w:t>
      </w:r>
    </w:p>
    <w:p w14:paraId="036C5E0E" w14:textId="77777777" w:rsidR="00177B00" w:rsidRDefault="00177B00">
      <w:pPr>
        <w:jc w:val="both"/>
        <w:rPr>
          <w:rFonts w:ascii="Times New Roman" w:eastAsia="Times New Roman" w:hAnsi="Times New Roman" w:cs="Times New Roman"/>
          <w:sz w:val="22"/>
          <w:szCs w:val="22"/>
        </w:rPr>
      </w:pPr>
    </w:p>
    <w:p w14:paraId="6913FF01" w14:textId="77777777"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Biocure is a leading biotech company developing its CAR-T cell therapy for leukemia, lung, breast and</w:t>
      </w:r>
    </w:p>
    <w:p w14:paraId="3F2ABAE2" w14:textId="77777777"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pancreatic cancer. Biocure, headquartered in Korea, has joint venture partners in Asia and Europe with</w:t>
      </w:r>
    </w:p>
    <w:p w14:paraId="65503628" w14:textId="77777777"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planned clinical trials commencing in 2021. Biocure is in the process of pre-clinical trials of five major</w:t>
      </w:r>
    </w:p>
    <w:p w14:paraId="513A965D" w14:textId="77777777"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biosimilar products in South Korea, including Interferon Beta 1b, PEG- Filgrastim as well as</w:t>
      </w:r>
    </w:p>
    <w:p w14:paraId="4FA754F6" w14:textId="77777777"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Ranibizumab. Interferon Beta 1b is used for treating relapsing forms of multiple sclerosis (“MS”)</w:t>
      </w:r>
    </w:p>
    <w:p w14:paraId="61733FC6" w14:textId="261ED92E" w:rsidR="00E52C7B" w:rsidRPr="00E52C7B" w:rsidRDefault="00E52C7B" w:rsidP="00E52C7B">
      <w:pPr>
        <w:jc w:val="both"/>
        <w:rPr>
          <w:rFonts w:ascii="Times New Roman" w:eastAsia="Times New Roman" w:hAnsi="Times New Roman" w:cs="Times New Roman"/>
          <w:sz w:val="22"/>
          <w:szCs w:val="22"/>
        </w:rPr>
      </w:pPr>
      <w:r w:rsidRPr="00E52C7B">
        <w:rPr>
          <w:rFonts w:ascii="Times New Roman" w:eastAsia="Times New Roman" w:hAnsi="Times New Roman" w:cs="Times New Roman"/>
          <w:sz w:val="22"/>
          <w:szCs w:val="22"/>
        </w:rPr>
        <w:t>Filgrastim is used to treat neutropenia, a lack of certain white blood cells caused by bone marrow</w:t>
      </w:r>
      <w:r>
        <w:rPr>
          <w:rFonts w:ascii="Times New Roman" w:eastAsia="Times New Roman" w:hAnsi="Times New Roman" w:cs="Times New Roman"/>
          <w:sz w:val="22"/>
          <w:szCs w:val="22"/>
        </w:rPr>
        <w:t xml:space="preserve"> transplants, chemotherapy, and other conditions. Ranibizumab is used for treating </w:t>
      </w:r>
      <w:proofErr w:type="spellStart"/>
      <w:r>
        <w:rPr>
          <w:rFonts w:ascii="Times New Roman" w:eastAsia="Times New Roman" w:hAnsi="Times New Roman" w:cs="Times New Roman"/>
          <w:sz w:val="22"/>
          <w:szCs w:val="22"/>
        </w:rPr>
        <w:t>mascular</w:t>
      </w:r>
      <w:proofErr w:type="spellEnd"/>
      <w:r>
        <w:rPr>
          <w:rFonts w:ascii="Times New Roman" w:eastAsia="Times New Roman" w:hAnsi="Times New Roman" w:cs="Times New Roman"/>
          <w:sz w:val="22"/>
          <w:szCs w:val="22"/>
        </w:rPr>
        <w:t xml:space="preserve"> degeneration. It is also used to treat a type of eye problem known as macular edema, as well as certain eye problems caused by diabetes. </w:t>
      </w:r>
    </w:p>
    <w:p w14:paraId="2A86E612" w14:textId="77777777" w:rsidR="00E52C7B" w:rsidRDefault="00E52C7B" w:rsidP="00E52C7B">
      <w:pPr>
        <w:jc w:val="both"/>
        <w:rPr>
          <w:rFonts w:ascii="Times New Roman" w:eastAsia="Times New Roman" w:hAnsi="Times New Roman" w:cs="Times New Roman"/>
          <w:sz w:val="22"/>
          <w:szCs w:val="22"/>
        </w:rPr>
      </w:pPr>
    </w:p>
    <w:p w14:paraId="72DF2BA8" w14:textId="76FB876A" w:rsidR="00177B00" w:rsidRDefault="003938D3" w:rsidP="00E52C7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ON BEHALF OF THE BOARD OF DIRECTORS</w:t>
      </w:r>
    </w:p>
    <w:p w14:paraId="769ACB55" w14:textId="77777777" w:rsidR="00177B00" w:rsidRDefault="00177B00">
      <w:pPr>
        <w:jc w:val="both"/>
        <w:rPr>
          <w:rFonts w:ascii="Times New Roman" w:eastAsia="Times New Roman" w:hAnsi="Times New Roman" w:cs="Times New Roman"/>
          <w:sz w:val="22"/>
          <w:szCs w:val="22"/>
        </w:rPr>
      </w:pPr>
    </w:p>
    <w:p w14:paraId="2B776D19" w14:textId="77777777" w:rsidR="00177B00" w:rsidRDefault="003938D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 “SANG MOK LEE”</w:t>
      </w:r>
    </w:p>
    <w:p w14:paraId="1FA11D3E" w14:textId="77777777" w:rsidR="00177B00" w:rsidRDefault="003938D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CEO and Director</w:t>
      </w:r>
    </w:p>
    <w:p w14:paraId="02EBA01B" w14:textId="77777777" w:rsidR="00177B00" w:rsidRDefault="00177B00">
      <w:pPr>
        <w:jc w:val="both"/>
        <w:rPr>
          <w:rFonts w:ascii="Times New Roman" w:eastAsia="Times New Roman" w:hAnsi="Times New Roman" w:cs="Times New Roman"/>
          <w:sz w:val="22"/>
          <w:szCs w:val="22"/>
        </w:rPr>
      </w:pPr>
    </w:p>
    <w:p w14:paraId="2469D15A" w14:textId="77777777" w:rsidR="00177B00" w:rsidRDefault="003938D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further information, please contact:</w:t>
      </w:r>
    </w:p>
    <w:p w14:paraId="0A911D40" w14:textId="77777777" w:rsidR="00177B00" w:rsidRDefault="00177B00">
      <w:pPr>
        <w:jc w:val="both"/>
        <w:rPr>
          <w:rFonts w:ascii="Times New Roman" w:eastAsia="Times New Roman" w:hAnsi="Times New Roman" w:cs="Times New Roman"/>
          <w:sz w:val="22"/>
          <w:szCs w:val="22"/>
        </w:rPr>
      </w:pPr>
    </w:p>
    <w:p w14:paraId="7C1BE987" w14:textId="77777777" w:rsidR="00177B00" w:rsidRDefault="003938D3">
      <w:pPr>
        <w:jc w:val="both"/>
        <w:rPr>
          <w:rFonts w:ascii="Times New Roman" w:eastAsia="Times New Roman" w:hAnsi="Times New Roman" w:cs="Times New Roman"/>
          <w:sz w:val="22"/>
          <w:szCs w:val="22"/>
        </w:rPr>
      </w:pPr>
      <w:bookmarkStart w:id="2" w:name="_1fob9te" w:colFirst="0" w:colLast="0"/>
      <w:bookmarkEnd w:id="2"/>
      <w:r>
        <w:rPr>
          <w:rFonts w:ascii="Times New Roman" w:eastAsia="Times New Roman" w:hAnsi="Times New Roman" w:cs="Times New Roman"/>
          <w:sz w:val="22"/>
          <w:szCs w:val="22"/>
        </w:rPr>
        <w:t>Biocure Technology Inc. Telephone: 604-609-7146, or info@biocuretech.com</w:t>
      </w:r>
    </w:p>
    <w:p w14:paraId="55DAD29B" w14:textId="77777777" w:rsidR="00177B00" w:rsidRDefault="00177B00">
      <w:pPr>
        <w:jc w:val="both"/>
        <w:rPr>
          <w:rFonts w:ascii="Times New Roman" w:eastAsia="Times New Roman" w:hAnsi="Times New Roman" w:cs="Times New Roman"/>
          <w:sz w:val="22"/>
          <w:szCs w:val="22"/>
        </w:rPr>
      </w:pPr>
    </w:p>
    <w:p w14:paraId="46CE7A2C" w14:textId="77777777" w:rsidR="00177B00" w:rsidRDefault="003938D3">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 xml:space="preserve">Certain statements in this news release, which are not historical in nature, constitute “forward looking statements” within the meaning of that phrase under applicable Canadian securities law. These statements include, but are not limited to, statements or information concerning the Company’s proposed activities under the Agreement and the expectations of the Company regarding funding payments due pursuant to the Agreement. These statements reflect management’s current assumptions and expectations and by their nature are subject to certain underlying assumptions, known and unknown risks and uncertainties and other factors which may cause actual results, </w:t>
      </w:r>
      <w:proofErr w:type="gramStart"/>
      <w:r>
        <w:rPr>
          <w:rFonts w:ascii="Times New Roman" w:eastAsia="Times New Roman" w:hAnsi="Times New Roman" w:cs="Times New Roman"/>
          <w:i/>
          <w:sz w:val="22"/>
          <w:szCs w:val="22"/>
        </w:rPr>
        <w:t>performance</w:t>
      </w:r>
      <w:proofErr w:type="gramEnd"/>
      <w:r>
        <w:rPr>
          <w:rFonts w:ascii="Times New Roman" w:eastAsia="Times New Roman" w:hAnsi="Times New Roman" w:cs="Times New Roman"/>
          <w:i/>
          <w:sz w:val="22"/>
          <w:szCs w:val="22"/>
        </w:rPr>
        <w:t xml:space="preserve"> or events to be materially different from those expressed or implied by such forward looking statements. Except as required pursuant to applicable securities laws, the Company will not update these forward-looking statements to reflect events or circumstances after the date hereof. More detailed information about potential factors that could affect financial results is included in the documents filed from time to time with the Canadian securities regulatory authorities by the Company. Readers are cautioned not to place undue reliance on forward looking statements. Neither the Canadian Securities Exchange (the “CSE”) nor the Investment Industry Regulatory Organization of Canada) accepts responsibility for the adequacy or accuracy of this release.</w:t>
      </w:r>
    </w:p>
    <w:p w14:paraId="7A31B91B" w14:textId="77777777" w:rsidR="00177B00" w:rsidRDefault="00177B00">
      <w:pPr>
        <w:jc w:val="both"/>
        <w:rPr>
          <w:rFonts w:ascii="Times New Roman" w:eastAsia="Times New Roman" w:hAnsi="Times New Roman" w:cs="Times New Roman"/>
          <w:b/>
          <w:sz w:val="22"/>
          <w:szCs w:val="22"/>
        </w:rPr>
      </w:pPr>
    </w:p>
    <w:p w14:paraId="609739D1" w14:textId="77777777" w:rsidR="00177B00" w:rsidRDefault="00177B00">
      <w:pPr>
        <w:jc w:val="both"/>
        <w:rPr>
          <w:rFonts w:ascii="Times New Roman" w:eastAsia="Times New Roman" w:hAnsi="Times New Roman" w:cs="Times New Roman"/>
          <w:sz w:val="22"/>
          <w:szCs w:val="22"/>
        </w:rPr>
      </w:pPr>
    </w:p>
    <w:p w14:paraId="2491EE41" w14:textId="77777777" w:rsidR="00177B00" w:rsidRDefault="00177B00">
      <w:pPr>
        <w:jc w:val="both"/>
        <w:rPr>
          <w:rFonts w:ascii="Times New Roman" w:eastAsia="Times New Roman" w:hAnsi="Times New Roman" w:cs="Times New Roman"/>
          <w:sz w:val="22"/>
          <w:szCs w:val="22"/>
        </w:rPr>
      </w:pPr>
    </w:p>
    <w:p w14:paraId="0D6DF99A" w14:textId="77777777" w:rsidR="00177B00" w:rsidRDefault="00177B00">
      <w:pPr>
        <w:jc w:val="both"/>
        <w:rPr>
          <w:rFonts w:ascii="Times New Roman" w:eastAsia="Times New Roman" w:hAnsi="Times New Roman" w:cs="Times New Roman"/>
          <w:sz w:val="22"/>
          <w:szCs w:val="22"/>
        </w:rPr>
      </w:pPr>
    </w:p>
    <w:p w14:paraId="4F0D2F15" w14:textId="77777777" w:rsidR="00177B00" w:rsidRDefault="00177B00">
      <w:pPr>
        <w:pBdr>
          <w:top w:val="nil"/>
          <w:left w:val="nil"/>
          <w:bottom w:val="nil"/>
          <w:right w:val="nil"/>
          <w:between w:val="nil"/>
        </w:pBdr>
        <w:jc w:val="both"/>
        <w:rPr>
          <w:rFonts w:ascii="Times New Roman" w:eastAsia="Times New Roman" w:hAnsi="Times New Roman" w:cs="Times New Roman"/>
          <w:color w:val="000000"/>
        </w:rPr>
      </w:pPr>
    </w:p>
    <w:sectPr w:rsidR="00177B00">
      <w:headerReference w:type="default" r:id="rId7"/>
      <w:headerReference w:type="first" r:id="rId8"/>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97E" w14:textId="77777777" w:rsidR="00886149" w:rsidRDefault="00886149">
      <w:r>
        <w:separator/>
      </w:r>
    </w:p>
  </w:endnote>
  <w:endnote w:type="continuationSeparator" w:id="0">
    <w:p w14:paraId="575E622B" w14:textId="77777777" w:rsidR="00886149" w:rsidRDefault="0088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1A5A" w14:textId="77777777" w:rsidR="00886149" w:rsidRDefault="00886149">
      <w:r>
        <w:separator/>
      </w:r>
    </w:p>
  </w:footnote>
  <w:footnote w:type="continuationSeparator" w:id="0">
    <w:p w14:paraId="25F2C371" w14:textId="77777777" w:rsidR="00886149" w:rsidRDefault="0088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32AE" w14:textId="77777777" w:rsidR="00177B00" w:rsidRDefault="00177B00">
    <w:pPr>
      <w:pBdr>
        <w:top w:val="nil"/>
        <w:left w:val="nil"/>
        <w:bottom w:val="nil"/>
        <w:right w:val="nil"/>
        <w:between w:val="nil"/>
      </w:pBdr>
      <w:tabs>
        <w:tab w:val="center" w:pos="4680"/>
        <w:tab w:val="right" w:pos="9360"/>
      </w:tabs>
      <w:rPr>
        <w:color w:val="000000"/>
      </w:rPr>
    </w:pPr>
  </w:p>
  <w:p w14:paraId="2F240452" w14:textId="77777777" w:rsidR="00177B00" w:rsidRDefault="00177B0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D66A" w14:textId="77777777" w:rsidR="00177B00" w:rsidRDefault="003938D3">
    <w:pPr>
      <w:pBdr>
        <w:top w:val="nil"/>
        <w:left w:val="nil"/>
        <w:bottom w:val="nil"/>
        <w:right w:val="nil"/>
        <w:between w:val="nil"/>
      </w:pBdr>
      <w:tabs>
        <w:tab w:val="center" w:pos="4680"/>
        <w:tab w:val="right" w:pos="9360"/>
      </w:tabs>
      <w:rPr>
        <w:color w:val="000000"/>
      </w:rPr>
    </w:pPr>
    <w:r>
      <w:rPr>
        <w:noProof/>
      </w:rPr>
      <w:drawing>
        <wp:inline distT="114300" distB="114300" distL="114300" distR="114300" wp14:anchorId="46AB816E" wp14:editId="3C9131E7">
          <wp:extent cx="5610225" cy="1352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0225" cy="1352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CE9"/>
    <w:multiLevelType w:val="hybridMultilevel"/>
    <w:tmpl w:val="134A6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7B2A"/>
    <w:multiLevelType w:val="hybridMultilevel"/>
    <w:tmpl w:val="910ABD52"/>
    <w:lvl w:ilvl="0" w:tplc="ABE051E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95347"/>
    <w:multiLevelType w:val="hybridMultilevel"/>
    <w:tmpl w:val="9D5421F0"/>
    <w:lvl w:ilvl="0" w:tplc="FE2C8CEC">
      <w:start w:val="3"/>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E27E1"/>
    <w:multiLevelType w:val="hybridMultilevel"/>
    <w:tmpl w:val="31609D46"/>
    <w:lvl w:ilvl="0" w:tplc="E40C44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04FCA"/>
    <w:multiLevelType w:val="hybridMultilevel"/>
    <w:tmpl w:val="59C4237C"/>
    <w:lvl w:ilvl="0" w:tplc="E40C44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C3ED9"/>
    <w:multiLevelType w:val="hybridMultilevel"/>
    <w:tmpl w:val="2F3466EE"/>
    <w:lvl w:ilvl="0" w:tplc="ABE051EC">
      <w:start w:val="3"/>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41B1"/>
    <w:multiLevelType w:val="hybridMultilevel"/>
    <w:tmpl w:val="A6A6DE5A"/>
    <w:lvl w:ilvl="0" w:tplc="5E36B1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71A19"/>
    <w:multiLevelType w:val="hybridMultilevel"/>
    <w:tmpl w:val="75EC6BCE"/>
    <w:lvl w:ilvl="0" w:tplc="3A2C206E">
      <w:start w:val="3"/>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00"/>
    <w:rsid w:val="000D7432"/>
    <w:rsid w:val="000F29FC"/>
    <w:rsid w:val="001015D5"/>
    <w:rsid w:val="001316C7"/>
    <w:rsid w:val="00177B00"/>
    <w:rsid w:val="001B258C"/>
    <w:rsid w:val="001F4FD3"/>
    <w:rsid w:val="002839A6"/>
    <w:rsid w:val="00304739"/>
    <w:rsid w:val="003749E5"/>
    <w:rsid w:val="00391A8B"/>
    <w:rsid w:val="003938D3"/>
    <w:rsid w:val="003E16E6"/>
    <w:rsid w:val="00431E22"/>
    <w:rsid w:val="00456168"/>
    <w:rsid w:val="00584F65"/>
    <w:rsid w:val="00590B38"/>
    <w:rsid w:val="005A0C40"/>
    <w:rsid w:val="006D39D3"/>
    <w:rsid w:val="006F40A1"/>
    <w:rsid w:val="006F4FA0"/>
    <w:rsid w:val="00700A92"/>
    <w:rsid w:val="007016F0"/>
    <w:rsid w:val="00735425"/>
    <w:rsid w:val="0076333F"/>
    <w:rsid w:val="00886149"/>
    <w:rsid w:val="00A72C26"/>
    <w:rsid w:val="00AD5DD9"/>
    <w:rsid w:val="00B16BF3"/>
    <w:rsid w:val="00B708D0"/>
    <w:rsid w:val="00BE3A2F"/>
    <w:rsid w:val="00C20289"/>
    <w:rsid w:val="00D32259"/>
    <w:rsid w:val="00D63BCD"/>
    <w:rsid w:val="00DE4677"/>
    <w:rsid w:val="00E52C7B"/>
    <w:rsid w:val="00F62626"/>
    <w:rsid w:val="00FB25E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224"/>
  <w15:docId w15:val="{2F9397CC-34FD-4F87-A903-7A23297A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ate">
    <w:name w:val="Date"/>
    <w:basedOn w:val="Normal"/>
    <w:next w:val="Normal"/>
    <w:link w:val="DateChar"/>
    <w:uiPriority w:val="99"/>
    <w:semiHidden/>
    <w:unhideWhenUsed/>
    <w:rsid w:val="00431E22"/>
  </w:style>
  <w:style w:type="character" w:customStyle="1" w:styleId="DateChar">
    <w:name w:val="Date Char"/>
    <w:basedOn w:val="DefaultParagraphFont"/>
    <w:link w:val="Date"/>
    <w:uiPriority w:val="99"/>
    <w:semiHidden/>
    <w:rsid w:val="00431E22"/>
  </w:style>
  <w:style w:type="paragraph" w:styleId="ListParagraph">
    <w:name w:val="List Paragraph"/>
    <w:basedOn w:val="Normal"/>
    <w:uiPriority w:val="34"/>
    <w:qFormat/>
    <w:rsid w:val="006F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Purple Crown Communications</cp:lastModifiedBy>
  <cp:revision>4</cp:revision>
  <dcterms:created xsi:type="dcterms:W3CDTF">2021-12-02T00:55:00Z</dcterms:created>
  <dcterms:modified xsi:type="dcterms:W3CDTF">2021-12-02T01:51:00Z</dcterms:modified>
</cp:coreProperties>
</file>