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AF97" w14:textId="77777777" w:rsidR="00B62033" w:rsidRDefault="00B62033" w:rsidP="00B62033">
      <w:pPr>
        <w:pStyle w:val="Title"/>
        <w:spacing w:before="0" w:after="0"/>
        <w:rPr>
          <w:rFonts w:ascii="Times New Roman" w:hAnsi="Times New Roman"/>
          <w:sz w:val="24"/>
          <w:szCs w:val="24"/>
          <w:lang w:val="en-CA"/>
        </w:rPr>
      </w:pPr>
      <w:r w:rsidRPr="00B62033">
        <w:rPr>
          <w:rFonts w:ascii="Times New Roman" w:hAnsi="Times New Roman"/>
          <w:color w:val="FF0000"/>
          <w:sz w:val="24"/>
          <w:szCs w:val="24"/>
          <w:u w:val="single"/>
          <w:lang w:val="en-CA"/>
        </w:rPr>
        <w:t>AMENDED FINAL</w:t>
      </w:r>
      <w:r w:rsidRPr="00B62033">
        <w:rPr>
          <w:rFonts w:ascii="Times New Roman" w:hAnsi="Times New Roman"/>
          <w:sz w:val="24"/>
          <w:szCs w:val="24"/>
          <w:lang w:val="en-CA"/>
        </w:rPr>
        <w:t xml:space="preserve"> </w:t>
      </w:r>
    </w:p>
    <w:p w14:paraId="5D4CC81D" w14:textId="64CDB4DD" w:rsidR="00EA4133" w:rsidRDefault="00EA4133" w:rsidP="00B62033">
      <w:pPr>
        <w:pStyle w:val="Title"/>
        <w:spacing w:before="0" w:after="0"/>
        <w:rPr>
          <w:rFonts w:ascii="Times New Roman" w:hAnsi="Times New Roman"/>
          <w:sz w:val="24"/>
          <w:szCs w:val="24"/>
          <w:lang w:val="en-CA"/>
        </w:rPr>
      </w:pPr>
      <w:r w:rsidRPr="00246EFB">
        <w:rPr>
          <w:rFonts w:ascii="Times New Roman" w:hAnsi="Times New Roman"/>
          <w:sz w:val="24"/>
          <w:szCs w:val="24"/>
          <w:lang w:val="en-CA"/>
        </w:rPr>
        <w:t>FORM 9</w:t>
      </w:r>
    </w:p>
    <w:p w14:paraId="42A05E99" w14:textId="77777777" w:rsidR="00B62033" w:rsidRPr="00246EFB" w:rsidRDefault="00B62033" w:rsidP="00B62033">
      <w:pPr>
        <w:pStyle w:val="Title"/>
        <w:spacing w:before="0" w:after="0"/>
        <w:rPr>
          <w:rFonts w:ascii="Times New Roman" w:hAnsi="Times New Roman"/>
          <w:sz w:val="24"/>
          <w:szCs w:val="24"/>
          <w:lang w:val="en-CA"/>
        </w:rPr>
      </w:pPr>
    </w:p>
    <w:p w14:paraId="65A5D8A6" w14:textId="77777777" w:rsidR="00EA4133" w:rsidRPr="00246EFB" w:rsidRDefault="00EA4133">
      <w:pPr>
        <w:pStyle w:val="Title"/>
        <w:spacing w:before="0" w:after="0"/>
        <w:rPr>
          <w:rFonts w:ascii="Times New Roman" w:hAnsi="Times New Roman"/>
          <w:sz w:val="24"/>
          <w:szCs w:val="24"/>
          <w:u w:val="single"/>
          <w:lang w:val="en-CA"/>
        </w:rPr>
      </w:pPr>
      <w:r w:rsidRPr="00246EFB">
        <w:rPr>
          <w:rFonts w:ascii="Times New Roman" w:hAnsi="Times New Roman"/>
          <w:sz w:val="24"/>
          <w:szCs w:val="24"/>
          <w:u w:val="single"/>
          <w:lang w:val="en-CA"/>
        </w:rPr>
        <w:t xml:space="preserve">NOTICE OF </w:t>
      </w:r>
      <w:r w:rsidR="00840B45" w:rsidRPr="00246EFB">
        <w:rPr>
          <w:rFonts w:ascii="Times New Roman" w:hAnsi="Times New Roman"/>
          <w:sz w:val="24"/>
          <w:szCs w:val="24"/>
          <w:u w:val="single"/>
          <w:lang w:val="en-CA"/>
        </w:rPr>
        <w:t xml:space="preserve">ISSUANCE OR </w:t>
      </w:r>
      <w:r w:rsidRPr="00246EFB">
        <w:rPr>
          <w:rFonts w:ascii="Times New Roman" w:hAnsi="Times New Roman"/>
          <w:sz w:val="24"/>
          <w:szCs w:val="24"/>
          <w:u w:val="single"/>
          <w:lang w:val="en-CA"/>
        </w:rPr>
        <w:t xml:space="preserve">PROPOSED ISSUANCE OF </w:t>
      </w:r>
      <w:r w:rsidR="000B64EF" w:rsidRPr="00246EFB">
        <w:rPr>
          <w:rFonts w:ascii="Times New Roman" w:hAnsi="Times New Roman"/>
          <w:sz w:val="24"/>
          <w:szCs w:val="24"/>
          <w:u w:val="single"/>
          <w:lang w:val="en-CA"/>
        </w:rPr>
        <w:t>LISTED</w:t>
      </w:r>
      <w:r w:rsidRPr="00246EFB">
        <w:rPr>
          <w:rFonts w:ascii="Times New Roman" w:hAnsi="Times New Roman"/>
          <w:sz w:val="24"/>
          <w:szCs w:val="24"/>
          <w:u w:val="single"/>
          <w:lang w:val="en-CA"/>
        </w:rPr>
        <w:t xml:space="preserve"> SECURITIES </w:t>
      </w:r>
    </w:p>
    <w:p w14:paraId="26754986" w14:textId="77777777" w:rsidR="00EA4133" w:rsidRPr="00246EFB" w:rsidRDefault="00EA4133">
      <w:pPr>
        <w:pStyle w:val="Title"/>
        <w:spacing w:before="0" w:after="0"/>
        <w:rPr>
          <w:rFonts w:ascii="Times New Roman" w:hAnsi="Times New Roman"/>
          <w:sz w:val="24"/>
          <w:szCs w:val="24"/>
          <w:u w:val="single"/>
          <w:lang w:val="en-CA"/>
        </w:rPr>
      </w:pPr>
      <w:r w:rsidRPr="00246EFB">
        <w:rPr>
          <w:rFonts w:ascii="Times New Roman" w:hAnsi="Times New Roman"/>
          <w:sz w:val="24"/>
          <w:szCs w:val="24"/>
          <w:u w:val="single"/>
          <w:lang w:val="en-CA"/>
        </w:rPr>
        <w:t xml:space="preserve">(or securities convertible or exchangeable into </w:t>
      </w:r>
      <w:r w:rsidR="000B64EF" w:rsidRPr="00246EFB">
        <w:rPr>
          <w:rFonts w:ascii="Times New Roman" w:hAnsi="Times New Roman"/>
          <w:sz w:val="24"/>
          <w:szCs w:val="24"/>
          <w:u w:val="single"/>
          <w:lang w:val="en-CA"/>
        </w:rPr>
        <w:t>listed</w:t>
      </w:r>
      <w:r w:rsidRPr="00246EFB">
        <w:rPr>
          <w:rFonts w:ascii="Times New Roman" w:hAnsi="Times New Roman"/>
          <w:sz w:val="24"/>
          <w:szCs w:val="24"/>
          <w:u w:val="single"/>
          <w:lang w:val="en-CA"/>
        </w:rPr>
        <w:t xml:space="preserve"> securities</w:t>
      </w:r>
      <w:r w:rsidR="009136E7" w:rsidRPr="00246EFB">
        <w:rPr>
          <w:rStyle w:val="FootnoteReference"/>
          <w:rFonts w:ascii="Times New Roman" w:hAnsi="Times New Roman"/>
          <w:sz w:val="24"/>
          <w:szCs w:val="24"/>
          <w:u w:val="single"/>
        </w:rPr>
        <w:footnoteRef/>
      </w:r>
      <w:r w:rsidRPr="00246EFB">
        <w:rPr>
          <w:rFonts w:ascii="Times New Roman" w:hAnsi="Times New Roman"/>
          <w:sz w:val="24"/>
          <w:szCs w:val="24"/>
          <w:u w:val="single"/>
          <w:lang w:val="en-CA"/>
        </w:rPr>
        <w:t>)</w:t>
      </w:r>
    </w:p>
    <w:p w14:paraId="7C925EC3" w14:textId="77777777" w:rsidR="00EA4133" w:rsidRPr="00246EFB" w:rsidRDefault="00EA4133">
      <w:pPr>
        <w:pStyle w:val="BodyText"/>
        <w:rPr>
          <w:sz w:val="20"/>
          <w:lang w:val="en-CA"/>
        </w:rPr>
      </w:pPr>
      <w:r w:rsidRPr="00246EFB">
        <w:rPr>
          <w:sz w:val="20"/>
          <w:lang w:val="en-CA"/>
        </w:rPr>
        <w:t xml:space="preserve">Name of </w:t>
      </w:r>
      <w:r w:rsidR="00A93530" w:rsidRPr="00246EFB">
        <w:rPr>
          <w:sz w:val="20"/>
          <w:lang w:val="en-CA"/>
        </w:rPr>
        <w:t>Listed</w:t>
      </w:r>
      <w:r w:rsidRPr="00246EFB">
        <w:rPr>
          <w:sz w:val="20"/>
          <w:lang w:val="en-CA"/>
        </w:rPr>
        <w:t xml:space="preserve"> Issuer: </w:t>
      </w:r>
      <w:r w:rsidR="00840B45" w:rsidRPr="00246EFB">
        <w:rPr>
          <w:sz w:val="20"/>
          <w:lang w:val="en-CA"/>
        </w:rPr>
        <w:tab/>
      </w:r>
      <w:r w:rsidR="00840B45" w:rsidRPr="00246EFB">
        <w:rPr>
          <w:sz w:val="20"/>
          <w:lang w:val="en-CA"/>
        </w:rPr>
        <w:tab/>
      </w:r>
      <w:r w:rsidR="00840B45" w:rsidRPr="00246EFB">
        <w:rPr>
          <w:sz w:val="20"/>
          <w:lang w:val="en-CA"/>
        </w:rPr>
        <w:tab/>
      </w:r>
      <w:r w:rsidR="00840B45" w:rsidRPr="00246EFB">
        <w:rPr>
          <w:sz w:val="20"/>
          <w:lang w:val="en-CA"/>
        </w:rPr>
        <w:tab/>
      </w:r>
      <w:r w:rsidR="00840B45" w:rsidRPr="00246EFB">
        <w:rPr>
          <w:sz w:val="20"/>
          <w:lang w:val="en-CA"/>
        </w:rPr>
        <w:tab/>
      </w:r>
      <w:r w:rsidR="00840B45" w:rsidRPr="00246EFB">
        <w:rPr>
          <w:sz w:val="20"/>
          <w:lang w:val="en-CA"/>
        </w:rPr>
        <w:tab/>
        <w:t>Symbol(s):</w:t>
      </w:r>
    </w:p>
    <w:tbl>
      <w:tblPr>
        <w:tblStyle w:val="TableGrid"/>
        <w:tblW w:w="0" w:type="auto"/>
        <w:tblInd w:w="108" w:type="dxa"/>
        <w:tblLook w:val="04A0" w:firstRow="1" w:lastRow="0" w:firstColumn="1" w:lastColumn="0" w:noHBand="0" w:noVBand="1"/>
      </w:tblPr>
      <w:tblGrid>
        <w:gridCol w:w="6379"/>
        <w:gridCol w:w="3089"/>
      </w:tblGrid>
      <w:tr w:rsidR="00840B45" w:rsidRPr="00246EFB" w14:paraId="10587CE8" w14:textId="77777777" w:rsidTr="002C3676">
        <w:tc>
          <w:tcPr>
            <w:tcW w:w="6379" w:type="dxa"/>
          </w:tcPr>
          <w:p w14:paraId="164A4AD0" w14:textId="0C22F335" w:rsidR="00840B45" w:rsidRPr="00246EFB" w:rsidRDefault="006A67C3" w:rsidP="00246EFB">
            <w:pPr>
              <w:pStyle w:val="BodyText"/>
              <w:rPr>
                <w:sz w:val="20"/>
                <w:lang w:val="en-CA"/>
              </w:rPr>
            </w:pPr>
            <w:r>
              <w:rPr>
                <w:b/>
                <w:bCs/>
                <w:sz w:val="20"/>
                <w:lang w:val="en-CA"/>
              </w:rPr>
              <w:t>NORTHSTAR GOLD CORP.</w:t>
            </w:r>
            <w:r w:rsidR="004A6FF5" w:rsidRPr="00246EFB">
              <w:rPr>
                <w:sz w:val="20"/>
                <w:lang w:val="en-CA"/>
              </w:rPr>
              <w:t xml:space="preserve"> </w:t>
            </w:r>
            <w:r w:rsidR="00840B45" w:rsidRPr="00246EFB">
              <w:rPr>
                <w:sz w:val="20"/>
                <w:lang w:val="en-CA"/>
              </w:rPr>
              <w:t>(the “</w:t>
            </w:r>
            <w:r w:rsidR="00840B45" w:rsidRPr="00246EFB">
              <w:rPr>
                <w:b/>
                <w:bCs/>
                <w:sz w:val="20"/>
                <w:lang w:val="en-CA"/>
              </w:rPr>
              <w:t>Issuer</w:t>
            </w:r>
            <w:r w:rsidR="00840B45" w:rsidRPr="00246EFB">
              <w:rPr>
                <w:sz w:val="20"/>
                <w:lang w:val="en-CA"/>
              </w:rPr>
              <w:t xml:space="preserve">”)  </w:t>
            </w:r>
          </w:p>
        </w:tc>
        <w:tc>
          <w:tcPr>
            <w:tcW w:w="3089" w:type="dxa"/>
          </w:tcPr>
          <w:p w14:paraId="3B24DDA9" w14:textId="37065667" w:rsidR="00840B45" w:rsidRPr="00246EFB" w:rsidRDefault="006A67C3">
            <w:pPr>
              <w:pStyle w:val="BodyText"/>
              <w:rPr>
                <w:b/>
                <w:bCs/>
                <w:sz w:val="20"/>
                <w:lang w:val="en-CA"/>
              </w:rPr>
            </w:pPr>
            <w:r>
              <w:rPr>
                <w:b/>
                <w:bCs/>
                <w:sz w:val="20"/>
                <w:lang w:val="en-CA"/>
              </w:rPr>
              <w:t>NSG</w:t>
            </w:r>
          </w:p>
        </w:tc>
      </w:tr>
    </w:tbl>
    <w:p w14:paraId="2DBC81F6" w14:textId="045FFC04" w:rsidR="00EA4133" w:rsidRPr="00246EFB" w:rsidRDefault="00EA4133" w:rsidP="00840B45">
      <w:pPr>
        <w:pStyle w:val="BodyText"/>
        <w:spacing w:after="240"/>
        <w:rPr>
          <w:sz w:val="20"/>
          <w:lang w:val="en-CA"/>
        </w:rPr>
      </w:pPr>
      <w:r w:rsidRPr="00246EFB">
        <w:rPr>
          <w:sz w:val="20"/>
          <w:lang w:val="en-CA"/>
        </w:rPr>
        <w:t xml:space="preserve">Date:  </w:t>
      </w:r>
      <w:r w:rsidR="00B62033">
        <w:rPr>
          <w:b/>
          <w:bCs/>
          <w:sz w:val="20"/>
          <w:u w:val="single"/>
          <w:lang w:val="en-CA"/>
        </w:rPr>
        <w:t>AUGUST 4</w:t>
      </w:r>
      <w:r w:rsidR="00F502AB">
        <w:rPr>
          <w:b/>
          <w:bCs/>
          <w:sz w:val="20"/>
          <w:u w:val="single"/>
          <w:lang w:val="en-CA"/>
        </w:rPr>
        <w:t>, 202</w:t>
      </w:r>
      <w:r w:rsidR="00E95EE7">
        <w:rPr>
          <w:b/>
          <w:bCs/>
          <w:sz w:val="20"/>
          <w:u w:val="single"/>
          <w:lang w:val="en-CA"/>
        </w:rPr>
        <w:t>1</w:t>
      </w:r>
      <w:r w:rsidR="00246EFB">
        <w:rPr>
          <w:b/>
          <w:bCs/>
          <w:sz w:val="20"/>
          <w:lang w:val="en-CA"/>
        </w:rPr>
        <w:t xml:space="preserve">  </w:t>
      </w:r>
      <w:r w:rsidR="00246EFB">
        <w:rPr>
          <w:b/>
          <w:bCs/>
          <w:sz w:val="20"/>
          <w:lang w:val="en-CA"/>
        </w:rPr>
        <w:tab/>
      </w:r>
      <w:r w:rsidRPr="00246EFB">
        <w:rPr>
          <w:sz w:val="20"/>
          <w:lang w:val="en-CA"/>
        </w:rPr>
        <w:t>Is this an updating or amending Notice:</w:t>
      </w:r>
      <w:r w:rsidR="00F502AB">
        <w:rPr>
          <w:sz w:val="20"/>
          <w:lang w:val="en-CA"/>
        </w:rPr>
        <w:t xml:space="preserve">  </w:t>
      </w:r>
      <w:r w:rsidRPr="00246EFB">
        <w:rPr>
          <w:sz w:val="20"/>
          <w:lang w:val="en-CA"/>
        </w:rPr>
        <w:t>Yes</w:t>
      </w:r>
      <w:r w:rsidR="00F502AB">
        <w:rPr>
          <w:sz w:val="20"/>
          <w:lang w:val="en-CA"/>
        </w:rPr>
        <w:t xml:space="preserve"> </w:t>
      </w:r>
      <w:r w:rsidRPr="00246EFB">
        <w:rPr>
          <w:sz w:val="20"/>
          <w:lang w:val="en-CA"/>
        </w:rPr>
        <w:sym w:font="Monotype Sorts" w:char="F07F"/>
      </w:r>
      <w:r w:rsidR="00246EFB">
        <w:rPr>
          <w:sz w:val="20"/>
          <w:lang w:val="en-CA"/>
        </w:rPr>
        <w:t xml:space="preserve">  </w:t>
      </w:r>
      <w:r w:rsidR="00F502AB">
        <w:rPr>
          <w:sz w:val="20"/>
          <w:lang w:val="en-CA"/>
        </w:rPr>
        <w:t xml:space="preserve">     </w:t>
      </w:r>
      <w:r w:rsidRPr="00246EFB">
        <w:rPr>
          <w:sz w:val="20"/>
          <w:lang w:val="en-CA"/>
        </w:rPr>
        <w:t>No</w:t>
      </w:r>
      <w:r w:rsidR="00F502AB">
        <w:rPr>
          <w:sz w:val="20"/>
          <w:lang w:val="en-CA"/>
        </w:rPr>
        <w:t xml:space="preserve">  </w:t>
      </w:r>
      <w:r w:rsidR="00F502AB" w:rsidRPr="00F502AB">
        <w:rPr>
          <w:b/>
          <w:bCs/>
          <w:sz w:val="20"/>
          <w:u w:val="single"/>
          <w:lang w:val="en-CA"/>
        </w:rPr>
        <w:t xml:space="preserve">X – </w:t>
      </w:r>
      <w:r w:rsidR="00B62033">
        <w:rPr>
          <w:b/>
          <w:bCs/>
          <w:sz w:val="20"/>
          <w:u w:val="single"/>
          <w:lang w:val="en-CA"/>
        </w:rPr>
        <w:t>FINAL</w:t>
      </w:r>
      <w:r w:rsidR="00F502AB" w:rsidRPr="00F502AB">
        <w:rPr>
          <w:b/>
          <w:bCs/>
          <w:sz w:val="20"/>
          <w:u w:val="single"/>
          <w:lang w:val="en-CA"/>
        </w:rPr>
        <w:t xml:space="preserve"> FILING</w:t>
      </w:r>
      <w:r w:rsidRPr="00246EFB">
        <w:rPr>
          <w:sz w:val="20"/>
          <w:lang w:val="en-CA"/>
        </w:rPr>
        <w:tab/>
      </w:r>
    </w:p>
    <w:p w14:paraId="33D27E41" w14:textId="02CAF2D0" w:rsidR="00EA4133" w:rsidRPr="00246EFB" w:rsidRDefault="00EA4133" w:rsidP="00C10A32">
      <w:pPr>
        <w:pStyle w:val="BodyText"/>
        <w:tabs>
          <w:tab w:val="left" w:pos="9180"/>
        </w:tabs>
        <w:spacing w:before="0" w:after="120"/>
        <w:rPr>
          <w:sz w:val="20"/>
          <w:lang w:val="en-CA"/>
        </w:rPr>
      </w:pPr>
      <w:r w:rsidRPr="00246EFB">
        <w:rPr>
          <w:sz w:val="20"/>
          <w:lang w:val="en-CA"/>
        </w:rPr>
        <w:t>If yes</w:t>
      </w:r>
      <w:r w:rsidR="00246EFB">
        <w:rPr>
          <w:sz w:val="20"/>
          <w:lang w:val="en-CA"/>
        </w:rPr>
        <w:t xml:space="preserve">, </w:t>
      </w:r>
      <w:r w:rsidRPr="00246EFB">
        <w:rPr>
          <w:sz w:val="20"/>
          <w:lang w:val="en-CA"/>
        </w:rPr>
        <w:t xml:space="preserve">provide date(s) of prior Notices:  </w:t>
      </w:r>
      <w:r w:rsidR="00F56D64">
        <w:rPr>
          <w:rFonts w:ascii="Times New Roman Bold" w:eastAsia="Times New Roman Bold" w:hAnsi="Times New Roman Bold"/>
          <w:b/>
          <w:bCs/>
          <w:caps/>
          <w:sz w:val="20"/>
          <w:u w:val="single"/>
          <w:lang w:val="en-CA"/>
        </w:rPr>
        <w:t>July 6</w:t>
      </w:r>
      <w:r w:rsidR="00B62033" w:rsidRPr="00B62033">
        <w:rPr>
          <w:rFonts w:ascii="Times New Roman Bold" w:eastAsia="Times New Roman Bold" w:hAnsi="Times New Roman Bold"/>
          <w:b/>
          <w:bCs/>
          <w:caps/>
          <w:sz w:val="20"/>
          <w:u w:val="single"/>
          <w:lang w:val="en-CA"/>
        </w:rPr>
        <w:t>, 2021</w:t>
      </w:r>
    </w:p>
    <w:p w14:paraId="2D424CD2" w14:textId="084C65BD" w:rsidR="00EA4133" w:rsidRPr="00246EFB" w:rsidRDefault="00EA4133" w:rsidP="00C10A32">
      <w:pPr>
        <w:pStyle w:val="BodyText"/>
        <w:tabs>
          <w:tab w:val="left" w:pos="9180"/>
        </w:tabs>
        <w:spacing w:before="0" w:after="120"/>
        <w:rPr>
          <w:sz w:val="20"/>
          <w:lang w:val="en-CA"/>
        </w:rPr>
      </w:pPr>
      <w:r w:rsidRPr="00246EFB">
        <w:rPr>
          <w:sz w:val="20"/>
          <w:lang w:val="en-CA"/>
        </w:rPr>
        <w:t xml:space="preserve">Issued and Outstanding Securities of Issuer Prior to Issuance:  </w:t>
      </w:r>
      <w:r w:rsidR="00B62033">
        <w:rPr>
          <w:b/>
          <w:bCs/>
          <w:sz w:val="20"/>
          <w:u w:val="single"/>
          <w:lang w:val="en-CA"/>
        </w:rPr>
        <w:t>48,756,257</w:t>
      </w:r>
    </w:p>
    <w:p w14:paraId="6389D985" w14:textId="77777777" w:rsidR="00840B45" w:rsidRPr="00246EFB" w:rsidRDefault="00840B45" w:rsidP="00C10A32">
      <w:pPr>
        <w:pStyle w:val="BodyText"/>
        <w:tabs>
          <w:tab w:val="left" w:pos="9180"/>
        </w:tabs>
        <w:spacing w:before="0" w:after="120"/>
        <w:rPr>
          <w:b/>
          <w:sz w:val="20"/>
          <w:lang w:val="en-CA"/>
        </w:rPr>
      </w:pPr>
      <w:r w:rsidRPr="00246EFB">
        <w:rPr>
          <w:b/>
          <w:sz w:val="20"/>
          <w:lang w:val="en-CA"/>
        </w:rPr>
        <w:t>Pricing</w:t>
      </w:r>
    </w:p>
    <w:p w14:paraId="3A6ABD3A" w14:textId="3A8160C1" w:rsidR="00EA4133" w:rsidRPr="00246EFB" w:rsidRDefault="00EA4133" w:rsidP="00C10A32">
      <w:pPr>
        <w:pStyle w:val="BodyText"/>
        <w:tabs>
          <w:tab w:val="left" w:pos="9180"/>
        </w:tabs>
        <w:spacing w:before="0" w:after="120"/>
        <w:rPr>
          <w:sz w:val="20"/>
          <w:lang w:val="en-CA"/>
        </w:rPr>
      </w:pPr>
      <w:r w:rsidRPr="00246EFB">
        <w:rPr>
          <w:sz w:val="20"/>
          <w:lang w:val="en-CA"/>
        </w:rPr>
        <w:t xml:space="preserve">Date of </w:t>
      </w:r>
      <w:r w:rsidR="00840B45" w:rsidRPr="00246EFB">
        <w:rPr>
          <w:sz w:val="20"/>
          <w:lang w:val="en-CA"/>
        </w:rPr>
        <w:t>n</w:t>
      </w:r>
      <w:r w:rsidRPr="00246EFB">
        <w:rPr>
          <w:sz w:val="20"/>
          <w:lang w:val="en-CA"/>
        </w:rPr>
        <w:t xml:space="preserve">ews </w:t>
      </w:r>
      <w:r w:rsidR="00840B45" w:rsidRPr="00246EFB">
        <w:rPr>
          <w:sz w:val="20"/>
          <w:lang w:val="en-CA"/>
        </w:rPr>
        <w:t>r</w:t>
      </w:r>
      <w:r w:rsidRPr="00246EFB">
        <w:rPr>
          <w:sz w:val="20"/>
          <w:lang w:val="en-CA"/>
        </w:rPr>
        <w:t xml:space="preserve">elease </w:t>
      </w:r>
      <w:r w:rsidR="00840B45" w:rsidRPr="00246EFB">
        <w:rPr>
          <w:sz w:val="20"/>
          <w:lang w:val="en-CA"/>
        </w:rPr>
        <w:t>a</w:t>
      </w:r>
      <w:r w:rsidRPr="00246EFB">
        <w:rPr>
          <w:sz w:val="20"/>
          <w:lang w:val="en-CA"/>
        </w:rPr>
        <w:t xml:space="preserve">nnouncing </w:t>
      </w:r>
      <w:r w:rsidR="00840B45" w:rsidRPr="00246EFB">
        <w:rPr>
          <w:sz w:val="20"/>
          <w:lang w:val="en-CA"/>
        </w:rPr>
        <w:t>proposed issuance</w:t>
      </w:r>
      <w:r w:rsidRPr="00246EFB">
        <w:rPr>
          <w:sz w:val="20"/>
          <w:lang w:val="en-CA"/>
        </w:rPr>
        <w:t xml:space="preserve">:  </w:t>
      </w:r>
      <w:r w:rsidR="00E95EE7" w:rsidRPr="00B62033">
        <w:rPr>
          <w:rFonts w:ascii="Times New Roman Bold" w:eastAsia="Times New Roman Bold" w:hAnsi="Times New Roman Bold"/>
          <w:b/>
          <w:bCs/>
          <w:caps/>
          <w:sz w:val="20"/>
          <w:u w:val="single"/>
          <w:lang w:val="en-CA"/>
        </w:rPr>
        <w:t>July 6</w:t>
      </w:r>
      <w:r w:rsidR="00F502AB" w:rsidRPr="00B62033">
        <w:rPr>
          <w:rFonts w:ascii="Times New Roman Bold" w:eastAsia="Times New Roman Bold" w:hAnsi="Times New Roman Bold"/>
          <w:b/>
          <w:bCs/>
          <w:caps/>
          <w:sz w:val="20"/>
          <w:u w:val="single"/>
          <w:lang w:val="en-CA"/>
        </w:rPr>
        <w:t>, 202</w:t>
      </w:r>
      <w:r w:rsidR="00E95EE7" w:rsidRPr="00B62033">
        <w:rPr>
          <w:rFonts w:ascii="Times New Roman Bold" w:eastAsia="Times New Roman Bold" w:hAnsi="Times New Roman Bold"/>
          <w:b/>
          <w:bCs/>
          <w:caps/>
          <w:sz w:val="20"/>
          <w:u w:val="single"/>
          <w:lang w:val="en-CA"/>
        </w:rPr>
        <w:t>1</w:t>
      </w:r>
      <w:r w:rsidR="00840B45" w:rsidRPr="00246EFB">
        <w:rPr>
          <w:sz w:val="20"/>
          <w:lang w:val="en-CA"/>
        </w:rPr>
        <w:t xml:space="preserve"> or</w:t>
      </w:r>
    </w:p>
    <w:p w14:paraId="2BEA21DA" w14:textId="52024E1C" w:rsidR="00840B45" w:rsidRPr="00246EFB" w:rsidRDefault="00840B45" w:rsidP="00C10A32">
      <w:pPr>
        <w:pStyle w:val="BodyText"/>
        <w:tabs>
          <w:tab w:val="left" w:pos="9180"/>
        </w:tabs>
        <w:spacing w:before="0" w:after="120"/>
        <w:rPr>
          <w:sz w:val="20"/>
          <w:lang w:val="en-CA"/>
        </w:rPr>
      </w:pPr>
      <w:r w:rsidRPr="00246EFB">
        <w:rPr>
          <w:sz w:val="20"/>
          <w:lang w:val="en-CA"/>
        </w:rPr>
        <w:t>Date of confidential request for price protection</w:t>
      </w:r>
      <w:r w:rsidRPr="00893114">
        <w:rPr>
          <w:b/>
          <w:bCs/>
          <w:sz w:val="20"/>
          <w:lang w:val="en-CA"/>
        </w:rPr>
        <w:t>:</w:t>
      </w:r>
      <w:r w:rsidR="003E4F20" w:rsidRPr="00893114">
        <w:rPr>
          <w:b/>
          <w:bCs/>
          <w:sz w:val="20"/>
          <w:lang w:val="en-CA"/>
        </w:rPr>
        <w:t xml:space="preserve"> </w:t>
      </w:r>
      <w:r w:rsidR="003E4F20" w:rsidRPr="00893114">
        <w:rPr>
          <w:b/>
          <w:bCs/>
          <w:sz w:val="20"/>
          <w:u w:val="single"/>
          <w:lang w:val="en-CA"/>
        </w:rPr>
        <w:t>N/A</w:t>
      </w:r>
    </w:p>
    <w:p w14:paraId="5021827C" w14:textId="3F723A6D" w:rsidR="00EA4133" w:rsidRPr="00246EFB" w:rsidRDefault="00EA4133" w:rsidP="00C10A32">
      <w:pPr>
        <w:pStyle w:val="BodyText"/>
        <w:tabs>
          <w:tab w:val="left" w:pos="9180"/>
        </w:tabs>
        <w:spacing w:before="0" w:after="120"/>
        <w:rPr>
          <w:sz w:val="20"/>
          <w:lang w:val="en-CA"/>
        </w:rPr>
      </w:pPr>
      <w:r w:rsidRPr="00246EFB">
        <w:rPr>
          <w:sz w:val="20"/>
          <w:lang w:val="en-CA"/>
        </w:rPr>
        <w:t xml:space="preserve">Closing Market Price on Day Preceding the </w:t>
      </w:r>
      <w:r w:rsidR="00840B45" w:rsidRPr="00246EFB">
        <w:rPr>
          <w:sz w:val="20"/>
          <w:lang w:val="en-CA"/>
        </w:rPr>
        <w:t>n</w:t>
      </w:r>
      <w:r w:rsidRPr="00246EFB">
        <w:rPr>
          <w:sz w:val="20"/>
          <w:lang w:val="en-CA"/>
        </w:rPr>
        <w:t xml:space="preserve">ews </w:t>
      </w:r>
      <w:r w:rsidR="00840B45" w:rsidRPr="00246EFB">
        <w:rPr>
          <w:sz w:val="20"/>
          <w:lang w:val="en-CA"/>
        </w:rPr>
        <w:t>r</w:t>
      </w:r>
      <w:r w:rsidRPr="00246EFB">
        <w:rPr>
          <w:sz w:val="20"/>
          <w:lang w:val="en-CA"/>
        </w:rPr>
        <w:t xml:space="preserve">elease: </w:t>
      </w:r>
      <w:r w:rsidR="00246EFB">
        <w:rPr>
          <w:b/>
          <w:bCs/>
          <w:sz w:val="20"/>
          <w:u w:val="single"/>
          <w:lang w:val="en-CA"/>
        </w:rPr>
        <w:t>$0.2</w:t>
      </w:r>
      <w:r w:rsidR="00E95EE7">
        <w:rPr>
          <w:b/>
          <w:bCs/>
          <w:sz w:val="20"/>
          <w:u w:val="single"/>
          <w:lang w:val="en-CA"/>
        </w:rPr>
        <w:t>8</w:t>
      </w:r>
      <w:r w:rsidR="00840B45" w:rsidRPr="00246EFB">
        <w:rPr>
          <w:sz w:val="20"/>
          <w:lang w:val="en-CA"/>
        </w:rPr>
        <w:t xml:space="preserve"> or</w:t>
      </w:r>
    </w:p>
    <w:p w14:paraId="3097A42B" w14:textId="3A3BA8A8" w:rsidR="00840B45" w:rsidRPr="00246EFB" w:rsidRDefault="00840B45" w:rsidP="00C10A32">
      <w:pPr>
        <w:pStyle w:val="BodyText"/>
        <w:tabs>
          <w:tab w:val="left" w:pos="9180"/>
        </w:tabs>
        <w:spacing w:before="0" w:after="120"/>
        <w:rPr>
          <w:sz w:val="20"/>
          <w:lang w:val="en-CA"/>
        </w:rPr>
      </w:pPr>
      <w:r w:rsidRPr="00246EFB">
        <w:rPr>
          <w:sz w:val="20"/>
          <w:lang w:val="en-CA"/>
        </w:rPr>
        <w:t xml:space="preserve">Day preceding request for price protection: </w:t>
      </w:r>
      <w:r w:rsidR="00B7283B" w:rsidRPr="00B7283B">
        <w:rPr>
          <w:b/>
          <w:bCs/>
          <w:sz w:val="20"/>
          <w:u w:val="single"/>
          <w:lang w:val="en-CA"/>
        </w:rPr>
        <w:t>N/A</w:t>
      </w:r>
    </w:p>
    <w:p w14:paraId="4481C649" w14:textId="77777777" w:rsidR="00840B45" w:rsidRPr="00246EFB" w:rsidRDefault="00840B45" w:rsidP="00C10A32">
      <w:pPr>
        <w:pStyle w:val="BodyText"/>
        <w:tabs>
          <w:tab w:val="left" w:pos="9180"/>
        </w:tabs>
        <w:spacing w:before="0" w:after="120"/>
        <w:rPr>
          <w:b/>
          <w:sz w:val="20"/>
          <w:lang w:val="en-CA"/>
        </w:rPr>
      </w:pPr>
      <w:r w:rsidRPr="00246EFB">
        <w:rPr>
          <w:b/>
          <w:sz w:val="20"/>
          <w:lang w:val="en-CA"/>
        </w:rPr>
        <w:t>Closing</w:t>
      </w:r>
    </w:p>
    <w:p w14:paraId="2B94B64A" w14:textId="77777777" w:rsidR="001E0219" w:rsidRDefault="00840B45" w:rsidP="00963540">
      <w:pPr>
        <w:pStyle w:val="BodyText"/>
        <w:tabs>
          <w:tab w:val="left" w:pos="9180"/>
        </w:tabs>
        <w:spacing w:before="0" w:after="120"/>
        <w:rPr>
          <w:sz w:val="20"/>
          <w:lang w:val="en-CA"/>
        </w:rPr>
      </w:pPr>
      <w:r w:rsidRPr="00246EFB">
        <w:rPr>
          <w:sz w:val="20"/>
          <w:lang w:val="en-CA"/>
        </w:rPr>
        <w:t xml:space="preserve">Number of securities to be issued: </w:t>
      </w:r>
    </w:p>
    <w:p w14:paraId="33771931" w14:textId="0DF733E2" w:rsidR="00963540" w:rsidRPr="00246EFB" w:rsidRDefault="00B62033" w:rsidP="005B395B">
      <w:pPr>
        <w:pStyle w:val="BodyText"/>
        <w:tabs>
          <w:tab w:val="left" w:pos="9180"/>
        </w:tabs>
        <w:spacing w:before="0" w:after="120"/>
        <w:jc w:val="both"/>
        <w:rPr>
          <w:sz w:val="20"/>
          <w:lang w:val="en-CA"/>
        </w:rPr>
      </w:pPr>
      <w:r>
        <w:rPr>
          <w:b/>
          <w:bCs/>
          <w:sz w:val="20"/>
          <w:u w:val="single"/>
          <w:lang w:val="en-CA"/>
        </w:rPr>
        <w:t>5,443,662 common shares</w:t>
      </w:r>
      <w:r w:rsidR="00E95EE7">
        <w:rPr>
          <w:b/>
          <w:bCs/>
          <w:sz w:val="20"/>
          <w:u w:val="single"/>
          <w:lang w:val="en-CA"/>
        </w:rPr>
        <w:t xml:space="preserve"> </w:t>
      </w:r>
      <w:r w:rsidR="001E0219" w:rsidRPr="001E0219">
        <w:rPr>
          <w:b/>
          <w:bCs/>
          <w:i/>
          <w:iCs/>
          <w:sz w:val="20"/>
          <w:u w:val="single"/>
          <w:lang w:val="en-CA"/>
        </w:rPr>
        <w:t xml:space="preserve">(which includes 150,000 common shares issued to a finder for </w:t>
      </w:r>
      <w:r w:rsidR="002B4C34">
        <w:rPr>
          <w:b/>
          <w:bCs/>
          <w:i/>
          <w:iCs/>
          <w:sz w:val="20"/>
          <w:u w:val="single"/>
          <w:lang w:val="en-CA"/>
        </w:rPr>
        <w:t>corporate finance services rendered</w:t>
      </w:r>
      <w:r w:rsidR="001E0219" w:rsidRPr="001E0219">
        <w:rPr>
          <w:b/>
          <w:bCs/>
          <w:sz w:val="20"/>
          <w:u w:val="single"/>
          <w:lang w:val="en-CA"/>
        </w:rPr>
        <w:t>)</w:t>
      </w:r>
      <w:r w:rsidR="001E0219" w:rsidRPr="001E0219">
        <w:rPr>
          <w:b/>
          <w:bCs/>
          <w:sz w:val="18"/>
          <w:szCs w:val="18"/>
          <w:u w:val="single"/>
          <w:lang w:val="en-CA"/>
        </w:rPr>
        <w:t xml:space="preserve"> </w:t>
      </w:r>
      <w:r w:rsidR="00E95EE7">
        <w:rPr>
          <w:b/>
          <w:bCs/>
          <w:sz w:val="20"/>
          <w:u w:val="single"/>
          <w:lang w:val="en-CA"/>
        </w:rPr>
        <w:t xml:space="preserve">and </w:t>
      </w:r>
      <w:r>
        <w:rPr>
          <w:b/>
          <w:bCs/>
          <w:sz w:val="20"/>
          <w:u w:val="single"/>
          <w:lang w:val="en-CA"/>
        </w:rPr>
        <w:t>2,646,831</w:t>
      </w:r>
      <w:r w:rsidR="00E95EE7">
        <w:rPr>
          <w:b/>
          <w:bCs/>
          <w:sz w:val="20"/>
          <w:u w:val="single"/>
          <w:lang w:val="en-CA"/>
        </w:rPr>
        <w:t xml:space="preserve"> warrants. </w:t>
      </w:r>
    </w:p>
    <w:p w14:paraId="40E54ED9" w14:textId="77777777" w:rsidR="00B62033" w:rsidRDefault="00840B45" w:rsidP="00B7283B">
      <w:pPr>
        <w:pStyle w:val="BodyText"/>
        <w:tabs>
          <w:tab w:val="left" w:pos="9180"/>
        </w:tabs>
        <w:spacing w:before="0" w:after="120"/>
        <w:jc w:val="both"/>
        <w:rPr>
          <w:sz w:val="20"/>
          <w:lang w:val="en-CA"/>
        </w:rPr>
      </w:pPr>
      <w:r w:rsidRPr="00246EFB">
        <w:rPr>
          <w:sz w:val="20"/>
          <w:lang w:val="en-CA"/>
        </w:rPr>
        <w:t xml:space="preserve">Issued and outstanding securities following issuance: </w:t>
      </w:r>
    </w:p>
    <w:p w14:paraId="4C662342" w14:textId="380EA097" w:rsidR="00840B45" w:rsidRPr="00B7283B" w:rsidRDefault="00B62033" w:rsidP="00B7283B">
      <w:pPr>
        <w:pStyle w:val="BodyText"/>
        <w:tabs>
          <w:tab w:val="left" w:pos="9180"/>
        </w:tabs>
        <w:spacing w:before="0" w:after="120"/>
        <w:jc w:val="both"/>
        <w:rPr>
          <w:sz w:val="20"/>
          <w:lang w:val="en-CA"/>
        </w:rPr>
      </w:pPr>
      <w:r>
        <w:rPr>
          <w:b/>
          <w:bCs/>
          <w:sz w:val="20"/>
          <w:u w:val="single"/>
          <w:lang w:val="en-CA"/>
        </w:rPr>
        <w:t>54,199,919</w:t>
      </w:r>
      <w:r w:rsidR="00246EFB" w:rsidRPr="00E95EE7">
        <w:rPr>
          <w:b/>
          <w:bCs/>
          <w:sz w:val="20"/>
          <w:u w:val="single"/>
          <w:lang w:val="en-CA"/>
        </w:rPr>
        <w:t xml:space="preserve"> </w:t>
      </w:r>
      <w:r w:rsidR="00E95EE7" w:rsidRPr="00E95EE7">
        <w:rPr>
          <w:b/>
          <w:bCs/>
          <w:sz w:val="20"/>
          <w:u w:val="single"/>
          <w:lang w:val="en-CA"/>
        </w:rPr>
        <w:t>common shares</w:t>
      </w:r>
      <w:r>
        <w:rPr>
          <w:b/>
          <w:bCs/>
          <w:sz w:val="20"/>
          <w:u w:val="single"/>
          <w:lang w:val="en-CA"/>
        </w:rPr>
        <w:t xml:space="preserve"> </w:t>
      </w:r>
      <w:r>
        <w:rPr>
          <w:b/>
          <w:bCs/>
          <w:i/>
          <w:iCs/>
          <w:sz w:val="20"/>
          <w:u w:val="single"/>
          <w:lang w:val="en-CA"/>
        </w:rPr>
        <w:t>(</w:t>
      </w:r>
      <w:r w:rsidR="00E95EE7" w:rsidRPr="00B62033">
        <w:rPr>
          <w:b/>
          <w:bCs/>
          <w:i/>
          <w:iCs/>
          <w:sz w:val="20"/>
          <w:u w:val="single"/>
          <w:lang w:val="en-CA"/>
        </w:rPr>
        <w:t>prior to giving effect to the exercise of warrants</w:t>
      </w:r>
      <w:r w:rsidR="005A5579" w:rsidRPr="00B62033">
        <w:rPr>
          <w:b/>
          <w:bCs/>
          <w:i/>
          <w:iCs/>
          <w:sz w:val="20"/>
          <w:u w:val="single"/>
          <w:lang w:val="en-CA"/>
        </w:rPr>
        <w:t xml:space="preserve"> issued</w:t>
      </w:r>
      <w:r w:rsidR="00E95EE7" w:rsidRPr="00B62033">
        <w:rPr>
          <w:b/>
          <w:bCs/>
          <w:i/>
          <w:iCs/>
          <w:sz w:val="20"/>
          <w:u w:val="single"/>
          <w:lang w:val="en-CA"/>
        </w:rPr>
        <w:t xml:space="preserve"> under the private placement</w:t>
      </w:r>
      <w:r>
        <w:rPr>
          <w:b/>
          <w:bCs/>
          <w:i/>
          <w:iCs/>
          <w:sz w:val="20"/>
          <w:u w:val="single"/>
          <w:lang w:val="en-CA"/>
        </w:rPr>
        <w:t>)</w:t>
      </w:r>
      <w:r w:rsidR="00E95EE7" w:rsidRPr="00B62033">
        <w:rPr>
          <w:b/>
          <w:bCs/>
          <w:i/>
          <w:iCs/>
          <w:sz w:val="20"/>
          <w:u w:val="single"/>
          <w:lang w:val="en-CA"/>
        </w:rPr>
        <w:t>.</w:t>
      </w:r>
    </w:p>
    <w:p w14:paraId="55E98C0D" w14:textId="77777777" w:rsidR="00840B45" w:rsidRPr="00246EFB" w:rsidRDefault="00840B45" w:rsidP="00C10A32">
      <w:pPr>
        <w:pStyle w:val="BodyText"/>
        <w:tabs>
          <w:tab w:val="left" w:pos="9180"/>
        </w:tabs>
        <w:spacing w:before="0" w:after="120"/>
        <w:rPr>
          <w:b/>
          <w:sz w:val="20"/>
          <w:lang w:val="en-CA"/>
        </w:rPr>
      </w:pPr>
      <w:r w:rsidRPr="00246EFB">
        <w:rPr>
          <w:b/>
          <w:sz w:val="20"/>
          <w:lang w:val="en-CA"/>
        </w:rPr>
        <w:t>Instructions:</w:t>
      </w:r>
    </w:p>
    <w:p w14:paraId="7BAEACAE" w14:textId="77777777" w:rsidR="00840B45" w:rsidRPr="00246EFB" w:rsidRDefault="00840B45" w:rsidP="00855A29">
      <w:pPr>
        <w:pStyle w:val="BodyText"/>
        <w:numPr>
          <w:ilvl w:val="0"/>
          <w:numId w:val="18"/>
        </w:numPr>
        <w:tabs>
          <w:tab w:val="left" w:pos="9180"/>
        </w:tabs>
        <w:spacing w:before="0" w:after="120"/>
        <w:ind w:left="426"/>
        <w:jc w:val="both"/>
        <w:rPr>
          <w:sz w:val="20"/>
          <w:lang w:val="en-CA"/>
        </w:rPr>
      </w:pPr>
      <w:r w:rsidRPr="00246EFB">
        <w:rPr>
          <w:sz w:val="20"/>
          <w:lang w:val="en-CA"/>
        </w:rPr>
        <w:t>For private placements (including debt settlement), complete tables 1A and 1B in Part 1 of this form.</w:t>
      </w:r>
    </w:p>
    <w:p w14:paraId="772386DE" w14:textId="77777777" w:rsidR="00840B45" w:rsidRPr="00246EFB" w:rsidRDefault="00840B45" w:rsidP="00855A29">
      <w:pPr>
        <w:pStyle w:val="BodyText"/>
        <w:numPr>
          <w:ilvl w:val="0"/>
          <w:numId w:val="18"/>
        </w:numPr>
        <w:tabs>
          <w:tab w:val="left" w:pos="9180"/>
        </w:tabs>
        <w:spacing w:before="0" w:after="120"/>
        <w:ind w:left="426"/>
        <w:jc w:val="both"/>
        <w:rPr>
          <w:sz w:val="20"/>
          <w:lang w:val="en-CA"/>
        </w:rPr>
      </w:pPr>
      <w:r w:rsidRPr="00246EFB">
        <w:rPr>
          <w:sz w:val="20"/>
          <w:lang w:val="en-CA"/>
        </w:rPr>
        <w:t>Complete Table 1A – Summary for all purchasers, excluding those identified in Item 8.</w:t>
      </w:r>
    </w:p>
    <w:p w14:paraId="28F9F600" w14:textId="77777777" w:rsidR="00840B45" w:rsidRPr="00246EFB" w:rsidRDefault="00840B45" w:rsidP="00855A29">
      <w:pPr>
        <w:pStyle w:val="BodyText"/>
        <w:numPr>
          <w:ilvl w:val="0"/>
          <w:numId w:val="18"/>
        </w:numPr>
        <w:tabs>
          <w:tab w:val="left" w:pos="9180"/>
        </w:tabs>
        <w:spacing w:before="0" w:after="120"/>
        <w:ind w:left="426"/>
        <w:jc w:val="both"/>
        <w:rPr>
          <w:sz w:val="20"/>
          <w:lang w:val="en-CA"/>
        </w:rPr>
      </w:pPr>
      <w:r w:rsidRPr="00246EFB">
        <w:rPr>
          <w:sz w:val="20"/>
          <w:lang w:val="en-CA"/>
        </w:rPr>
        <w:t>Complete Table 1B – Related Persons only for Related Persons</w:t>
      </w:r>
    </w:p>
    <w:p w14:paraId="185F2183" w14:textId="77777777" w:rsidR="00840B45" w:rsidRPr="00246EFB" w:rsidRDefault="00840B45" w:rsidP="00855A29">
      <w:pPr>
        <w:pStyle w:val="BodyText"/>
        <w:numPr>
          <w:ilvl w:val="0"/>
          <w:numId w:val="18"/>
        </w:numPr>
        <w:tabs>
          <w:tab w:val="left" w:pos="9180"/>
        </w:tabs>
        <w:spacing w:before="0" w:after="120"/>
        <w:ind w:left="426"/>
        <w:jc w:val="both"/>
        <w:rPr>
          <w:sz w:val="20"/>
          <w:lang w:val="en-CA"/>
        </w:rPr>
      </w:pPr>
      <w:r w:rsidRPr="00246EFB">
        <w:rPr>
          <w:sz w:val="20"/>
          <w:lang w:val="en-CA"/>
        </w:rPr>
        <w:t>If shares are being issued in connection with an acquisition (either as consideration or to raise funds for a cash acquisition) please proceed to Part 2 of this form.</w:t>
      </w:r>
    </w:p>
    <w:p w14:paraId="14956B52" w14:textId="77777777" w:rsidR="00544BCF" w:rsidRPr="00246EFB" w:rsidRDefault="00544BCF" w:rsidP="00855A29">
      <w:pPr>
        <w:pStyle w:val="BodyText"/>
        <w:numPr>
          <w:ilvl w:val="0"/>
          <w:numId w:val="18"/>
        </w:numPr>
        <w:tabs>
          <w:tab w:val="left" w:pos="9180"/>
        </w:tabs>
        <w:spacing w:before="0" w:after="120"/>
        <w:ind w:left="426"/>
        <w:jc w:val="both"/>
        <w:rPr>
          <w:sz w:val="20"/>
          <w:lang w:val="en-CA"/>
        </w:rPr>
      </w:pPr>
      <w:r w:rsidRPr="00246EFB">
        <w:rPr>
          <w:sz w:val="20"/>
          <w:lang w:val="en-CA"/>
        </w:rPr>
        <w:t>An issuance of non-convertible debt does not have to be reported unless it is a significant transaction as defined in Policy 7, in which case it is to be reported on Form 10</w:t>
      </w:r>
      <w:r w:rsidR="00C10A32" w:rsidRPr="00246EFB">
        <w:rPr>
          <w:sz w:val="20"/>
          <w:lang w:val="en-CA"/>
        </w:rPr>
        <w:t xml:space="preserve"> – Notice of Proposed Transaction</w:t>
      </w:r>
    </w:p>
    <w:p w14:paraId="4342DC44" w14:textId="77777777" w:rsidR="00C10A32" w:rsidRPr="00246EFB" w:rsidRDefault="00C10A32" w:rsidP="00855A29">
      <w:pPr>
        <w:pStyle w:val="BodyText"/>
        <w:numPr>
          <w:ilvl w:val="0"/>
          <w:numId w:val="18"/>
        </w:numPr>
        <w:tabs>
          <w:tab w:val="left" w:pos="9180"/>
        </w:tabs>
        <w:spacing w:before="0" w:after="120"/>
        <w:ind w:left="426"/>
        <w:jc w:val="both"/>
        <w:rPr>
          <w:b/>
          <w:sz w:val="20"/>
          <w:lang w:val="en-CA"/>
        </w:rPr>
      </w:pPr>
      <w:r w:rsidRPr="00246EFB">
        <w:rPr>
          <w:sz w:val="20"/>
          <w:lang w:val="en-CA"/>
        </w:rPr>
        <w:t xml:space="preserve">Post the completed Form 9 to the CSE website in accordance with </w:t>
      </w:r>
      <w:r w:rsidRPr="00246EFB">
        <w:rPr>
          <w:i/>
          <w:sz w:val="20"/>
          <w:lang w:val="en-CA"/>
        </w:rPr>
        <w:t>Policy 6 – Distributions.</w:t>
      </w:r>
      <w:r w:rsidRPr="00246EFB">
        <w:rPr>
          <w:sz w:val="20"/>
          <w:lang w:val="en-CA"/>
        </w:rPr>
        <w:t xml:space="preserve">  In addition, the completed form must be delivered to </w:t>
      </w:r>
      <w:hyperlink r:id="rId7" w:history="1">
        <w:r w:rsidRPr="00246EFB">
          <w:rPr>
            <w:rStyle w:val="Hyperlink"/>
            <w:sz w:val="20"/>
            <w:lang w:val="en-CA"/>
          </w:rPr>
          <w:t>listings@thecse.com</w:t>
        </w:r>
      </w:hyperlink>
      <w:r w:rsidRPr="00246EFB">
        <w:rPr>
          <w:sz w:val="20"/>
          <w:lang w:val="en-CA"/>
        </w:rPr>
        <w:t xml:space="preserve"> with an appendix that includes the </w:t>
      </w:r>
      <w:r w:rsidR="00F33BBE" w:rsidRPr="00246EFB">
        <w:rPr>
          <w:sz w:val="20"/>
          <w:lang w:val="en-CA"/>
        </w:rPr>
        <w:t xml:space="preserve">information in Table 1B for ALL </w:t>
      </w:r>
      <w:proofErr w:type="spellStart"/>
      <w:r w:rsidR="00F33BBE" w:rsidRPr="00246EFB">
        <w:rPr>
          <w:sz w:val="20"/>
          <w:lang w:val="en-CA"/>
        </w:rPr>
        <w:t>placees</w:t>
      </w:r>
      <w:proofErr w:type="spellEnd"/>
      <w:r w:rsidR="00F33BBE" w:rsidRPr="00246EFB">
        <w:rPr>
          <w:sz w:val="20"/>
          <w:lang w:val="en-CA"/>
        </w:rPr>
        <w:t>.</w:t>
      </w:r>
      <w:r w:rsidRPr="00246EFB">
        <w:rPr>
          <w:b/>
          <w:sz w:val="20"/>
          <w:lang w:val="en-CA"/>
        </w:rPr>
        <w:br w:type="page"/>
      </w:r>
    </w:p>
    <w:p w14:paraId="7708EE5F" w14:textId="77777777" w:rsidR="00A90670" w:rsidRPr="00246EFB" w:rsidRDefault="00544BCF">
      <w:pPr>
        <w:pStyle w:val="BodyText"/>
        <w:spacing w:before="0" w:after="240"/>
        <w:rPr>
          <w:b/>
          <w:sz w:val="20"/>
          <w:lang w:val="en-CA"/>
        </w:rPr>
      </w:pPr>
      <w:r w:rsidRPr="00246EFB">
        <w:rPr>
          <w:b/>
          <w:sz w:val="20"/>
          <w:lang w:val="en-CA"/>
        </w:rPr>
        <w:lastRenderedPageBreak/>
        <w:t xml:space="preserve">Part </w:t>
      </w:r>
      <w:r w:rsidR="00EA4133" w:rsidRPr="00246EFB">
        <w:rPr>
          <w:b/>
          <w:sz w:val="20"/>
          <w:lang w:val="en-CA"/>
        </w:rPr>
        <w:t>1.</w:t>
      </w:r>
      <w:r w:rsidR="00EA4133" w:rsidRPr="00246EFB">
        <w:rPr>
          <w:b/>
          <w:sz w:val="20"/>
          <w:lang w:val="en-CA"/>
        </w:rPr>
        <w:tab/>
        <w:t xml:space="preserve">Private Placement </w:t>
      </w:r>
    </w:p>
    <w:p w14:paraId="2CADB244" w14:textId="56458B2C" w:rsidR="00C536D3" w:rsidRDefault="00C536D3" w:rsidP="00246EFB">
      <w:pPr>
        <w:pStyle w:val="BodyText"/>
        <w:spacing w:before="0"/>
        <w:rPr>
          <w:b/>
          <w:sz w:val="20"/>
          <w:u w:val="single"/>
          <w:lang w:val="en-CA"/>
        </w:rPr>
      </w:pPr>
      <w:r w:rsidRPr="00246EFB">
        <w:rPr>
          <w:b/>
          <w:sz w:val="20"/>
          <w:u w:val="single"/>
          <w:lang w:val="en-CA"/>
        </w:rPr>
        <w:t>Table 1A – Summary</w:t>
      </w:r>
    </w:p>
    <w:p w14:paraId="44F90966" w14:textId="77777777" w:rsidR="00246EFB" w:rsidRPr="00246EFB" w:rsidRDefault="00246EFB" w:rsidP="00855A29">
      <w:pPr>
        <w:pStyle w:val="BodyText"/>
        <w:spacing w:before="0"/>
        <w:rPr>
          <w:b/>
          <w:sz w:val="20"/>
          <w:u w:val="single"/>
          <w:lang w:val="en-CA"/>
        </w:rPr>
      </w:pPr>
    </w:p>
    <w:tbl>
      <w:tblPr>
        <w:tblStyle w:val="TableGrid"/>
        <w:tblW w:w="9810" w:type="dxa"/>
        <w:tblInd w:w="18" w:type="dxa"/>
        <w:tblLayout w:type="fixed"/>
        <w:tblLook w:val="04A0" w:firstRow="1" w:lastRow="0" w:firstColumn="1" w:lastColumn="0" w:noHBand="0" w:noVBand="1"/>
      </w:tblPr>
      <w:tblGrid>
        <w:gridCol w:w="3870"/>
        <w:gridCol w:w="1440"/>
        <w:gridCol w:w="1800"/>
        <w:gridCol w:w="2700"/>
      </w:tblGrid>
      <w:tr w:rsidR="00C536D3" w:rsidRPr="00246EFB" w14:paraId="0D08F23A" w14:textId="77777777" w:rsidTr="00700B32">
        <w:tc>
          <w:tcPr>
            <w:tcW w:w="3870" w:type="dxa"/>
            <w:shd w:val="clear" w:color="auto" w:fill="F2F2F2" w:themeFill="background1" w:themeFillShade="F2"/>
          </w:tcPr>
          <w:p w14:paraId="1E9CA901" w14:textId="77777777" w:rsidR="00C536D3" w:rsidRPr="00246EFB" w:rsidRDefault="00C536D3" w:rsidP="00246EFB">
            <w:pPr>
              <w:pStyle w:val="BodyText"/>
              <w:spacing w:before="0"/>
              <w:rPr>
                <w:b/>
                <w:bCs/>
                <w:sz w:val="20"/>
                <w:lang w:val="en-CA"/>
              </w:rPr>
            </w:pPr>
            <w:r w:rsidRPr="00246EFB">
              <w:rPr>
                <w:b/>
                <w:bCs/>
                <w:sz w:val="20"/>
                <w:lang w:val="en-CA"/>
              </w:rPr>
              <w:t>Each jurisdiction in which purchasers reside</w:t>
            </w:r>
          </w:p>
        </w:tc>
        <w:tc>
          <w:tcPr>
            <w:tcW w:w="1440" w:type="dxa"/>
            <w:shd w:val="clear" w:color="auto" w:fill="F2F2F2" w:themeFill="background1" w:themeFillShade="F2"/>
          </w:tcPr>
          <w:p w14:paraId="7B0C5E15" w14:textId="77777777" w:rsidR="00C536D3" w:rsidRPr="00246EFB" w:rsidRDefault="00C536D3" w:rsidP="00A7729F">
            <w:pPr>
              <w:pStyle w:val="BodyText"/>
              <w:spacing w:before="0"/>
              <w:jc w:val="center"/>
              <w:rPr>
                <w:b/>
                <w:bCs/>
                <w:sz w:val="20"/>
                <w:lang w:val="en-CA"/>
              </w:rPr>
            </w:pPr>
            <w:r w:rsidRPr="00246EFB">
              <w:rPr>
                <w:b/>
                <w:bCs/>
                <w:sz w:val="20"/>
                <w:lang w:val="en-CA"/>
              </w:rPr>
              <w:t>Number of Purchasers</w:t>
            </w:r>
          </w:p>
        </w:tc>
        <w:tc>
          <w:tcPr>
            <w:tcW w:w="1800" w:type="dxa"/>
            <w:shd w:val="clear" w:color="auto" w:fill="F2F2F2" w:themeFill="background1" w:themeFillShade="F2"/>
          </w:tcPr>
          <w:p w14:paraId="248239DA" w14:textId="77777777" w:rsidR="00C536D3" w:rsidRPr="00246EFB" w:rsidRDefault="00C536D3" w:rsidP="00A7729F">
            <w:pPr>
              <w:pStyle w:val="BodyText"/>
              <w:spacing w:before="0"/>
              <w:jc w:val="center"/>
              <w:rPr>
                <w:b/>
                <w:bCs/>
                <w:sz w:val="20"/>
                <w:lang w:val="en-CA"/>
              </w:rPr>
            </w:pPr>
            <w:r w:rsidRPr="00246EFB">
              <w:rPr>
                <w:b/>
                <w:bCs/>
                <w:sz w:val="20"/>
                <w:lang w:val="en-CA"/>
              </w:rPr>
              <w:t>Price per Security</w:t>
            </w:r>
          </w:p>
        </w:tc>
        <w:tc>
          <w:tcPr>
            <w:tcW w:w="2700" w:type="dxa"/>
            <w:shd w:val="clear" w:color="auto" w:fill="F2F2F2" w:themeFill="background1" w:themeFillShade="F2"/>
          </w:tcPr>
          <w:p w14:paraId="32F21B2A" w14:textId="77777777" w:rsidR="00C536D3" w:rsidRPr="00246EFB" w:rsidRDefault="00C536D3" w:rsidP="00A7729F">
            <w:pPr>
              <w:pStyle w:val="BodyText"/>
              <w:spacing w:before="0"/>
              <w:jc w:val="center"/>
              <w:rPr>
                <w:b/>
                <w:bCs/>
                <w:sz w:val="20"/>
                <w:lang w:val="en-CA"/>
              </w:rPr>
            </w:pPr>
            <w:r w:rsidRPr="00246EFB">
              <w:rPr>
                <w:b/>
                <w:bCs/>
                <w:sz w:val="20"/>
                <w:lang w:val="en-CA"/>
              </w:rPr>
              <w:t>Total dollar value (CDN$) raised in the jurisdiction</w:t>
            </w:r>
          </w:p>
        </w:tc>
      </w:tr>
      <w:tr w:rsidR="00B62033" w:rsidRPr="00246EFB" w14:paraId="2BB44F57" w14:textId="77777777" w:rsidTr="00D733EA">
        <w:tc>
          <w:tcPr>
            <w:tcW w:w="3870" w:type="dxa"/>
          </w:tcPr>
          <w:p w14:paraId="1FCCFF7F" w14:textId="56FC0FEF" w:rsidR="00B62033" w:rsidRPr="00A7729F" w:rsidRDefault="00B62033" w:rsidP="00D733EA">
            <w:pPr>
              <w:pStyle w:val="BodyText"/>
              <w:spacing w:before="0"/>
              <w:rPr>
                <w:b/>
                <w:bCs/>
                <w:sz w:val="20"/>
                <w:lang w:val="en-CA"/>
              </w:rPr>
            </w:pPr>
            <w:r>
              <w:rPr>
                <w:b/>
                <w:bCs/>
                <w:sz w:val="20"/>
                <w:lang w:val="en-CA"/>
              </w:rPr>
              <w:t>ALBERTA</w:t>
            </w:r>
          </w:p>
        </w:tc>
        <w:tc>
          <w:tcPr>
            <w:tcW w:w="1440" w:type="dxa"/>
          </w:tcPr>
          <w:p w14:paraId="16726B6E" w14:textId="2C4D9BA2" w:rsidR="00B62033" w:rsidRPr="00246EFB" w:rsidRDefault="00B62033" w:rsidP="00D733EA">
            <w:pPr>
              <w:pStyle w:val="BodyText"/>
              <w:spacing w:before="0"/>
              <w:jc w:val="center"/>
              <w:rPr>
                <w:sz w:val="20"/>
                <w:lang w:val="en-CA"/>
              </w:rPr>
            </w:pPr>
            <w:r>
              <w:rPr>
                <w:sz w:val="20"/>
                <w:lang w:val="en-CA"/>
              </w:rPr>
              <w:t>24</w:t>
            </w:r>
          </w:p>
        </w:tc>
        <w:tc>
          <w:tcPr>
            <w:tcW w:w="1800" w:type="dxa"/>
          </w:tcPr>
          <w:p w14:paraId="3E900898" w14:textId="02AC5903" w:rsidR="00B62033" w:rsidRPr="00246EFB" w:rsidRDefault="00B62033" w:rsidP="00D733EA">
            <w:pPr>
              <w:pStyle w:val="BodyText"/>
              <w:spacing w:before="0"/>
              <w:jc w:val="center"/>
              <w:rPr>
                <w:sz w:val="20"/>
                <w:lang w:val="en-CA"/>
              </w:rPr>
            </w:pPr>
            <w:r>
              <w:rPr>
                <w:sz w:val="20"/>
                <w:lang w:val="en-CA"/>
              </w:rPr>
              <w:t>$0.28 and $0.31</w:t>
            </w:r>
          </w:p>
        </w:tc>
        <w:tc>
          <w:tcPr>
            <w:tcW w:w="2700" w:type="dxa"/>
          </w:tcPr>
          <w:p w14:paraId="36A67A73" w14:textId="4A4D1A2C" w:rsidR="00B62033" w:rsidRPr="00246EFB" w:rsidRDefault="00B62033" w:rsidP="00D733EA">
            <w:pPr>
              <w:pStyle w:val="BodyText"/>
              <w:spacing w:before="0"/>
              <w:jc w:val="center"/>
              <w:rPr>
                <w:sz w:val="20"/>
                <w:lang w:val="en-CA"/>
              </w:rPr>
            </w:pPr>
            <w:r>
              <w:rPr>
                <w:sz w:val="20"/>
                <w:lang w:val="en-CA"/>
              </w:rPr>
              <w:t>$170,670.00</w:t>
            </w:r>
          </w:p>
        </w:tc>
      </w:tr>
      <w:tr w:rsidR="008E222E" w:rsidRPr="00246EFB" w14:paraId="396F3C98" w14:textId="77777777" w:rsidTr="00D733EA">
        <w:tc>
          <w:tcPr>
            <w:tcW w:w="3870" w:type="dxa"/>
          </w:tcPr>
          <w:p w14:paraId="3F5493F9" w14:textId="2C896779" w:rsidR="008E222E" w:rsidRPr="00246EFB" w:rsidRDefault="008E222E" w:rsidP="008E222E">
            <w:pPr>
              <w:pStyle w:val="BodyText"/>
              <w:spacing w:before="0"/>
              <w:rPr>
                <w:b/>
                <w:bCs/>
                <w:sz w:val="20"/>
                <w:lang w:val="en-CA"/>
              </w:rPr>
            </w:pPr>
            <w:r>
              <w:rPr>
                <w:b/>
                <w:bCs/>
                <w:sz w:val="20"/>
                <w:lang w:val="en-CA"/>
              </w:rPr>
              <w:t>BRITISH COLUMBIA</w:t>
            </w:r>
          </w:p>
        </w:tc>
        <w:tc>
          <w:tcPr>
            <w:tcW w:w="1440" w:type="dxa"/>
          </w:tcPr>
          <w:p w14:paraId="2ABD895B" w14:textId="7DA6BCD8" w:rsidR="008E222E" w:rsidRPr="00246EFB" w:rsidRDefault="008E222E" w:rsidP="008E222E">
            <w:pPr>
              <w:pStyle w:val="BodyText"/>
              <w:spacing w:before="0"/>
              <w:jc w:val="center"/>
              <w:rPr>
                <w:sz w:val="20"/>
                <w:lang w:val="en-CA"/>
              </w:rPr>
            </w:pPr>
            <w:r>
              <w:rPr>
                <w:sz w:val="20"/>
                <w:lang w:val="en-CA"/>
              </w:rPr>
              <w:t>10</w:t>
            </w:r>
          </w:p>
        </w:tc>
        <w:tc>
          <w:tcPr>
            <w:tcW w:w="1800" w:type="dxa"/>
          </w:tcPr>
          <w:p w14:paraId="444B2FFD" w14:textId="185E1BC9" w:rsidR="008E222E" w:rsidRPr="00246EFB" w:rsidRDefault="008E222E" w:rsidP="008E222E">
            <w:pPr>
              <w:pStyle w:val="BodyText"/>
              <w:spacing w:before="0"/>
              <w:jc w:val="center"/>
              <w:rPr>
                <w:sz w:val="20"/>
                <w:lang w:val="en-CA"/>
              </w:rPr>
            </w:pPr>
            <w:r>
              <w:rPr>
                <w:sz w:val="20"/>
                <w:lang w:val="en-CA"/>
              </w:rPr>
              <w:t>$0.28 and $0.31</w:t>
            </w:r>
          </w:p>
        </w:tc>
        <w:tc>
          <w:tcPr>
            <w:tcW w:w="2700" w:type="dxa"/>
          </w:tcPr>
          <w:p w14:paraId="137CE523" w14:textId="391B9D79" w:rsidR="008E222E" w:rsidRPr="00246EFB" w:rsidRDefault="008E222E" w:rsidP="008E222E">
            <w:pPr>
              <w:pStyle w:val="BodyText"/>
              <w:spacing w:before="0"/>
              <w:jc w:val="center"/>
              <w:rPr>
                <w:sz w:val="20"/>
                <w:lang w:val="en-CA"/>
              </w:rPr>
            </w:pPr>
            <w:r>
              <w:rPr>
                <w:sz w:val="20"/>
                <w:lang w:val="en-CA"/>
              </w:rPr>
              <w:t>$109,430.00</w:t>
            </w:r>
          </w:p>
        </w:tc>
      </w:tr>
      <w:tr w:rsidR="008E222E" w:rsidRPr="00246EFB" w14:paraId="62D01ECD" w14:textId="77777777" w:rsidTr="00D733EA">
        <w:tc>
          <w:tcPr>
            <w:tcW w:w="3870" w:type="dxa"/>
          </w:tcPr>
          <w:p w14:paraId="7B7454A1" w14:textId="71DB8C64" w:rsidR="008E222E" w:rsidRPr="00246EFB" w:rsidRDefault="008E222E" w:rsidP="008E222E">
            <w:pPr>
              <w:pStyle w:val="BodyText"/>
              <w:spacing w:before="0"/>
              <w:rPr>
                <w:b/>
                <w:bCs/>
                <w:sz w:val="20"/>
                <w:lang w:val="en-CA"/>
              </w:rPr>
            </w:pPr>
            <w:r>
              <w:rPr>
                <w:b/>
                <w:bCs/>
                <w:sz w:val="20"/>
                <w:lang w:val="en-CA"/>
              </w:rPr>
              <w:t>ONTARIO</w:t>
            </w:r>
          </w:p>
        </w:tc>
        <w:tc>
          <w:tcPr>
            <w:tcW w:w="1440" w:type="dxa"/>
          </w:tcPr>
          <w:p w14:paraId="38DF9448" w14:textId="6A18055C" w:rsidR="008E222E" w:rsidRPr="00246EFB" w:rsidRDefault="008E222E" w:rsidP="008E222E">
            <w:pPr>
              <w:pStyle w:val="BodyText"/>
              <w:spacing w:before="0"/>
              <w:jc w:val="center"/>
              <w:rPr>
                <w:sz w:val="20"/>
                <w:lang w:val="en-CA"/>
              </w:rPr>
            </w:pPr>
            <w:r>
              <w:rPr>
                <w:sz w:val="20"/>
                <w:lang w:val="en-CA"/>
              </w:rPr>
              <w:t>12</w:t>
            </w:r>
          </w:p>
        </w:tc>
        <w:tc>
          <w:tcPr>
            <w:tcW w:w="1800" w:type="dxa"/>
          </w:tcPr>
          <w:p w14:paraId="7448684B" w14:textId="6D5CA3BE" w:rsidR="008E222E" w:rsidRPr="00246EFB" w:rsidRDefault="008E222E" w:rsidP="008E222E">
            <w:pPr>
              <w:pStyle w:val="BodyText"/>
              <w:spacing w:before="0"/>
              <w:jc w:val="center"/>
              <w:rPr>
                <w:sz w:val="20"/>
                <w:lang w:val="en-CA"/>
              </w:rPr>
            </w:pPr>
            <w:r>
              <w:rPr>
                <w:sz w:val="20"/>
                <w:lang w:val="en-CA"/>
              </w:rPr>
              <w:t>$0.28 and $0.31</w:t>
            </w:r>
          </w:p>
        </w:tc>
        <w:tc>
          <w:tcPr>
            <w:tcW w:w="2700" w:type="dxa"/>
          </w:tcPr>
          <w:p w14:paraId="18D5F2CB" w14:textId="2597AC28" w:rsidR="008E222E" w:rsidRPr="00246EFB" w:rsidRDefault="008E222E" w:rsidP="008E222E">
            <w:pPr>
              <w:pStyle w:val="BodyText"/>
              <w:spacing w:before="0"/>
              <w:jc w:val="center"/>
              <w:rPr>
                <w:sz w:val="20"/>
                <w:lang w:val="en-CA"/>
              </w:rPr>
            </w:pPr>
            <w:r>
              <w:rPr>
                <w:sz w:val="20"/>
                <w:lang w:val="en-CA"/>
              </w:rPr>
              <w:t>$1,002,119.66</w:t>
            </w:r>
          </w:p>
        </w:tc>
      </w:tr>
      <w:tr w:rsidR="00246EFB" w:rsidRPr="00246EFB" w14:paraId="210A5088" w14:textId="77777777" w:rsidTr="00700B32">
        <w:tc>
          <w:tcPr>
            <w:tcW w:w="3870" w:type="dxa"/>
          </w:tcPr>
          <w:p w14:paraId="703E253D" w14:textId="67E52ADB" w:rsidR="00246EFB" w:rsidRPr="00A7729F" w:rsidRDefault="00B62033" w:rsidP="002F4E45">
            <w:pPr>
              <w:pStyle w:val="BodyText"/>
              <w:spacing w:before="0"/>
              <w:rPr>
                <w:b/>
                <w:bCs/>
                <w:sz w:val="20"/>
                <w:lang w:val="en-CA"/>
              </w:rPr>
            </w:pPr>
            <w:r>
              <w:rPr>
                <w:b/>
                <w:bCs/>
                <w:sz w:val="20"/>
                <w:lang w:val="en-CA"/>
              </w:rPr>
              <w:t>NETHERLANDS</w:t>
            </w:r>
          </w:p>
        </w:tc>
        <w:tc>
          <w:tcPr>
            <w:tcW w:w="1440" w:type="dxa"/>
          </w:tcPr>
          <w:p w14:paraId="1B277AD7" w14:textId="46B4460F" w:rsidR="00246EFB" w:rsidRPr="00246EFB" w:rsidRDefault="00B62033" w:rsidP="00A7729F">
            <w:pPr>
              <w:pStyle w:val="BodyText"/>
              <w:spacing w:before="0"/>
              <w:jc w:val="center"/>
              <w:rPr>
                <w:sz w:val="20"/>
                <w:lang w:val="en-CA"/>
              </w:rPr>
            </w:pPr>
            <w:r>
              <w:rPr>
                <w:sz w:val="20"/>
                <w:lang w:val="en-CA"/>
              </w:rPr>
              <w:t>1</w:t>
            </w:r>
          </w:p>
        </w:tc>
        <w:tc>
          <w:tcPr>
            <w:tcW w:w="1800" w:type="dxa"/>
          </w:tcPr>
          <w:p w14:paraId="54A05050" w14:textId="2D2FC14D" w:rsidR="00246EFB" w:rsidRPr="00246EFB" w:rsidRDefault="008E222E" w:rsidP="00A7729F">
            <w:pPr>
              <w:pStyle w:val="BodyText"/>
              <w:spacing w:before="0"/>
              <w:jc w:val="center"/>
              <w:rPr>
                <w:sz w:val="20"/>
                <w:lang w:val="en-CA"/>
              </w:rPr>
            </w:pPr>
            <w:r>
              <w:rPr>
                <w:sz w:val="20"/>
                <w:lang w:val="en-CA"/>
              </w:rPr>
              <w:t>$0.28</w:t>
            </w:r>
          </w:p>
        </w:tc>
        <w:tc>
          <w:tcPr>
            <w:tcW w:w="2700" w:type="dxa"/>
          </w:tcPr>
          <w:p w14:paraId="2535EE79" w14:textId="75C6A1B6" w:rsidR="00246EFB" w:rsidRPr="00246EFB" w:rsidRDefault="00B62033" w:rsidP="00A7729F">
            <w:pPr>
              <w:pStyle w:val="BodyText"/>
              <w:spacing w:before="0"/>
              <w:jc w:val="center"/>
              <w:rPr>
                <w:sz w:val="20"/>
                <w:lang w:val="en-CA"/>
              </w:rPr>
            </w:pPr>
            <w:r>
              <w:rPr>
                <w:sz w:val="20"/>
                <w:lang w:val="en-CA"/>
              </w:rPr>
              <w:t>$280,000.00</w:t>
            </w:r>
          </w:p>
        </w:tc>
      </w:tr>
      <w:tr w:rsidR="00A7729F" w:rsidRPr="00246EFB" w14:paraId="32E51468" w14:textId="77777777" w:rsidTr="00700B32">
        <w:tc>
          <w:tcPr>
            <w:tcW w:w="3870" w:type="dxa"/>
          </w:tcPr>
          <w:p w14:paraId="23C02A34" w14:textId="329ED060" w:rsidR="00A7729F" w:rsidRPr="00246EFB" w:rsidRDefault="00B62033" w:rsidP="00A7729F">
            <w:pPr>
              <w:pStyle w:val="BodyText"/>
              <w:spacing w:before="0"/>
              <w:rPr>
                <w:b/>
                <w:bCs/>
                <w:sz w:val="20"/>
                <w:lang w:val="en-CA"/>
              </w:rPr>
            </w:pPr>
            <w:r>
              <w:rPr>
                <w:b/>
                <w:bCs/>
                <w:sz w:val="20"/>
                <w:lang w:val="en-CA"/>
              </w:rPr>
              <w:t>SPAIN</w:t>
            </w:r>
          </w:p>
        </w:tc>
        <w:tc>
          <w:tcPr>
            <w:tcW w:w="1440" w:type="dxa"/>
          </w:tcPr>
          <w:p w14:paraId="1E1FDA98" w14:textId="6036CAE3" w:rsidR="00A7729F" w:rsidRPr="00246EFB" w:rsidRDefault="00B62033" w:rsidP="00A7729F">
            <w:pPr>
              <w:pStyle w:val="BodyText"/>
              <w:spacing w:before="0"/>
              <w:jc w:val="center"/>
              <w:rPr>
                <w:sz w:val="20"/>
                <w:lang w:val="en-CA"/>
              </w:rPr>
            </w:pPr>
            <w:r>
              <w:rPr>
                <w:sz w:val="20"/>
                <w:lang w:val="en-CA"/>
              </w:rPr>
              <w:t>1</w:t>
            </w:r>
          </w:p>
        </w:tc>
        <w:tc>
          <w:tcPr>
            <w:tcW w:w="1800" w:type="dxa"/>
          </w:tcPr>
          <w:p w14:paraId="4711BA8E" w14:textId="1C177DD1" w:rsidR="00A7729F" w:rsidRPr="00246EFB" w:rsidRDefault="008E222E" w:rsidP="00A7729F">
            <w:pPr>
              <w:pStyle w:val="BodyText"/>
              <w:spacing w:before="0"/>
              <w:jc w:val="center"/>
              <w:rPr>
                <w:sz w:val="20"/>
                <w:lang w:val="en-CA"/>
              </w:rPr>
            </w:pPr>
            <w:r>
              <w:rPr>
                <w:sz w:val="20"/>
                <w:lang w:val="en-CA"/>
              </w:rPr>
              <w:t>$0.28</w:t>
            </w:r>
          </w:p>
        </w:tc>
        <w:tc>
          <w:tcPr>
            <w:tcW w:w="2700" w:type="dxa"/>
          </w:tcPr>
          <w:p w14:paraId="0E2EC26A" w14:textId="26978538" w:rsidR="00A7729F" w:rsidRPr="00246EFB" w:rsidRDefault="00B62033" w:rsidP="00A7729F">
            <w:pPr>
              <w:pStyle w:val="BodyText"/>
              <w:spacing w:before="0"/>
              <w:jc w:val="center"/>
              <w:rPr>
                <w:sz w:val="20"/>
                <w:lang w:val="en-CA"/>
              </w:rPr>
            </w:pPr>
            <w:r>
              <w:rPr>
                <w:sz w:val="20"/>
                <w:lang w:val="en-CA"/>
              </w:rPr>
              <w:t>$9,999.92</w:t>
            </w:r>
          </w:p>
        </w:tc>
      </w:tr>
      <w:tr w:rsidR="00C536D3" w:rsidRPr="00246EFB" w14:paraId="14428730" w14:textId="77777777" w:rsidTr="00700B32">
        <w:tc>
          <w:tcPr>
            <w:tcW w:w="3870" w:type="dxa"/>
            <w:shd w:val="clear" w:color="auto" w:fill="F2F2F2" w:themeFill="background1" w:themeFillShade="F2"/>
          </w:tcPr>
          <w:p w14:paraId="1DAD8550" w14:textId="77777777" w:rsidR="00C536D3" w:rsidRPr="00246EFB" w:rsidRDefault="00C536D3" w:rsidP="00246EFB">
            <w:pPr>
              <w:pStyle w:val="BodyText"/>
              <w:spacing w:before="0"/>
              <w:rPr>
                <w:b/>
                <w:bCs/>
                <w:sz w:val="20"/>
                <w:lang w:val="en-CA"/>
              </w:rPr>
            </w:pPr>
            <w:r w:rsidRPr="00246EFB">
              <w:rPr>
                <w:b/>
                <w:bCs/>
                <w:sz w:val="20"/>
                <w:lang w:val="en-CA"/>
              </w:rPr>
              <w:t>Total number of purchasers:</w:t>
            </w:r>
          </w:p>
        </w:tc>
        <w:tc>
          <w:tcPr>
            <w:tcW w:w="1440" w:type="dxa"/>
            <w:shd w:val="clear" w:color="auto" w:fill="F2F2F2" w:themeFill="background1" w:themeFillShade="F2"/>
          </w:tcPr>
          <w:p w14:paraId="24E00ECD" w14:textId="40884A8E" w:rsidR="00C536D3" w:rsidRPr="00246EFB" w:rsidRDefault="00B62033" w:rsidP="00A7729F">
            <w:pPr>
              <w:pStyle w:val="BodyText"/>
              <w:spacing w:before="0"/>
              <w:jc w:val="center"/>
              <w:rPr>
                <w:b/>
                <w:bCs/>
                <w:sz w:val="20"/>
                <w:lang w:val="en-CA"/>
              </w:rPr>
            </w:pPr>
            <w:r>
              <w:rPr>
                <w:b/>
                <w:bCs/>
                <w:sz w:val="20"/>
                <w:lang w:val="en-CA"/>
              </w:rPr>
              <w:t>48</w:t>
            </w:r>
          </w:p>
        </w:tc>
        <w:tc>
          <w:tcPr>
            <w:tcW w:w="1800" w:type="dxa"/>
            <w:shd w:val="clear" w:color="auto" w:fill="F2F2F2" w:themeFill="background1" w:themeFillShade="F2"/>
          </w:tcPr>
          <w:p w14:paraId="42A4A5EA" w14:textId="77777777" w:rsidR="00C536D3" w:rsidRPr="00246EFB" w:rsidRDefault="00C536D3" w:rsidP="00A7729F">
            <w:pPr>
              <w:pStyle w:val="BodyText"/>
              <w:spacing w:before="0"/>
              <w:jc w:val="center"/>
              <w:rPr>
                <w:b/>
                <w:bCs/>
                <w:sz w:val="20"/>
                <w:lang w:val="en-CA"/>
              </w:rPr>
            </w:pPr>
          </w:p>
        </w:tc>
        <w:tc>
          <w:tcPr>
            <w:tcW w:w="2700" w:type="dxa"/>
            <w:shd w:val="clear" w:color="auto" w:fill="F2F2F2" w:themeFill="background1" w:themeFillShade="F2"/>
          </w:tcPr>
          <w:p w14:paraId="417DDADF" w14:textId="77777777" w:rsidR="00C536D3" w:rsidRPr="00246EFB" w:rsidRDefault="00C536D3" w:rsidP="00A7729F">
            <w:pPr>
              <w:pStyle w:val="BodyText"/>
              <w:spacing w:before="0"/>
              <w:jc w:val="center"/>
              <w:rPr>
                <w:b/>
                <w:bCs/>
                <w:sz w:val="20"/>
                <w:lang w:val="en-CA"/>
              </w:rPr>
            </w:pPr>
          </w:p>
        </w:tc>
      </w:tr>
      <w:tr w:rsidR="00C536D3" w:rsidRPr="00246EFB" w14:paraId="24FE2A10" w14:textId="77777777" w:rsidTr="00700B32">
        <w:tc>
          <w:tcPr>
            <w:tcW w:w="7110" w:type="dxa"/>
            <w:gridSpan w:val="3"/>
            <w:shd w:val="clear" w:color="auto" w:fill="F2F2F2" w:themeFill="background1" w:themeFillShade="F2"/>
          </w:tcPr>
          <w:p w14:paraId="5748FEAC" w14:textId="77777777" w:rsidR="00C536D3" w:rsidRPr="00246EFB" w:rsidRDefault="00C536D3" w:rsidP="00246EFB">
            <w:pPr>
              <w:pStyle w:val="BodyText"/>
              <w:spacing w:before="0"/>
              <w:rPr>
                <w:b/>
                <w:bCs/>
                <w:sz w:val="20"/>
                <w:lang w:val="en-CA"/>
              </w:rPr>
            </w:pPr>
            <w:r w:rsidRPr="00246EFB">
              <w:rPr>
                <w:b/>
                <w:bCs/>
                <w:sz w:val="20"/>
                <w:lang w:val="en-CA"/>
              </w:rPr>
              <w:t>Total dollar value of distribution in all jurisdictions:</w:t>
            </w:r>
          </w:p>
        </w:tc>
        <w:tc>
          <w:tcPr>
            <w:tcW w:w="2700" w:type="dxa"/>
            <w:shd w:val="clear" w:color="auto" w:fill="F2F2F2" w:themeFill="background1" w:themeFillShade="F2"/>
          </w:tcPr>
          <w:p w14:paraId="265EFC34" w14:textId="2CCDA0E1" w:rsidR="00C536D3" w:rsidRPr="00246EFB" w:rsidRDefault="00A7729F" w:rsidP="00A7729F">
            <w:pPr>
              <w:pStyle w:val="BodyText"/>
              <w:spacing w:before="0"/>
              <w:jc w:val="center"/>
              <w:rPr>
                <w:b/>
                <w:bCs/>
                <w:sz w:val="20"/>
                <w:lang w:val="en-CA"/>
              </w:rPr>
            </w:pPr>
            <w:r>
              <w:rPr>
                <w:b/>
                <w:bCs/>
                <w:sz w:val="20"/>
                <w:lang w:val="en-CA"/>
              </w:rPr>
              <w:t>$</w:t>
            </w:r>
            <w:r w:rsidR="00B62033">
              <w:rPr>
                <w:b/>
                <w:bCs/>
                <w:sz w:val="20"/>
                <w:lang w:val="en-CA"/>
              </w:rPr>
              <w:t>1,572,219.58</w:t>
            </w:r>
          </w:p>
        </w:tc>
      </w:tr>
    </w:tbl>
    <w:p w14:paraId="376D0E6E" w14:textId="471E2D4A" w:rsidR="00C536D3" w:rsidRPr="00246EFB" w:rsidRDefault="00C536D3" w:rsidP="00C536D3">
      <w:pPr>
        <w:pStyle w:val="BodyText"/>
        <w:rPr>
          <w:b/>
          <w:sz w:val="20"/>
          <w:u w:val="single"/>
          <w:lang w:val="en-CA"/>
        </w:rPr>
      </w:pPr>
      <w:r w:rsidRPr="00246EFB">
        <w:rPr>
          <w:b/>
          <w:sz w:val="20"/>
          <w:u w:val="single"/>
          <w:lang w:val="en-CA"/>
        </w:rPr>
        <w:t>Table 1B – Related Persons</w:t>
      </w:r>
      <w:r w:rsidR="00EA560C" w:rsidRPr="00246EFB">
        <w:rPr>
          <w:b/>
          <w:sz w:val="20"/>
          <w:u w:val="single"/>
          <w:lang w:val="en-CA"/>
        </w:rPr>
        <w:t xml:space="preserve"> </w:t>
      </w:r>
      <w:r w:rsidR="00F502AB">
        <w:rPr>
          <w:b/>
          <w:sz w:val="20"/>
          <w:u w:val="single"/>
          <w:lang w:val="en-CA"/>
        </w:rPr>
        <w:t xml:space="preserve">– </w:t>
      </w:r>
      <w:r w:rsidR="008D6A34">
        <w:rPr>
          <w:b/>
          <w:sz w:val="20"/>
          <w:u w:val="single"/>
          <w:lang w:val="en-CA"/>
        </w:rPr>
        <w:t>NOT DISCLOSED</w:t>
      </w:r>
    </w:p>
    <w:p w14:paraId="6DCF6534" w14:textId="77777777" w:rsidR="00544BCF" w:rsidRPr="00246EFB" w:rsidRDefault="00544BCF">
      <w:pPr>
        <w:pStyle w:val="BodyText"/>
        <w:spacing w:before="0" w:after="240"/>
        <w:rPr>
          <w:b/>
          <w:sz w:val="20"/>
          <w:lang w:val="en-CA"/>
        </w:rPr>
      </w:pPr>
    </w:p>
    <w:tbl>
      <w:tblPr>
        <w:tblW w:w="11257"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79"/>
        <w:gridCol w:w="1492"/>
        <w:gridCol w:w="1028"/>
        <w:gridCol w:w="1260"/>
        <w:gridCol w:w="1260"/>
        <w:gridCol w:w="1620"/>
        <w:gridCol w:w="990"/>
        <w:gridCol w:w="1728"/>
      </w:tblGrid>
      <w:tr w:rsidR="00EA4133" w:rsidRPr="00246EFB" w14:paraId="677216C4" w14:textId="77777777" w:rsidTr="00B77794">
        <w:trPr>
          <w:trHeight w:val="1221"/>
        </w:trPr>
        <w:tc>
          <w:tcPr>
            <w:tcW w:w="1879" w:type="dxa"/>
            <w:shd w:val="clear" w:color="auto" w:fill="F2F2F2" w:themeFill="background1" w:themeFillShade="F2"/>
          </w:tcPr>
          <w:p w14:paraId="3705239A" w14:textId="77777777" w:rsidR="00EA4133" w:rsidRPr="00246EFB" w:rsidRDefault="00EA4133" w:rsidP="00855A29">
            <w:pPr>
              <w:pStyle w:val="BodyText"/>
              <w:spacing w:before="0"/>
              <w:jc w:val="center"/>
              <w:rPr>
                <w:b/>
                <w:sz w:val="20"/>
                <w:lang w:val="en-CA"/>
              </w:rPr>
            </w:pPr>
            <w:r w:rsidRPr="00246EFB">
              <w:rPr>
                <w:b/>
                <w:sz w:val="20"/>
                <w:lang w:val="en-CA"/>
              </w:rPr>
              <w:t>Full Name &amp;</w:t>
            </w:r>
            <w:r w:rsidR="00C536D3" w:rsidRPr="00246EFB">
              <w:rPr>
                <w:b/>
                <w:sz w:val="20"/>
                <w:lang w:val="en-CA"/>
              </w:rPr>
              <w:t>Municipality of Residence</w:t>
            </w:r>
            <w:r w:rsidRPr="00246EFB">
              <w:rPr>
                <w:b/>
                <w:sz w:val="20"/>
                <w:lang w:val="en-CA"/>
              </w:rPr>
              <w:t xml:space="preserve"> of </w:t>
            </w:r>
            <w:proofErr w:type="spellStart"/>
            <w:r w:rsidRPr="00246EFB">
              <w:rPr>
                <w:b/>
                <w:sz w:val="20"/>
                <w:lang w:val="en-CA"/>
              </w:rPr>
              <w:t>Placee</w:t>
            </w:r>
            <w:proofErr w:type="spellEnd"/>
          </w:p>
        </w:tc>
        <w:tc>
          <w:tcPr>
            <w:tcW w:w="1492" w:type="dxa"/>
            <w:shd w:val="clear" w:color="auto" w:fill="F2F2F2" w:themeFill="background1" w:themeFillShade="F2"/>
          </w:tcPr>
          <w:p w14:paraId="686D975E" w14:textId="77777777" w:rsidR="00EA4133" w:rsidRPr="00246EFB" w:rsidRDefault="00EA4133" w:rsidP="00855A29">
            <w:pPr>
              <w:pStyle w:val="BodyText"/>
              <w:spacing w:before="0"/>
              <w:jc w:val="center"/>
              <w:rPr>
                <w:b/>
                <w:sz w:val="20"/>
                <w:lang w:val="en-CA"/>
              </w:rPr>
            </w:pPr>
            <w:r w:rsidRPr="00246EFB">
              <w:rPr>
                <w:b/>
                <w:sz w:val="20"/>
                <w:lang w:val="en-CA"/>
              </w:rPr>
              <w:t>Number of Securities Purchased or to be Purchased</w:t>
            </w:r>
          </w:p>
        </w:tc>
        <w:tc>
          <w:tcPr>
            <w:tcW w:w="1028" w:type="dxa"/>
            <w:shd w:val="clear" w:color="auto" w:fill="F2F2F2" w:themeFill="background1" w:themeFillShade="F2"/>
          </w:tcPr>
          <w:p w14:paraId="084BC06A" w14:textId="77777777" w:rsidR="00EA4133" w:rsidRPr="00246EFB" w:rsidRDefault="00EA4133" w:rsidP="00855A29">
            <w:pPr>
              <w:pStyle w:val="BodyText"/>
              <w:spacing w:before="0"/>
              <w:jc w:val="center"/>
              <w:rPr>
                <w:b/>
                <w:sz w:val="20"/>
                <w:lang w:val="en-CA"/>
              </w:rPr>
            </w:pPr>
            <w:r w:rsidRPr="00246EFB">
              <w:rPr>
                <w:b/>
                <w:sz w:val="20"/>
                <w:lang w:val="en-CA"/>
              </w:rPr>
              <w:t>Purchase price per Security (CDN$)</w:t>
            </w:r>
          </w:p>
        </w:tc>
        <w:tc>
          <w:tcPr>
            <w:tcW w:w="1260" w:type="dxa"/>
            <w:shd w:val="clear" w:color="auto" w:fill="F2F2F2" w:themeFill="background1" w:themeFillShade="F2"/>
          </w:tcPr>
          <w:p w14:paraId="63F20A73" w14:textId="77777777" w:rsidR="00EA4133" w:rsidRPr="00246EFB" w:rsidRDefault="00EA4133" w:rsidP="00855A29">
            <w:pPr>
              <w:pStyle w:val="BodyText"/>
              <w:spacing w:before="0"/>
              <w:jc w:val="center"/>
              <w:rPr>
                <w:b/>
                <w:sz w:val="20"/>
                <w:lang w:val="en-CA"/>
              </w:rPr>
            </w:pPr>
            <w:r w:rsidRPr="00246EFB">
              <w:rPr>
                <w:b/>
                <w:sz w:val="20"/>
                <w:lang w:val="en-CA"/>
              </w:rPr>
              <w:t>Conversion</w:t>
            </w:r>
          </w:p>
          <w:p w14:paraId="5787BFC8" w14:textId="4085722C" w:rsidR="00EA4133" w:rsidRPr="00246EFB" w:rsidRDefault="00EA4133" w:rsidP="00855A29">
            <w:pPr>
              <w:pStyle w:val="BodyText"/>
              <w:spacing w:before="0"/>
              <w:jc w:val="center"/>
              <w:rPr>
                <w:b/>
                <w:sz w:val="20"/>
                <w:lang w:val="en-CA"/>
              </w:rPr>
            </w:pPr>
            <w:r w:rsidRPr="00246EFB">
              <w:rPr>
                <w:b/>
                <w:sz w:val="20"/>
                <w:lang w:val="en-CA"/>
              </w:rPr>
              <w:t>Price (if</w:t>
            </w:r>
          </w:p>
          <w:p w14:paraId="0DD54BFA" w14:textId="77777777" w:rsidR="00EA4133" w:rsidRPr="00246EFB" w:rsidRDefault="00EA4133" w:rsidP="00855A29">
            <w:pPr>
              <w:pStyle w:val="BodyText"/>
              <w:spacing w:before="0"/>
              <w:jc w:val="center"/>
              <w:rPr>
                <w:b/>
                <w:sz w:val="20"/>
                <w:lang w:val="en-CA"/>
              </w:rPr>
            </w:pPr>
            <w:r w:rsidRPr="00246EFB">
              <w:rPr>
                <w:b/>
                <w:sz w:val="20"/>
                <w:lang w:val="en-CA"/>
              </w:rPr>
              <w:t>Applicable)</w:t>
            </w:r>
          </w:p>
          <w:p w14:paraId="4AD07403" w14:textId="77777777" w:rsidR="00C536D3" w:rsidRPr="00246EFB" w:rsidRDefault="00C536D3" w:rsidP="00855A29">
            <w:pPr>
              <w:pStyle w:val="BodyText"/>
              <w:spacing w:before="0"/>
              <w:jc w:val="center"/>
              <w:rPr>
                <w:b/>
                <w:sz w:val="20"/>
                <w:lang w:val="en-CA"/>
              </w:rPr>
            </w:pPr>
            <w:r w:rsidRPr="00246EFB">
              <w:rPr>
                <w:b/>
                <w:sz w:val="20"/>
                <w:lang w:val="en-CA"/>
              </w:rPr>
              <w:t>(CDN$)</w:t>
            </w:r>
          </w:p>
        </w:tc>
        <w:tc>
          <w:tcPr>
            <w:tcW w:w="1260" w:type="dxa"/>
            <w:shd w:val="clear" w:color="auto" w:fill="F2F2F2" w:themeFill="background1" w:themeFillShade="F2"/>
          </w:tcPr>
          <w:p w14:paraId="163D7BEA" w14:textId="77777777" w:rsidR="00EA4133" w:rsidRPr="00246EFB" w:rsidRDefault="00EA4133" w:rsidP="00855A29">
            <w:pPr>
              <w:pStyle w:val="BodyText"/>
              <w:spacing w:before="0"/>
              <w:jc w:val="center"/>
              <w:rPr>
                <w:b/>
                <w:sz w:val="20"/>
                <w:lang w:val="en-CA"/>
              </w:rPr>
            </w:pPr>
            <w:r w:rsidRPr="00246EFB">
              <w:rPr>
                <w:b/>
                <w:sz w:val="20"/>
                <w:lang w:val="en-CA"/>
              </w:rPr>
              <w:t>Prospectus Exemption</w:t>
            </w:r>
          </w:p>
        </w:tc>
        <w:tc>
          <w:tcPr>
            <w:tcW w:w="1620" w:type="dxa"/>
            <w:shd w:val="clear" w:color="auto" w:fill="F2F2F2" w:themeFill="background1" w:themeFillShade="F2"/>
          </w:tcPr>
          <w:p w14:paraId="32302783" w14:textId="06E8247C" w:rsidR="00EA4133" w:rsidRPr="00246EFB" w:rsidRDefault="00C536D3" w:rsidP="00855A29">
            <w:pPr>
              <w:pStyle w:val="BodyText"/>
              <w:spacing w:before="0"/>
              <w:jc w:val="center"/>
              <w:rPr>
                <w:b/>
                <w:sz w:val="20"/>
                <w:lang w:val="en-CA"/>
              </w:rPr>
            </w:pPr>
            <w:r w:rsidRPr="00246EFB">
              <w:rPr>
                <w:b/>
                <w:sz w:val="20"/>
              </w:rPr>
              <w:t>Total</w:t>
            </w:r>
            <w:r w:rsidR="00855A29">
              <w:rPr>
                <w:b/>
                <w:sz w:val="20"/>
              </w:rPr>
              <w:t xml:space="preserve"> </w:t>
            </w:r>
            <w:r w:rsidRPr="00246EFB">
              <w:rPr>
                <w:b/>
                <w:sz w:val="20"/>
              </w:rPr>
              <w:t>Securities</w:t>
            </w:r>
            <w:r w:rsidR="00855A29">
              <w:rPr>
                <w:b/>
                <w:sz w:val="20"/>
              </w:rPr>
              <w:t xml:space="preserve"> </w:t>
            </w:r>
            <w:r w:rsidRPr="00246EFB">
              <w:rPr>
                <w:b/>
                <w:sz w:val="20"/>
              </w:rPr>
              <w:t>Previously</w:t>
            </w:r>
            <w:r w:rsidR="00EA4133" w:rsidRPr="00246EFB">
              <w:rPr>
                <w:b/>
                <w:sz w:val="20"/>
              </w:rPr>
              <w:t xml:space="preserve"> Owned, Controlled or Directed</w:t>
            </w:r>
          </w:p>
        </w:tc>
        <w:tc>
          <w:tcPr>
            <w:tcW w:w="990" w:type="dxa"/>
            <w:shd w:val="clear" w:color="auto" w:fill="F2F2F2" w:themeFill="background1" w:themeFillShade="F2"/>
          </w:tcPr>
          <w:p w14:paraId="54CE66C1" w14:textId="77777777" w:rsidR="00EA4133" w:rsidRPr="00246EFB" w:rsidRDefault="00EA4133" w:rsidP="00855A29">
            <w:pPr>
              <w:pStyle w:val="BodyText"/>
              <w:spacing w:before="0"/>
              <w:jc w:val="center"/>
              <w:rPr>
                <w:b/>
                <w:sz w:val="20"/>
                <w:lang w:val="en-CA"/>
              </w:rPr>
            </w:pPr>
            <w:r w:rsidRPr="00246EFB">
              <w:rPr>
                <w:b/>
                <w:sz w:val="20"/>
                <w:lang w:val="en-CA"/>
              </w:rPr>
              <w:t>Payment Date(1)</w:t>
            </w:r>
          </w:p>
        </w:tc>
        <w:tc>
          <w:tcPr>
            <w:tcW w:w="1728" w:type="dxa"/>
            <w:shd w:val="clear" w:color="auto" w:fill="F2F2F2" w:themeFill="background1" w:themeFillShade="F2"/>
          </w:tcPr>
          <w:p w14:paraId="3F457A50" w14:textId="3A730EDB" w:rsidR="00EA4133" w:rsidRPr="00246EFB" w:rsidRDefault="00EA4133" w:rsidP="00855A29">
            <w:pPr>
              <w:pStyle w:val="BodyText"/>
              <w:spacing w:before="0"/>
              <w:jc w:val="center"/>
              <w:rPr>
                <w:b/>
                <w:color w:val="000000"/>
                <w:sz w:val="20"/>
                <w:lang w:val="en-CA"/>
              </w:rPr>
            </w:pPr>
            <w:r w:rsidRPr="00246EFB">
              <w:rPr>
                <w:b/>
                <w:color w:val="000000"/>
                <w:sz w:val="20"/>
                <w:lang w:val="en-CA"/>
              </w:rPr>
              <w:t>Describe relationship to Issuer (2)</w:t>
            </w:r>
          </w:p>
        </w:tc>
      </w:tr>
      <w:tr w:rsidR="00B77794" w:rsidRPr="00246EFB" w14:paraId="69BEC76B" w14:textId="77777777" w:rsidTr="00B77794">
        <w:trPr>
          <w:trHeight w:val="434"/>
        </w:trPr>
        <w:tc>
          <w:tcPr>
            <w:tcW w:w="1879" w:type="dxa"/>
          </w:tcPr>
          <w:p w14:paraId="1EE056E4" w14:textId="2256B1B3" w:rsidR="00B77794" w:rsidRPr="00855A29" w:rsidRDefault="00B77794" w:rsidP="00B77794">
            <w:pPr>
              <w:pStyle w:val="BodyText"/>
              <w:spacing w:before="0"/>
              <w:rPr>
                <w:b/>
                <w:bCs/>
                <w:sz w:val="20"/>
                <w:lang w:val="en-CA"/>
              </w:rPr>
            </w:pPr>
          </w:p>
        </w:tc>
        <w:tc>
          <w:tcPr>
            <w:tcW w:w="1492" w:type="dxa"/>
          </w:tcPr>
          <w:p w14:paraId="1F721BB5" w14:textId="15A627EF" w:rsidR="00B77794" w:rsidRPr="00246EFB" w:rsidRDefault="00B77794" w:rsidP="00B77794">
            <w:pPr>
              <w:pStyle w:val="BodyText"/>
              <w:spacing w:before="0"/>
              <w:jc w:val="center"/>
              <w:rPr>
                <w:b/>
                <w:sz w:val="20"/>
                <w:lang w:val="en-CA"/>
              </w:rPr>
            </w:pPr>
          </w:p>
        </w:tc>
        <w:tc>
          <w:tcPr>
            <w:tcW w:w="1028" w:type="dxa"/>
          </w:tcPr>
          <w:p w14:paraId="779DAF0A" w14:textId="7F4859B3" w:rsidR="00B77794" w:rsidRPr="00B77794" w:rsidRDefault="00B77794" w:rsidP="00B77794">
            <w:pPr>
              <w:pStyle w:val="BodyText"/>
              <w:spacing w:before="0"/>
              <w:jc w:val="center"/>
              <w:rPr>
                <w:bCs/>
                <w:sz w:val="20"/>
                <w:lang w:val="en-CA"/>
              </w:rPr>
            </w:pPr>
          </w:p>
        </w:tc>
        <w:tc>
          <w:tcPr>
            <w:tcW w:w="1260" w:type="dxa"/>
          </w:tcPr>
          <w:p w14:paraId="77510CFD" w14:textId="787017A7" w:rsidR="00B77794" w:rsidRPr="00246EFB" w:rsidRDefault="00B77794" w:rsidP="00B77794">
            <w:pPr>
              <w:pStyle w:val="BodyText"/>
              <w:spacing w:before="0"/>
              <w:jc w:val="center"/>
              <w:rPr>
                <w:b/>
                <w:sz w:val="20"/>
                <w:lang w:val="en-CA"/>
              </w:rPr>
            </w:pPr>
          </w:p>
        </w:tc>
        <w:tc>
          <w:tcPr>
            <w:tcW w:w="1260" w:type="dxa"/>
          </w:tcPr>
          <w:p w14:paraId="7B6C3793" w14:textId="24089606" w:rsidR="00B77794" w:rsidRPr="00B77794" w:rsidRDefault="00B77794" w:rsidP="00B77794">
            <w:pPr>
              <w:pStyle w:val="BodyText"/>
              <w:spacing w:before="0"/>
              <w:jc w:val="center"/>
              <w:rPr>
                <w:bCs/>
                <w:sz w:val="20"/>
                <w:lang w:val="en-CA"/>
              </w:rPr>
            </w:pPr>
          </w:p>
        </w:tc>
        <w:tc>
          <w:tcPr>
            <w:tcW w:w="1620" w:type="dxa"/>
          </w:tcPr>
          <w:p w14:paraId="019CF160" w14:textId="6B5481E8" w:rsidR="00B77794" w:rsidRPr="00B77794" w:rsidRDefault="00B77794" w:rsidP="00B77794">
            <w:pPr>
              <w:pStyle w:val="BodyText"/>
              <w:spacing w:before="0"/>
              <w:jc w:val="center"/>
              <w:rPr>
                <w:bCs/>
                <w:sz w:val="20"/>
              </w:rPr>
            </w:pPr>
          </w:p>
        </w:tc>
        <w:tc>
          <w:tcPr>
            <w:tcW w:w="990" w:type="dxa"/>
          </w:tcPr>
          <w:p w14:paraId="7CE4A3CC" w14:textId="3347FA27" w:rsidR="00B77794" w:rsidRPr="00B77794" w:rsidRDefault="00B77794" w:rsidP="00B77794">
            <w:pPr>
              <w:pStyle w:val="BodyText"/>
              <w:spacing w:before="0"/>
              <w:jc w:val="center"/>
              <w:rPr>
                <w:bCs/>
                <w:sz w:val="20"/>
                <w:lang w:val="en-CA"/>
              </w:rPr>
            </w:pPr>
          </w:p>
        </w:tc>
        <w:tc>
          <w:tcPr>
            <w:tcW w:w="1728" w:type="dxa"/>
          </w:tcPr>
          <w:p w14:paraId="6A6CC497" w14:textId="6BBC564F" w:rsidR="00B77794" w:rsidRPr="00246EFB" w:rsidRDefault="00B77794" w:rsidP="00B77794">
            <w:pPr>
              <w:pStyle w:val="BodyText"/>
              <w:spacing w:before="0"/>
              <w:jc w:val="center"/>
              <w:rPr>
                <w:b/>
                <w:color w:val="000000"/>
                <w:sz w:val="20"/>
                <w:lang w:val="en-CA"/>
              </w:rPr>
            </w:pPr>
          </w:p>
        </w:tc>
      </w:tr>
      <w:tr w:rsidR="00B77794" w:rsidRPr="00246EFB" w14:paraId="67038A64" w14:textId="77777777" w:rsidTr="00B77794">
        <w:trPr>
          <w:trHeight w:val="434"/>
        </w:trPr>
        <w:tc>
          <w:tcPr>
            <w:tcW w:w="1879" w:type="dxa"/>
          </w:tcPr>
          <w:p w14:paraId="0054C4B3" w14:textId="4345B807" w:rsidR="00B77794" w:rsidRPr="00B77794" w:rsidRDefault="00B77794" w:rsidP="00B77794">
            <w:pPr>
              <w:pStyle w:val="BodyText"/>
              <w:spacing w:before="0"/>
              <w:rPr>
                <w:sz w:val="20"/>
                <w:lang w:val="en-CA"/>
              </w:rPr>
            </w:pPr>
          </w:p>
        </w:tc>
        <w:tc>
          <w:tcPr>
            <w:tcW w:w="1492" w:type="dxa"/>
          </w:tcPr>
          <w:p w14:paraId="4F0AABD1" w14:textId="4F3BC6C8" w:rsidR="00B77794" w:rsidRPr="00246EFB" w:rsidRDefault="00B77794" w:rsidP="00B77794">
            <w:pPr>
              <w:pStyle w:val="BodyText"/>
              <w:spacing w:before="0"/>
              <w:jc w:val="center"/>
              <w:rPr>
                <w:b/>
                <w:sz w:val="20"/>
                <w:lang w:val="en-CA"/>
              </w:rPr>
            </w:pPr>
          </w:p>
        </w:tc>
        <w:tc>
          <w:tcPr>
            <w:tcW w:w="1028" w:type="dxa"/>
          </w:tcPr>
          <w:p w14:paraId="676E51E2" w14:textId="499E0BE9" w:rsidR="00B77794" w:rsidRPr="00B77794" w:rsidRDefault="00B77794" w:rsidP="00B77794">
            <w:pPr>
              <w:pStyle w:val="BodyText"/>
              <w:spacing w:before="0"/>
              <w:jc w:val="center"/>
              <w:rPr>
                <w:bCs/>
                <w:sz w:val="20"/>
                <w:lang w:val="en-CA"/>
              </w:rPr>
            </w:pPr>
          </w:p>
        </w:tc>
        <w:tc>
          <w:tcPr>
            <w:tcW w:w="1260" w:type="dxa"/>
          </w:tcPr>
          <w:p w14:paraId="0E4834FB" w14:textId="7EBD922F" w:rsidR="00B77794" w:rsidRPr="00F0389F" w:rsidRDefault="00B77794" w:rsidP="00B77794">
            <w:pPr>
              <w:pStyle w:val="BodyText"/>
              <w:spacing w:before="0"/>
              <w:jc w:val="center"/>
              <w:rPr>
                <w:bCs/>
                <w:sz w:val="20"/>
                <w:lang w:val="en-CA"/>
              </w:rPr>
            </w:pPr>
          </w:p>
        </w:tc>
        <w:tc>
          <w:tcPr>
            <w:tcW w:w="1260" w:type="dxa"/>
          </w:tcPr>
          <w:p w14:paraId="0325278D" w14:textId="25DF333E" w:rsidR="00B77794" w:rsidRPr="00B77794" w:rsidRDefault="00B77794" w:rsidP="00B77794">
            <w:pPr>
              <w:pStyle w:val="BodyText"/>
              <w:spacing w:before="0"/>
              <w:jc w:val="center"/>
              <w:rPr>
                <w:bCs/>
                <w:sz w:val="20"/>
                <w:lang w:val="en-CA"/>
              </w:rPr>
            </w:pPr>
          </w:p>
        </w:tc>
        <w:tc>
          <w:tcPr>
            <w:tcW w:w="1620" w:type="dxa"/>
          </w:tcPr>
          <w:p w14:paraId="436AFFB3" w14:textId="3CD3D6AB" w:rsidR="00B77794" w:rsidRPr="00B77794" w:rsidRDefault="00B77794" w:rsidP="00B77794">
            <w:pPr>
              <w:pStyle w:val="BodyText"/>
              <w:spacing w:before="0"/>
              <w:jc w:val="center"/>
              <w:rPr>
                <w:bCs/>
                <w:sz w:val="20"/>
              </w:rPr>
            </w:pPr>
          </w:p>
        </w:tc>
        <w:tc>
          <w:tcPr>
            <w:tcW w:w="990" w:type="dxa"/>
          </w:tcPr>
          <w:p w14:paraId="7AE047B3" w14:textId="5F9045D5" w:rsidR="00B77794" w:rsidRPr="00B77794" w:rsidRDefault="00B77794" w:rsidP="00B77794">
            <w:pPr>
              <w:pStyle w:val="BodyText"/>
              <w:spacing w:before="0"/>
              <w:jc w:val="center"/>
              <w:rPr>
                <w:bCs/>
                <w:sz w:val="20"/>
                <w:lang w:val="en-CA"/>
              </w:rPr>
            </w:pPr>
          </w:p>
        </w:tc>
        <w:tc>
          <w:tcPr>
            <w:tcW w:w="1728" w:type="dxa"/>
          </w:tcPr>
          <w:p w14:paraId="092B8E6C" w14:textId="72EBEA81" w:rsidR="00B77794" w:rsidRPr="00F0389F" w:rsidRDefault="00B77794" w:rsidP="00B77794">
            <w:pPr>
              <w:pStyle w:val="BodyText"/>
              <w:spacing w:before="0"/>
              <w:jc w:val="center"/>
              <w:rPr>
                <w:bCs/>
                <w:color w:val="000000"/>
                <w:sz w:val="20"/>
                <w:lang w:val="en-CA"/>
              </w:rPr>
            </w:pPr>
          </w:p>
        </w:tc>
      </w:tr>
    </w:tbl>
    <w:p w14:paraId="43102659" w14:textId="77777777" w:rsidR="00EA4133" w:rsidRPr="00246EFB" w:rsidRDefault="00EA4133" w:rsidP="00855A29">
      <w:pPr>
        <w:pStyle w:val="FootnoteText"/>
        <w:jc w:val="both"/>
      </w:pPr>
      <w:r w:rsidRPr="00246EFB">
        <w:rPr>
          <w:vertAlign w:val="superscript"/>
        </w:rPr>
        <w:t>1</w:t>
      </w:r>
      <w:r w:rsidRPr="00246EFB">
        <w:t>An issuance of non-convertible debt does not have to be reported unless it is a significant transaction as defined in Policy 7, in which case it is to be reported on Form 10.</w:t>
      </w:r>
    </w:p>
    <w:p w14:paraId="5D9C0836" w14:textId="1BFA78F2" w:rsidR="00EA4133" w:rsidRPr="00246EFB" w:rsidRDefault="00EA4133" w:rsidP="00855A29">
      <w:pPr>
        <w:pStyle w:val="List"/>
        <w:tabs>
          <w:tab w:val="left" w:pos="9162"/>
        </w:tabs>
        <w:jc w:val="both"/>
        <w:rPr>
          <w:sz w:val="20"/>
        </w:rPr>
      </w:pPr>
      <w:r w:rsidRPr="00246EFB">
        <w:rPr>
          <w:sz w:val="20"/>
        </w:rPr>
        <w:t>1.</w:t>
      </w:r>
      <w:r w:rsidRPr="00246EFB">
        <w:rPr>
          <w:sz w:val="20"/>
        </w:rPr>
        <w:tab/>
        <w:t xml:space="preserve">Total amount of funds to be raised: </w:t>
      </w:r>
      <w:r w:rsidR="00AE03C2">
        <w:rPr>
          <w:b/>
          <w:bCs/>
          <w:sz w:val="20"/>
          <w:u w:val="single"/>
        </w:rPr>
        <w:t>$1,572,219.58</w:t>
      </w:r>
      <w:r w:rsidR="005A5579">
        <w:rPr>
          <w:b/>
          <w:bCs/>
          <w:sz w:val="20"/>
          <w:u w:val="single"/>
        </w:rPr>
        <w:t xml:space="preserve"> </w:t>
      </w:r>
    </w:p>
    <w:p w14:paraId="04CDD6DA" w14:textId="77777777" w:rsidR="00EA560C" w:rsidRPr="00246EFB" w:rsidRDefault="00EA4133" w:rsidP="00855A29">
      <w:pPr>
        <w:pStyle w:val="BodyText"/>
        <w:tabs>
          <w:tab w:val="left" w:pos="1080"/>
          <w:tab w:val="left" w:pos="9180"/>
        </w:tabs>
        <w:ind w:left="1080" w:hanging="1080"/>
        <w:jc w:val="both"/>
        <w:rPr>
          <w:sz w:val="20"/>
        </w:rPr>
      </w:pPr>
      <w:r w:rsidRPr="00246EFB">
        <w:rPr>
          <w:sz w:val="20"/>
        </w:rPr>
        <w:t>2.</w:t>
      </w:r>
      <w:r w:rsidRPr="00246EFB">
        <w:rPr>
          <w:sz w:val="20"/>
        </w:rPr>
        <w:tab/>
        <w:t xml:space="preserve">Provide full details of the use of the proceeds.  The disclosure should be sufficiently complete to enable a reader to appreciate the significance of the transaction without reference to any other material.  </w:t>
      </w:r>
    </w:p>
    <w:p w14:paraId="4F97EB84" w14:textId="77777777" w:rsidR="00E95EE7" w:rsidRPr="00E95EE7" w:rsidRDefault="00EA560C" w:rsidP="00B7283B">
      <w:pPr>
        <w:pStyle w:val="Default"/>
        <w:rPr>
          <w:rFonts w:eastAsia="Times New Roman"/>
        </w:rPr>
      </w:pPr>
      <w:r w:rsidRPr="00246EFB">
        <w:rPr>
          <w:sz w:val="20"/>
        </w:rPr>
        <w:tab/>
      </w:r>
    </w:p>
    <w:p w14:paraId="2FB9BADD" w14:textId="0BC0E6BD" w:rsidR="00F502AB" w:rsidRPr="00A84C03" w:rsidRDefault="00E95EE7" w:rsidP="002B28ED">
      <w:pPr>
        <w:autoSpaceDE w:val="0"/>
        <w:autoSpaceDN w:val="0"/>
        <w:adjustRightInd w:val="0"/>
        <w:ind w:left="1134" w:right="-138" w:hanging="1134"/>
        <w:jc w:val="both"/>
        <w:rPr>
          <w:b/>
          <w:bCs/>
          <w:color w:val="000000"/>
          <w:u w:val="single"/>
          <w:lang w:val="en-CA"/>
        </w:rPr>
      </w:pPr>
      <w:r w:rsidRPr="00E95EE7">
        <w:rPr>
          <w:color w:val="000000"/>
          <w:sz w:val="24"/>
          <w:szCs w:val="24"/>
          <w:lang w:val="en-CA"/>
        </w:rPr>
        <w:t xml:space="preserve"> </w:t>
      </w:r>
      <w:r>
        <w:rPr>
          <w:color w:val="000000"/>
          <w:sz w:val="24"/>
          <w:szCs w:val="24"/>
          <w:lang w:val="en-CA"/>
        </w:rPr>
        <w:tab/>
      </w:r>
      <w:r w:rsidRPr="00E95EE7">
        <w:rPr>
          <w:b/>
          <w:bCs/>
          <w:color w:val="000000"/>
          <w:u w:val="single"/>
          <w:lang w:val="en-CA"/>
        </w:rPr>
        <w:t xml:space="preserve">The gross proceeds from the sale of the Flow-Through Shares will be used to incur eligible Canadian Exploration Expenses ("CEE") at the </w:t>
      </w:r>
      <w:r w:rsidR="00D13B7D">
        <w:rPr>
          <w:b/>
          <w:bCs/>
          <w:color w:val="000000"/>
          <w:u w:val="single"/>
          <w:lang w:val="en-CA"/>
        </w:rPr>
        <w:t>Issuer</w:t>
      </w:r>
      <w:r w:rsidRPr="00E95EE7">
        <w:rPr>
          <w:b/>
          <w:bCs/>
          <w:color w:val="000000"/>
          <w:u w:val="single"/>
          <w:lang w:val="en-CA"/>
        </w:rPr>
        <w:t xml:space="preserve">'s 100%-owned flag-ship Miller Gold Property and recently acquired Searles Property, situated 18km southeast of Kirkland Lake, Ontario, and the </w:t>
      </w:r>
      <w:r w:rsidR="00D13B7D">
        <w:rPr>
          <w:b/>
          <w:bCs/>
          <w:color w:val="000000"/>
          <w:u w:val="single"/>
          <w:lang w:val="en-CA"/>
        </w:rPr>
        <w:t>Issuer</w:t>
      </w:r>
      <w:r w:rsidRPr="00E95EE7">
        <w:rPr>
          <w:b/>
          <w:bCs/>
          <w:color w:val="000000"/>
          <w:u w:val="single"/>
          <w:lang w:val="en-CA"/>
        </w:rPr>
        <w:t xml:space="preserve">’s Bryce Gold Property, situated 35 km to the southwest. The </w:t>
      </w:r>
      <w:r w:rsidR="00D13B7D">
        <w:rPr>
          <w:b/>
          <w:bCs/>
          <w:color w:val="000000"/>
          <w:u w:val="single"/>
          <w:lang w:val="en-CA"/>
        </w:rPr>
        <w:t>Issuer</w:t>
      </w:r>
      <w:r w:rsidRPr="00E95EE7">
        <w:rPr>
          <w:b/>
          <w:bCs/>
          <w:color w:val="000000"/>
          <w:u w:val="single"/>
          <w:lang w:val="en-CA"/>
        </w:rPr>
        <w:t xml:space="preserve"> will renounce CEE effective on or before December 31, 2021. The proceeds raised from the Non-Flow</w:t>
      </w:r>
      <w:r w:rsidR="004A6D39">
        <w:rPr>
          <w:b/>
          <w:bCs/>
          <w:color w:val="000000"/>
          <w:u w:val="single"/>
          <w:lang w:val="en-CA"/>
        </w:rPr>
        <w:t>-</w:t>
      </w:r>
      <w:r w:rsidRPr="00E95EE7">
        <w:rPr>
          <w:b/>
          <w:bCs/>
          <w:color w:val="000000"/>
          <w:u w:val="single"/>
          <w:lang w:val="en-CA"/>
        </w:rPr>
        <w:t xml:space="preserve"> Through Component will also be used for exploration work on the Miller Gold Property, the recently acquired Searles Property and general working capital. </w:t>
      </w:r>
    </w:p>
    <w:p w14:paraId="37A506C5" w14:textId="326394A8" w:rsidR="00EA4133" w:rsidRPr="003E5427" w:rsidRDefault="00EA4133" w:rsidP="00B56D57">
      <w:pPr>
        <w:pStyle w:val="BodyText"/>
        <w:numPr>
          <w:ilvl w:val="0"/>
          <w:numId w:val="10"/>
        </w:numPr>
        <w:tabs>
          <w:tab w:val="left" w:pos="9180"/>
        </w:tabs>
        <w:jc w:val="both"/>
        <w:rPr>
          <w:sz w:val="20"/>
        </w:rPr>
      </w:pPr>
      <w:r w:rsidRPr="003E5427">
        <w:rPr>
          <w:sz w:val="20"/>
        </w:rPr>
        <w:t xml:space="preserve">Provide particulars of any proceeds which are to be paid to Related Persons of the Issuer: </w:t>
      </w:r>
      <w:r w:rsidR="003E5427" w:rsidRPr="003E5427">
        <w:rPr>
          <w:sz w:val="20"/>
        </w:rPr>
        <w:t xml:space="preserve"> </w:t>
      </w:r>
      <w:r w:rsidR="00700B32">
        <w:rPr>
          <w:b/>
          <w:bCs/>
          <w:sz w:val="20"/>
          <w:u w:val="single"/>
        </w:rPr>
        <w:t>None</w:t>
      </w:r>
      <w:r w:rsidR="005A5579">
        <w:rPr>
          <w:b/>
          <w:bCs/>
          <w:sz w:val="20"/>
          <w:u w:val="single"/>
        </w:rPr>
        <w:t xml:space="preserve">. </w:t>
      </w:r>
    </w:p>
    <w:p w14:paraId="0DEB358B" w14:textId="77BFF501" w:rsidR="00EA560C" w:rsidRPr="003E5427" w:rsidRDefault="00EA4133" w:rsidP="005C5B4E">
      <w:pPr>
        <w:pStyle w:val="BodyText"/>
        <w:numPr>
          <w:ilvl w:val="0"/>
          <w:numId w:val="10"/>
        </w:numPr>
        <w:tabs>
          <w:tab w:val="left" w:pos="9180"/>
        </w:tabs>
        <w:jc w:val="both"/>
        <w:rPr>
          <w:b/>
          <w:bCs/>
          <w:sz w:val="20"/>
          <w:u w:val="single"/>
        </w:rPr>
      </w:pPr>
      <w:r w:rsidRPr="003E5427">
        <w:rPr>
          <w:sz w:val="20"/>
        </w:rPr>
        <w:t xml:space="preserve">If securities are issued in forgiveness of indebtedness, provide details </w:t>
      </w:r>
      <w:r w:rsidR="00CC2519" w:rsidRPr="003E5427">
        <w:rPr>
          <w:sz w:val="20"/>
        </w:rPr>
        <w:t xml:space="preserve">of the </w:t>
      </w:r>
      <w:r w:rsidRPr="003E5427">
        <w:rPr>
          <w:sz w:val="20"/>
        </w:rPr>
        <w:t>debt agreement(s) or and the agreement to exchange the debt for securities.</w:t>
      </w:r>
      <w:r w:rsidR="003E5427">
        <w:rPr>
          <w:sz w:val="20"/>
        </w:rPr>
        <w:t xml:space="preserve">  </w:t>
      </w:r>
      <w:r w:rsidR="00EA560C" w:rsidRPr="003E5427">
        <w:rPr>
          <w:b/>
          <w:bCs/>
          <w:sz w:val="20"/>
          <w:u w:val="single"/>
        </w:rPr>
        <w:t>N/A</w:t>
      </w:r>
    </w:p>
    <w:p w14:paraId="43A34011" w14:textId="77777777" w:rsidR="00EA4133" w:rsidRPr="00246EFB" w:rsidRDefault="00EA4133" w:rsidP="00F56D64">
      <w:pPr>
        <w:pStyle w:val="BodyText"/>
        <w:keepNext/>
        <w:keepLines/>
        <w:numPr>
          <w:ilvl w:val="0"/>
          <w:numId w:val="10"/>
        </w:numPr>
        <w:tabs>
          <w:tab w:val="left" w:pos="9180"/>
        </w:tabs>
        <w:jc w:val="both"/>
        <w:rPr>
          <w:sz w:val="20"/>
        </w:rPr>
      </w:pPr>
      <w:r w:rsidRPr="00246EFB">
        <w:rPr>
          <w:sz w:val="20"/>
        </w:rPr>
        <w:lastRenderedPageBreak/>
        <w:t>Description of securities to be issued:</w:t>
      </w:r>
    </w:p>
    <w:p w14:paraId="0F31AC4C" w14:textId="77777777" w:rsidR="00F56D64" w:rsidRPr="00F56D64" w:rsidRDefault="00EA4133" w:rsidP="00F56D64">
      <w:pPr>
        <w:pStyle w:val="BodyText"/>
        <w:keepNext/>
        <w:keepLines/>
        <w:numPr>
          <w:ilvl w:val="0"/>
          <w:numId w:val="20"/>
        </w:numPr>
        <w:tabs>
          <w:tab w:val="left" w:pos="2070"/>
        </w:tabs>
        <w:ind w:left="2070" w:hanging="990"/>
        <w:jc w:val="both"/>
        <w:rPr>
          <w:b/>
          <w:bCs/>
          <w:sz w:val="20"/>
          <w:u w:val="single"/>
        </w:rPr>
      </w:pPr>
      <w:r w:rsidRPr="00700B32">
        <w:rPr>
          <w:sz w:val="20"/>
        </w:rPr>
        <w:t>Class</w:t>
      </w:r>
      <w:r w:rsidR="00031CFB" w:rsidRPr="00700B32">
        <w:rPr>
          <w:sz w:val="20"/>
        </w:rPr>
        <w:t xml:space="preserve">:  </w:t>
      </w:r>
    </w:p>
    <w:p w14:paraId="68DD9933" w14:textId="133C409A" w:rsidR="00EA4133" w:rsidRDefault="00F56D64" w:rsidP="00F56D64">
      <w:pPr>
        <w:pStyle w:val="BodyText"/>
        <w:keepNext/>
        <w:keepLines/>
        <w:tabs>
          <w:tab w:val="left" w:pos="2070"/>
        </w:tabs>
        <w:ind w:left="2070"/>
        <w:jc w:val="both"/>
        <w:rPr>
          <w:b/>
          <w:bCs/>
          <w:sz w:val="20"/>
          <w:u w:val="single"/>
        </w:rPr>
      </w:pPr>
      <w:r>
        <w:rPr>
          <w:b/>
          <w:bCs/>
          <w:sz w:val="20"/>
          <w:u w:val="single"/>
        </w:rPr>
        <w:t xml:space="preserve">FLOW-THROUGH UNITS </w:t>
      </w:r>
      <w:r w:rsidR="00700B32" w:rsidRPr="00B7283B">
        <w:rPr>
          <w:b/>
          <w:bCs/>
          <w:sz w:val="20"/>
          <w:u w:val="single"/>
        </w:rPr>
        <w:t xml:space="preserve">- comprised of </w:t>
      </w:r>
      <w:r w:rsidR="00F502AB" w:rsidRPr="00B7283B">
        <w:rPr>
          <w:b/>
          <w:bCs/>
          <w:sz w:val="20"/>
          <w:u w:val="single"/>
        </w:rPr>
        <w:t>one c</w:t>
      </w:r>
      <w:r w:rsidR="00700B32" w:rsidRPr="00B7283B">
        <w:rPr>
          <w:b/>
          <w:bCs/>
          <w:sz w:val="20"/>
          <w:u w:val="single"/>
        </w:rPr>
        <w:t xml:space="preserve">ommon </w:t>
      </w:r>
      <w:r w:rsidR="00D13B7D" w:rsidRPr="00B7283B">
        <w:rPr>
          <w:b/>
          <w:bCs/>
          <w:sz w:val="20"/>
          <w:u w:val="single"/>
        </w:rPr>
        <w:t>share</w:t>
      </w:r>
      <w:r w:rsidR="00536E78" w:rsidRPr="00B7283B">
        <w:rPr>
          <w:b/>
          <w:bCs/>
          <w:sz w:val="20"/>
          <w:u w:val="single"/>
        </w:rPr>
        <w:t xml:space="preserve">, </w:t>
      </w:r>
      <w:r w:rsidR="00D13B7D" w:rsidRPr="00B7283B">
        <w:rPr>
          <w:b/>
          <w:bCs/>
          <w:sz w:val="20"/>
          <w:u w:val="single"/>
        </w:rPr>
        <w:t xml:space="preserve">designated as a </w:t>
      </w:r>
      <w:r>
        <w:rPr>
          <w:b/>
          <w:bCs/>
          <w:sz w:val="20"/>
          <w:u w:val="single"/>
        </w:rPr>
        <w:br/>
      </w:r>
      <w:r w:rsidR="00F502AB" w:rsidRPr="00B7283B">
        <w:rPr>
          <w:b/>
          <w:bCs/>
          <w:sz w:val="20"/>
          <w:u w:val="single"/>
        </w:rPr>
        <w:t>flow-through s</w:t>
      </w:r>
      <w:r w:rsidR="00700B32" w:rsidRPr="00B7283B">
        <w:rPr>
          <w:b/>
          <w:bCs/>
          <w:sz w:val="20"/>
          <w:u w:val="single"/>
        </w:rPr>
        <w:t>hare</w:t>
      </w:r>
      <w:r w:rsidR="00D13B7D" w:rsidRPr="00B7283B">
        <w:rPr>
          <w:b/>
          <w:bCs/>
          <w:sz w:val="20"/>
          <w:u w:val="single"/>
        </w:rPr>
        <w:t xml:space="preserve"> under the </w:t>
      </w:r>
      <w:r w:rsidR="00D13B7D" w:rsidRPr="00B7283B">
        <w:rPr>
          <w:b/>
          <w:bCs/>
          <w:i/>
          <w:iCs/>
          <w:sz w:val="20"/>
          <w:u w:val="single"/>
        </w:rPr>
        <w:t>Income Tax Act</w:t>
      </w:r>
      <w:r w:rsidR="00D13B7D" w:rsidRPr="00B7283B">
        <w:rPr>
          <w:b/>
          <w:bCs/>
          <w:sz w:val="20"/>
          <w:u w:val="single"/>
        </w:rPr>
        <w:t xml:space="preserve"> (Canada)</w:t>
      </w:r>
      <w:r w:rsidR="00536E78" w:rsidRPr="00B7283B">
        <w:rPr>
          <w:b/>
          <w:bCs/>
          <w:sz w:val="20"/>
          <w:u w:val="single"/>
        </w:rPr>
        <w:t>,</w:t>
      </w:r>
      <w:r w:rsidR="00700B32" w:rsidRPr="00B7283B">
        <w:rPr>
          <w:b/>
          <w:bCs/>
          <w:sz w:val="20"/>
          <w:u w:val="single"/>
        </w:rPr>
        <w:t xml:space="preserve"> </w:t>
      </w:r>
      <w:r w:rsidR="00536E78" w:rsidRPr="00B7283B">
        <w:rPr>
          <w:b/>
          <w:bCs/>
          <w:sz w:val="20"/>
          <w:u w:val="single"/>
        </w:rPr>
        <w:t>and</w:t>
      </w:r>
      <w:r w:rsidR="00700B32" w:rsidRPr="00B7283B">
        <w:rPr>
          <w:b/>
          <w:bCs/>
          <w:sz w:val="20"/>
          <w:u w:val="single"/>
        </w:rPr>
        <w:t xml:space="preserve"> one-half</w:t>
      </w:r>
      <w:r w:rsidR="00536E78" w:rsidRPr="00B7283B">
        <w:rPr>
          <w:b/>
          <w:bCs/>
          <w:sz w:val="20"/>
          <w:u w:val="single"/>
        </w:rPr>
        <w:t xml:space="preserve"> </w:t>
      </w:r>
      <w:r w:rsidR="00F502AB" w:rsidRPr="00B7283B">
        <w:rPr>
          <w:b/>
          <w:bCs/>
          <w:sz w:val="20"/>
          <w:u w:val="single"/>
        </w:rPr>
        <w:t>common</w:t>
      </w:r>
      <w:r w:rsidR="00536E78" w:rsidRPr="00B7283B">
        <w:rPr>
          <w:b/>
          <w:bCs/>
          <w:sz w:val="20"/>
          <w:u w:val="single"/>
        </w:rPr>
        <w:t xml:space="preserve"> </w:t>
      </w:r>
      <w:r w:rsidR="00700B32" w:rsidRPr="00B7283B">
        <w:rPr>
          <w:b/>
          <w:bCs/>
          <w:sz w:val="20"/>
          <w:u w:val="single"/>
        </w:rPr>
        <w:t>share purchase warrant</w:t>
      </w:r>
      <w:r>
        <w:rPr>
          <w:b/>
          <w:bCs/>
          <w:sz w:val="20"/>
          <w:u w:val="single"/>
        </w:rPr>
        <w:t>; and</w:t>
      </w:r>
    </w:p>
    <w:p w14:paraId="0986FDE9" w14:textId="6EDC5D12" w:rsidR="00F56D64" w:rsidRPr="00F56D64" w:rsidRDefault="00F56D64" w:rsidP="00F56D64">
      <w:pPr>
        <w:pStyle w:val="BodyText"/>
        <w:keepNext/>
        <w:keepLines/>
        <w:tabs>
          <w:tab w:val="left" w:pos="2070"/>
        </w:tabs>
        <w:ind w:left="2070"/>
        <w:jc w:val="both"/>
        <w:rPr>
          <w:b/>
          <w:bCs/>
          <w:sz w:val="20"/>
          <w:u w:val="single"/>
        </w:rPr>
      </w:pPr>
      <w:r w:rsidRPr="00F56D64">
        <w:rPr>
          <w:b/>
          <w:bCs/>
          <w:sz w:val="20"/>
          <w:u w:val="single"/>
        </w:rPr>
        <w:t>NON</w:t>
      </w:r>
      <w:r w:rsidR="004A6D39">
        <w:rPr>
          <w:b/>
          <w:bCs/>
          <w:sz w:val="20"/>
          <w:u w:val="single"/>
        </w:rPr>
        <w:t>-</w:t>
      </w:r>
      <w:r w:rsidRPr="00F56D64">
        <w:rPr>
          <w:b/>
          <w:bCs/>
          <w:sz w:val="20"/>
          <w:u w:val="single"/>
        </w:rPr>
        <w:t>FLOW</w:t>
      </w:r>
      <w:r>
        <w:rPr>
          <w:b/>
          <w:bCs/>
          <w:sz w:val="20"/>
          <w:u w:val="single"/>
        </w:rPr>
        <w:t>-</w:t>
      </w:r>
      <w:r w:rsidRPr="00F56D64">
        <w:rPr>
          <w:b/>
          <w:bCs/>
          <w:sz w:val="20"/>
          <w:u w:val="single"/>
        </w:rPr>
        <w:t>THROUGH UNITS - comprised of one non-flow</w:t>
      </w:r>
      <w:r w:rsidR="004A6D39">
        <w:rPr>
          <w:b/>
          <w:bCs/>
          <w:sz w:val="20"/>
          <w:u w:val="single"/>
        </w:rPr>
        <w:t>-</w:t>
      </w:r>
      <w:r w:rsidRPr="00F56D64">
        <w:rPr>
          <w:b/>
          <w:bCs/>
          <w:sz w:val="20"/>
          <w:u w:val="single"/>
        </w:rPr>
        <w:t>through common share, plus one-half non-flow</w:t>
      </w:r>
      <w:r w:rsidR="004A6D39">
        <w:rPr>
          <w:b/>
          <w:bCs/>
          <w:sz w:val="20"/>
          <w:u w:val="single"/>
        </w:rPr>
        <w:t>-</w:t>
      </w:r>
      <w:r w:rsidRPr="00F56D64">
        <w:rPr>
          <w:b/>
          <w:bCs/>
          <w:sz w:val="20"/>
          <w:u w:val="single"/>
        </w:rPr>
        <w:t>through common share purchase warrant.</w:t>
      </w:r>
    </w:p>
    <w:p w14:paraId="116E7CCA" w14:textId="30595BE3" w:rsidR="00F56D64" w:rsidRDefault="00F56D64" w:rsidP="00F56D64">
      <w:pPr>
        <w:pStyle w:val="BodyText"/>
        <w:numPr>
          <w:ilvl w:val="0"/>
          <w:numId w:val="20"/>
        </w:numPr>
        <w:tabs>
          <w:tab w:val="left" w:pos="1080"/>
          <w:tab w:val="left" w:pos="1440"/>
          <w:tab w:val="left" w:pos="2070"/>
          <w:tab w:val="left" w:pos="9180"/>
        </w:tabs>
        <w:ind w:hanging="1386"/>
        <w:rPr>
          <w:sz w:val="20"/>
        </w:rPr>
      </w:pPr>
      <w:r>
        <w:rPr>
          <w:sz w:val="20"/>
        </w:rPr>
        <w:tab/>
      </w:r>
      <w:r w:rsidR="00EA4133" w:rsidRPr="00246EFB">
        <w:rPr>
          <w:sz w:val="20"/>
        </w:rPr>
        <w:t>Number</w:t>
      </w:r>
      <w:r w:rsidR="00031CFB">
        <w:rPr>
          <w:sz w:val="20"/>
        </w:rPr>
        <w:t xml:space="preserve">:  </w:t>
      </w:r>
    </w:p>
    <w:p w14:paraId="184B2F3E" w14:textId="1A986573" w:rsidR="00EA4133" w:rsidRPr="00F56D64" w:rsidRDefault="00F56D64" w:rsidP="00F56D64">
      <w:pPr>
        <w:pStyle w:val="BodyText"/>
        <w:tabs>
          <w:tab w:val="left" w:pos="1080"/>
          <w:tab w:val="left" w:pos="1440"/>
          <w:tab w:val="left" w:pos="2070"/>
        </w:tabs>
        <w:ind w:left="2070" w:right="-279"/>
        <w:rPr>
          <w:b/>
          <w:bCs/>
          <w:i/>
          <w:iCs/>
          <w:sz w:val="16"/>
          <w:szCs w:val="16"/>
          <w:u w:val="single"/>
        </w:rPr>
      </w:pPr>
      <w:r>
        <w:rPr>
          <w:b/>
          <w:bCs/>
          <w:sz w:val="20"/>
          <w:u w:val="single"/>
        </w:rPr>
        <w:t>2,999,806</w:t>
      </w:r>
      <w:r w:rsidR="00536E78">
        <w:rPr>
          <w:b/>
          <w:bCs/>
          <w:sz w:val="20"/>
          <w:u w:val="single"/>
        </w:rPr>
        <w:t xml:space="preserve"> </w:t>
      </w:r>
      <w:r>
        <w:rPr>
          <w:b/>
          <w:bCs/>
          <w:sz w:val="20"/>
          <w:u w:val="single"/>
        </w:rPr>
        <w:t xml:space="preserve">Flow-Through </w:t>
      </w:r>
      <w:r w:rsidR="00536E78">
        <w:rPr>
          <w:b/>
          <w:bCs/>
          <w:sz w:val="20"/>
          <w:u w:val="single"/>
        </w:rPr>
        <w:t xml:space="preserve">Units </w:t>
      </w:r>
      <w:r w:rsidR="00536E78" w:rsidRPr="00F56D64">
        <w:rPr>
          <w:b/>
          <w:bCs/>
          <w:i/>
          <w:iCs/>
          <w:sz w:val="16"/>
          <w:szCs w:val="16"/>
          <w:u w:val="single"/>
        </w:rPr>
        <w:t xml:space="preserve">(consisting of </w:t>
      </w:r>
      <w:r w:rsidRPr="00F56D64">
        <w:rPr>
          <w:b/>
          <w:bCs/>
          <w:i/>
          <w:iCs/>
          <w:sz w:val="16"/>
          <w:szCs w:val="16"/>
          <w:u w:val="single"/>
        </w:rPr>
        <w:t>2,999,806</w:t>
      </w:r>
      <w:r w:rsidR="00536E78" w:rsidRPr="00F56D64">
        <w:rPr>
          <w:b/>
          <w:bCs/>
          <w:i/>
          <w:iCs/>
          <w:sz w:val="16"/>
          <w:szCs w:val="16"/>
          <w:u w:val="single"/>
        </w:rPr>
        <w:t xml:space="preserve"> common shares and </w:t>
      </w:r>
      <w:r>
        <w:rPr>
          <w:b/>
          <w:bCs/>
          <w:i/>
          <w:iCs/>
          <w:sz w:val="16"/>
          <w:szCs w:val="16"/>
          <w:u w:val="single"/>
        </w:rPr>
        <w:t>1,499,903</w:t>
      </w:r>
      <w:r w:rsidR="00536E78" w:rsidRPr="00F56D64">
        <w:rPr>
          <w:b/>
          <w:bCs/>
          <w:i/>
          <w:iCs/>
          <w:sz w:val="16"/>
          <w:szCs w:val="16"/>
          <w:u w:val="single"/>
        </w:rPr>
        <w:t xml:space="preserve"> warrants</w:t>
      </w:r>
      <w:r w:rsidRPr="00F56D64">
        <w:rPr>
          <w:b/>
          <w:bCs/>
          <w:i/>
          <w:iCs/>
          <w:sz w:val="16"/>
          <w:szCs w:val="16"/>
          <w:u w:val="single"/>
        </w:rPr>
        <w:t>).</w:t>
      </w:r>
    </w:p>
    <w:p w14:paraId="31896C67" w14:textId="5389D53B" w:rsidR="00F56D64" w:rsidRPr="00031CFB" w:rsidRDefault="00F56D64" w:rsidP="00F56D64">
      <w:pPr>
        <w:pStyle w:val="BodyText"/>
        <w:tabs>
          <w:tab w:val="left" w:pos="1080"/>
          <w:tab w:val="left" w:pos="1440"/>
          <w:tab w:val="left" w:pos="2070"/>
        </w:tabs>
        <w:ind w:left="2070" w:right="-279"/>
        <w:rPr>
          <w:b/>
          <w:bCs/>
          <w:sz w:val="20"/>
          <w:u w:val="single"/>
        </w:rPr>
      </w:pPr>
      <w:r>
        <w:rPr>
          <w:b/>
          <w:bCs/>
          <w:sz w:val="20"/>
          <w:u w:val="single"/>
        </w:rPr>
        <w:t>2,293,856 Non</w:t>
      </w:r>
      <w:r w:rsidR="004A6D39">
        <w:rPr>
          <w:b/>
          <w:bCs/>
          <w:sz w:val="20"/>
          <w:u w:val="single"/>
        </w:rPr>
        <w:t>-</w:t>
      </w:r>
      <w:r>
        <w:rPr>
          <w:b/>
          <w:bCs/>
          <w:sz w:val="20"/>
          <w:u w:val="single"/>
        </w:rPr>
        <w:t xml:space="preserve">Flow-Through Units </w:t>
      </w:r>
      <w:r w:rsidRPr="00F56D64">
        <w:rPr>
          <w:b/>
          <w:bCs/>
          <w:i/>
          <w:iCs/>
          <w:sz w:val="16"/>
          <w:szCs w:val="16"/>
          <w:u w:val="single"/>
        </w:rPr>
        <w:t>(consisting of 2,293,856 common shares and 1,146,928 warrants).</w:t>
      </w:r>
    </w:p>
    <w:p w14:paraId="28B0CC5E" w14:textId="77777777" w:rsidR="00F56D64" w:rsidRDefault="00EA4133" w:rsidP="00F56D64">
      <w:pPr>
        <w:pStyle w:val="BodyText"/>
        <w:tabs>
          <w:tab w:val="left" w:pos="1134"/>
          <w:tab w:val="left" w:pos="1440"/>
          <w:tab w:val="left" w:pos="2070"/>
          <w:tab w:val="left" w:pos="9180"/>
        </w:tabs>
        <w:rPr>
          <w:sz w:val="20"/>
        </w:rPr>
      </w:pPr>
      <w:r w:rsidRPr="00246EFB">
        <w:rPr>
          <w:sz w:val="20"/>
        </w:rPr>
        <w:tab/>
        <w:t>(c)</w:t>
      </w:r>
      <w:r w:rsidRPr="00246EFB">
        <w:rPr>
          <w:sz w:val="20"/>
        </w:rPr>
        <w:tab/>
      </w:r>
      <w:r w:rsidRPr="00246EFB">
        <w:rPr>
          <w:sz w:val="20"/>
        </w:rPr>
        <w:tab/>
        <w:t>Price per security</w:t>
      </w:r>
      <w:r w:rsidR="00031CFB">
        <w:rPr>
          <w:sz w:val="20"/>
        </w:rPr>
        <w:t xml:space="preserve">:  </w:t>
      </w:r>
    </w:p>
    <w:p w14:paraId="17601EB7" w14:textId="72978C7B" w:rsidR="00EA4133" w:rsidRPr="00031CFB" w:rsidRDefault="00F56D64" w:rsidP="00F56D64">
      <w:pPr>
        <w:pStyle w:val="BodyText"/>
        <w:tabs>
          <w:tab w:val="left" w:pos="1134"/>
          <w:tab w:val="left" w:pos="1440"/>
          <w:tab w:val="left" w:pos="2070"/>
          <w:tab w:val="left" w:pos="9180"/>
        </w:tabs>
        <w:rPr>
          <w:sz w:val="20"/>
          <w:u w:val="single"/>
        </w:rPr>
      </w:pPr>
      <w:r w:rsidRPr="00F56D64">
        <w:rPr>
          <w:b/>
          <w:bCs/>
          <w:sz w:val="20"/>
        </w:rPr>
        <w:tab/>
      </w:r>
      <w:r w:rsidRPr="00F56D64">
        <w:rPr>
          <w:b/>
          <w:bCs/>
          <w:sz w:val="20"/>
        </w:rPr>
        <w:tab/>
      </w:r>
      <w:r w:rsidRPr="00F56D64">
        <w:rPr>
          <w:b/>
          <w:bCs/>
          <w:sz w:val="20"/>
        </w:rPr>
        <w:tab/>
      </w:r>
      <w:r w:rsidR="00031CFB" w:rsidRPr="00031CFB">
        <w:rPr>
          <w:b/>
          <w:bCs/>
          <w:sz w:val="20"/>
          <w:u w:val="single"/>
        </w:rPr>
        <w:t>$0.</w:t>
      </w:r>
      <w:r w:rsidR="00536E78">
        <w:rPr>
          <w:b/>
          <w:bCs/>
          <w:sz w:val="20"/>
          <w:u w:val="single"/>
        </w:rPr>
        <w:t xml:space="preserve">31 </w:t>
      </w:r>
      <w:r>
        <w:rPr>
          <w:b/>
          <w:bCs/>
          <w:sz w:val="20"/>
          <w:u w:val="single"/>
        </w:rPr>
        <w:t>per Flow-Through Unit and $0.28 per Non</w:t>
      </w:r>
      <w:r w:rsidR="004A6D39">
        <w:rPr>
          <w:b/>
          <w:bCs/>
          <w:sz w:val="20"/>
          <w:u w:val="single"/>
        </w:rPr>
        <w:t>-</w:t>
      </w:r>
      <w:r>
        <w:rPr>
          <w:b/>
          <w:bCs/>
          <w:sz w:val="20"/>
          <w:u w:val="single"/>
        </w:rPr>
        <w:t>Flow-Through Unit.</w:t>
      </w:r>
    </w:p>
    <w:p w14:paraId="67B61EFF" w14:textId="093A5D3F" w:rsidR="003E5427" w:rsidRPr="00F56D64" w:rsidRDefault="00EA4133" w:rsidP="00F56D64">
      <w:pPr>
        <w:pStyle w:val="BodyText"/>
        <w:tabs>
          <w:tab w:val="left" w:pos="1134"/>
          <w:tab w:val="left" w:pos="1440"/>
          <w:tab w:val="left" w:pos="2070"/>
          <w:tab w:val="left" w:pos="9180"/>
        </w:tabs>
        <w:rPr>
          <w:b/>
          <w:bCs/>
          <w:i/>
          <w:iCs/>
          <w:sz w:val="20"/>
          <w:u w:val="single"/>
        </w:rPr>
      </w:pPr>
      <w:r w:rsidRPr="00246EFB">
        <w:rPr>
          <w:sz w:val="20"/>
        </w:rPr>
        <w:tab/>
        <w:t>(d)</w:t>
      </w:r>
      <w:r w:rsidRPr="00246EFB">
        <w:rPr>
          <w:sz w:val="20"/>
        </w:rPr>
        <w:tab/>
      </w:r>
      <w:r w:rsidRPr="00246EFB">
        <w:rPr>
          <w:sz w:val="20"/>
        </w:rPr>
        <w:tab/>
        <w:t>Voting right</w:t>
      </w:r>
      <w:r w:rsidR="00031CFB">
        <w:rPr>
          <w:sz w:val="20"/>
        </w:rPr>
        <w:t xml:space="preserve">s:  </w:t>
      </w:r>
      <w:r w:rsidR="00031CFB">
        <w:rPr>
          <w:b/>
          <w:bCs/>
          <w:sz w:val="20"/>
          <w:u w:val="single"/>
        </w:rPr>
        <w:t>YES</w:t>
      </w:r>
      <w:r w:rsidR="00F56D64">
        <w:rPr>
          <w:b/>
          <w:bCs/>
          <w:sz w:val="20"/>
          <w:u w:val="single"/>
        </w:rPr>
        <w:t xml:space="preserve"> </w:t>
      </w:r>
      <w:r w:rsidR="00F56D64">
        <w:rPr>
          <w:b/>
          <w:bCs/>
          <w:i/>
          <w:iCs/>
          <w:sz w:val="20"/>
          <w:u w:val="single"/>
        </w:rPr>
        <w:t>(on the underlying common shares).</w:t>
      </w:r>
    </w:p>
    <w:p w14:paraId="3D4AECDB" w14:textId="77777777" w:rsidR="00B7283B" w:rsidRDefault="00B7283B" w:rsidP="00D13B7D"/>
    <w:p w14:paraId="202497DE" w14:textId="7A8F79DA" w:rsidR="00EA4133" w:rsidRPr="00246EFB" w:rsidRDefault="00B7283B" w:rsidP="00B7283B">
      <w:pPr>
        <w:tabs>
          <w:tab w:val="left" w:pos="567"/>
        </w:tabs>
      </w:pPr>
      <w:r>
        <w:t>6.</w:t>
      </w:r>
      <w:r>
        <w:tab/>
      </w:r>
      <w:r w:rsidR="00EA4133" w:rsidRPr="00246EFB">
        <w:t xml:space="preserve">Provide the following information if </w:t>
      </w:r>
      <w:r w:rsidR="00C536D3" w:rsidRPr="00246EFB">
        <w:t>w</w:t>
      </w:r>
      <w:r w:rsidR="00EA4133" w:rsidRPr="00246EFB">
        <w:t>arrants, (options) or other convertible securities are to be issued:</w:t>
      </w:r>
    </w:p>
    <w:p w14:paraId="36E2E5B5" w14:textId="761DD92F" w:rsidR="00EA4133" w:rsidRPr="00246EFB" w:rsidRDefault="00EA4133">
      <w:pPr>
        <w:pStyle w:val="List"/>
        <w:tabs>
          <w:tab w:val="left" w:pos="1440"/>
          <w:tab w:val="left" w:pos="2160"/>
          <w:tab w:val="left" w:pos="9180"/>
        </w:tabs>
        <w:rPr>
          <w:sz w:val="20"/>
        </w:rPr>
      </w:pPr>
      <w:r w:rsidRPr="00246EFB">
        <w:rPr>
          <w:sz w:val="20"/>
        </w:rPr>
        <w:tab/>
        <w:t>(a)</w:t>
      </w:r>
      <w:r w:rsidRPr="00246EFB">
        <w:rPr>
          <w:sz w:val="20"/>
        </w:rPr>
        <w:tab/>
      </w:r>
      <w:r w:rsidRPr="00246EFB">
        <w:rPr>
          <w:sz w:val="20"/>
        </w:rPr>
        <w:tab/>
        <w:t>Numbe</w:t>
      </w:r>
      <w:r w:rsidR="003E5427">
        <w:rPr>
          <w:sz w:val="20"/>
        </w:rPr>
        <w:t xml:space="preserve">r:  </w:t>
      </w:r>
      <w:r w:rsidR="00DD74FC">
        <w:rPr>
          <w:b/>
          <w:bCs/>
          <w:sz w:val="20"/>
          <w:u w:val="single"/>
        </w:rPr>
        <w:t>2,646,831</w:t>
      </w:r>
    </w:p>
    <w:p w14:paraId="5CE185E2" w14:textId="3B220073" w:rsidR="00EA4133" w:rsidRPr="00246EFB" w:rsidRDefault="00EA4133" w:rsidP="00F502AB">
      <w:pPr>
        <w:pStyle w:val="List"/>
        <w:numPr>
          <w:ilvl w:val="0"/>
          <w:numId w:val="11"/>
        </w:numPr>
        <w:tabs>
          <w:tab w:val="left" w:pos="1080"/>
          <w:tab w:val="left" w:pos="1440"/>
          <w:tab w:val="left" w:pos="9180"/>
        </w:tabs>
        <w:ind w:right="-990"/>
        <w:rPr>
          <w:sz w:val="20"/>
          <w:u w:val="single"/>
        </w:rPr>
      </w:pPr>
      <w:r w:rsidRPr="00246EFB">
        <w:rPr>
          <w:sz w:val="20"/>
        </w:rPr>
        <w:tab/>
        <w:t xml:space="preserve">Number of securities eligible to be purchased on exercise of </w:t>
      </w:r>
      <w:r w:rsidR="00C536D3" w:rsidRPr="00246EFB">
        <w:rPr>
          <w:sz w:val="20"/>
        </w:rPr>
        <w:t>w</w:t>
      </w:r>
      <w:r w:rsidRPr="00246EFB">
        <w:rPr>
          <w:sz w:val="20"/>
        </w:rPr>
        <w:t>arrants (or options)</w:t>
      </w:r>
      <w:r w:rsidR="003E5427">
        <w:rPr>
          <w:sz w:val="20"/>
        </w:rPr>
        <w:t>:</w:t>
      </w:r>
      <w:r w:rsidR="00D83C9C">
        <w:rPr>
          <w:sz w:val="20"/>
        </w:rPr>
        <w:t xml:space="preserve"> </w:t>
      </w:r>
      <w:r w:rsidR="00DD74FC">
        <w:rPr>
          <w:b/>
          <w:bCs/>
          <w:sz w:val="20"/>
          <w:u w:val="single"/>
        </w:rPr>
        <w:t>2,646,831</w:t>
      </w:r>
    </w:p>
    <w:p w14:paraId="52DA0D83" w14:textId="2278086E" w:rsidR="00EA4133" w:rsidRPr="00246EFB" w:rsidRDefault="00EA4133">
      <w:pPr>
        <w:pStyle w:val="List"/>
        <w:tabs>
          <w:tab w:val="left" w:pos="1440"/>
          <w:tab w:val="left" w:pos="2160"/>
          <w:tab w:val="left" w:pos="9180"/>
        </w:tabs>
        <w:rPr>
          <w:sz w:val="20"/>
        </w:rPr>
      </w:pPr>
      <w:r w:rsidRPr="00246EFB">
        <w:rPr>
          <w:sz w:val="20"/>
        </w:rPr>
        <w:tab/>
        <w:t>(c)</w:t>
      </w:r>
      <w:r w:rsidRPr="00246EFB">
        <w:rPr>
          <w:sz w:val="20"/>
        </w:rPr>
        <w:tab/>
      </w:r>
      <w:r w:rsidRPr="00246EFB">
        <w:rPr>
          <w:sz w:val="20"/>
        </w:rPr>
        <w:tab/>
        <w:t>Exercise price</w:t>
      </w:r>
      <w:r w:rsidR="003E5427">
        <w:rPr>
          <w:sz w:val="20"/>
        </w:rPr>
        <w:t xml:space="preserve">: </w:t>
      </w:r>
      <w:r w:rsidR="003E5427" w:rsidRPr="003E5427">
        <w:rPr>
          <w:b/>
          <w:bCs/>
          <w:sz w:val="20"/>
          <w:u w:val="single"/>
        </w:rPr>
        <w:t>$0.</w:t>
      </w:r>
      <w:r w:rsidR="00F502AB">
        <w:rPr>
          <w:b/>
          <w:bCs/>
          <w:sz w:val="20"/>
          <w:u w:val="single"/>
        </w:rPr>
        <w:t>4</w:t>
      </w:r>
      <w:r w:rsidR="00A84C03">
        <w:rPr>
          <w:b/>
          <w:bCs/>
          <w:sz w:val="20"/>
          <w:u w:val="single"/>
        </w:rPr>
        <w:t>2</w:t>
      </w:r>
    </w:p>
    <w:p w14:paraId="12452F56" w14:textId="12F8AC4D" w:rsidR="00EA4133" w:rsidRPr="00246EFB" w:rsidRDefault="00EA4133">
      <w:pPr>
        <w:pStyle w:val="List"/>
        <w:tabs>
          <w:tab w:val="left" w:pos="1440"/>
          <w:tab w:val="left" w:pos="2160"/>
          <w:tab w:val="left" w:pos="3600"/>
          <w:tab w:val="left" w:pos="5040"/>
          <w:tab w:val="left" w:pos="7560"/>
          <w:tab w:val="left" w:pos="9180"/>
        </w:tabs>
        <w:rPr>
          <w:sz w:val="20"/>
        </w:rPr>
      </w:pPr>
      <w:r w:rsidRPr="00246EFB">
        <w:rPr>
          <w:sz w:val="20"/>
        </w:rPr>
        <w:tab/>
        <w:t xml:space="preserve">(d) </w:t>
      </w:r>
      <w:r w:rsidRPr="00246EFB">
        <w:rPr>
          <w:sz w:val="20"/>
        </w:rPr>
        <w:tab/>
      </w:r>
      <w:r w:rsidR="003E5427">
        <w:rPr>
          <w:sz w:val="20"/>
        </w:rPr>
        <w:tab/>
      </w:r>
      <w:r w:rsidRPr="00246EFB">
        <w:rPr>
          <w:sz w:val="20"/>
        </w:rPr>
        <w:t>Expiry date</w:t>
      </w:r>
      <w:r w:rsidR="003E5427">
        <w:rPr>
          <w:sz w:val="20"/>
        </w:rPr>
        <w:t xml:space="preserve">:  </w:t>
      </w:r>
      <w:r w:rsidR="00A84C03">
        <w:rPr>
          <w:b/>
          <w:bCs/>
          <w:sz w:val="20"/>
          <w:u w:val="single"/>
        </w:rPr>
        <w:t>24 months</w:t>
      </w:r>
      <w:r w:rsidR="00B86DFB">
        <w:rPr>
          <w:b/>
          <w:bCs/>
          <w:sz w:val="20"/>
          <w:u w:val="single"/>
        </w:rPr>
        <w:t xml:space="preserve"> from closing of the Unit private placement</w:t>
      </w:r>
      <w:r w:rsidR="005A5579">
        <w:rPr>
          <w:sz w:val="20"/>
        </w:rPr>
        <w:t xml:space="preserve">. </w:t>
      </w:r>
    </w:p>
    <w:p w14:paraId="0335BA6E" w14:textId="086F40B5" w:rsidR="00EA4133" w:rsidRPr="00246EFB" w:rsidRDefault="00EA4133" w:rsidP="00B7283B">
      <w:pPr>
        <w:pStyle w:val="Heading2"/>
        <w:numPr>
          <w:ilvl w:val="0"/>
          <w:numId w:val="18"/>
        </w:numPr>
        <w:tabs>
          <w:tab w:val="left" w:pos="1440"/>
          <w:tab w:val="left" w:pos="2160"/>
        </w:tabs>
        <w:ind w:left="567" w:hanging="477"/>
        <w:rPr>
          <w:rFonts w:ascii="Times New Roman" w:hAnsi="Times New Roman"/>
          <w:b w:val="0"/>
          <w:sz w:val="20"/>
          <w:u w:val="single"/>
        </w:rPr>
      </w:pPr>
      <w:bookmarkStart w:id="0" w:name="_Toc370788682"/>
      <w:bookmarkStart w:id="1" w:name="_Toc398005538"/>
      <w:bookmarkStart w:id="2" w:name="_Toc412279955"/>
      <w:bookmarkStart w:id="3" w:name="_Toc419096451"/>
      <w:r w:rsidRPr="00246EFB">
        <w:rPr>
          <w:rFonts w:ascii="Times New Roman" w:hAnsi="Times New Roman"/>
          <w:b w:val="0"/>
          <w:sz w:val="20"/>
        </w:rPr>
        <w:t>Provide the following information if debt securities are to be issued:</w:t>
      </w:r>
      <w:bookmarkEnd w:id="0"/>
      <w:bookmarkEnd w:id="1"/>
      <w:bookmarkEnd w:id="2"/>
      <w:bookmarkEnd w:id="3"/>
      <w:r w:rsidR="002450C9" w:rsidRPr="00246EFB">
        <w:rPr>
          <w:rFonts w:ascii="Times New Roman" w:hAnsi="Times New Roman"/>
          <w:b w:val="0"/>
          <w:sz w:val="20"/>
        </w:rPr>
        <w:t xml:space="preserve"> </w:t>
      </w:r>
      <w:r w:rsidR="002450C9" w:rsidRPr="003E5427">
        <w:rPr>
          <w:rFonts w:ascii="Times New Roman" w:hAnsi="Times New Roman"/>
          <w:bCs/>
          <w:sz w:val="20"/>
          <w:u w:val="single"/>
        </w:rPr>
        <w:t>N/A</w:t>
      </w:r>
    </w:p>
    <w:p w14:paraId="3F3DCCAD" w14:textId="2F82DD73" w:rsidR="00EA4133" w:rsidRPr="00246EFB" w:rsidRDefault="00EA4133">
      <w:pPr>
        <w:pStyle w:val="List"/>
        <w:tabs>
          <w:tab w:val="left" w:pos="1440"/>
          <w:tab w:val="left" w:pos="2160"/>
          <w:tab w:val="left" w:pos="9180"/>
        </w:tabs>
        <w:rPr>
          <w:sz w:val="20"/>
        </w:rPr>
      </w:pPr>
      <w:r w:rsidRPr="00246EFB">
        <w:rPr>
          <w:sz w:val="20"/>
        </w:rPr>
        <w:tab/>
        <w:t>(a)</w:t>
      </w:r>
      <w:r w:rsidRPr="00246EFB">
        <w:rPr>
          <w:sz w:val="20"/>
        </w:rPr>
        <w:tab/>
      </w:r>
      <w:r w:rsidRPr="00246EFB">
        <w:rPr>
          <w:sz w:val="20"/>
        </w:rPr>
        <w:tab/>
        <w:t>Aggregate principal amount</w:t>
      </w:r>
      <w:r w:rsidR="003E5427">
        <w:rPr>
          <w:sz w:val="20"/>
        </w:rPr>
        <w:t xml:space="preserve">:  </w:t>
      </w:r>
      <w:proofErr w:type="gramStart"/>
      <w:r w:rsidRPr="00246EFB">
        <w:rPr>
          <w:sz w:val="20"/>
          <w:u w:val="single"/>
        </w:rPr>
        <w:tab/>
      </w:r>
      <w:r w:rsidRPr="00246EFB">
        <w:rPr>
          <w:sz w:val="20"/>
        </w:rPr>
        <w:t xml:space="preserve"> .</w:t>
      </w:r>
      <w:proofErr w:type="gramEnd"/>
    </w:p>
    <w:p w14:paraId="40E1E3F7" w14:textId="33B0FAAB" w:rsidR="00EA4133" w:rsidRPr="00246EFB" w:rsidRDefault="00EA4133">
      <w:pPr>
        <w:pStyle w:val="List"/>
        <w:tabs>
          <w:tab w:val="left" w:pos="1440"/>
          <w:tab w:val="left" w:pos="2160"/>
          <w:tab w:val="left" w:pos="9180"/>
        </w:tabs>
        <w:rPr>
          <w:sz w:val="20"/>
        </w:rPr>
      </w:pPr>
      <w:r w:rsidRPr="00246EFB">
        <w:rPr>
          <w:sz w:val="20"/>
        </w:rPr>
        <w:tab/>
        <w:t xml:space="preserve">(b) </w:t>
      </w:r>
      <w:r w:rsidRPr="00246EFB">
        <w:rPr>
          <w:sz w:val="20"/>
        </w:rPr>
        <w:tab/>
      </w:r>
      <w:r w:rsidR="003E5427">
        <w:rPr>
          <w:sz w:val="20"/>
        </w:rPr>
        <w:tab/>
      </w:r>
      <w:r w:rsidRPr="00246EFB">
        <w:rPr>
          <w:sz w:val="20"/>
        </w:rPr>
        <w:t>Maturity date</w:t>
      </w:r>
      <w:r w:rsidR="003E5427">
        <w:rPr>
          <w:sz w:val="20"/>
        </w:rPr>
        <w:t xml:space="preserve">:  </w:t>
      </w:r>
      <w:r w:rsidRPr="00246EFB">
        <w:rPr>
          <w:sz w:val="20"/>
        </w:rPr>
        <w:t xml:space="preserve"> </w:t>
      </w:r>
      <w:proofErr w:type="gramStart"/>
      <w:r w:rsidRPr="00246EFB">
        <w:rPr>
          <w:sz w:val="20"/>
          <w:u w:val="single"/>
        </w:rPr>
        <w:tab/>
      </w:r>
      <w:r w:rsidRPr="00246EFB">
        <w:rPr>
          <w:sz w:val="20"/>
        </w:rPr>
        <w:t xml:space="preserve"> .</w:t>
      </w:r>
      <w:proofErr w:type="gramEnd"/>
    </w:p>
    <w:p w14:paraId="34F3406A" w14:textId="3B2A7EBA" w:rsidR="00EA4133" w:rsidRPr="00246EFB" w:rsidRDefault="00EA4133">
      <w:pPr>
        <w:pStyle w:val="BodyText"/>
        <w:tabs>
          <w:tab w:val="left" w:pos="1080"/>
          <w:tab w:val="left" w:pos="1440"/>
          <w:tab w:val="left" w:pos="2160"/>
          <w:tab w:val="left" w:pos="9180"/>
        </w:tabs>
        <w:rPr>
          <w:sz w:val="20"/>
        </w:rPr>
      </w:pPr>
      <w:r w:rsidRPr="00246EFB">
        <w:rPr>
          <w:sz w:val="20"/>
        </w:rPr>
        <w:tab/>
        <w:t xml:space="preserve">(c) </w:t>
      </w:r>
      <w:r w:rsidRPr="00246EFB">
        <w:rPr>
          <w:sz w:val="20"/>
        </w:rPr>
        <w:tab/>
      </w:r>
      <w:r w:rsidRPr="00246EFB">
        <w:rPr>
          <w:sz w:val="20"/>
        </w:rPr>
        <w:tab/>
        <w:t>Interest rate</w:t>
      </w:r>
      <w:r w:rsidR="003E5427">
        <w:rPr>
          <w:sz w:val="20"/>
        </w:rPr>
        <w:t xml:space="preserve">:  </w:t>
      </w:r>
      <w:r w:rsidRPr="00246EFB">
        <w:rPr>
          <w:sz w:val="20"/>
        </w:rPr>
        <w:t xml:space="preserve"> </w:t>
      </w:r>
      <w:proofErr w:type="gramStart"/>
      <w:r w:rsidRPr="00246EFB">
        <w:rPr>
          <w:sz w:val="20"/>
          <w:u w:val="single"/>
        </w:rPr>
        <w:tab/>
      </w:r>
      <w:r w:rsidRPr="00246EFB">
        <w:rPr>
          <w:sz w:val="20"/>
        </w:rPr>
        <w:t xml:space="preserve"> .</w:t>
      </w:r>
      <w:proofErr w:type="gramEnd"/>
    </w:p>
    <w:p w14:paraId="72FAF97F" w14:textId="7471B6EA" w:rsidR="00EA4133" w:rsidRPr="00246EFB" w:rsidRDefault="00EA4133">
      <w:pPr>
        <w:pStyle w:val="BodyText"/>
        <w:tabs>
          <w:tab w:val="left" w:pos="1080"/>
          <w:tab w:val="left" w:pos="1440"/>
          <w:tab w:val="left" w:pos="2160"/>
          <w:tab w:val="left" w:pos="9180"/>
        </w:tabs>
        <w:rPr>
          <w:sz w:val="20"/>
        </w:rPr>
      </w:pPr>
      <w:r w:rsidRPr="00246EFB">
        <w:rPr>
          <w:sz w:val="20"/>
        </w:rPr>
        <w:tab/>
        <w:t xml:space="preserve">(d) </w:t>
      </w:r>
      <w:r w:rsidRPr="00246EFB">
        <w:rPr>
          <w:sz w:val="20"/>
        </w:rPr>
        <w:tab/>
      </w:r>
      <w:r w:rsidR="003E5427">
        <w:rPr>
          <w:sz w:val="20"/>
        </w:rPr>
        <w:tab/>
      </w:r>
      <w:r w:rsidRPr="00246EFB">
        <w:rPr>
          <w:sz w:val="20"/>
        </w:rPr>
        <w:t>Conversion terms</w:t>
      </w:r>
      <w:r w:rsidR="003E5427">
        <w:rPr>
          <w:sz w:val="20"/>
        </w:rPr>
        <w:t xml:space="preserve">:  </w:t>
      </w:r>
      <w:proofErr w:type="gramStart"/>
      <w:r w:rsidRPr="00246EFB">
        <w:rPr>
          <w:sz w:val="20"/>
          <w:u w:val="single"/>
        </w:rPr>
        <w:tab/>
      </w:r>
      <w:r w:rsidRPr="00246EFB">
        <w:rPr>
          <w:sz w:val="20"/>
        </w:rPr>
        <w:t xml:space="preserve"> .</w:t>
      </w:r>
      <w:proofErr w:type="gramEnd"/>
    </w:p>
    <w:p w14:paraId="0E25ABE9" w14:textId="4C7CA1F5" w:rsidR="00EA4133" w:rsidRPr="00246EFB" w:rsidRDefault="00EA4133">
      <w:pPr>
        <w:pStyle w:val="BodyText"/>
        <w:tabs>
          <w:tab w:val="left" w:pos="1080"/>
          <w:tab w:val="left" w:pos="1440"/>
          <w:tab w:val="left" w:pos="2160"/>
          <w:tab w:val="left" w:pos="9180"/>
        </w:tabs>
        <w:rPr>
          <w:sz w:val="20"/>
        </w:rPr>
      </w:pPr>
      <w:r w:rsidRPr="00246EFB">
        <w:rPr>
          <w:sz w:val="20"/>
        </w:rPr>
        <w:tab/>
        <w:t xml:space="preserve">(e) </w:t>
      </w:r>
      <w:r w:rsidRPr="00246EFB">
        <w:rPr>
          <w:sz w:val="20"/>
        </w:rPr>
        <w:tab/>
      </w:r>
      <w:r w:rsidR="003E5427">
        <w:rPr>
          <w:sz w:val="20"/>
        </w:rPr>
        <w:tab/>
      </w:r>
      <w:r w:rsidRPr="00246EFB">
        <w:rPr>
          <w:sz w:val="20"/>
        </w:rPr>
        <w:t>Default provisions</w:t>
      </w:r>
      <w:r w:rsidR="003E5427">
        <w:rPr>
          <w:sz w:val="20"/>
        </w:rPr>
        <w:t xml:space="preserve">: </w:t>
      </w:r>
      <w:r w:rsidRPr="00246EFB">
        <w:rPr>
          <w:sz w:val="20"/>
        </w:rPr>
        <w:t xml:space="preserve"> </w:t>
      </w:r>
      <w:proofErr w:type="gramStart"/>
      <w:r w:rsidRPr="00246EFB">
        <w:rPr>
          <w:sz w:val="20"/>
          <w:u w:val="single"/>
        </w:rPr>
        <w:tab/>
      </w:r>
      <w:r w:rsidRPr="00246EFB">
        <w:rPr>
          <w:sz w:val="20"/>
        </w:rPr>
        <w:t xml:space="preserve"> .</w:t>
      </w:r>
      <w:proofErr w:type="gramEnd"/>
    </w:p>
    <w:p w14:paraId="748C5F2B" w14:textId="77777777" w:rsidR="00DD74FC" w:rsidRDefault="00DD74FC">
      <w:pPr>
        <w:rPr>
          <w:lang w:val="en-GB"/>
        </w:rPr>
      </w:pPr>
      <w:r>
        <w:br w:type="page"/>
      </w:r>
    </w:p>
    <w:p w14:paraId="5640C9A2" w14:textId="71E836D4" w:rsidR="00EA4133" w:rsidRPr="00246EFB" w:rsidRDefault="00EA4133" w:rsidP="00B7283B">
      <w:pPr>
        <w:pStyle w:val="List"/>
        <w:numPr>
          <w:ilvl w:val="0"/>
          <w:numId w:val="18"/>
        </w:numPr>
        <w:jc w:val="both"/>
        <w:rPr>
          <w:sz w:val="20"/>
        </w:rPr>
      </w:pPr>
      <w:r w:rsidRPr="00246EFB">
        <w:rPr>
          <w:sz w:val="20"/>
        </w:rPr>
        <w:lastRenderedPageBreak/>
        <w:t>Provide the following information for any agent’s fee, commission, bonus or finder’s fee, or other compensation paid or to be paid in connection with the placement (including warrants, options, etc.):</w:t>
      </w:r>
    </w:p>
    <w:p w14:paraId="2A375661" w14:textId="77777777" w:rsidR="00B86DFB" w:rsidRDefault="00EA4133" w:rsidP="00B86DFB">
      <w:pPr>
        <w:pStyle w:val="List"/>
        <w:numPr>
          <w:ilvl w:val="0"/>
          <w:numId w:val="21"/>
        </w:numPr>
        <w:tabs>
          <w:tab w:val="left" w:pos="2160"/>
          <w:tab w:val="left" w:pos="9180"/>
        </w:tabs>
        <w:jc w:val="both"/>
        <w:rPr>
          <w:sz w:val="20"/>
        </w:rPr>
      </w:pPr>
      <w:r w:rsidRPr="00246EFB">
        <w:rPr>
          <w:sz w:val="20"/>
        </w:rPr>
        <w:t xml:space="preserve">Details of any dealer, agent, </w:t>
      </w:r>
      <w:proofErr w:type="gramStart"/>
      <w:r w:rsidRPr="00246EFB">
        <w:rPr>
          <w:sz w:val="20"/>
        </w:rPr>
        <w:t>broker</w:t>
      </w:r>
      <w:proofErr w:type="gramEnd"/>
      <w:r w:rsidRPr="00246EFB">
        <w:rPr>
          <w:sz w:val="20"/>
        </w:rPr>
        <w:t xml:space="preserve"> or other person receiving compensation in connection with the placement (name</w:t>
      </w:r>
      <w:r w:rsidR="00C536D3" w:rsidRPr="00246EFB">
        <w:rPr>
          <w:sz w:val="20"/>
        </w:rPr>
        <w:t>, and i</w:t>
      </w:r>
      <w:r w:rsidRPr="00246EFB">
        <w:rPr>
          <w:sz w:val="20"/>
        </w:rPr>
        <w:t xml:space="preserve">f a corporation, identify persons owning or exercising voting control over 20% or more of the voting shares if known to the Issuer): </w:t>
      </w:r>
    </w:p>
    <w:p w14:paraId="58BCCAD5" w14:textId="77777777" w:rsidR="00DD74FC" w:rsidRPr="00DD74FC" w:rsidRDefault="00DD74FC" w:rsidP="00DD74FC">
      <w:pPr>
        <w:pStyle w:val="ListParagraph"/>
        <w:autoSpaceDE w:val="0"/>
        <w:autoSpaceDN w:val="0"/>
        <w:adjustRightInd w:val="0"/>
        <w:ind w:left="2160"/>
        <w:rPr>
          <w:color w:val="000000"/>
          <w:sz w:val="24"/>
          <w:szCs w:val="24"/>
          <w:lang w:val="en-CA"/>
        </w:rPr>
      </w:pPr>
    </w:p>
    <w:p w14:paraId="7E0C06D3" w14:textId="77777777" w:rsidR="00DD74FC" w:rsidRDefault="00DD74FC" w:rsidP="00DD74FC">
      <w:pPr>
        <w:pStyle w:val="ListParagraph"/>
        <w:numPr>
          <w:ilvl w:val="0"/>
          <w:numId w:val="25"/>
        </w:numPr>
        <w:autoSpaceDE w:val="0"/>
        <w:autoSpaceDN w:val="0"/>
        <w:adjustRightInd w:val="0"/>
        <w:rPr>
          <w:b/>
          <w:bCs/>
          <w:color w:val="000000"/>
          <w:lang w:val="en-CA"/>
        </w:rPr>
      </w:pPr>
      <w:r>
        <w:rPr>
          <w:b/>
          <w:bCs/>
          <w:color w:val="000000"/>
          <w:lang w:val="en-CA"/>
        </w:rPr>
        <w:t>RED CLOUD SECURITIES INC.</w:t>
      </w:r>
    </w:p>
    <w:p w14:paraId="103694AA" w14:textId="77777777" w:rsidR="00DD74FC" w:rsidRDefault="00DD74FC" w:rsidP="00DD74FC">
      <w:pPr>
        <w:pStyle w:val="ListParagraph"/>
        <w:numPr>
          <w:ilvl w:val="0"/>
          <w:numId w:val="25"/>
        </w:numPr>
        <w:autoSpaceDE w:val="0"/>
        <w:autoSpaceDN w:val="0"/>
        <w:adjustRightInd w:val="0"/>
        <w:rPr>
          <w:b/>
          <w:bCs/>
          <w:color w:val="000000"/>
          <w:lang w:val="en-CA"/>
        </w:rPr>
      </w:pPr>
      <w:r w:rsidRPr="00DD74FC">
        <w:rPr>
          <w:b/>
          <w:bCs/>
          <w:color w:val="000000"/>
          <w:lang w:val="en-CA"/>
        </w:rPr>
        <w:t>LEEDE JONES GABLE INC.</w:t>
      </w:r>
    </w:p>
    <w:p w14:paraId="46296092" w14:textId="77777777" w:rsidR="00DD74FC" w:rsidRDefault="00DD74FC" w:rsidP="00DD74FC">
      <w:pPr>
        <w:pStyle w:val="ListParagraph"/>
        <w:numPr>
          <w:ilvl w:val="0"/>
          <w:numId w:val="25"/>
        </w:numPr>
        <w:autoSpaceDE w:val="0"/>
        <w:autoSpaceDN w:val="0"/>
        <w:adjustRightInd w:val="0"/>
        <w:rPr>
          <w:b/>
          <w:bCs/>
          <w:color w:val="000000"/>
          <w:lang w:val="en-CA"/>
        </w:rPr>
      </w:pPr>
      <w:r w:rsidRPr="00DD74FC">
        <w:rPr>
          <w:b/>
          <w:bCs/>
          <w:color w:val="000000"/>
          <w:lang w:val="en-CA"/>
        </w:rPr>
        <w:t>PI FINANCIAL CORP.</w:t>
      </w:r>
    </w:p>
    <w:p w14:paraId="6395FAF3" w14:textId="77777777" w:rsidR="00DD74FC" w:rsidRDefault="00DD74FC" w:rsidP="00DD74FC">
      <w:pPr>
        <w:pStyle w:val="ListParagraph"/>
        <w:numPr>
          <w:ilvl w:val="0"/>
          <w:numId w:val="25"/>
        </w:numPr>
        <w:autoSpaceDE w:val="0"/>
        <w:autoSpaceDN w:val="0"/>
        <w:adjustRightInd w:val="0"/>
        <w:rPr>
          <w:b/>
          <w:bCs/>
          <w:color w:val="000000"/>
          <w:lang w:val="en-CA"/>
        </w:rPr>
      </w:pPr>
      <w:r w:rsidRPr="00DD74FC">
        <w:rPr>
          <w:b/>
          <w:bCs/>
          <w:color w:val="000000"/>
          <w:lang w:val="en-CA"/>
        </w:rPr>
        <w:t xml:space="preserve">ALLEN MENDELMAN </w:t>
      </w:r>
    </w:p>
    <w:p w14:paraId="578D5C3D" w14:textId="27FE517C" w:rsidR="00DD74FC" w:rsidRPr="00DD74FC" w:rsidRDefault="00DD74FC" w:rsidP="00DD74FC">
      <w:pPr>
        <w:pStyle w:val="ListParagraph"/>
        <w:numPr>
          <w:ilvl w:val="0"/>
          <w:numId w:val="25"/>
        </w:numPr>
        <w:autoSpaceDE w:val="0"/>
        <w:autoSpaceDN w:val="0"/>
        <w:adjustRightInd w:val="0"/>
        <w:rPr>
          <w:b/>
          <w:bCs/>
          <w:color w:val="000000"/>
          <w:lang w:val="en-CA"/>
        </w:rPr>
      </w:pPr>
      <w:r w:rsidRPr="00DD74FC">
        <w:rPr>
          <w:b/>
          <w:bCs/>
          <w:color w:val="000000"/>
          <w:lang w:val="en-CA"/>
        </w:rPr>
        <w:t xml:space="preserve">CANACCORD GENUITY CORP. </w:t>
      </w:r>
    </w:p>
    <w:p w14:paraId="7F5900F3" w14:textId="03A1B2DA" w:rsidR="00EA4133" w:rsidRPr="00DD74FC" w:rsidRDefault="00EA4133" w:rsidP="00BA2189">
      <w:pPr>
        <w:pStyle w:val="List"/>
        <w:numPr>
          <w:ilvl w:val="0"/>
          <w:numId w:val="21"/>
        </w:numPr>
        <w:tabs>
          <w:tab w:val="left" w:pos="2160"/>
          <w:tab w:val="left" w:pos="9180"/>
        </w:tabs>
        <w:rPr>
          <w:sz w:val="20"/>
        </w:rPr>
      </w:pPr>
      <w:r w:rsidRPr="00246EFB">
        <w:rPr>
          <w:sz w:val="20"/>
        </w:rPr>
        <w:t>Cash</w:t>
      </w:r>
      <w:r w:rsidR="00BA2189">
        <w:rPr>
          <w:sz w:val="20"/>
        </w:rPr>
        <w:t xml:space="preserve">:  </w:t>
      </w:r>
      <w:r w:rsidR="00DD74FC">
        <w:rPr>
          <w:b/>
          <w:bCs/>
          <w:sz w:val="20"/>
          <w:u w:val="single"/>
        </w:rPr>
        <w:t>$71,880</w:t>
      </w:r>
    </w:p>
    <w:p w14:paraId="295E50A6" w14:textId="77777777" w:rsidR="00DD74FC" w:rsidRDefault="00DD74FC" w:rsidP="00DD74FC">
      <w:pPr>
        <w:pStyle w:val="ListParagraph"/>
        <w:autoSpaceDE w:val="0"/>
        <w:autoSpaceDN w:val="0"/>
        <w:adjustRightInd w:val="0"/>
        <w:ind w:left="2160"/>
        <w:rPr>
          <w:b/>
          <w:bCs/>
          <w:color w:val="000000"/>
          <w:lang w:val="en-CA"/>
        </w:rPr>
      </w:pPr>
    </w:p>
    <w:p w14:paraId="187F9E77" w14:textId="4A1CCE26" w:rsidR="00DD74FC" w:rsidRDefault="00DD74FC" w:rsidP="00DD74FC">
      <w:pPr>
        <w:pStyle w:val="ListParagraph"/>
        <w:numPr>
          <w:ilvl w:val="0"/>
          <w:numId w:val="26"/>
        </w:numPr>
        <w:autoSpaceDE w:val="0"/>
        <w:autoSpaceDN w:val="0"/>
        <w:adjustRightInd w:val="0"/>
        <w:rPr>
          <w:b/>
          <w:bCs/>
          <w:color w:val="000000"/>
          <w:lang w:val="en-CA"/>
        </w:rPr>
      </w:pPr>
      <w:r>
        <w:rPr>
          <w:b/>
          <w:bCs/>
          <w:color w:val="000000"/>
          <w:lang w:val="en-CA"/>
        </w:rPr>
        <w:t>RED CLOUD SECURITIES INC. - $</w:t>
      </w:r>
      <w:r w:rsidR="00C37F9A">
        <w:rPr>
          <w:b/>
          <w:bCs/>
          <w:color w:val="000000"/>
          <w:lang w:val="en-CA"/>
        </w:rPr>
        <w:t>1,995.00</w:t>
      </w:r>
    </w:p>
    <w:p w14:paraId="72EEF7C5" w14:textId="6172DB69" w:rsidR="00DD74FC" w:rsidRDefault="00DD74FC" w:rsidP="00DD74FC">
      <w:pPr>
        <w:pStyle w:val="ListParagraph"/>
        <w:numPr>
          <w:ilvl w:val="0"/>
          <w:numId w:val="26"/>
        </w:numPr>
        <w:autoSpaceDE w:val="0"/>
        <w:autoSpaceDN w:val="0"/>
        <w:adjustRightInd w:val="0"/>
        <w:rPr>
          <w:b/>
          <w:bCs/>
          <w:color w:val="000000"/>
          <w:lang w:val="en-CA"/>
        </w:rPr>
      </w:pPr>
      <w:r w:rsidRPr="00DD74FC">
        <w:rPr>
          <w:b/>
          <w:bCs/>
          <w:color w:val="000000"/>
          <w:lang w:val="en-CA"/>
        </w:rPr>
        <w:t>LEEDE JONES GABLE INC</w:t>
      </w:r>
      <w:r>
        <w:rPr>
          <w:b/>
          <w:bCs/>
          <w:color w:val="000000"/>
          <w:lang w:val="en-CA"/>
        </w:rPr>
        <w:t>. - $11,680.20</w:t>
      </w:r>
      <w:r>
        <w:rPr>
          <w:b/>
          <w:bCs/>
          <w:color w:val="000000"/>
          <w:lang w:val="en-CA"/>
        </w:rPr>
        <w:tab/>
      </w:r>
      <w:r>
        <w:rPr>
          <w:b/>
          <w:bCs/>
          <w:color w:val="000000"/>
          <w:lang w:val="en-CA"/>
        </w:rPr>
        <w:tab/>
      </w:r>
    </w:p>
    <w:p w14:paraId="54A437C7" w14:textId="174E2258" w:rsidR="00DD74FC" w:rsidRDefault="00DD74FC" w:rsidP="00DD74FC">
      <w:pPr>
        <w:pStyle w:val="ListParagraph"/>
        <w:numPr>
          <w:ilvl w:val="0"/>
          <w:numId w:val="26"/>
        </w:numPr>
        <w:autoSpaceDE w:val="0"/>
        <w:autoSpaceDN w:val="0"/>
        <w:adjustRightInd w:val="0"/>
        <w:rPr>
          <w:b/>
          <w:bCs/>
          <w:color w:val="000000"/>
          <w:lang w:val="en-CA"/>
        </w:rPr>
      </w:pPr>
      <w:r w:rsidRPr="00DD74FC">
        <w:rPr>
          <w:b/>
          <w:bCs/>
          <w:color w:val="000000"/>
          <w:lang w:val="en-CA"/>
        </w:rPr>
        <w:t>PI FINANCIAL CORP.</w:t>
      </w:r>
      <w:r>
        <w:rPr>
          <w:b/>
          <w:bCs/>
          <w:color w:val="000000"/>
          <w:lang w:val="en-CA"/>
        </w:rPr>
        <w:t xml:space="preserve"> - $</w:t>
      </w:r>
      <w:r w:rsidR="00C37F9A">
        <w:rPr>
          <w:b/>
          <w:bCs/>
          <w:color w:val="000000"/>
          <w:lang w:val="en-CA"/>
        </w:rPr>
        <w:t>3,124.80</w:t>
      </w:r>
    </w:p>
    <w:p w14:paraId="3AFCA6D5" w14:textId="6E4346B6" w:rsidR="00DD74FC" w:rsidRDefault="00DD74FC" w:rsidP="00C37F9A">
      <w:pPr>
        <w:pStyle w:val="ListParagraph"/>
        <w:numPr>
          <w:ilvl w:val="0"/>
          <w:numId w:val="26"/>
        </w:numPr>
        <w:autoSpaceDE w:val="0"/>
        <w:autoSpaceDN w:val="0"/>
        <w:adjustRightInd w:val="0"/>
        <w:rPr>
          <w:b/>
          <w:bCs/>
          <w:color w:val="000000"/>
          <w:lang w:val="en-CA"/>
        </w:rPr>
      </w:pPr>
      <w:r w:rsidRPr="00DD74FC">
        <w:rPr>
          <w:b/>
          <w:bCs/>
          <w:color w:val="000000"/>
          <w:lang w:val="en-CA"/>
        </w:rPr>
        <w:t>ALLEN MENDELMAN</w:t>
      </w:r>
      <w:r w:rsidR="00C37F9A">
        <w:rPr>
          <w:b/>
          <w:bCs/>
          <w:color w:val="000000"/>
          <w:lang w:val="en-CA"/>
        </w:rPr>
        <w:t xml:space="preserve"> - $5,760.00</w:t>
      </w:r>
      <w:r w:rsidRPr="00DD74FC">
        <w:rPr>
          <w:b/>
          <w:bCs/>
          <w:color w:val="000000"/>
          <w:lang w:val="en-CA"/>
        </w:rPr>
        <w:t xml:space="preserve"> </w:t>
      </w:r>
    </w:p>
    <w:p w14:paraId="0999158B" w14:textId="627F90AC" w:rsidR="00DD74FC" w:rsidRPr="00DD74FC" w:rsidRDefault="00DD74FC" w:rsidP="00C37F9A">
      <w:pPr>
        <w:pStyle w:val="ListParagraph"/>
        <w:numPr>
          <w:ilvl w:val="0"/>
          <w:numId w:val="26"/>
        </w:numPr>
        <w:autoSpaceDE w:val="0"/>
        <w:autoSpaceDN w:val="0"/>
        <w:adjustRightInd w:val="0"/>
        <w:rPr>
          <w:b/>
          <w:bCs/>
          <w:color w:val="000000"/>
          <w:lang w:val="en-CA"/>
        </w:rPr>
      </w:pPr>
      <w:r w:rsidRPr="00DD74FC">
        <w:rPr>
          <w:b/>
          <w:bCs/>
          <w:color w:val="000000"/>
          <w:lang w:val="en-CA"/>
        </w:rPr>
        <w:t xml:space="preserve">CANACCORD GENUITY CORP. </w:t>
      </w:r>
      <w:r w:rsidR="00C37F9A">
        <w:rPr>
          <w:b/>
          <w:bCs/>
          <w:color w:val="000000"/>
          <w:lang w:val="en-CA"/>
        </w:rPr>
        <w:t xml:space="preserve"> - $49,320.00</w:t>
      </w:r>
    </w:p>
    <w:p w14:paraId="6852B66D" w14:textId="77777777" w:rsidR="00C37F9A" w:rsidRDefault="00EA4133" w:rsidP="00B86DFB">
      <w:pPr>
        <w:pStyle w:val="List"/>
        <w:numPr>
          <w:ilvl w:val="0"/>
          <w:numId w:val="21"/>
        </w:numPr>
        <w:tabs>
          <w:tab w:val="left" w:pos="2160"/>
          <w:tab w:val="left" w:pos="9180"/>
        </w:tabs>
        <w:rPr>
          <w:sz w:val="20"/>
        </w:rPr>
      </w:pPr>
      <w:r w:rsidRPr="00246EFB">
        <w:rPr>
          <w:sz w:val="20"/>
        </w:rPr>
        <w:t>Securities</w:t>
      </w:r>
      <w:r w:rsidR="00BA2189">
        <w:rPr>
          <w:sz w:val="20"/>
        </w:rPr>
        <w:t>:</w:t>
      </w:r>
      <w:r w:rsidR="00D83C9C">
        <w:rPr>
          <w:sz w:val="20"/>
        </w:rPr>
        <w:t xml:space="preserve">  </w:t>
      </w:r>
    </w:p>
    <w:p w14:paraId="0E52D552" w14:textId="66A239AA" w:rsidR="00B86DFB" w:rsidRPr="00C37F9A" w:rsidRDefault="00C37F9A" w:rsidP="00C37F9A">
      <w:pPr>
        <w:pStyle w:val="List"/>
        <w:tabs>
          <w:tab w:val="left" w:pos="2160"/>
          <w:tab w:val="left" w:pos="9180"/>
        </w:tabs>
        <w:ind w:left="2160" w:firstLine="0"/>
        <w:rPr>
          <w:sz w:val="20"/>
        </w:rPr>
      </w:pPr>
      <w:r>
        <w:rPr>
          <w:b/>
          <w:bCs/>
          <w:sz w:val="20"/>
          <w:u w:val="single"/>
        </w:rPr>
        <w:t>Finder Options:  298,239</w:t>
      </w:r>
    </w:p>
    <w:p w14:paraId="324634FC" w14:textId="77777777" w:rsidR="00C37F9A" w:rsidRDefault="00C37F9A" w:rsidP="00C37F9A">
      <w:pPr>
        <w:pStyle w:val="ListParagraph"/>
        <w:autoSpaceDE w:val="0"/>
        <w:autoSpaceDN w:val="0"/>
        <w:adjustRightInd w:val="0"/>
        <w:ind w:left="2160"/>
        <w:rPr>
          <w:b/>
          <w:bCs/>
          <w:color w:val="000000"/>
          <w:lang w:val="en-CA"/>
        </w:rPr>
      </w:pPr>
    </w:p>
    <w:p w14:paraId="6D6541BE" w14:textId="0D2EEAA3" w:rsidR="00C37F9A" w:rsidRDefault="00C37F9A" w:rsidP="00C37F9A">
      <w:pPr>
        <w:pStyle w:val="ListParagraph"/>
        <w:numPr>
          <w:ilvl w:val="0"/>
          <w:numId w:val="27"/>
        </w:numPr>
        <w:autoSpaceDE w:val="0"/>
        <w:autoSpaceDN w:val="0"/>
        <w:adjustRightInd w:val="0"/>
        <w:rPr>
          <w:b/>
          <w:bCs/>
          <w:color w:val="000000"/>
          <w:lang w:val="en-CA"/>
        </w:rPr>
      </w:pPr>
      <w:r>
        <w:rPr>
          <w:b/>
          <w:bCs/>
          <w:color w:val="000000"/>
          <w:lang w:val="en-CA"/>
        </w:rPr>
        <w:t>RED CLOUD SECURITIES INC. – 6,642</w:t>
      </w:r>
    </w:p>
    <w:p w14:paraId="6098151A" w14:textId="7E2BD6EC" w:rsidR="00C37F9A" w:rsidRDefault="00C37F9A" w:rsidP="00C37F9A">
      <w:pPr>
        <w:pStyle w:val="ListParagraph"/>
        <w:numPr>
          <w:ilvl w:val="0"/>
          <w:numId w:val="27"/>
        </w:numPr>
        <w:autoSpaceDE w:val="0"/>
        <w:autoSpaceDN w:val="0"/>
        <w:adjustRightInd w:val="0"/>
        <w:rPr>
          <w:b/>
          <w:bCs/>
          <w:color w:val="000000"/>
          <w:lang w:val="en-CA"/>
        </w:rPr>
      </w:pPr>
      <w:r w:rsidRPr="00DD74FC">
        <w:rPr>
          <w:b/>
          <w:bCs/>
          <w:color w:val="000000"/>
          <w:lang w:val="en-CA"/>
        </w:rPr>
        <w:t>LEEDE JONES GABLE INC</w:t>
      </w:r>
      <w:r>
        <w:rPr>
          <w:b/>
          <w:bCs/>
          <w:color w:val="000000"/>
          <w:lang w:val="en-CA"/>
        </w:rPr>
        <w:t>. – 40,770</w:t>
      </w:r>
      <w:r>
        <w:rPr>
          <w:b/>
          <w:bCs/>
          <w:color w:val="000000"/>
          <w:lang w:val="en-CA"/>
        </w:rPr>
        <w:tab/>
      </w:r>
      <w:r>
        <w:rPr>
          <w:b/>
          <w:bCs/>
          <w:color w:val="000000"/>
          <w:lang w:val="en-CA"/>
        </w:rPr>
        <w:tab/>
      </w:r>
    </w:p>
    <w:p w14:paraId="456E62AF" w14:textId="6DF35D95" w:rsidR="00C37F9A" w:rsidRDefault="00C37F9A" w:rsidP="00C37F9A">
      <w:pPr>
        <w:pStyle w:val="ListParagraph"/>
        <w:numPr>
          <w:ilvl w:val="0"/>
          <w:numId w:val="27"/>
        </w:numPr>
        <w:autoSpaceDE w:val="0"/>
        <w:autoSpaceDN w:val="0"/>
        <w:adjustRightInd w:val="0"/>
        <w:rPr>
          <w:b/>
          <w:bCs/>
          <w:color w:val="000000"/>
          <w:lang w:val="en-CA"/>
        </w:rPr>
      </w:pPr>
      <w:r w:rsidRPr="00DD74FC">
        <w:rPr>
          <w:b/>
          <w:bCs/>
          <w:color w:val="000000"/>
          <w:lang w:val="en-CA"/>
        </w:rPr>
        <w:t>PI FINANCIAL CORP.</w:t>
      </w:r>
      <w:r>
        <w:rPr>
          <w:b/>
          <w:bCs/>
          <w:color w:val="000000"/>
          <w:lang w:val="en-CA"/>
        </w:rPr>
        <w:t xml:space="preserve"> - 11,160</w:t>
      </w:r>
    </w:p>
    <w:p w14:paraId="54531A81" w14:textId="2C5A105F" w:rsidR="00C37F9A" w:rsidRDefault="00C37F9A" w:rsidP="00C37F9A">
      <w:pPr>
        <w:pStyle w:val="ListParagraph"/>
        <w:numPr>
          <w:ilvl w:val="0"/>
          <w:numId w:val="27"/>
        </w:numPr>
        <w:autoSpaceDE w:val="0"/>
        <w:autoSpaceDN w:val="0"/>
        <w:adjustRightInd w:val="0"/>
        <w:rPr>
          <w:b/>
          <w:bCs/>
          <w:color w:val="000000"/>
          <w:lang w:val="en-CA"/>
        </w:rPr>
      </w:pPr>
      <w:r w:rsidRPr="00DD74FC">
        <w:rPr>
          <w:b/>
          <w:bCs/>
          <w:color w:val="000000"/>
          <w:lang w:val="en-CA"/>
        </w:rPr>
        <w:t>ALLEN MENDELMAN</w:t>
      </w:r>
      <w:r>
        <w:rPr>
          <w:b/>
          <w:bCs/>
          <w:color w:val="000000"/>
          <w:lang w:val="en-CA"/>
        </w:rPr>
        <w:t xml:space="preserve"> - 20,571</w:t>
      </w:r>
      <w:r w:rsidRPr="00DD74FC">
        <w:rPr>
          <w:b/>
          <w:bCs/>
          <w:color w:val="000000"/>
          <w:lang w:val="en-CA"/>
        </w:rPr>
        <w:t xml:space="preserve"> </w:t>
      </w:r>
    </w:p>
    <w:p w14:paraId="62D847B1" w14:textId="5F8E2B75" w:rsidR="00C37F9A" w:rsidRDefault="00C37F9A" w:rsidP="00C37F9A">
      <w:pPr>
        <w:pStyle w:val="ListParagraph"/>
        <w:numPr>
          <w:ilvl w:val="0"/>
          <w:numId w:val="27"/>
        </w:numPr>
        <w:autoSpaceDE w:val="0"/>
        <w:autoSpaceDN w:val="0"/>
        <w:adjustRightInd w:val="0"/>
        <w:rPr>
          <w:b/>
          <w:bCs/>
          <w:color w:val="000000"/>
          <w:lang w:val="en-CA"/>
        </w:rPr>
      </w:pPr>
      <w:r w:rsidRPr="00C37F9A">
        <w:rPr>
          <w:b/>
          <w:bCs/>
          <w:color w:val="000000"/>
          <w:lang w:val="en-CA"/>
        </w:rPr>
        <w:t xml:space="preserve">CANACCORD GENUITY CORP.  - </w:t>
      </w:r>
      <w:r>
        <w:rPr>
          <w:b/>
          <w:bCs/>
          <w:color w:val="000000"/>
          <w:lang w:val="en-CA"/>
        </w:rPr>
        <w:t>219,096</w:t>
      </w:r>
    </w:p>
    <w:p w14:paraId="69BA4318" w14:textId="092343C4" w:rsidR="00C37F9A" w:rsidRPr="00C37F9A" w:rsidRDefault="00C37F9A" w:rsidP="00C37F9A">
      <w:pPr>
        <w:pStyle w:val="List"/>
        <w:tabs>
          <w:tab w:val="left" w:pos="2160"/>
          <w:tab w:val="left" w:pos="9180"/>
        </w:tabs>
        <w:ind w:left="2160" w:firstLine="0"/>
        <w:rPr>
          <w:sz w:val="20"/>
        </w:rPr>
      </w:pPr>
      <w:r>
        <w:rPr>
          <w:b/>
          <w:bCs/>
          <w:sz w:val="20"/>
          <w:u w:val="single"/>
        </w:rPr>
        <w:t>Finder Common Shares:  150,000</w:t>
      </w:r>
    </w:p>
    <w:p w14:paraId="131DE276" w14:textId="6AC643EE" w:rsidR="00C37F9A" w:rsidRDefault="00C37F9A" w:rsidP="00C37F9A">
      <w:pPr>
        <w:autoSpaceDE w:val="0"/>
        <w:autoSpaceDN w:val="0"/>
        <w:adjustRightInd w:val="0"/>
        <w:ind w:left="2160"/>
        <w:rPr>
          <w:b/>
          <w:bCs/>
          <w:color w:val="000000"/>
          <w:lang w:val="en-CA"/>
        </w:rPr>
      </w:pPr>
    </w:p>
    <w:p w14:paraId="6776A566" w14:textId="787D3DA0" w:rsidR="00C37F9A" w:rsidRPr="00C37F9A" w:rsidRDefault="00C37F9A" w:rsidP="00C37F9A">
      <w:pPr>
        <w:pStyle w:val="ListParagraph"/>
        <w:numPr>
          <w:ilvl w:val="0"/>
          <w:numId w:val="28"/>
        </w:numPr>
        <w:autoSpaceDE w:val="0"/>
        <w:autoSpaceDN w:val="0"/>
        <w:adjustRightInd w:val="0"/>
        <w:rPr>
          <w:b/>
          <w:bCs/>
          <w:color w:val="000000"/>
          <w:lang w:val="en-CA"/>
        </w:rPr>
      </w:pPr>
      <w:r w:rsidRPr="00C37F9A">
        <w:rPr>
          <w:b/>
          <w:bCs/>
          <w:color w:val="000000"/>
          <w:lang w:val="en-CA"/>
        </w:rPr>
        <w:t xml:space="preserve">CANACCORD GENUITY CORP.  </w:t>
      </w:r>
      <w:r>
        <w:rPr>
          <w:b/>
          <w:bCs/>
          <w:color w:val="000000"/>
          <w:lang w:val="en-CA"/>
        </w:rPr>
        <w:t>–</w:t>
      </w:r>
      <w:r w:rsidRPr="00C37F9A">
        <w:rPr>
          <w:b/>
          <w:bCs/>
          <w:color w:val="000000"/>
          <w:lang w:val="en-CA"/>
        </w:rPr>
        <w:t xml:space="preserve"> </w:t>
      </w:r>
      <w:r>
        <w:rPr>
          <w:b/>
          <w:bCs/>
          <w:color w:val="000000"/>
          <w:lang w:val="en-CA"/>
        </w:rPr>
        <w:t>150,000 Common Shares</w:t>
      </w:r>
    </w:p>
    <w:p w14:paraId="0592ACB5" w14:textId="0BC90EC4" w:rsidR="00EA4133" w:rsidRPr="00BA2189" w:rsidRDefault="00EA4133">
      <w:pPr>
        <w:pStyle w:val="List"/>
        <w:tabs>
          <w:tab w:val="left" w:pos="2160"/>
          <w:tab w:val="left" w:pos="9180"/>
        </w:tabs>
        <w:ind w:left="2160"/>
        <w:rPr>
          <w:b/>
          <w:bCs/>
          <w:sz w:val="20"/>
          <w:u w:val="single"/>
        </w:rPr>
      </w:pPr>
      <w:r w:rsidRPr="00246EFB">
        <w:rPr>
          <w:sz w:val="20"/>
        </w:rPr>
        <w:t>(d)</w:t>
      </w:r>
      <w:r w:rsidRPr="00246EFB">
        <w:rPr>
          <w:sz w:val="20"/>
        </w:rPr>
        <w:tab/>
        <w:t>Other</w:t>
      </w:r>
      <w:r w:rsidR="00BA2189">
        <w:rPr>
          <w:sz w:val="20"/>
        </w:rPr>
        <w:t xml:space="preserve">:  </w:t>
      </w:r>
      <w:r w:rsidR="00BA2189">
        <w:rPr>
          <w:b/>
          <w:bCs/>
          <w:sz w:val="20"/>
          <w:u w:val="single"/>
        </w:rPr>
        <w:t>N/A</w:t>
      </w:r>
    </w:p>
    <w:p w14:paraId="66F853F3" w14:textId="47B35FBE" w:rsidR="00EA4133" w:rsidRPr="00D83C9C" w:rsidRDefault="00EA4133">
      <w:pPr>
        <w:pStyle w:val="List"/>
        <w:tabs>
          <w:tab w:val="left" w:pos="2160"/>
          <w:tab w:val="left" w:pos="9180"/>
        </w:tabs>
        <w:ind w:left="2160"/>
        <w:rPr>
          <w:b/>
          <w:bCs/>
          <w:sz w:val="20"/>
        </w:rPr>
      </w:pPr>
      <w:r w:rsidRPr="00246EFB">
        <w:rPr>
          <w:sz w:val="20"/>
        </w:rPr>
        <w:t>(e)</w:t>
      </w:r>
      <w:r w:rsidRPr="00246EFB">
        <w:rPr>
          <w:sz w:val="20"/>
        </w:rPr>
        <w:tab/>
        <w:t>Expiry date of any options, warrants etc</w:t>
      </w:r>
      <w:r w:rsidR="00BA2189">
        <w:rPr>
          <w:sz w:val="20"/>
        </w:rPr>
        <w:t xml:space="preserve">: </w:t>
      </w:r>
      <w:r w:rsidR="00C37F9A">
        <w:rPr>
          <w:sz w:val="20"/>
        </w:rPr>
        <w:t xml:space="preserve"> </w:t>
      </w:r>
      <w:r w:rsidR="00B86DFB">
        <w:rPr>
          <w:sz w:val="20"/>
        </w:rPr>
        <w:tab/>
      </w:r>
      <w:r w:rsidR="00C37F9A">
        <w:rPr>
          <w:sz w:val="20"/>
        </w:rPr>
        <w:tab/>
      </w:r>
      <w:proofErr w:type="gramStart"/>
      <w:r w:rsidR="00C37F9A">
        <w:rPr>
          <w:sz w:val="20"/>
        </w:rPr>
        <w:tab/>
        <w:t xml:space="preserve">  </w:t>
      </w:r>
      <w:r w:rsidR="00C37F9A" w:rsidRPr="00C37F9A">
        <w:rPr>
          <w:b/>
          <w:bCs/>
          <w:sz w:val="20"/>
          <w:u w:val="single"/>
        </w:rPr>
        <w:t>T</w:t>
      </w:r>
      <w:r w:rsidR="00B86DFB">
        <w:rPr>
          <w:b/>
          <w:bCs/>
          <w:sz w:val="20"/>
          <w:u w:val="single"/>
        </w:rPr>
        <w:t>wo</w:t>
      </w:r>
      <w:proofErr w:type="gramEnd"/>
      <w:r w:rsidR="00B86DFB">
        <w:rPr>
          <w:b/>
          <w:bCs/>
          <w:sz w:val="20"/>
          <w:u w:val="single"/>
        </w:rPr>
        <w:t xml:space="preserve"> years from closing of the Unit private placement</w:t>
      </w:r>
      <w:r w:rsidR="005A5579">
        <w:rPr>
          <w:b/>
          <w:bCs/>
          <w:sz w:val="20"/>
          <w:u w:val="single"/>
        </w:rPr>
        <w:t xml:space="preserve">. </w:t>
      </w:r>
    </w:p>
    <w:p w14:paraId="62E8D902" w14:textId="77777777" w:rsidR="00C37F9A" w:rsidRDefault="00EA4133">
      <w:pPr>
        <w:pStyle w:val="List"/>
        <w:tabs>
          <w:tab w:val="num" w:pos="1080"/>
          <w:tab w:val="left" w:pos="2160"/>
          <w:tab w:val="left" w:pos="9180"/>
        </w:tabs>
        <w:ind w:left="2160"/>
        <w:rPr>
          <w:b/>
          <w:bCs/>
          <w:sz w:val="20"/>
          <w:u w:val="single"/>
        </w:rPr>
      </w:pPr>
      <w:r w:rsidRPr="00246EFB">
        <w:rPr>
          <w:sz w:val="20"/>
        </w:rPr>
        <w:t>(f)</w:t>
      </w:r>
      <w:r w:rsidRPr="00246EFB">
        <w:rPr>
          <w:sz w:val="20"/>
        </w:rPr>
        <w:tab/>
        <w:t>Exercise price of any options, warrants etc.</w:t>
      </w:r>
      <w:r w:rsidR="00BA2189">
        <w:rPr>
          <w:sz w:val="20"/>
        </w:rPr>
        <w:t xml:space="preserve">:  </w:t>
      </w:r>
    </w:p>
    <w:p w14:paraId="5FB973F5" w14:textId="5F174676" w:rsidR="00EA4133" w:rsidRPr="00C37F9A" w:rsidRDefault="00C37F9A">
      <w:pPr>
        <w:pStyle w:val="List"/>
        <w:tabs>
          <w:tab w:val="num" w:pos="1080"/>
          <w:tab w:val="left" w:pos="2160"/>
          <w:tab w:val="left" w:pos="9180"/>
        </w:tabs>
        <w:ind w:left="2160"/>
        <w:rPr>
          <w:sz w:val="20"/>
          <w:u w:val="single"/>
        </w:rPr>
      </w:pPr>
      <w:r>
        <w:rPr>
          <w:b/>
          <w:bCs/>
          <w:sz w:val="20"/>
        </w:rPr>
        <w:tab/>
      </w:r>
      <w:r w:rsidRPr="00C37F9A">
        <w:rPr>
          <w:b/>
          <w:bCs/>
          <w:sz w:val="20"/>
          <w:u w:val="single"/>
        </w:rPr>
        <w:t>$0.4</w:t>
      </w:r>
      <w:r>
        <w:rPr>
          <w:b/>
          <w:bCs/>
          <w:sz w:val="20"/>
          <w:u w:val="single"/>
        </w:rPr>
        <w:t>2</w:t>
      </w:r>
      <w:r w:rsidRPr="00C37F9A">
        <w:rPr>
          <w:b/>
          <w:bCs/>
          <w:sz w:val="20"/>
          <w:u w:val="single"/>
        </w:rPr>
        <w:t xml:space="preserve"> per warrant comprising part of the Flow-Through Unit and $0.4</w:t>
      </w:r>
      <w:r>
        <w:rPr>
          <w:b/>
          <w:bCs/>
          <w:sz w:val="20"/>
          <w:u w:val="single"/>
        </w:rPr>
        <w:t>2</w:t>
      </w:r>
      <w:r w:rsidRPr="00C37F9A">
        <w:rPr>
          <w:b/>
          <w:bCs/>
          <w:sz w:val="20"/>
          <w:u w:val="single"/>
        </w:rPr>
        <w:t xml:space="preserve"> per warrant comprising part of the Non</w:t>
      </w:r>
      <w:r w:rsidR="004A6D39">
        <w:rPr>
          <w:b/>
          <w:bCs/>
          <w:sz w:val="20"/>
          <w:u w:val="single"/>
        </w:rPr>
        <w:t>-</w:t>
      </w:r>
      <w:r w:rsidRPr="00C37F9A">
        <w:rPr>
          <w:b/>
          <w:bCs/>
          <w:sz w:val="20"/>
          <w:u w:val="single"/>
        </w:rPr>
        <w:t>Flow</w:t>
      </w:r>
      <w:r>
        <w:rPr>
          <w:b/>
          <w:bCs/>
          <w:sz w:val="20"/>
          <w:u w:val="single"/>
        </w:rPr>
        <w:t>-</w:t>
      </w:r>
      <w:r w:rsidRPr="00C37F9A">
        <w:rPr>
          <w:b/>
          <w:bCs/>
          <w:sz w:val="20"/>
          <w:u w:val="single"/>
        </w:rPr>
        <w:t xml:space="preserve">Through Unit. </w:t>
      </w:r>
      <w:r w:rsidR="00A84C03" w:rsidRPr="00C37F9A">
        <w:rPr>
          <w:b/>
          <w:bCs/>
          <w:sz w:val="20"/>
          <w:u w:val="single"/>
        </w:rPr>
        <w:t xml:space="preserve"> </w:t>
      </w:r>
    </w:p>
    <w:p w14:paraId="56A46D4B" w14:textId="60646578" w:rsidR="00B7283B" w:rsidRDefault="00EA4133" w:rsidP="00B7283B">
      <w:pPr>
        <w:pStyle w:val="List"/>
        <w:numPr>
          <w:ilvl w:val="0"/>
          <w:numId w:val="18"/>
        </w:numPr>
        <w:tabs>
          <w:tab w:val="left" w:pos="9180"/>
        </w:tabs>
        <w:jc w:val="both"/>
        <w:rPr>
          <w:sz w:val="20"/>
        </w:rPr>
      </w:pPr>
      <w:r w:rsidRPr="00246EFB">
        <w:rPr>
          <w:sz w:val="20"/>
        </w:rPr>
        <w:t xml:space="preserve">State whether the sales agent, broker, </w:t>
      </w:r>
      <w:proofErr w:type="gramStart"/>
      <w:r w:rsidRPr="00246EFB">
        <w:rPr>
          <w:sz w:val="20"/>
        </w:rPr>
        <w:t>dealer</w:t>
      </w:r>
      <w:proofErr w:type="gramEnd"/>
      <w:r w:rsidRPr="00246EFB">
        <w:rPr>
          <w:sz w:val="20"/>
        </w:rPr>
        <w:t xml:space="preserve"> or other person receiving compensation in connection with the placement is Related Person or has any other relationship with the Issuer and provide details of the relationship </w:t>
      </w:r>
      <w:r w:rsidR="00A72851" w:rsidRPr="00246EFB">
        <w:rPr>
          <w:sz w:val="20"/>
        </w:rPr>
        <w:t xml:space="preserve">to be provided on closing. </w:t>
      </w:r>
      <w:r w:rsidR="00BA2189">
        <w:rPr>
          <w:sz w:val="20"/>
        </w:rPr>
        <w:t xml:space="preserve"> </w:t>
      </w:r>
      <w:r w:rsidR="00C37F9A">
        <w:rPr>
          <w:b/>
          <w:bCs/>
          <w:sz w:val="20"/>
          <w:u w:val="single"/>
        </w:rPr>
        <w:t>Not Related.</w:t>
      </w:r>
    </w:p>
    <w:p w14:paraId="31B119BC" w14:textId="2A46CA1E" w:rsidR="00EA4133" w:rsidRPr="00B86DFB" w:rsidRDefault="00EA4133" w:rsidP="00B7283B">
      <w:pPr>
        <w:pStyle w:val="List"/>
        <w:numPr>
          <w:ilvl w:val="0"/>
          <w:numId w:val="18"/>
        </w:numPr>
        <w:rPr>
          <w:sz w:val="20"/>
        </w:rPr>
      </w:pPr>
      <w:r w:rsidRPr="00246EFB">
        <w:rPr>
          <w:sz w:val="20"/>
        </w:rPr>
        <w:t>Describe any unusual particulars of the transaction (</w:t>
      </w:r>
      <w:proofErr w:type="gramStart"/>
      <w:r w:rsidRPr="00246EFB">
        <w:rPr>
          <w:sz w:val="20"/>
        </w:rPr>
        <w:t>i.e.</w:t>
      </w:r>
      <w:proofErr w:type="gramEnd"/>
      <w:r w:rsidRPr="00246EFB">
        <w:rPr>
          <w:sz w:val="20"/>
        </w:rPr>
        <w:t xml:space="preserve"> tax “flow through” shares, etc.)</w:t>
      </w:r>
      <w:r w:rsidR="00BA2189">
        <w:rPr>
          <w:sz w:val="20"/>
        </w:rPr>
        <w:t xml:space="preserve">.  </w:t>
      </w:r>
    </w:p>
    <w:p w14:paraId="7F69DF13" w14:textId="65AEC8DF" w:rsidR="00B86DFB" w:rsidRDefault="00B86DFB" w:rsidP="00B7283B">
      <w:pPr>
        <w:pStyle w:val="List"/>
        <w:ind w:left="426" w:firstLine="0"/>
        <w:jc w:val="both"/>
        <w:rPr>
          <w:sz w:val="20"/>
        </w:rPr>
      </w:pPr>
      <w:r w:rsidRPr="00B86DFB">
        <w:rPr>
          <w:b/>
          <w:sz w:val="20"/>
          <w:u w:val="single"/>
        </w:rPr>
        <w:t xml:space="preserve">The </w:t>
      </w:r>
      <w:r>
        <w:rPr>
          <w:b/>
          <w:sz w:val="20"/>
          <w:u w:val="single"/>
        </w:rPr>
        <w:t>c</w:t>
      </w:r>
      <w:r w:rsidRPr="00B86DFB">
        <w:rPr>
          <w:b/>
          <w:sz w:val="20"/>
          <w:u w:val="single"/>
        </w:rPr>
        <w:t xml:space="preserve">ommon </w:t>
      </w:r>
      <w:r>
        <w:rPr>
          <w:b/>
          <w:sz w:val="20"/>
          <w:u w:val="single"/>
        </w:rPr>
        <w:t>s</w:t>
      </w:r>
      <w:r w:rsidRPr="00B86DFB">
        <w:rPr>
          <w:b/>
          <w:sz w:val="20"/>
          <w:u w:val="single"/>
        </w:rPr>
        <w:t xml:space="preserve">hares will be “flow-through shares” as defined in subsection 66(15) of the </w:t>
      </w:r>
      <w:r>
        <w:rPr>
          <w:b/>
          <w:sz w:val="20"/>
          <w:u w:val="single"/>
        </w:rPr>
        <w:t xml:space="preserve">Income Tax </w:t>
      </w:r>
      <w:r w:rsidRPr="00B86DFB">
        <w:rPr>
          <w:b/>
          <w:sz w:val="20"/>
          <w:u w:val="single"/>
        </w:rPr>
        <w:t>Act</w:t>
      </w:r>
      <w:r>
        <w:rPr>
          <w:b/>
          <w:sz w:val="20"/>
          <w:u w:val="single"/>
        </w:rPr>
        <w:t xml:space="preserve"> </w:t>
      </w:r>
      <w:r>
        <w:rPr>
          <w:b/>
          <w:i/>
          <w:iCs/>
          <w:sz w:val="20"/>
          <w:u w:val="single"/>
        </w:rPr>
        <w:t>(Canada)</w:t>
      </w:r>
      <w:r w:rsidRPr="00B86DFB">
        <w:rPr>
          <w:b/>
          <w:sz w:val="20"/>
          <w:u w:val="single"/>
        </w:rPr>
        <w:t>, and</w:t>
      </w:r>
      <w:r w:rsidR="00A84C03">
        <w:rPr>
          <w:b/>
          <w:sz w:val="20"/>
          <w:u w:val="single"/>
        </w:rPr>
        <w:t xml:space="preserve"> </w:t>
      </w:r>
      <w:r w:rsidRPr="00B86DFB">
        <w:rPr>
          <w:b/>
          <w:sz w:val="20"/>
          <w:u w:val="single"/>
        </w:rPr>
        <w:t>the Issuer agrees to</w:t>
      </w:r>
      <w:r w:rsidR="005D177D">
        <w:rPr>
          <w:b/>
          <w:sz w:val="20"/>
          <w:u w:val="single"/>
        </w:rPr>
        <w:t xml:space="preserve"> </w:t>
      </w:r>
      <w:r w:rsidRPr="00B86DFB">
        <w:rPr>
          <w:b/>
          <w:sz w:val="20"/>
          <w:u w:val="single"/>
        </w:rPr>
        <w:t xml:space="preserve">renounce </w:t>
      </w:r>
      <w:r w:rsidR="005D177D">
        <w:rPr>
          <w:b/>
          <w:sz w:val="20"/>
          <w:u w:val="single"/>
        </w:rPr>
        <w:t>CEE on or before</w:t>
      </w:r>
      <w:r w:rsidRPr="00B86DFB">
        <w:rPr>
          <w:b/>
          <w:sz w:val="20"/>
          <w:u w:val="single"/>
        </w:rPr>
        <w:t xml:space="preserve"> December 31, 202</w:t>
      </w:r>
      <w:r w:rsidR="005D177D">
        <w:rPr>
          <w:b/>
          <w:sz w:val="20"/>
          <w:u w:val="single"/>
        </w:rPr>
        <w:t xml:space="preserve">1. </w:t>
      </w:r>
    </w:p>
    <w:p w14:paraId="761D7066" w14:textId="0D4846E3" w:rsidR="00EA4133" w:rsidRPr="00246EFB" w:rsidRDefault="00EA4133" w:rsidP="00C37F9A">
      <w:pPr>
        <w:pStyle w:val="List"/>
        <w:keepNext/>
        <w:keepLines/>
        <w:numPr>
          <w:ilvl w:val="0"/>
          <w:numId w:val="18"/>
        </w:numPr>
        <w:rPr>
          <w:sz w:val="20"/>
        </w:rPr>
      </w:pPr>
      <w:r w:rsidRPr="00246EFB">
        <w:rPr>
          <w:sz w:val="20"/>
        </w:rPr>
        <w:lastRenderedPageBreak/>
        <w:t>State whether the private placement will result in a change of control.</w:t>
      </w:r>
      <w:r w:rsidR="00BA2189">
        <w:rPr>
          <w:sz w:val="20"/>
        </w:rPr>
        <w:t xml:space="preserve">  </w:t>
      </w:r>
      <w:r w:rsidR="00C37F9A">
        <w:rPr>
          <w:b/>
          <w:bCs/>
          <w:sz w:val="20"/>
          <w:u w:val="single"/>
        </w:rPr>
        <w:t>No.</w:t>
      </w:r>
    </w:p>
    <w:p w14:paraId="2E4B3E62" w14:textId="77777777" w:rsidR="00EA4133" w:rsidRPr="00246EFB" w:rsidRDefault="00EA4133" w:rsidP="00C37F9A">
      <w:pPr>
        <w:pStyle w:val="List"/>
        <w:keepNext/>
        <w:keepLines/>
        <w:tabs>
          <w:tab w:val="left" w:pos="9180"/>
        </w:tabs>
        <w:spacing w:before="0"/>
        <w:jc w:val="both"/>
        <w:rPr>
          <w:sz w:val="20"/>
        </w:rPr>
      </w:pPr>
    </w:p>
    <w:p w14:paraId="4872CBB2" w14:textId="17C15B57" w:rsidR="00EA4133" w:rsidRPr="00246EFB" w:rsidRDefault="00EA4133" w:rsidP="00C37F9A">
      <w:pPr>
        <w:pStyle w:val="List"/>
        <w:keepNext/>
        <w:keepLines/>
        <w:numPr>
          <w:ilvl w:val="0"/>
          <w:numId w:val="18"/>
        </w:numPr>
        <w:tabs>
          <w:tab w:val="left" w:pos="9180"/>
        </w:tabs>
        <w:spacing w:before="0"/>
        <w:jc w:val="both"/>
        <w:rPr>
          <w:sz w:val="20"/>
        </w:rPr>
      </w:pPr>
      <w:r w:rsidRPr="00246EFB">
        <w:rPr>
          <w:sz w:val="20"/>
        </w:rPr>
        <w:t xml:space="preserve">Where there is a change in the control of the Issuer resulting from the issuance of the private placement shares, indicate the names of the new controlling shareholders.  </w:t>
      </w:r>
      <w:r w:rsidR="00C37F9A">
        <w:rPr>
          <w:b/>
          <w:bCs/>
          <w:sz w:val="20"/>
          <w:u w:val="single"/>
        </w:rPr>
        <w:t>N/A</w:t>
      </w:r>
    </w:p>
    <w:p w14:paraId="76FD4CB1" w14:textId="77777777" w:rsidR="00EA4133" w:rsidRPr="00246EFB" w:rsidRDefault="00EA4133" w:rsidP="00C37F9A">
      <w:pPr>
        <w:pStyle w:val="List"/>
        <w:keepNext/>
        <w:keepLines/>
        <w:tabs>
          <w:tab w:val="left" w:pos="1080"/>
          <w:tab w:val="left" w:pos="9180"/>
        </w:tabs>
        <w:spacing w:before="0"/>
        <w:ind w:left="0" w:firstLine="0"/>
        <w:jc w:val="both"/>
        <w:rPr>
          <w:sz w:val="20"/>
        </w:rPr>
      </w:pPr>
      <w:r w:rsidRPr="00246EFB">
        <w:rPr>
          <w:sz w:val="20"/>
        </w:rPr>
        <w:tab/>
      </w:r>
    </w:p>
    <w:p w14:paraId="6E742B1E" w14:textId="2FCCEC14" w:rsidR="00EA4133" w:rsidRPr="00246EFB" w:rsidRDefault="00EA4133" w:rsidP="00C37F9A">
      <w:pPr>
        <w:pStyle w:val="List"/>
        <w:keepNext/>
        <w:keepLines/>
        <w:numPr>
          <w:ilvl w:val="0"/>
          <w:numId w:val="18"/>
        </w:numPr>
        <w:spacing w:before="0"/>
        <w:ind w:left="448" w:hanging="357"/>
        <w:jc w:val="both"/>
        <w:rPr>
          <w:sz w:val="20"/>
        </w:rPr>
      </w:pPr>
      <w:r w:rsidRPr="00246EFB">
        <w:rPr>
          <w:sz w:val="20"/>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sidRPr="00246EFB">
        <w:rPr>
          <w:sz w:val="20"/>
        </w:rPr>
        <w:t xml:space="preserve">National </w:t>
      </w:r>
      <w:r w:rsidR="00C536D3" w:rsidRPr="00246EFB">
        <w:rPr>
          <w:sz w:val="20"/>
        </w:rPr>
        <w:t>Instrument 45-102 Resale of Securities</w:t>
      </w:r>
      <w:r w:rsidRPr="00246EFB">
        <w:rPr>
          <w:sz w:val="20"/>
        </w:rPr>
        <w:t>.</w:t>
      </w:r>
      <w:r w:rsidR="00BA2189">
        <w:rPr>
          <w:sz w:val="20"/>
        </w:rPr>
        <w:t xml:space="preserve">  </w:t>
      </w:r>
    </w:p>
    <w:p w14:paraId="19633267" w14:textId="6181AA6C" w:rsidR="00EA4133" w:rsidRPr="00246EFB" w:rsidRDefault="0035331C">
      <w:pPr>
        <w:pStyle w:val="BodyText"/>
        <w:tabs>
          <w:tab w:val="left" w:pos="1080"/>
          <w:tab w:val="left" w:pos="4230"/>
        </w:tabs>
        <w:rPr>
          <w:color w:val="000000"/>
          <w:sz w:val="20"/>
        </w:rPr>
      </w:pPr>
      <w:r w:rsidRPr="00246EFB">
        <w:rPr>
          <w:b/>
          <w:color w:val="000000"/>
          <w:sz w:val="20"/>
        </w:rPr>
        <w:t xml:space="preserve">Part </w:t>
      </w:r>
      <w:r w:rsidR="00EA4133" w:rsidRPr="00246EFB">
        <w:rPr>
          <w:b/>
          <w:color w:val="000000"/>
          <w:sz w:val="20"/>
        </w:rPr>
        <w:t>2.</w:t>
      </w:r>
      <w:r w:rsidR="00EA4133" w:rsidRPr="00246EFB">
        <w:rPr>
          <w:b/>
          <w:color w:val="000000"/>
          <w:sz w:val="20"/>
        </w:rPr>
        <w:tab/>
        <w:t>Acquisition</w:t>
      </w:r>
      <w:r w:rsidR="00BA2189">
        <w:rPr>
          <w:b/>
          <w:color w:val="000000"/>
          <w:sz w:val="20"/>
        </w:rPr>
        <w:t xml:space="preserve"> – </w:t>
      </w:r>
      <w:r w:rsidR="00BA2189" w:rsidRPr="00BA2189">
        <w:rPr>
          <w:b/>
          <w:color w:val="000000"/>
          <w:sz w:val="20"/>
          <w:u w:val="single"/>
        </w:rPr>
        <w:t>N/A</w:t>
      </w:r>
    </w:p>
    <w:p w14:paraId="0D916B2B" w14:textId="77777777" w:rsidR="00EA4133" w:rsidRPr="00246EFB" w:rsidRDefault="00EA4133">
      <w:pPr>
        <w:pStyle w:val="List"/>
        <w:tabs>
          <w:tab w:val="left" w:pos="9180"/>
        </w:tabs>
        <w:spacing w:before="0"/>
        <w:ind w:left="0" w:firstLine="0"/>
        <w:jc w:val="both"/>
        <w:rPr>
          <w:color w:val="000000"/>
          <w:sz w:val="20"/>
        </w:rPr>
      </w:pPr>
    </w:p>
    <w:p w14:paraId="1EC90A9E" w14:textId="770E8608" w:rsidR="00EA4133" w:rsidRDefault="00EA4133">
      <w:pPr>
        <w:pStyle w:val="List"/>
        <w:numPr>
          <w:ilvl w:val="0"/>
          <w:numId w:val="14"/>
        </w:numPr>
        <w:tabs>
          <w:tab w:val="clear" w:pos="360"/>
          <w:tab w:val="num" w:pos="1080"/>
          <w:tab w:val="left" w:pos="9180"/>
        </w:tabs>
        <w:spacing w:before="0"/>
        <w:ind w:left="1080" w:hanging="1080"/>
        <w:jc w:val="both"/>
        <w:rPr>
          <w:color w:val="000000"/>
          <w:sz w:val="20"/>
        </w:rPr>
      </w:pPr>
      <w:r w:rsidRPr="00246EFB">
        <w:rPr>
          <w:color w:val="000000"/>
          <w:sz w:val="2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36A831C9" w14:textId="77777777" w:rsidR="00BA2189" w:rsidRPr="00246EFB" w:rsidRDefault="00BA2189" w:rsidP="00BA2189">
      <w:pPr>
        <w:pStyle w:val="List"/>
        <w:tabs>
          <w:tab w:val="left" w:pos="1080"/>
          <w:tab w:val="left" w:pos="9180"/>
        </w:tabs>
        <w:spacing w:before="0"/>
        <w:ind w:left="0" w:firstLine="0"/>
        <w:jc w:val="both"/>
        <w:rPr>
          <w:color w:val="000000"/>
          <w:sz w:val="20"/>
        </w:rPr>
      </w:pPr>
      <w:r w:rsidRPr="00246EFB">
        <w:rPr>
          <w:color w:val="000000"/>
          <w:sz w:val="20"/>
        </w:rPr>
        <w:tab/>
      </w:r>
      <w:r w:rsidRPr="00246EFB">
        <w:rPr>
          <w:color w:val="000000"/>
          <w:sz w:val="20"/>
          <w:u w:val="single"/>
        </w:rPr>
        <w:tab/>
      </w:r>
    </w:p>
    <w:p w14:paraId="0338D74C" w14:textId="77777777" w:rsidR="00BA2189" w:rsidRPr="00246EFB" w:rsidRDefault="00BA2189" w:rsidP="00BA2189">
      <w:pPr>
        <w:pStyle w:val="List"/>
        <w:tabs>
          <w:tab w:val="left" w:pos="9180"/>
        </w:tabs>
        <w:spacing w:before="0"/>
        <w:ind w:firstLine="0"/>
        <w:jc w:val="both"/>
        <w:rPr>
          <w:color w:val="000000"/>
          <w:sz w:val="20"/>
        </w:rPr>
      </w:pPr>
    </w:p>
    <w:p w14:paraId="6F4435FD" w14:textId="0D365BD6" w:rsidR="00EA4133" w:rsidRPr="00246EFB" w:rsidRDefault="00EA4133" w:rsidP="00BA2189">
      <w:pPr>
        <w:pStyle w:val="List"/>
        <w:numPr>
          <w:ilvl w:val="0"/>
          <w:numId w:val="14"/>
        </w:numPr>
        <w:tabs>
          <w:tab w:val="clear" w:pos="360"/>
          <w:tab w:val="num" w:pos="1080"/>
          <w:tab w:val="left" w:pos="9180"/>
        </w:tabs>
        <w:spacing w:before="0"/>
        <w:ind w:left="1080" w:hanging="1080"/>
        <w:jc w:val="both"/>
        <w:rPr>
          <w:color w:val="000000"/>
          <w:sz w:val="20"/>
          <w:u w:val="single"/>
        </w:rPr>
      </w:pPr>
      <w:r w:rsidRPr="00246EFB">
        <w:rPr>
          <w:color w:val="000000"/>
          <w:sz w:val="20"/>
        </w:rPr>
        <w:t>Provide details of the acquisition including the date, parties to and type of agreement (</w:t>
      </w:r>
      <w:proofErr w:type="spellStart"/>
      <w:r w:rsidRPr="00246EFB">
        <w:rPr>
          <w:color w:val="000000"/>
          <w:sz w:val="20"/>
        </w:rPr>
        <w:t>eg</w:t>
      </w:r>
      <w:proofErr w:type="spellEnd"/>
      <w:r w:rsidRPr="00246EFB">
        <w:rPr>
          <w:color w:val="000000"/>
          <w:sz w:val="20"/>
        </w:rPr>
        <w:t xml:space="preserve">: sale, option, license etc.) and relationship to the </w:t>
      </w:r>
      <w:proofErr w:type="spellStart"/>
      <w:r w:rsidRPr="00246EFB">
        <w:rPr>
          <w:color w:val="000000"/>
          <w:sz w:val="20"/>
        </w:rPr>
        <w:t>Issuer.The</w:t>
      </w:r>
      <w:proofErr w:type="spellEnd"/>
      <w:r w:rsidRPr="00246EFB">
        <w:rPr>
          <w:color w:val="000000"/>
          <w:sz w:val="20"/>
        </w:rPr>
        <w:t xml:space="preserve"> disclosure should be sufficiently complete to enable a reader to appreciate the significance of the acquisition without reference to any other material: </w:t>
      </w:r>
    </w:p>
    <w:p w14:paraId="26D819BB" w14:textId="77777777" w:rsidR="00EA4133" w:rsidRPr="00246EFB" w:rsidRDefault="00EA4133">
      <w:pPr>
        <w:pStyle w:val="List"/>
        <w:tabs>
          <w:tab w:val="left" w:pos="1080"/>
          <w:tab w:val="left" w:pos="9180"/>
        </w:tabs>
        <w:spacing w:before="0"/>
        <w:ind w:left="0" w:firstLine="0"/>
        <w:jc w:val="both"/>
        <w:rPr>
          <w:color w:val="000000"/>
          <w:sz w:val="20"/>
        </w:rPr>
      </w:pPr>
      <w:r w:rsidRPr="00246EFB">
        <w:rPr>
          <w:color w:val="000000"/>
          <w:sz w:val="20"/>
        </w:rPr>
        <w:tab/>
      </w:r>
      <w:r w:rsidRPr="00246EFB">
        <w:rPr>
          <w:color w:val="000000"/>
          <w:sz w:val="20"/>
          <w:u w:val="single"/>
        </w:rPr>
        <w:tab/>
      </w:r>
    </w:p>
    <w:p w14:paraId="4B5FE749" w14:textId="77777777" w:rsidR="00EA4133" w:rsidRPr="00246EFB" w:rsidRDefault="00EA4133">
      <w:pPr>
        <w:pStyle w:val="List"/>
        <w:numPr>
          <w:ilvl w:val="0"/>
          <w:numId w:val="16"/>
        </w:numPr>
        <w:jc w:val="both"/>
        <w:rPr>
          <w:color w:val="000000"/>
          <w:sz w:val="20"/>
        </w:rPr>
      </w:pPr>
      <w:r w:rsidRPr="00246EFB">
        <w:rPr>
          <w:color w:val="000000"/>
          <w:sz w:val="20"/>
        </w:rPr>
        <w:t xml:space="preserve">Provide the following information in relation to the total consideration for the acquisition (including details of all cash, </w:t>
      </w:r>
      <w:proofErr w:type="gramStart"/>
      <w:r w:rsidRPr="00246EFB">
        <w:rPr>
          <w:color w:val="000000"/>
          <w:sz w:val="20"/>
        </w:rPr>
        <w:t>securities</w:t>
      </w:r>
      <w:proofErr w:type="gramEnd"/>
      <w:r w:rsidRPr="00246EFB">
        <w:rPr>
          <w:color w:val="000000"/>
          <w:sz w:val="20"/>
        </w:rPr>
        <w:t xml:space="preserve"> or other consideration) and any required work commitments:</w:t>
      </w:r>
    </w:p>
    <w:p w14:paraId="3938B8E2" w14:textId="77777777" w:rsidR="00EA4133" w:rsidRPr="00246EFB" w:rsidRDefault="00EA4133">
      <w:pPr>
        <w:pStyle w:val="List"/>
        <w:numPr>
          <w:ilvl w:val="0"/>
          <w:numId w:val="13"/>
        </w:numPr>
        <w:tabs>
          <w:tab w:val="left" w:pos="9180"/>
        </w:tabs>
        <w:rPr>
          <w:color w:val="000000"/>
          <w:sz w:val="20"/>
        </w:rPr>
      </w:pPr>
      <w:r w:rsidRPr="00246EFB">
        <w:rPr>
          <w:color w:val="000000"/>
          <w:sz w:val="20"/>
        </w:rPr>
        <w:t xml:space="preserve">Total aggregate consideration in Canadian dollars: </w:t>
      </w:r>
      <w:proofErr w:type="gramStart"/>
      <w:r w:rsidRPr="00246EFB">
        <w:rPr>
          <w:color w:val="000000"/>
          <w:sz w:val="20"/>
          <w:u w:val="single"/>
        </w:rPr>
        <w:tab/>
      </w:r>
      <w:r w:rsidRPr="00246EFB">
        <w:rPr>
          <w:color w:val="000000"/>
          <w:sz w:val="20"/>
        </w:rPr>
        <w:t xml:space="preserve"> .</w:t>
      </w:r>
      <w:proofErr w:type="gramEnd"/>
    </w:p>
    <w:p w14:paraId="50197604" w14:textId="77777777" w:rsidR="00EA4133" w:rsidRPr="00246EFB" w:rsidRDefault="00EA4133">
      <w:pPr>
        <w:pStyle w:val="List"/>
        <w:numPr>
          <w:ilvl w:val="0"/>
          <w:numId w:val="13"/>
        </w:numPr>
        <w:tabs>
          <w:tab w:val="left" w:pos="2160"/>
          <w:tab w:val="left" w:pos="9180"/>
        </w:tabs>
        <w:rPr>
          <w:color w:val="000000"/>
          <w:sz w:val="20"/>
        </w:rPr>
      </w:pPr>
      <w:r w:rsidRPr="00246EFB">
        <w:rPr>
          <w:color w:val="000000"/>
          <w:sz w:val="20"/>
        </w:rPr>
        <w:t xml:space="preserve">Cash: </w:t>
      </w:r>
      <w:proofErr w:type="gramStart"/>
      <w:r w:rsidRPr="00246EFB">
        <w:rPr>
          <w:color w:val="000000"/>
          <w:sz w:val="20"/>
          <w:u w:val="single"/>
        </w:rPr>
        <w:tab/>
      </w:r>
      <w:r w:rsidRPr="00246EFB">
        <w:rPr>
          <w:color w:val="000000"/>
          <w:sz w:val="20"/>
        </w:rPr>
        <w:t xml:space="preserve"> .</w:t>
      </w:r>
      <w:proofErr w:type="gramEnd"/>
    </w:p>
    <w:p w14:paraId="7BD14EF7" w14:textId="77777777" w:rsidR="00EA4133" w:rsidRPr="00246EFB" w:rsidRDefault="00EA4133">
      <w:pPr>
        <w:pStyle w:val="List"/>
        <w:numPr>
          <w:ilvl w:val="0"/>
          <w:numId w:val="13"/>
        </w:numPr>
        <w:tabs>
          <w:tab w:val="left" w:pos="2160"/>
          <w:tab w:val="left" w:pos="9180"/>
        </w:tabs>
        <w:rPr>
          <w:color w:val="000000"/>
          <w:sz w:val="20"/>
        </w:rPr>
      </w:pPr>
      <w:r w:rsidRPr="00246EFB">
        <w:rPr>
          <w:color w:val="000000"/>
          <w:sz w:val="20"/>
        </w:rPr>
        <w:t xml:space="preserve">Securities (including options, warrants etc.) and dollar value: </w:t>
      </w:r>
      <w:r w:rsidRPr="00246EFB">
        <w:rPr>
          <w:color w:val="000000"/>
          <w:sz w:val="20"/>
          <w:u w:val="single"/>
        </w:rPr>
        <w:tab/>
      </w:r>
    </w:p>
    <w:p w14:paraId="599FED39" w14:textId="77777777" w:rsidR="00EA4133" w:rsidRPr="00246EFB" w:rsidRDefault="00EA4133">
      <w:pPr>
        <w:pStyle w:val="List"/>
        <w:numPr>
          <w:ilvl w:val="0"/>
          <w:numId w:val="13"/>
        </w:numPr>
        <w:tabs>
          <w:tab w:val="left" w:pos="2160"/>
          <w:tab w:val="left" w:pos="9180"/>
        </w:tabs>
        <w:rPr>
          <w:color w:val="000000"/>
          <w:sz w:val="20"/>
        </w:rPr>
      </w:pPr>
      <w:r w:rsidRPr="00246EFB">
        <w:rPr>
          <w:color w:val="000000"/>
          <w:sz w:val="20"/>
        </w:rPr>
        <w:t xml:space="preserve">Other: </w:t>
      </w:r>
      <w:proofErr w:type="gramStart"/>
      <w:r w:rsidRPr="00246EFB">
        <w:rPr>
          <w:color w:val="000000"/>
          <w:sz w:val="20"/>
          <w:u w:val="single"/>
        </w:rPr>
        <w:tab/>
      </w:r>
      <w:r w:rsidRPr="00246EFB">
        <w:rPr>
          <w:color w:val="000000"/>
          <w:sz w:val="20"/>
        </w:rPr>
        <w:t xml:space="preserve"> .</w:t>
      </w:r>
      <w:proofErr w:type="gramEnd"/>
    </w:p>
    <w:p w14:paraId="675C93A6" w14:textId="77777777" w:rsidR="00EA4133" w:rsidRPr="00246EFB" w:rsidRDefault="00EA4133">
      <w:pPr>
        <w:pStyle w:val="List"/>
        <w:numPr>
          <w:ilvl w:val="0"/>
          <w:numId w:val="13"/>
        </w:numPr>
        <w:tabs>
          <w:tab w:val="left" w:pos="2160"/>
          <w:tab w:val="left" w:pos="9180"/>
        </w:tabs>
        <w:rPr>
          <w:color w:val="000000"/>
          <w:sz w:val="20"/>
        </w:rPr>
      </w:pPr>
      <w:r w:rsidRPr="00246EFB">
        <w:rPr>
          <w:color w:val="000000"/>
          <w:sz w:val="20"/>
        </w:rPr>
        <w:t xml:space="preserve">Expiry date of options, warrants, etc. if any: </w:t>
      </w:r>
      <w:proofErr w:type="gramStart"/>
      <w:r w:rsidRPr="00246EFB">
        <w:rPr>
          <w:color w:val="000000"/>
          <w:sz w:val="20"/>
          <w:u w:val="single"/>
        </w:rPr>
        <w:tab/>
      </w:r>
      <w:r w:rsidRPr="00246EFB">
        <w:rPr>
          <w:color w:val="000000"/>
          <w:sz w:val="20"/>
        </w:rPr>
        <w:t xml:space="preserve"> .</w:t>
      </w:r>
      <w:proofErr w:type="gramEnd"/>
    </w:p>
    <w:p w14:paraId="65992F61" w14:textId="77777777" w:rsidR="00EA4133" w:rsidRPr="00246EFB" w:rsidRDefault="00EA4133">
      <w:pPr>
        <w:pStyle w:val="List"/>
        <w:numPr>
          <w:ilvl w:val="0"/>
          <w:numId w:val="13"/>
        </w:numPr>
        <w:tabs>
          <w:tab w:val="left" w:pos="2160"/>
          <w:tab w:val="left" w:pos="9180"/>
        </w:tabs>
        <w:rPr>
          <w:color w:val="000000"/>
          <w:sz w:val="20"/>
        </w:rPr>
      </w:pPr>
      <w:r w:rsidRPr="00246EFB">
        <w:rPr>
          <w:color w:val="000000"/>
          <w:sz w:val="20"/>
        </w:rPr>
        <w:t xml:space="preserve">Exercise price of options, warrants, etc. if any: </w:t>
      </w:r>
      <w:proofErr w:type="gramStart"/>
      <w:r w:rsidRPr="00246EFB">
        <w:rPr>
          <w:color w:val="000000"/>
          <w:sz w:val="20"/>
          <w:u w:val="single"/>
        </w:rPr>
        <w:tab/>
      </w:r>
      <w:r w:rsidRPr="00246EFB">
        <w:rPr>
          <w:color w:val="000000"/>
          <w:sz w:val="20"/>
        </w:rPr>
        <w:t xml:space="preserve"> .</w:t>
      </w:r>
      <w:proofErr w:type="gramEnd"/>
    </w:p>
    <w:p w14:paraId="40BB818B" w14:textId="77777777" w:rsidR="00EA4133" w:rsidRPr="00246EFB" w:rsidRDefault="00EA4133">
      <w:pPr>
        <w:pStyle w:val="List"/>
        <w:numPr>
          <w:ilvl w:val="0"/>
          <w:numId w:val="13"/>
        </w:numPr>
        <w:tabs>
          <w:tab w:val="left" w:pos="2160"/>
          <w:tab w:val="left" w:pos="9180"/>
        </w:tabs>
        <w:rPr>
          <w:color w:val="000000"/>
          <w:sz w:val="20"/>
        </w:rPr>
      </w:pPr>
      <w:r w:rsidRPr="00246EFB">
        <w:rPr>
          <w:color w:val="000000"/>
          <w:sz w:val="20"/>
        </w:rPr>
        <w:t xml:space="preserve">Work commitments: </w:t>
      </w:r>
      <w:proofErr w:type="gramStart"/>
      <w:r w:rsidRPr="00246EFB">
        <w:rPr>
          <w:color w:val="000000"/>
          <w:sz w:val="20"/>
          <w:u w:val="single"/>
        </w:rPr>
        <w:tab/>
      </w:r>
      <w:r w:rsidRPr="00246EFB">
        <w:rPr>
          <w:color w:val="000000"/>
          <w:sz w:val="20"/>
        </w:rPr>
        <w:t xml:space="preserve"> .</w:t>
      </w:r>
      <w:proofErr w:type="gramEnd"/>
    </w:p>
    <w:p w14:paraId="74657B26" w14:textId="77777777" w:rsidR="00EA4133" w:rsidRPr="00246EFB" w:rsidRDefault="00EA4133">
      <w:pPr>
        <w:pStyle w:val="List"/>
        <w:numPr>
          <w:ilvl w:val="0"/>
          <w:numId w:val="16"/>
        </w:numPr>
        <w:tabs>
          <w:tab w:val="left" w:pos="9180"/>
        </w:tabs>
        <w:rPr>
          <w:color w:val="000000"/>
          <w:sz w:val="20"/>
        </w:rPr>
      </w:pPr>
      <w:r w:rsidRPr="00246EFB">
        <w:rPr>
          <w:color w:val="000000"/>
          <w:sz w:val="20"/>
        </w:rPr>
        <w:t>State how the purchase or sale price was determined (</w:t>
      </w:r>
      <w:proofErr w:type="gramStart"/>
      <w:r w:rsidRPr="00246EFB">
        <w:rPr>
          <w:color w:val="000000"/>
          <w:sz w:val="20"/>
        </w:rPr>
        <w:t>e.g.</w:t>
      </w:r>
      <w:proofErr w:type="gramEnd"/>
      <w:r w:rsidRPr="00246EFB">
        <w:rPr>
          <w:color w:val="000000"/>
          <w:sz w:val="20"/>
        </w:rPr>
        <w:t xml:space="preserve"> arm’s-length negotiation, independent committee of the Board, third party valuation etc).</w:t>
      </w:r>
    </w:p>
    <w:p w14:paraId="74324FD8" w14:textId="77777777" w:rsidR="00EA4133" w:rsidRPr="00246EFB" w:rsidRDefault="00EA4133">
      <w:pPr>
        <w:pStyle w:val="List"/>
        <w:numPr>
          <w:ilvl w:val="0"/>
          <w:numId w:val="16"/>
        </w:numPr>
        <w:tabs>
          <w:tab w:val="left" w:pos="9180"/>
        </w:tabs>
        <w:rPr>
          <w:color w:val="000000"/>
          <w:sz w:val="20"/>
        </w:rPr>
      </w:pPr>
      <w:r w:rsidRPr="00246EFB">
        <w:rPr>
          <w:color w:val="000000"/>
          <w:sz w:val="20"/>
        </w:rPr>
        <w:t>Provide details of any appraisal or valuation of the subject of the acquisition known to management of the Issuer:</w:t>
      </w:r>
      <w:r w:rsidRPr="00246EFB">
        <w:rPr>
          <w:color w:val="000000"/>
          <w:sz w:val="20"/>
          <w:u w:val="single"/>
        </w:rPr>
        <w:tab/>
      </w:r>
    </w:p>
    <w:p w14:paraId="0888384D" w14:textId="43A2C7B1" w:rsidR="00EA4133" w:rsidRDefault="00EA4133">
      <w:pPr>
        <w:pStyle w:val="List"/>
        <w:numPr>
          <w:ilvl w:val="0"/>
          <w:numId w:val="16"/>
        </w:numPr>
        <w:jc w:val="both"/>
        <w:rPr>
          <w:color w:val="000000"/>
          <w:sz w:val="20"/>
        </w:rPr>
      </w:pPr>
      <w:r w:rsidRPr="00246EFB">
        <w:rPr>
          <w:color w:val="000000"/>
          <w:sz w:val="20"/>
        </w:rPr>
        <w:t>The names of parties receiving securities of the Issuer pursuant to the acquisition and the number of securities to be issued are described as follows:</w:t>
      </w:r>
    </w:p>
    <w:p w14:paraId="56D3AFEF" w14:textId="77777777" w:rsidR="0004389B" w:rsidRDefault="0004389B" w:rsidP="0004389B">
      <w:pPr>
        <w:pStyle w:val="List"/>
        <w:ind w:firstLine="0"/>
        <w:jc w:val="both"/>
        <w:rPr>
          <w:color w:val="000000"/>
          <w:sz w:val="20"/>
        </w:rPr>
      </w:pP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1260"/>
        <w:gridCol w:w="1440"/>
        <w:gridCol w:w="1440"/>
        <w:gridCol w:w="1620"/>
        <w:gridCol w:w="1530"/>
      </w:tblGrid>
      <w:tr w:rsidR="0004389B" w14:paraId="70943E01" w14:textId="77777777" w:rsidTr="00C37F9A">
        <w:trPr>
          <w:trHeight w:val="1239"/>
        </w:trPr>
        <w:tc>
          <w:tcPr>
            <w:tcW w:w="1440" w:type="dxa"/>
            <w:tcBorders>
              <w:top w:val="double" w:sz="4" w:space="0" w:color="auto"/>
              <w:left w:val="double" w:sz="4" w:space="0" w:color="auto"/>
              <w:bottom w:val="single" w:sz="4" w:space="0" w:color="auto"/>
              <w:right w:val="single" w:sz="4" w:space="0" w:color="auto"/>
            </w:tcBorders>
          </w:tcPr>
          <w:p w14:paraId="5CC6310C" w14:textId="77777777" w:rsidR="0004389B" w:rsidRPr="00C37F9A" w:rsidRDefault="0004389B" w:rsidP="0004389B">
            <w:pPr>
              <w:pStyle w:val="BodyText"/>
              <w:keepNext/>
              <w:keepLines/>
              <w:spacing w:before="0"/>
              <w:jc w:val="center"/>
              <w:rPr>
                <w:rFonts w:ascii="Arial" w:hAnsi="Arial"/>
                <w:b/>
                <w:sz w:val="18"/>
                <w:szCs w:val="18"/>
                <w:lang w:val="en-CA"/>
              </w:rPr>
            </w:pPr>
            <w:r w:rsidRPr="00C37F9A">
              <w:rPr>
                <w:rFonts w:ascii="Arial" w:hAnsi="Arial"/>
                <w:b/>
                <w:sz w:val="18"/>
                <w:szCs w:val="18"/>
                <w:lang w:val="en-CA"/>
              </w:rPr>
              <w:t>Name of Party (If not an individual, name all insiders of the Party)</w:t>
            </w:r>
          </w:p>
        </w:tc>
        <w:tc>
          <w:tcPr>
            <w:tcW w:w="1260" w:type="dxa"/>
            <w:tcBorders>
              <w:top w:val="double" w:sz="4" w:space="0" w:color="auto"/>
              <w:left w:val="single" w:sz="4" w:space="0" w:color="auto"/>
              <w:bottom w:val="single" w:sz="4" w:space="0" w:color="auto"/>
              <w:right w:val="single" w:sz="4" w:space="0" w:color="auto"/>
            </w:tcBorders>
          </w:tcPr>
          <w:p w14:paraId="54CB9D96" w14:textId="77777777" w:rsidR="0004389B" w:rsidRPr="00C37F9A" w:rsidRDefault="0004389B" w:rsidP="0004389B">
            <w:pPr>
              <w:pStyle w:val="BodyText"/>
              <w:keepNext/>
              <w:keepLines/>
              <w:spacing w:before="0"/>
              <w:jc w:val="center"/>
              <w:rPr>
                <w:rFonts w:ascii="Arial" w:hAnsi="Arial"/>
                <w:b/>
                <w:sz w:val="18"/>
                <w:szCs w:val="18"/>
                <w:lang w:val="en-CA"/>
              </w:rPr>
            </w:pPr>
            <w:r w:rsidRPr="00C37F9A">
              <w:rPr>
                <w:rFonts w:ascii="Arial" w:hAnsi="Arial"/>
                <w:b/>
                <w:sz w:val="18"/>
                <w:szCs w:val="18"/>
                <w:lang w:val="en-CA"/>
              </w:rPr>
              <w:t>Number and Type of Securities to be Issued</w:t>
            </w:r>
          </w:p>
        </w:tc>
        <w:tc>
          <w:tcPr>
            <w:tcW w:w="1260" w:type="dxa"/>
            <w:tcBorders>
              <w:top w:val="double" w:sz="4" w:space="0" w:color="auto"/>
              <w:left w:val="single" w:sz="4" w:space="0" w:color="auto"/>
              <w:bottom w:val="single" w:sz="4" w:space="0" w:color="auto"/>
              <w:right w:val="single" w:sz="4" w:space="0" w:color="auto"/>
            </w:tcBorders>
          </w:tcPr>
          <w:p w14:paraId="40F762FD" w14:textId="77777777" w:rsidR="0004389B" w:rsidRPr="00C37F9A" w:rsidRDefault="0004389B" w:rsidP="0004389B">
            <w:pPr>
              <w:pStyle w:val="BodyText"/>
              <w:keepNext/>
              <w:keepLines/>
              <w:spacing w:before="0"/>
              <w:jc w:val="center"/>
              <w:rPr>
                <w:rFonts w:ascii="Arial" w:hAnsi="Arial"/>
                <w:b/>
                <w:sz w:val="18"/>
                <w:szCs w:val="18"/>
                <w:lang w:val="en-CA"/>
              </w:rPr>
            </w:pPr>
            <w:r w:rsidRPr="00C37F9A">
              <w:rPr>
                <w:rFonts w:ascii="Arial" w:hAnsi="Arial"/>
                <w:b/>
                <w:sz w:val="18"/>
                <w:szCs w:val="18"/>
                <w:lang w:val="en-CA"/>
              </w:rPr>
              <w:t>Dollar value per Security (CDN$)</w:t>
            </w:r>
          </w:p>
        </w:tc>
        <w:tc>
          <w:tcPr>
            <w:tcW w:w="1440" w:type="dxa"/>
            <w:tcBorders>
              <w:top w:val="double" w:sz="4" w:space="0" w:color="auto"/>
              <w:left w:val="single" w:sz="4" w:space="0" w:color="auto"/>
              <w:bottom w:val="single" w:sz="4" w:space="0" w:color="auto"/>
              <w:right w:val="single" w:sz="4" w:space="0" w:color="auto"/>
            </w:tcBorders>
          </w:tcPr>
          <w:p w14:paraId="489B4680" w14:textId="77777777" w:rsidR="0004389B" w:rsidRPr="00C37F9A" w:rsidRDefault="0004389B" w:rsidP="0004389B">
            <w:pPr>
              <w:pStyle w:val="BodyText"/>
              <w:keepNext/>
              <w:keepLines/>
              <w:spacing w:before="0"/>
              <w:jc w:val="center"/>
              <w:rPr>
                <w:rFonts w:ascii="Arial" w:hAnsi="Arial"/>
                <w:b/>
                <w:sz w:val="18"/>
                <w:szCs w:val="18"/>
                <w:lang w:val="en-CA"/>
              </w:rPr>
            </w:pPr>
            <w:r w:rsidRPr="00C37F9A">
              <w:rPr>
                <w:rFonts w:ascii="Arial" w:hAnsi="Arial"/>
                <w:b/>
                <w:sz w:val="18"/>
                <w:szCs w:val="18"/>
                <w:lang w:val="en-CA"/>
              </w:rPr>
              <w:t>Conversion price (if applicable)</w:t>
            </w:r>
          </w:p>
        </w:tc>
        <w:tc>
          <w:tcPr>
            <w:tcW w:w="1440" w:type="dxa"/>
            <w:tcBorders>
              <w:top w:val="double" w:sz="4" w:space="0" w:color="auto"/>
              <w:left w:val="single" w:sz="4" w:space="0" w:color="auto"/>
              <w:bottom w:val="single" w:sz="4" w:space="0" w:color="auto"/>
              <w:right w:val="single" w:sz="4" w:space="0" w:color="auto"/>
            </w:tcBorders>
          </w:tcPr>
          <w:p w14:paraId="15BE36B2" w14:textId="77777777" w:rsidR="0004389B" w:rsidRPr="00C37F9A" w:rsidRDefault="0004389B" w:rsidP="0004389B">
            <w:pPr>
              <w:pStyle w:val="BodyText"/>
              <w:keepNext/>
              <w:keepLines/>
              <w:spacing w:before="0"/>
              <w:jc w:val="center"/>
              <w:rPr>
                <w:rFonts w:ascii="Arial" w:hAnsi="Arial"/>
                <w:b/>
                <w:sz w:val="18"/>
                <w:szCs w:val="18"/>
                <w:lang w:val="en-CA"/>
              </w:rPr>
            </w:pPr>
            <w:r w:rsidRPr="00C37F9A">
              <w:rPr>
                <w:rFonts w:ascii="Arial" w:hAnsi="Arial"/>
                <w:b/>
                <w:sz w:val="18"/>
                <w:szCs w:val="18"/>
                <w:lang w:val="en-CA"/>
              </w:rPr>
              <w:t>Prospectus Exemption</w:t>
            </w:r>
          </w:p>
        </w:tc>
        <w:tc>
          <w:tcPr>
            <w:tcW w:w="1620" w:type="dxa"/>
            <w:tcBorders>
              <w:top w:val="double" w:sz="4" w:space="0" w:color="auto"/>
              <w:left w:val="single" w:sz="4" w:space="0" w:color="auto"/>
              <w:bottom w:val="single" w:sz="4" w:space="0" w:color="auto"/>
              <w:right w:val="single" w:sz="4" w:space="0" w:color="auto"/>
            </w:tcBorders>
          </w:tcPr>
          <w:p w14:paraId="19EAC75B" w14:textId="77777777" w:rsidR="0004389B" w:rsidRPr="00C37F9A" w:rsidRDefault="0004389B" w:rsidP="0004389B">
            <w:pPr>
              <w:pStyle w:val="BodyText"/>
              <w:keepNext/>
              <w:keepLines/>
              <w:spacing w:before="0"/>
              <w:jc w:val="center"/>
              <w:rPr>
                <w:rFonts w:ascii="Arial" w:hAnsi="Arial"/>
                <w:b/>
                <w:sz w:val="18"/>
                <w:szCs w:val="18"/>
                <w:lang w:val="en-CA"/>
              </w:rPr>
            </w:pPr>
            <w:r w:rsidRPr="00C37F9A">
              <w:rPr>
                <w:rFonts w:ascii="Arial" w:hAnsi="Arial"/>
                <w:b/>
                <w:sz w:val="18"/>
                <w:szCs w:val="18"/>
              </w:rPr>
              <w:t>Total Securities, Previously Owned, Controlled or Directed by Party</w:t>
            </w:r>
          </w:p>
        </w:tc>
        <w:tc>
          <w:tcPr>
            <w:tcW w:w="1530" w:type="dxa"/>
            <w:tcBorders>
              <w:top w:val="double" w:sz="4" w:space="0" w:color="auto"/>
              <w:left w:val="single" w:sz="4" w:space="0" w:color="auto"/>
              <w:bottom w:val="single" w:sz="4" w:space="0" w:color="auto"/>
              <w:right w:val="double" w:sz="4" w:space="0" w:color="auto"/>
            </w:tcBorders>
          </w:tcPr>
          <w:p w14:paraId="084CA1AE" w14:textId="77777777" w:rsidR="0004389B" w:rsidRPr="00C37F9A" w:rsidRDefault="0004389B" w:rsidP="0004389B">
            <w:pPr>
              <w:pStyle w:val="BodyText"/>
              <w:keepNext/>
              <w:keepLines/>
              <w:spacing w:before="0"/>
              <w:jc w:val="center"/>
              <w:rPr>
                <w:rFonts w:ascii="Arial" w:hAnsi="Arial"/>
                <w:b/>
                <w:color w:val="000000"/>
                <w:sz w:val="18"/>
                <w:szCs w:val="18"/>
                <w:lang w:val="en-CA"/>
              </w:rPr>
            </w:pPr>
            <w:r w:rsidRPr="00C37F9A">
              <w:rPr>
                <w:rFonts w:ascii="Arial" w:hAnsi="Arial"/>
                <w:b/>
                <w:color w:val="000000"/>
                <w:sz w:val="18"/>
                <w:szCs w:val="18"/>
                <w:lang w:val="en-CA"/>
              </w:rPr>
              <w:t xml:space="preserve">Describe relationship </w:t>
            </w:r>
          </w:p>
          <w:p w14:paraId="7EE349D4" w14:textId="77777777" w:rsidR="0004389B" w:rsidRPr="00C37F9A" w:rsidRDefault="0004389B" w:rsidP="0004389B">
            <w:pPr>
              <w:pStyle w:val="BodyText"/>
              <w:keepNext/>
              <w:keepLines/>
              <w:spacing w:before="0"/>
              <w:jc w:val="center"/>
              <w:rPr>
                <w:rFonts w:ascii="Arial" w:hAnsi="Arial"/>
                <w:b/>
                <w:color w:val="000000"/>
                <w:sz w:val="18"/>
                <w:szCs w:val="18"/>
                <w:lang w:val="en-CA"/>
              </w:rPr>
            </w:pPr>
            <w:r w:rsidRPr="00C37F9A">
              <w:rPr>
                <w:rFonts w:ascii="Arial" w:hAnsi="Arial"/>
                <w:b/>
                <w:color w:val="000000"/>
                <w:sz w:val="18"/>
                <w:szCs w:val="18"/>
                <w:lang w:val="en-CA"/>
              </w:rPr>
              <w:t>to Issuer</w:t>
            </w:r>
            <w:r w:rsidRPr="00C37F9A">
              <w:rPr>
                <w:rFonts w:ascii="Arial" w:hAnsi="Arial"/>
                <w:b/>
                <w:color w:val="000000"/>
                <w:sz w:val="18"/>
                <w:szCs w:val="18"/>
                <w:vertAlign w:val="superscript"/>
                <w:lang w:val="en-CA"/>
              </w:rPr>
              <w:t>(1)</w:t>
            </w:r>
          </w:p>
        </w:tc>
      </w:tr>
      <w:tr w:rsidR="0004389B" w14:paraId="60D63E67" w14:textId="77777777" w:rsidTr="0004389B">
        <w:trPr>
          <w:trHeight w:hRule="exact" w:val="280"/>
        </w:trPr>
        <w:tc>
          <w:tcPr>
            <w:tcW w:w="1440" w:type="dxa"/>
            <w:tcBorders>
              <w:top w:val="single" w:sz="4" w:space="0" w:color="auto"/>
              <w:left w:val="double" w:sz="4" w:space="0" w:color="auto"/>
              <w:bottom w:val="single" w:sz="4" w:space="0" w:color="auto"/>
              <w:right w:val="single" w:sz="4" w:space="0" w:color="auto"/>
            </w:tcBorders>
          </w:tcPr>
          <w:p w14:paraId="021B8D1A" w14:textId="77777777" w:rsidR="0004389B" w:rsidRPr="00C37F9A" w:rsidRDefault="0004389B" w:rsidP="0004389B">
            <w:pPr>
              <w:pStyle w:val="BodyText"/>
              <w:keepNext/>
              <w:keepLines/>
              <w:spacing w:before="0"/>
              <w:rPr>
                <w:rFonts w:ascii="Arial" w:hAnsi="Arial"/>
                <w:sz w:val="18"/>
                <w:szCs w:val="18"/>
                <w:lang w:val="en-CA"/>
              </w:rPr>
            </w:pPr>
          </w:p>
        </w:tc>
        <w:tc>
          <w:tcPr>
            <w:tcW w:w="1260" w:type="dxa"/>
            <w:tcBorders>
              <w:top w:val="single" w:sz="4" w:space="0" w:color="auto"/>
              <w:left w:val="single" w:sz="4" w:space="0" w:color="auto"/>
              <w:bottom w:val="single" w:sz="4" w:space="0" w:color="auto"/>
              <w:right w:val="single" w:sz="4" w:space="0" w:color="auto"/>
            </w:tcBorders>
          </w:tcPr>
          <w:p w14:paraId="7600BEBD" w14:textId="77777777" w:rsidR="0004389B" w:rsidRPr="00C37F9A" w:rsidRDefault="0004389B" w:rsidP="0004389B">
            <w:pPr>
              <w:pStyle w:val="BodyText"/>
              <w:keepNext/>
              <w:keepLines/>
              <w:spacing w:before="0"/>
              <w:rPr>
                <w:rFonts w:ascii="Arial" w:hAnsi="Arial"/>
                <w:sz w:val="18"/>
                <w:szCs w:val="18"/>
                <w:lang w:val="en-CA"/>
              </w:rPr>
            </w:pPr>
          </w:p>
        </w:tc>
        <w:tc>
          <w:tcPr>
            <w:tcW w:w="1260" w:type="dxa"/>
            <w:tcBorders>
              <w:top w:val="single" w:sz="4" w:space="0" w:color="auto"/>
              <w:left w:val="single" w:sz="4" w:space="0" w:color="auto"/>
              <w:bottom w:val="single" w:sz="4" w:space="0" w:color="auto"/>
              <w:right w:val="single" w:sz="4" w:space="0" w:color="auto"/>
            </w:tcBorders>
          </w:tcPr>
          <w:p w14:paraId="15A23D85" w14:textId="77777777" w:rsidR="0004389B" w:rsidRPr="00C37F9A" w:rsidRDefault="0004389B" w:rsidP="0004389B">
            <w:pPr>
              <w:pStyle w:val="BodyText"/>
              <w:keepNext/>
              <w:keepLines/>
              <w:spacing w:before="0"/>
              <w:rPr>
                <w:rFonts w:ascii="Arial" w:hAnsi="Arial"/>
                <w:sz w:val="18"/>
                <w:szCs w:val="18"/>
                <w:lang w:val="en-CA"/>
              </w:rPr>
            </w:pPr>
          </w:p>
        </w:tc>
        <w:tc>
          <w:tcPr>
            <w:tcW w:w="1440" w:type="dxa"/>
            <w:tcBorders>
              <w:top w:val="single" w:sz="4" w:space="0" w:color="auto"/>
              <w:left w:val="single" w:sz="4" w:space="0" w:color="auto"/>
              <w:bottom w:val="single" w:sz="4" w:space="0" w:color="auto"/>
              <w:right w:val="single" w:sz="4" w:space="0" w:color="auto"/>
            </w:tcBorders>
          </w:tcPr>
          <w:p w14:paraId="0C1ECE3E" w14:textId="77777777" w:rsidR="0004389B" w:rsidRPr="00C37F9A" w:rsidRDefault="0004389B" w:rsidP="0004389B">
            <w:pPr>
              <w:pStyle w:val="BodyText"/>
              <w:keepNext/>
              <w:keepLines/>
              <w:spacing w:before="0"/>
              <w:rPr>
                <w:rFonts w:ascii="Arial" w:hAnsi="Arial"/>
                <w:sz w:val="18"/>
                <w:szCs w:val="18"/>
                <w:lang w:val="en-CA"/>
              </w:rPr>
            </w:pPr>
          </w:p>
        </w:tc>
        <w:tc>
          <w:tcPr>
            <w:tcW w:w="1440" w:type="dxa"/>
            <w:tcBorders>
              <w:top w:val="single" w:sz="4" w:space="0" w:color="auto"/>
              <w:left w:val="single" w:sz="4" w:space="0" w:color="auto"/>
              <w:bottom w:val="single" w:sz="4" w:space="0" w:color="auto"/>
              <w:right w:val="single" w:sz="4" w:space="0" w:color="auto"/>
            </w:tcBorders>
          </w:tcPr>
          <w:p w14:paraId="14DAD979" w14:textId="77777777" w:rsidR="0004389B" w:rsidRPr="00C37F9A" w:rsidRDefault="0004389B" w:rsidP="0004389B">
            <w:pPr>
              <w:pStyle w:val="BodyText"/>
              <w:keepNext/>
              <w:keepLines/>
              <w:spacing w:before="0"/>
              <w:rPr>
                <w:rFonts w:ascii="Arial" w:hAnsi="Arial"/>
                <w:sz w:val="18"/>
                <w:szCs w:val="18"/>
                <w:lang w:val="en-CA"/>
              </w:rPr>
            </w:pPr>
          </w:p>
        </w:tc>
        <w:tc>
          <w:tcPr>
            <w:tcW w:w="1620" w:type="dxa"/>
            <w:tcBorders>
              <w:top w:val="single" w:sz="4" w:space="0" w:color="auto"/>
              <w:left w:val="single" w:sz="4" w:space="0" w:color="auto"/>
              <w:bottom w:val="single" w:sz="4" w:space="0" w:color="auto"/>
              <w:right w:val="single" w:sz="4" w:space="0" w:color="auto"/>
            </w:tcBorders>
          </w:tcPr>
          <w:p w14:paraId="2AD5AC3C" w14:textId="77777777" w:rsidR="0004389B" w:rsidRPr="00C37F9A" w:rsidRDefault="0004389B" w:rsidP="0004389B">
            <w:pPr>
              <w:pStyle w:val="BodyText"/>
              <w:keepNext/>
              <w:keepLines/>
              <w:spacing w:before="0"/>
              <w:rPr>
                <w:rFonts w:ascii="Arial" w:hAnsi="Arial"/>
                <w:sz w:val="18"/>
                <w:szCs w:val="18"/>
                <w:lang w:val="en-CA"/>
              </w:rPr>
            </w:pPr>
          </w:p>
        </w:tc>
        <w:tc>
          <w:tcPr>
            <w:tcW w:w="1530" w:type="dxa"/>
            <w:tcBorders>
              <w:top w:val="single" w:sz="4" w:space="0" w:color="auto"/>
              <w:left w:val="single" w:sz="4" w:space="0" w:color="auto"/>
              <w:bottom w:val="single" w:sz="4" w:space="0" w:color="auto"/>
              <w:right w:val="double" w:sz="4" w:space="0" w:color="auto"/>
            </w:tcBorders>
          </w:tcPr>
          <w:p w14:paraId="623D32E4" w14:textId="77777777" w:rsidR="0004389B" w:rsidRPr="00C37F9A" w:rsidRDefault="0004389B" w:rsidP="0004389B">
            <w:pPr>
              <w:pStyle w:val="BodyText"/>
              <w:keepNext/>
              <w:keepLines/>
              <w:spacing w:before="0"/>
              <w:rPr>
                <w:rFonts w:ascii="Arial" w:hAnsi="Arial"/>
                <w:sz w:val="18"/>
                <w:szCs w:val="18"/>
                <w:lang w:val="en-CA"/>
              </w:rPr>
            </w:pPr>
          </w:p>
        </w:tc>
      </w:tr>
    </w:tbl>
    <w:p w14:paraId="79A8EE86" w14:textId="462C2902" w:rsidR="00EA4133" w:rsidRPr="00C37F9A" w:rsidRDefault="00EA4133" w:rsidP="0004389B">
      <w:pPr>
        <w:pStyle w:val="BodyText"/>
        <w:numPr>
          <w:ilvl w:val="0"/>
          <w:numId w:val="17"/>
        </w:numPr>
        <w:tabs>
          <w:tab w:val="clear" w:pos="720"/>
          <w:tab w:val="num" w:pos="450"/>
        </w:tabs>
        <w:spacing w:before="0"/>
        <w:ind w:left="360" w:hanging="180"/>
        <w:rPr>
          <w:sz w:val="18"/>
          <w:szCs w:val="18"/>
        </w:rPr>
      </w:pPr>
      <w:r w:rsidRPr="00C37F9A">
        <w:rPr>
          <w:sz w:val="18"/>
          <w:szCs w:val="18"/>
        </w:rPr>
        <w:t>Indicate if Related Person</w:t>
      </w:r>
    </w:p>
    <w:p w14:paraId="60D386E9" w14:textId="3A32FCAF" w:rsidR="00EA4133" w:rsidRDefault="00EA4133">
      <w:pPr>
        <w:pStyle w:val="List"/>
        <w:numPr>
          <w:ilvl w:val="0"/>
          <w:numId w:val="16"/>
        </w:numPr>
        <w:tabs>
          <w:tab w:val="left" w:pos="9180"/>
        </w:tabs>
        <w:jc w:val="both"/>
        <w:rPr>
          <w:color w:val="000000"/>
          <w:sz w:val="20"/>
          <w:u w:val="single"/>
        </w:rPr>
      </w:pPr>
      <w:r w:rsidRPr="00246EFB">
        <w:rPr>
          <w:color w:val="000000"/>
          <w:sz w:val="20"/>
        </w:rPr>
        <w:lastRenderedPageBreak/>
        <w:t xml:space="preserve">Details of the steps taken by the Issuer to ensure that the vendor has good title to the assets being acquired: </w:t>
      </w:r>
      <w:r w:rsidRPr="00246EFB">
        <w:rPr>
          <w:color w:val="000000"/>
          <w:sz w:val="20"/>
          <w:u w:val="single"/>
        </w:rPr>
        <w:tab/>
      </w:r>
    </w:p>
    <w:p w14:paraId="3D8545DB" w14:textId="77777777" w:rsidR="00EA4133" w:rsidRPr="00246EFB" w:rsidRDefault="00EA4133">
      <w:pPr>
        <w:pStyle w:val="List"/>
        <w:numPr>
          <w:ilvl w:val="0"/>
          <w:numId w:val="16"/>
        </w:numPr>
        <w:jc w:val="both"/>
        <w:rPr>
          <w:sz w:val="20"/>
        </w:rPr>
      </w:pPr>
      <w:r w:rsidRPr="00246EFB">
        <w:rPr>
          <w:sz w:val="20"/>
        </w:rPr>
        <w:t>Provide the following information for any agent’s fee, commission, bonus or finder’s fee, or other compensation paid or to be paid in connection with the acquisition (including warrants, options, etc.):</w:t>
      </w:r>
    </w:p>
    <w:p w14:paraId="3CD5BB0D" w14:textId="1C6017C6" w:rsidR="00EA4133" w:rsidRPr="00246EFB" w:rsidRDefault="00EA4133">
      <w:pPr>
        <w:pStyle w:val="List"/>
        <w:tabs>
          <w:tab w:val="left" w:pos="2160"/>
          <w:tab w:val="left" w:pos="9180"/>
        </w:tabs>
        <w:ind w:left="2160"/>
        <w:jc w:val="both"/>
        <w:rPr>
          <w:sz w:val="20"/>
          <w:u w:val="single"/>
        </w:rPr>
      </w:pPr>
      <w:r w:rsidRPr="00246EFB">
        <w:rPr>
          <w:sz w:val="20"/>
        </w:rPr>
        <w:t>(a)</w:t>
      </w:r>
      <w:r w:rsidRPr="00246EFB">
        <w:rPr>
          <w:sz w:val="20"/>
        </w:rPr>
        <w:tab/>
        <w:t xml:space="preserve">Details of any dealer, agent, </w:t>
      </w:r>
      <w:proofErr w:type="gramStart"/>
      <w:r w:rsidRPr="00246EFB">
        <w:rPr>
          <w:sz w:val="20"/>
        </w:rPr>
        <w:t>broker</w:t>
      </w:r>
      <w:proofErr w:type="gramEnd"/>
      <w:r w:rsidRPr="00246EFB">
        <w:rPr>
          <w:sz w:val="20"/>
        </w:rPr>
        <w:t xml:space="preserve"> or other person receiving compensation in connection with the acquisition (name, </w:t>
      </w:r>
      <w:proofErr w:type="spellStart"/>
      <w:r w:rsidR="007C4F86" w:rsidRPr="00246EFB">
        <w:rPr>
          <w:sz w:val="20"/>
        </w:rPr>
        <w:t>andi</w:t>
      </w:r>
      <w:r w:rsidRPr="00246EFB">
        <w:rPr>
          <w:sz w:val="20"/>
        </w:rPr>
        <w:t>f</w:t>
      </w:r>
      <w:proofErr w:type="spellEnd"/>
      <w:r w:rsidRPr="00246EFB">
        <w:rPr>
          <w:sz w:val="20"/>
        </w:rPr>
        <w:t xml:space="preserve"> a corporation, identify persons owning or exercising voting control over 20% or more of the voting shares if known to the Issuer): </w:t>
      </w:r>
      <w:r w:rsidRPr="00246EFB">
        <w:rPr>
          <w:sz w:val="20"/>
          <w:u w:val="single"/>
        </w:rPr>
        <w:tab/>
      </w:r>
      <w:r w:rsidRPr="00246EFB">
        <w:rPr>
          <w:sz w:val="20"/>
          <w:u w:val="single"/>
        </w:rPr>
        <w:tab/>
      </w:r>
    </w:p>
    <w:p w14:paraId="6E75A90D" w14:textId="77777777" w:rsidR="00EA4133" w:rsidRPr="00246EFB" w:rsidRDefault="00EA4133">
      <w:pPr>
        <w:pStyle w:val="List"/>
        <w:tabs>
          <w:tab w:val="left" w:pos="2160"/>
          <w:tab w:val="left" w:pos="9180"/>
        </w:tabs>
        <w:ind w:left="2160"/>
        <w:rPr>
          <w:sz w:val="20"/>
        </w:rPr>
      </w:pPr>
      <w:r w:rsidRPr="00246EFB">
        <w:rPr>
          <w:sz w:val="20"/>
        </w:rPr>
        <w:t>(b)</w:t>
      </w:r>
      <w:r w:rsidRPr="00246EFB">
        <w:rPr>
          <w:sz w:val="20"/>
        </w:rPr>
        <w:tab/>
        <w:t xml:space="preserve">Cash </w:t>
      </w:r>
      <w:proofErr w:type="gramStart"/>
      <w:r w:rsidRPr="00246EFB">
        <w:rPr>
          <w:sz w:val="20"/>
          <w:u w:val="single"/>
        </w:rPr>
        <w:tab/>
      </w:r>
      <w:r w:rsidRPr="00246EFB">
        <w:rPr>
          <w:sz w:val="20"/>
        </w:rPr>
        <w:t xml:space="preserve"> .</w:t>
      </w:r>
      <w:proofErr w:type="gramEnd"/>
    </w:p>
    <w:p w14:paraId="32E354EE" w14:textId="77777777" w:rsidR="00EA4133" w:rsidRPr="00246EFB" w:rsidRDefault="00EA4133">
      <w:pPr>
        <w:pStyle w:val="List"/>
        <w:tabs>
          <w:tab w:val="left" w:pos="2160"/>
          <w:tab w:val="left" w:pos="9180"/>
        </w:tabs>
        <w:ind w:left="2160"/>
        <w:rPr>
          <w:sz w:val="20"/>
        </w:rPr>
      </w:pPr>
      <w:r w:rsidRPr="00246EFB">
        <w:rPr>
          <w:sz w:val="20"/>
        </w:rPr>
        <w:t>(c)</w:t>
      </w:r>
      <w:r w:rsidRPr="00246EFB">
        <w:rPr>
          <w:sz w:val="20"/>
        </w:rPr>
        <w:tab/>
        <w:t xml:space="preserve">Securities </w:t>
      </w:r>
      <w:proofErr w:type="gramStart"/>
      <w:r w:rsidRPr="00246EFB">
        <w:rPr>
          <w:sz w:val="20"/>
          <w:u w:val="single"/>
        </w:rPr>
        <w:tab/>
      </w:r>
      <w:r w:rsidRPr="00246EFB">
        <w:rPr>
          <w:sz w:val="20"/>
        </w:rPr>
        <w:t xml:space="preserve"> .</w:t>
      </w:r>
      <w:proofErr w:type="gramEnd"/>
    </w:p>
    <w:p w14:paraId="563DF604" w14:textId="77777777" w:rsidR="00EA4133" w:rsidRPr="00246EFB" w:rsidRDefault="00EA4133">
      <w:pPr>
        <w:pStyle w:val="List"/>
        <w:tabs>
          <w:tab w:val="left" w:pos="2160"/>
          <w:tab w:val="left" w:pos="9180"/>
        </w:tabs>
        <w:ind w:left="2160"/>
        <w:rPr>
          <w:sz w:val="20"/>
        </w:rPr>
      </w:pPr>
      <w:r w:rsidRPr="00246EFB">
        <w:rPr>
          <w:sz w:val="20"/>
        </w:rPr>
        <w:t>(d)</w:t>
      </w:r>
      <w:r w:rsidRPr="00246EFB">
        <w:rPr>
          <w:sz w:val="20"/>
        </w:rPr>
        <w:tab/>
        <w:t xml:space="preserve">Other </w:t>
      </w:r>
      <w:proofErr w:type="gramStart"/>
      <w:r w:rsidRPr="00246EFB">
        <w:rPr>
          <w:sz w:val="20"/>
          <w:u w:val="single"/>
        </w:rPr>
        <w:tab/>
      </w:r>
      <w:r w:rsidRPr="00246EFB">
        <w:rPr>
          <w:sz w:val="20"/>
        </w:rPr>
        <w:t xml:space="preserve"> .</w:t>
      </w:r>
      <w:proofErr w:type="gramEnd"/>
    </w:p>
    <w:p w14:paraId="2213E334" w14:textId="77777777" w:rsidR="00EA4133" w:rsidRPr="00246EFB" w:rsidRDefault="00EA4133">
      <w:pPr>
        <w:pStyle w:val="List"/>
        <w:numPr>
          <w:ilvl w:val="0"/>
          <w:numId w:val="15"/>
        </w:numPr>
        <w:tabs>
          <w:tab w:val="left" w:pos="9180"/>
        </w:tabs>
        <w:rPr>
          <w:sz w:val="20"/>
        </w:rPr>
      </w:pPr>
      <w:r w:rsidRPr="00246EFB">
        <w:rPr>
          <w:sz w:val="20"/>
        </w:rPr>
        <w:t xml:space="preserve">Expiry date of any options, warrants etc. </w:t>
      </w:r>
      <w:r w:rsidRPr="00246EFB">
        <w:rPr>
          <w:sz w:val="20"/>
          <w:u w:val="single"/>
        </w:rPr>
        <w:tab/>
      </w:r>
    </w:p>
    <w:p w14:paraId="6FFFFD02" w14:textId="77777777" w:rsidR="00EA4133" w:rsidRPr="00246EFB" w:rsidRDefault="00EA4133">
      <w:pPr>
        <w:pStyle w:val="List"/>
        <w:numPr>
          <w:ilvl w:val="0"/>
          <w:numId w:val="15"/>
        </w:numPr>
        <w:tabs>
          <w:tab w:val="left" w:pos="2160"/>
          <w:tab w:val="left" w:pos="9180"/>
        </w:tabs>
        <w:rPr>
          <w:color w:val="000000"/>
          <w:sz w:val="20"/>
        </w:rPr>
      </w:pPr>
      <w:r w:rsidRPr="00246EFB">
        <w:rPr>
          <w:sz w:val="20"/>
        </w:rPr>
        <w:t xml:space="preserve">Exercise price of any options, warrants etc. </w:t>
      </w:r>
      <w:proofErr w:type="gramStart"/>
      <w:r w:rsidRPr="00246EFB">
        <w:rPr>
          <w:sz w:val="20"/>
          <w:u w:val="single"/>
        </w:rPr>
        <w:tab/>
      </w:r>
      <w:r w:rsidRPr="00246EFB">
        <w:rPr>
          <w:sz w:val="20"/>
        </w:rPr>
        <w:t xml:space="preserve"> .</w:t>
      </w:r>
      <w:proofErr w:type="gramEnd"/>
    </w:p>
    <w:p w14:paraId="1522CA87" w14:textId="07CEADC5" w:rsidR="00EA4133" w:rsidRPr="00246EFB" w:rsidRDefault="00EA4133">
      <w:pPr>
        <w:pStyle w:val="List"/>
        <w:numPr>
          <w:ilvl w:val="0"/>
          <w:numId w:val="16"/>
        </w:numPr>
        <w:tabs>
          <w:tab w:val="left" w:pos="9180"/>
        </w:tabs>
        <w:rPr>
          <w:color w:val="000000"/>
          <w:sz w:val="20"/>
        </w:rPr>
      </w:pPr>
      <w:r w:rsidRPr="00246EFB">
        <w:rPr>
          <w:color w:val="000000"/>
          <w:sz w:val="20"/>
        </w:rPr>
        <w:t xml:space="preserve">State whether the sales agent, broker or other person receiving compensation in connection with the acquisition is a Related Person or has any other relationship with the Issuer and provide details of the relationship. </w:t>
      </w:r>
      <w:r w:rsidRPr="00246EFB">
        <w:rPr>
          <w:color w:val="000000"/>
          <w:sz w:val="20"/>
          <w:u w:val="single"/>
        </w:rPr>
        <w:tab/>
      </w:r>
      <w:r w:rsidRPr="00246EFB">
        <w:rPr>
          <w:color w:val="000000"/>
          <w:sz w:val="20"/>
          <w:u w:val="single"/>
        </w:rPr>
        <w:tab/>
      </w:r>
    </w:p>
    <w:p w14:paraId="72C06B1E" w14:textId="77777777" w:rsidR="00EA4133" w:rsidRPr="00246EFB" w:rsidRDefault="00EA4133">
      <w:pPr>
        <w:pStyle w:val="List"/>
        <w:numPr>
          <w:ilvl w:val="0"/>
          <w:numId w:val="16"/>
        </w:numPr>
        <w:tabs>
          <w:tab w:val="left" w:pos="9180"/>
        </w:tabs>
        <w:jc w:val="both"/>
        <w:rPr>
          <w:color w:val="000000"/>
          <w:sz w:val="20"/>
        </w:rPr>
      </w:pPr>
      <w:r w:rsidRPr="00246EFB">
        <w:rPr>
          <w:color w:val="000000"/>
          <w:sz w:val="20"/>
        </w:rPr>
        <w:t xml:space="preserve">If applicable, indicate whether the acquisition is the acquisition of an interest in property contiguous to or otherwise related to any other asset acquired in the last 12 months. </w:t>
      </w:r>
      <w:r w:rsidRPr="00246EFB">
        <w:rPr>
          <w:color w:val="000000"/>
          <w:sz w:val="20"/>
          <w:u w:val="single"/>
        </w:rPr>
        <w:tab/>
      </w:r>
    </w:p>
    <w:p w14:paraId="4D1E9402" w14:textId="77777777" w:rsidR="00BA2189" w:rsidRDefault="00BA2189">
      <w:pPr>
        <w:rPr>
          <w:b/>
          <w:lang w:val="en-GB"/>
        </w:rPr>
      </w:pPr>
      <w:r>
        <w:rPr>
          <w:b/>
        </w:rPr>
        <w:br w:type="page"/>
      </w:r>
    </w:p>
    <w:p w14:paraId="7F4BCE0C" w14:textId="2A1A46E5" w:rsidR="00EA4133" w:rsidRPr="00246EFB" w:rsidRDefault="00EA4133">
      <w:pPr>
        <w:pStyle w:val="List"/>
        <w:tabs>
          <w:tab w:val="left" w:pos="1080"/>
        </w:tabs>
        <w:ind w:left="0" w:firstLine="0"/>
        <w:rPr>
          <w:sz w:val="20"/>
        </w:rPr>
      </w:pPr>
      <w:r w:rsidRPr="00246EFB">
        <w:rPr>
          <w:b/>
          <w:sz w:val="20"/>
        </w:rPr>
        <w:lastRenderedPageBreak/>
        <w:t>Certificate Of Compliance</w:t>
      </w:r>
    </w:p>
    <w:p w14:paraId="1A2CA02B" w14:textId="77777777" w:rsidR="00EA4133" w:rsidRPr="00246EFB" w:rsidRDefault="00EA4133">
      <w:pPr>
        <w:pStyle w:val="BodyText"/>
        <w:rPr>
          <w:sz w:val="20"/>
        </w:rPr>
      </w:pPr>
      <w:r w:rsidRPr="00246EFB">
        <w:rPr>
          <w:sz w:val="20"/>
        </w:rPr>
        <w:t>The undersigned hereby certifies that:</w:t>
      </w:r>
    </w:p>
    <w:p w14:paraId="3D095B20" w14:textId="77777777" w:rsidR="00EA4133" w:rsidRPr="00246EFB" w:rsidRDefault="00EA4133">
      <w:pPr>
        <w:pStyle w:val="List"/>
        <w:jc w:val="both"/>
        <w:rPr>
          <w:sz w:val="20"/>
        </w:rPr>
      </w:pPr>
      <w:r w:rsidRPr="00246EFB">
        <w:rPr>
          <w:sz w:val="20"/>
        </w:rPr>
        <w:t>1.</w:t>
      </w:r>
      <w:r w:rsidRPr="00246EFB">
        <w:rPr>
          <w:sz w:val="20"/>
        </w:rPr>
        <w:tab/>
        <w:t>The undersigned is a director and/or senior officer of the Issuer and has been duly authorized by a resolution of the board of directors of the Issuer to sign this Certificate of Compliance on behalf of the Issuer.</w:t>
      </w:r>
    </w:p>
    <w:p w14:paraId="2AF9BBBC" w14:textId="77777777" w:rsidR="00EA4133" w:rsidRPr="00246EFB" w:rsidRDefault="00EA4133">
      <w:pPr>
        <w:pStyle w:val="List"/>
        <w:numPr>
          <w:ilvl w:val="0"/>
          <w:numId w:val="7"/>
        </w:numPr>
        <w:jc w:val="both"/>
        <w:rPr>
          <w:sz w:val="20"/>
        </w:rPr>
      </w:pPr>
      <w:r w:rsidRPr="00246EFB">
        <w:rPr>
          <w:sz w:val="20"/>
        </w:rPr>
        <w:t>As of the date hereof there is not material information concerning the Issuer which has not been publicly disclosed.</w:t>
      </w:r>
    </w:p>
    <w:p w14:paraId="49A3DE5C" w14:textId="77777777" w:rsidR="00C500F0" w:rsidRPr="00246EFB" w:rsidRDefault="00C500F0" w:rsidP="00C500F0">
      <w:pPr>
        <w:pStyle w:val="List"/>
        <w:ind w:firstLine="0"/>
        <w:jc w:val="both"/>
        <w:rPr>
          <w:sz w:val="20"/>
        </w:rPr>
      </w:pPr>
    </w:p>
    <w:p w14:paraId="2E9638B4" w14:textId="77777777" w:rsidR="00C500F0" w:rsidRPr="00246EFB" w:rsidRDefault="00C500F0" w:rsidP="00C500F0">
      <w:pPr>
        <w:pStyle w:val="ListParagraph"/>
        <w:numPr>
          <w:ilvl w:val="0"/>
          <w:numId w:val="7"/>
        </w:numPr>
      </w:pPr>
      <w:r w:rsidRPr="00246EFB">
        <w:t>the Issuer has obtained the express written consent of each applicable individual to:</w:t>
      </w:r>
    </w:p>
    <w:p w14:paraId="540A1D98" w14:textId="77777777" w:rsidR="00C500F0" w:rsidRPr="00246EFB" w:rsidRDefault="00C500F0" w:rsidP="00C500F0">
      <w:pPr>
        <w:pStyle w:val="ListParagraph"/>
      </w:pPr>
    </w:p>
    <w:p w14:paraId="231E1FA5" w14:textId="77777777" w:rsidR="00C500F0" w:rsidRPr="00246EFB" w:rsidRDefault="00C500F0" w:rsidP="00C500F0">
      <w:pPr>
        <w:pStyle w:val="ListParagraph"/>
        <w:ind w:left="1440" w:hanging="360"/>
      </w:pPr>
      <w:r w:rsidRPr="00246EFB">
        <w:t>(a)</w:t>
      </w:r>
      <w:r w:rsidRPr="00246EFB">
        <w:tab/>
        <w:t>the disclosure of their information to the Exchange pursuant to this Form or otherwise pursuant to this filing; and</w:t>
      </w:r>
    </w:p>
    <w:p w14:paraId="55B0C519" w14:textId="77777777" w:rsidR="00C500F0" w:rsidRPr="00246EFB" w:rsidRDefault="00C500F0" w:rsidP="00C500F0">
      <w:pPr>
        <w:pStyle w:val="List"/>
        <w:ind w:left="1440" w:hanging="360"/>
        <w:jc w:val="both"/>
        <w:rPr>
          <w:sz w:val="20"/>
        </w:rPr>
      </w:pPr>
      <w:r w:rsidRPr="00246EFB">
        <w:rPr>
          <w:sz w:val="20"/>
        </w:rPr>
        <w:t>(b)</w:t>
      </w:r>
      <w:r w:rsidRPr="00246EFB">
        <w:rPr>
          <w:sz w:val="20"/>
        </w:rPr>
        <w:tab/>
        <w:t>the collection, use and disclosure of their information by the Exchange in the manner and for the purposes described in Appendix A or as otherwise identified by the Exchange, from time to time</w:t>
      </w:r>
    </w:p>
    <w:p w14:paraId="798626D9" w14:textId="77777777" w:rsidR="00EA4133" w:rsidRPr="00246EFB" w:rsidRDefault="00EA4133">
      <w:pPr>
        <w:pStyle w:val="List"/>
        <w:numPr>
          <w:ilvl w:val="0"/>
          <w:numId w:val="7"/>
        </w:numPr>
        <w:jc w:val="both"/>
        <w:rPr>
          <w:sz w:val="20"/>
        </w:rPr>
      </w:pPr>
      <w:r w:rsidRPr="00246EFB">
        <w:rPr>
          <w:sz w:val="20"/>
        </w:rPr>
        <w:t xml:space="preserve">The undersigned hereby certifies to </w:t>
      </w:r>
      <w:r w:rsidR="00CF076A" w:rsidRPr="00246EFB">
        <w:rPr>
          <w:sz w:val="20"/>
        </w:rPr>
        <w:t>the Exchange</w:t>
      </w:r>
      <w:r w:rsidRPr="00246EFB">
        <w:rPr>
          <w:sz w:val="20"/>
        </w:rPr>
        <w:t xml:space="preserve"> that the Issuer </w:t>
      </w:r>
      <w:proofErr w:type="gramStart"/>
      <w:r w:rsidRPr="00246EFB">
        <w:rPr>
          <w:sz w:val="20"/>
        </w:rPr>
        <w:t>is in compliance with</w:t>
      </w:r>
      <w:proofErr w:type="gramEnd"/>
      <w:r w:rsidRPr="00246EFB">
        <w:rPr>
          <w:sz w:val="20"/>
        </w:rPr>
        <w:t xml:space="preserve"> the requirements of </w:t>
      </w:r>
      <w:r w:rsidR="00173F0B" w:rsidRPr="00246EFB">
        <w:rPr>
          <w:sz w:val="20"/>
        </w:rPr>
        <w:t xml:space="preserve">applicable securities legislation (as such term is defined in National Instrument 14-101) </w:t>
      </w:r>
      <w:r w:rsidRPr="00246EFB">
        <w:rPr>
          <w:sz w:val="20"/>
        </w:rPr>
        <w:t xml:space="preserve">and all </w:t>
      </w:r>
      <w:r w:rsidR="00CF076A" w:rsidRPr="00246EFB">
        <w:rPr>
          <w:sz w:val="20"/>
        </w:rPr>
        <w:t>Exchange</w:t>
      </w:r>
      <w:r w:rsidRPr="00246EFB">
        <w:rPr>
          <w:sz w:val="20"/>
        </w:rPr>
        <w:t xml:space="preserve"> Requirements (as defined in </w:t>
      </w:r>
      <w:r w:rsidR="008003B9" w:rsidRPr="00246EFB">
        <w:rPr>
          <w:sz w:val="20"/>
        </w:rPr>
        <w:t>CS</w:t>
      </w:r>
      <w:r w:rsidR="00CF076A" w:rsidRPr="00246EFB">
        <w:rPr>
          <w:sz w:val="20"/>
        </w:rPr>
        <w:t>E</w:t>
      </w:r>
      <w:r w:rsidRPr="00246EFB">
        <w:rPr>
          <w:sz w:val="20"/>
        </w:rPr>
        <w:t xml:space="preserve"> Policy 1).</w:t>
      </w:r>
    </w:p>
    <w:p w14:paraId="2A8D39B6" w14:textId="77777777" w:rsidR="00EA4133" w:rsidRPr="00246EFB" w:rsidRDefault="00EA4133">
      <w:pPr>
        <w:pStyle w:val="List"/>
        <w:numPr>
          <w:ilvl w:val="0"/>
          <w:numId w:val="7"/>
        </w:numPr>
        <w:jc w:val="both"/>
        <w:rPr>
          <w:sz w:val="20"/>
        </w:rPr>
      </w:pPr>
      <w:proofErr w:type="gramStart"/>
      <w:r w:rsidRPr="00246EFB">
        <w:rPr>
          <w:sz w:val="20"/>
        </w:rPr>
        <w:t>All of</w:t>
      </w:r>
      <w:proofErr w:type="gramEnd"/>
      <w:r w:rsidRPr="00246EFB">
        <w:rPr>
          <w:sz w:val="20"/>
        </w:rPr>
        <w:t xml:space="preserve"> the information in this Form 9 Notice of </w:t>
      </w:r>
      <w:r w:rsidR="00CF076A" w:rsidRPr="00246EFB">
        <w:rPr>
          <w:sz w:val="20"/>
        </w:rPr>
        <w:t>Issuance of Securities</w:t>
      </w:r>
      <w:r w:rsidRPr="00246EFB">
        <w:rPr>
          <w:sz w:val="20"/>
        </w:rPr>
        <w:t xml:space="preserve"> is true.</w:t>
      </w:r>
    </w:p>
    <w:p w14:paraId="06EBBDBB" w14:textId="50A22EE0" w:rsidR="00EA4133" w:rsidRPr="00BA2189" w:rsidRDefault="00EA4133">
      <w:pPr>
        <w:pStyle w:val="BodyText"/>
        <w:tabs>
          <w:tab w:val="left" w:pos="4680"/>
          <w:tab w:val="left" w:pos="7200"/>
        </w:tabs>
        <w:spacing w:before="480"/>
        <w:jc w:val="both"/>
        <w:rPr>
          <w:b/>
          <w:bCs/>
          <w:sz w:val="20"/>
          <w:u w:val="single"/>
        </w:rPr>
      </w:pPr>
      <w:r w:rsidRPr="00246EFB">
        <w:rPr>
          <w:sz w:val="20"/>
        </w:rPr>
        <w:t>Dated</w:t>
      </w:r>
      <w:r w:rsidR="00BA2189">
        <w:rPr>
          <w:sz w:val="20"/>
        </w:rPr>
        <w:t xml:space="preserve">:  </w:t>
      </w:r>
      <w:r w:rsidR="00C37F9A">
        <w:rPr>
          <w:b/>
          <w:bCs/>
          <w:sz w:val="20"/>
          <w:u w:val="single"/>
        </w:rPr>
        <w:t>August 4</w:t>
      </w:r>
      <w:r w:rsidR="00BA2189">
        <w:rPr>
          <w:b/>
          <w:bCs/>
          <w:sz w:val="20"/>
          <w:u w:val="single"/>
        </w:rPr>
        <w:t>, 202</w:t>
      </w:r>
      <w:r w:rsidR="005D177D">
        <w:rPr>
          <w:b/>
          <w:bCs/>
          <w:sz w:val="20"/>
          <w:u w:val="single"/>
        </w:rPr>
        <w:t>1</w:t>
      </w:r>
    </w:p>
    <w:p w14:paraId="1CDA74C5" w14:textId="53E2AF22" w:rsidR="00EA4133" w:rsidRPr="00246EFB" w:rsidRDefault="00EA4133">
      <w:pPr>
        <w:pStyle w:val="List"/>
        <w:tabs>
          <w:tab w:val="left" w:pos="9180"/>
        </w:tabs>
        <w:ind w:left="5760" w:hanging="5760"/>
        <w:rPr>
          <w:sz w:val="20"/>
        </w:rPr>
      </w:pPr>
      <w:r w:rsidRPr="00246EFB">
        <w:rPr>
          <w:sz w:val="20"/>
        </w:rPr>
        <w:tab/>
      </w:r>
      <w:r w:rsidR="00B86DFB">
        <w:rPr>
          <w:b/>
          <w:bCs/>
          <w:sz w:val="20"/>
          <w:u w:val="single"/>
        </w:rPr>
        <w:t>Brian P. Fowler</w:t>
      </w:r>
      <w:r w:rsidR="00BA2189">
        <w:rPr>
          <w:sz w:val="20"/>
          <w:u w:val="single"/>
        </w:rPr>
        <w:tab/>
      </w:r>
      <w:r w:rsidRPr="00246EFB">
        <w:rPr>
          <w:sz w:val="20"/>
          <w:u w:val="single"/>
        </w:rPr>
        <w:br/>
      </w:r>
      <w:r w:rsidRPr="00246EFB">
        <w:rPr>
          <w:sz w:val="20"/>
        </w:rPr>
        <w:t>Name of Director or Senior Officer</w:t>
      </w:r>
    </w:p>
    <w:p w14:paraId="03BE6823" w14:textId="6B5B7588" w:rsidR="00EA4133" w:rsidRPr="00246EFB" w:rsidRDefault="00EA4133">
      <w:pPr>
        <w:pStyle w:val="List"/>
        <w:tabs>
          <w:tab w:val="left" w:pos="9180"/>
          <w:tab w:val="left" w:pos="9360"/>
        </w:tabs>
        <w:ind w:left="5760" w:hanging="5760"/>
        <w:rPr>
          <w:sz w:val="20"/>
        </w:rPr>
      </w:pPr>
      <w:r w:rsidRPr="00246EFB">
        <w:rPr>
          <w:sz w:val="20"/>
        </w:rPr>
        <w:tab/>
      </w:r>
      <w:r w:rsidR="0004389B" w:rsidRPr="0004389B">
        <w:rPr>
          <w:sz w:val="20"/>
          <w:u w:val="single"/>
        </w:rPr>
        <w:t xml:space="preserve">(Signed) </w:t>
      </w:r>
      <w:r w:rsidR="0004389B" w:rsidRPr="0004389B">
        <w:rPr>
          <w:b/>
          <w:bCs/>
          <w:i/>
          <w:iCs/>
          <w:sz w:val="20"/>
          <w:u w:val="single"/>
        </w:rPr>
        <w:t>“</w:t>
      </w:r>
      <w:r w:rsidR="00B86DFB">
        <w:rPr>
          <w:b/>
          <w:bCs/>
          <w:i/>
          <w:iCs/>
          <w:sz w:val="20"/>
          <w:u w:val="single"/>
        </w:rPr>
        <w:t xml:space="preserve">Brian </w:t>
      </w:r>
      <w:proofErr w:type="gramStart"/>
      <w:r w:rsidR="00B86DFB">
        <w:rPr>
          <w:b/>
          <w:bCs/>
          <w:i/>
          <w:iCs/>
          <w:sz w:val="20"/>
          <w:u w:val="single"/>
        </w:rPr>
        <w:t>Fowler</w:t>
      </w:r>
      <w:r w:rsidR="0004389B" w:rsidRPr="0004389B">
        <w:rPr>
          <w:b/>
          <w:bCs/>
          <w:i/>
          <w:iCs/>
          <w:sz w:val="20"/>
          <w:u w:val="single"/>
        </w:rPr>
        <w:t>”</w:t>
      </w:r>
      <w:r w:rsidR="0004389B">
        <w:rPr>
          <w:b/>
          <w:bCs/>
          <w:i/>
          <w:iCs/>
          <w:sz w:val="20"/>
          <w:u w:val="single"/>
        </w:rPr>
        <w:t xml:space="preserve">   </w:t>
      </w:r>
      <w:proofErr w:type="gramEnd"/>
      <w:r w:rsidR="0004389B">
        <w:rPr>
          <w:b/>
          <w:bCs/>
          <w:i/>
          <w:iCs/>
          <w:sz w:val="20"/>
          <w:u w:val="single"/>
        </w:rPr>
        <w:t xml:space="preserve">                       </w:t>
      </w:r>
      <w:r w:rsidR="0004389B">
        <w:rPr>
          <w:sz w:val="20"/>
        </w:rPr>
        <w:tab/>
      </w:r>
      <w:r w:rsidR="0004389B">
        <w:rPr>
          <w:sz w:val="20"/>
        </w:rPr>
        <w:tab/>
      </w:r>
      <w:r w:rsidRPr="0004389B">
        <w:rPr>
          <w:sz w:val="20"/>
        </w:rPr>
        <w:br/>
      </w:r>
      <w:r w:rsidRPr="00246EFB">
        <w:rPr>
          <w:sz w:val="20"/>
        </w:rPr>
        <w:t>Signature</w:t>
      </w:r>
    </w:p>
    <w:p w14:paraId="3AADAD87" w14:textId="2524D660" w:rsidR="00EA4133" w:rsidRPr="00246EFB" w:rsidRDefault="00BA2189">
      <w:pPr>
        <w:pStyle w:val="List"/>
        <w:tabs>
          <w:tab w:val="left" w:pos="9180"/>
          <w:tab w:val="left" w:pos="9360"/>
        </w:tabs>
        <w:ind w:left="5760" w:hanging="5760"/>
        <w:rPr>
          <w:sz w:val="20"/>
        </w:rPr>
      </w:pPr>
      <w:r w:rsidRPr="00246EFB">
        <w:rPr>
          <w:sz w:val="20"/>
        </w:rPr>
        <w:tab/>
      </w:r>
      <w:r w:rsidR="00B86DFB">
        <w:rPr>
          <w:b/>
          <w:bCs/>
          <w:sz w:val="20"/>
          <w:u w:val="single"/>
        </w:rPr>
        <w:t>President and Director</w:t>
      </w:r>
      <w:r>
        <w:rPr>
          <w:sz w:val="20"/>
          <w:u w:val="single"/>
        </w:rPr>
        <w:tab/>
      </w:r>
      <w:r w:rsidRPr="00246EFB">
        <w:rPr>
          <w:sz w:val="20"/>
          <w:u w:val="single"/>
        </w:rPr>
        <w:br/>
      </w:r>
      <w:r w:rsidR="00EA4133" w:rsidRPr="00246EFB">
        <w:rPr>
          <w:sz w:val="20"/>
        </w:rPr>
        <w:t>Official Capacity</w:t>
      </w:r>
    </w:p>
    <w:p w14:paraId="33E6F154" w14:textId="77777777" w:rsidR="00C500F0" w:rsidRPr="00246EFB" w:rsidRDefault="00C500F0">
      <w:pPr>
        <w:pStyle w:val="List"/>
        <w:tabs>
          <w:tab w:val="left" w:pos="9180"/>
          <w:tab w:val="left" w:pos="9360"/>
        </w:tabs>
        <w:ind w:left="5760" w:hanging="5760"/>
        <w:rPr>
          <w:sz w:val="20"/>
        </w:rPr>
      </w:pPr>
    </w:p>
    <w:p w14:paraId="3DC502D3" w14:textId="77777777" w:rsidR="00C500F0" w:rsidRPr="00246EFB" w:rsidRDefault="00C500F0">
      <w:pPr>
        <w:pStyle w:val="List"/>
        <w:tabs>
          <w:tab w:val="left" w:pos="9180"/>
          <w:tab w:val="left" w:pos="9360"/>
        </w:tabs>
        <w:ind w:left="5760" w:hanging="5760"/>
        <w:rPr>
          <w:sz w:val="20"/>
        </w:rPr>
      </w:pPr>
    </w:p>
    <w:p w14:paraId="0D11095B" w14:textId="77777777" w:rsidR="00BA2189" w:rsidRDefault="00BA2189">
      <w:pPr>
        <w:rPr>
          <w:rFonts w:eastAsia="Calibri"/>
          <w:b/>
        </w:rPr>
      </w:pPr>
      <w:r>
        <w:rPr>
          <w:rFonts w:eastAsia="Calibri"/>
          <w:b/>
        </w:rPr>
        <w:br w:type="page"/>
      </w:r>
    </w:p>
    <w:p w14:paraId="4A0A344A" w14:textId="5CD907E7" w:rsidR="00C500F0" w:rsidRPr="00246EFB" w:rsidRDefault="00C500F0" w:rsidP="00C500F0">
      <w:pPr>
        <w:spacing w:before="120"/>
        <w:ind w:left="720"/>
        <w:jc w:val="center"/>
        <w:rPr>
          <w:rFonts w:eastAsia="Calibri"/>
          <w:b/>
        </w:rPr>
      </w:pPr>
      <w:r w:rsidRPr="00246EFB">
        <w:rPr>
          <w:rFonts w:eastAsia="Calibri"/>
          <w:b/>
        </w:rPr>
        <w:lastRenderedPageBreak/>
        <w:t>Appendix A</w:t>
      </w:r>
    </w:p>
    <w:p w14:paraId="0484DA58" w14:textId="77777777" w:rsidR="00C500F0" w:rsidRPr="00246EFB" w:rsidRDefault="00C500F0" w:rsidP="00C500F0">
      <w:pPr>
        <w:spacing w:before="120"/>
        <w:ind w:left="720"/>
        <w:jc w:val="center"/>
        <w:rPr>
          <w:rFonts w:eastAsia="Calibri"/>
          <w:b/>
        </w:rPr>
      </w:pPr>
      <w:r w:rsidRPr="00246EFB">
        <w:rPr>
          <w:rFonts w:eastAsia="Calibri"/>
          <w:b/>
        </w:rPr>
        <w:t>PERSONAL INFORMATION COLLECTION POLICY REGARDING FORM 9</w:t>
      </w:r>
    </w:p>
    <w:p w14:paraId="77B9252D" w14:textId="77777777" w:rsidR="00C500F0" w:rsidRPr="00246EFB" w:rsidRDefault="00C500F0" w:rsidP="00C500F0">
      <w:pPr>
        <w:spacing w:before="120"/>
        <w:ind w:left="720"/>
        <w:jc w:val="both"/>
        <w:rPr>
          <w:rFonts w:eastAsia="Calibri"/>
        </w:rPr>
      </w:pPr>
      <w:r w:rsidRPr="00246EFB">
        <w:rPr>
          <w:rFonts w:eastAsia="Calibri"/>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2ACC6A6C" w14:textId="77777777" w:rsidR="00C500F0" w:rsidRPr="00246EFB" w:rsidRDefault="00C500F0" w:rsidP="00C500F0">
      <w:pPr>
        <w:spacing w:before="120"/>
        <w:ind w:left="1854" w:hanging="567"/>
        <w:jc w:val="both"/>
        <w:rPr>
          <w:rFonts w:eastAsia="Calibri"/>
        </w:rPr>
      </w:pPr>
      <w:r w:rsidRPr="00246EFB">
        <w:rPr>
          <w:rFonts w:eastAsia="Calibri"/>
        </w:rPr>
        <w:t>•</w:t>
      </w:r>
      <w:r w:rsidRPr="00246EFB">
        <w:rPr>
          <w:rFonts w:eastAsia="Calibri"/>
        </w:rPr>
        <w:tab/>
        <w:t>To determine whether an individual is suitable to be associated with a Listed Issuer;</w:t>
      </w:r>
    </w:p>
    <w:p w14:paraId="7F1B8167" w14:textId="77777777" w:rsidR="00C500F0" w:rsidRPr="00246EFB" w:rsidRDefault="00C500F0" w:rsidP="00C500F0">
      <w:pPr>
        <w:spacing w:before="120"/>
        <w:ind w:left="1854" w:hanging="567"/>
        <w:jc w:val="both"/>
        <w:rPr>
          <w:rFonts w:eastAsia="Calibri"/>
        </w:rPr>
      </w:pPr>
      <w:r w:rsidRPr="00246EFB">
        <w:rPr>
          <w:rFonts w:eastAsia="Calibri"/>
        </w:rPr>
        <w:t>•</w:t>
      </w:r>
      <w:r w:rsidRPr="00246EFB">
        <w:rPr>
          <w:rFonts w:eastAsia="Calibri"/>
        </w:rPr>
        <w:tab/>
        <w:t>To determine whether an issuer is suitable for listing;</w:t>
      </w:r>
    </w:p>
    <w:p w14:paraId="5D405A41" w14:textId="77777777" w:rsidR="00C500F0" w:rsidRPr="00246EFB" w:rsidRDefault="00C500F0" w:rsidP="00C500F0">
      <w:pPr>
        <w:spacing w:before="120"/>
        <w:ind w:left="1854" w:hanging="567"/>
        <w:jc w:val="both"/>
        <w:rPr>
          <w:rFonts w:eastAsia="Calibri"/>
        </w:rPr>
      </w:pPr>
      <w:r w:rsidRPr="00246EFB">
        <w:rPr>
          <w:rFonts w:eastAsia="Calibri"/>
        </w:rPr>
        <w:t>•</w:t>
      </w:r>
      <w:r w:rsidRPr="00246EFB">
        <w:rPr>
          <w:rFonts w:eastAsia="Calibri"/>
        </w:rPr>
        <w:tab/>
        <w:t>To determine whether allowing an issuer to be listed or allowing an individual to be associated with a Listed Issuer could give rise to investor protection concerns or could bring the Exchange into disrepute;</w:t>
      </w:r>
    </w:p>
    <w:p w14:paraId="08D369FA" w14:textId="77777777" w:rsidR="00C500F0" w:rsidRPr="00246EFB" w:rsidRDefault="00C500F0" w:rsidP="00C500F0">
      <w:pPr>
        <w:spacing w:before="120"/>
        <w:ind w:left="1854" w:hanging="567"/>
        <w:jc w:val="both"/>
        <w:rPr>
          <w:rFonts w:eastAsia="Calibri"/>
        </w:rPr>
      </w:pPr>
      <w:r w:rsidRPr="00246EFB">
        <w:rPr>
          <w:rFonts w:eastAsia="Calibri"/>
        </w:rPr>
        <w:t>•</w:t>
      </w:r>
      <w:r w:rsidRPr="00246EFB">
        <w:rPr>
          <w:rFonts w:eastAsia="Calibri"/>
        </w:rPr>
        <w:tab/>
        <w:t xml:space="preserve">To conduct enforcement proceedings; </w:t>
      </w:r>
    </w:p>
    <w:p w14:paraId="319540B0" w14:textId="77777777" w:rsidR="00C500F0" w:rsidRPr="00246EFB" w:rsidRDefault="00C500F0" w:rsidP="00C500F0">
      <w:pPr>
        <w:spacing w:before="120"/>
        <w:ind w:left="1854" w:hanging="567"/>
        <w:jc w:val="both"/>
        <w:rPr>
          <w:rFonts w:eastAsia="Calibri"/>
        </w:rPr>
      </w:pPr>
      <w:r w:rsidRPr="00246EFB">
        <w:rPr>
          <w:rFonts w:eastAsia="Calibri"/>
        </w:rPr>
        <w:t>•</w:t>
      </w:r>
      <w:r w:rsidRPr="00246EFB">
        <w:rPr>
          <w:rFonts w:eastAsia="Calibri"/>
        </w:rPr>
        <w:tab/>
        <w:t>To ensure compliance with Exchange Requirements and applicable securities legislation; and</w:t>
      </w:r>
    </w:p>
    <w:p w14:paraId="45DF6180" w14:textId="77777777" w:rsidR="00C500F0" w:rsidRPr="00246EFB" w:rsidRDefault="00C500F0" w:rsidP="00C500F0">
      <w:pPr>
        <w:spacing w:before="120"/>
        <w:ind w:left="1854" w:hanging="567"/>
        <w:jc w:val="both"/>
        <w:rPr>
          <w:rFonts w:eastAsia="Calibri"/>
        </w:rPr>
      </w:pPr>
      <w:r w:rsidRPr="00246EFB">
        <w:rPr>
          <w:rFonts w:eastAsia="Calibri"/>
        </w:rPr>
        <w:t>•</w:t>
      </w:r>
      <w:r w:rsidRPr="00246EFB">
        <w:rPr>
          <w:rFonts w:eastAsia="Calibri"/>
        </w:rPr>
        <w:tab/>
        <w:t>To fulfil the Exchange’s obligation to regulate its marketplace.</w:t>
      </w:r>
    </w:p>
    <w:p w14:paraId="25AC42DE" w14:textId="77777777" w:rsidR="00C500F0" w:rsidRPr="00246EFB" w:rsidRDefault="00C500F0" w:rsidP="00C500F0">
      <w:pPr>
        <w:spacing w:before="120"/>
        <w:ind w:left="720"/>
        <w:jc w:val="both"/>
        <w:rPr>
          <w:rFonts w:eastAsia="Calibri"/>
        </w:rPr>
      </w:pPr>
      <w:r w:rsidRPr="00246EFB">
        <w:rPr>
          <w:rFonts w:eastAsia="Calibri"/>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5C8E108B" w14:textId="77777777" w:rsidR="00C500F0" w:rsidRPr="00246EFB" w:rsidRDefault="00C500F0" w:rsidP="00C500F0">
      <w:pPr>
        <w:spacing w:before="120"/>
        <w:ind w:left="720"/>
        <w:jc w:val="both"/>
        <w:rPr>
          <w:rFonts w:eastAsia="Calibri"/>
        </w:rPr>
      </w:pPr>
      <w:r w:rsidRPr="00246EFB">
        <w:rPr>
          <w:rFonts w:eastAsia="Calibri"/>
        </w:rPr>
        <w:t>The Exchange may use third parties to process information or provide other administrative services. Any third party will be obliged to adhere to the security and confidentiality provisions set out in this policy.</w:t>
      </w:r>
    </w:p>
    <w:p w14:paraId="511D92CA" w14:textId="77777777" w:rsidR="00C500F0" w:rsidRPr="00246EFB" w:rsidRDefault="00C500F0" w:rsidP="00C500F0">
      <w:pPr>
        <w:spacing w:before="120"/>
        <w:ind w:left="720"/>
        <w:jc w:val="both"/>
        <w:rPr>
          <w:rFonts w:eastAsia="Calibri"/>
        </w:rPr>
      </w:pPr>
      <w:r w:rsidRPr="00246EFB">
        <w:rPr>
          <w:rFonts w:eastAsia="Calibri"/>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695379B" w14:textId="77777777" w:rsidR="00C500F0" w:rsidRPr="00246EFB" w:rsidRDefault="00C500F0" w:rsidP="00C500F0">
      <w:pPr>
        <w:spacing w:before="120"/>
        <w:ind w:left="720"/>
        <w:jc w:val="both"/>
        <w:rPr>
          <w:rFonts w:eastAsia="Calibri"/>
        </w:rPr>
      </w:pPr>
      <w:r w:rsidRPr="00246EFB">
        <w:rPr>
          <w:rFonts w:eastAsia="Calibri"/>
        </w:rPr>
        <w:t>Information about you that is retained by the Exchange and that you have identified as inaccurate or obsolete will be corrected or removed.</w:t>
      </w:r>
    </w:p>
    <w:p w14:paraId="5583288C" w14:textId="77777777" w:rsidR="00C500F0" w:rsidRPr="00246EFB" w:rsidRDefault="00C500F0" w:rsidP="00C500F0">
      <w:pPr>
        <w:spacing w:before="120"/>
        <w:ind w:left="720"/>
        <w:jc w:val="both"/>
        <w:rPr>
          <w:rFonts w:eastAsia="Calibri"/>
        </w:rPr>
      </w:pPr>
      <w:r w:rsidRPr="00246EFB">
        <w:rPr>
          <w:rFonts w:eastAsia="Calibri"/>
        </w:rPr>
        <w:t>If you wish to consult your file or have any questions about this policy or our practices, please write the Chief Privacy Officer, Canadian Securities Exchange, 220 Bay Street – 9th Floor, Toronto, ON, M5J 2W4.</w:t>
      </w:r>
    </w:p>
    <w:p w14:paraId="23B76AC9" w14:textId="77777777" w:rsidR="00C500F0" w:rsidRPr="00246EFB" w:rsidRDefault="00C500F0" w:rsidP="00C500F0">
      <w:pPr>
        <w:pStyle w:val="List"/>
        <w:tabs>
          <w:tab w:val="left" w:pos="9180"/>
          <w:tab w:val="left" w:pos="9360"/>
        </w:tabs>
        <w:ind w:left="5760" w:hanging="5760"/>
        <w:jc w:val="both"/>
        <w:rPr>
          <w:sz w:val="20"/>
        </w:rPr>
      </w:pPr>
    </w:p>
    <w:sectPr w:rsidR="00C500F0" w:rsidRPr="00246EFB" w:rsidSect="003E5427">
      <w:footerReference w:type="default" r:id="rId8"/>
      <w:footerReference w:type="first" r:id="rId9"/>
      <w:pgSz w:w="12240" w:h="15840" w:code="1"/>
      <w:pgMar w:top="720" w:right="1440" w:bottom="288"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5D22" w14:textId="77777777" w:rsidR="00305EB6" w:rsidRDefault="00305EB6">
      <w:r>
        <w:separator/>
      </w:r>
    </w:p>
  </w:endnote>
  <w:endnote w:type="continuationSeparator" w:id="0">
    <w:p w14:paraId="03523ED3" w14:textId="77777777"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20207" w:usb1="000200A8" w:usb2="00A81707" w:usb3="00000001" w:csb0="00A80085" w:csb1="17D7138A"/>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5588" w14:textId="77777777" w:rsidR="00EA4133" w:rsidRPr="003E5427" w:rsidRDefault="004A6D39" w:rsidP="008003B9">
    <w:pPr>
      <w:tabs>
        <w:tab w:val="center" w:pos="4674"/>
        <w:tab w:val="left" w:pos="8460"/>
      </w:tabs>
      <w:jc w:val="center"/>
      <w:rPr>
        <w:rStyle w:val="PageNumber"/>
        <w:rFonts w:ascii="Arial" w:hAnsi="Arial" w:cs="Arial"/>
        <w:b/>
        <w:sz w:val="16"/>
        <w:szCs w:val="16"/>
      </w:rPr>
    </w:pPr>
    <w:r>
      <w:rPr>
        <w:b/>
        <w:noProof/>
        <w:sz w:val="16"/>
        <w:szCs w:val="16"/>
        <w:lang w:val="en-CA" w:eastAsia="en-CA"/>
      </w:rPr>
      <w:pict w14:anchorId="53AC2330">
        <v:line id="Line 3" o:spid="_x0000_s25601"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sidRPr="003E5427">
      <w:rPr>
        <w:rFonts w:ascii="Arial" w:hAnsi="Arial" w:cs="Arial"/>
        <w:b/>
        <w:sz w:val="16"/>
        <w:szCs w:val="16"/>
      </w:rPr>
      <w:t xml:space="preserve">FORM 9 – NOTICE OF </w:t>
    </w:r>
    <w:r w:rsidR="00C536D3" w:rsidRPr="003E5427">
      <w:rPr>
        <w:rFonts w:ascii="Arial" w:hAnsi="Arial" w:cs="Arial"/>
        <w:b/>
        <w:sz w:val="16"/>
        <w:szCs w:val="16"/>
      </w:rPr>
      <w:t xml:space="preserve">ISSUANCE OR </w:t>
    </w:r>
    <w:r w:rsidR="00EA4133" w:rsidRPr="003E5427">
      <w:rPr>
        <w:rFonts w:ascii="Arial" w:hAnsi="Arial" w:cs="Arial"/>
        <w:b/>
        <w:sz w:val="16"/>
        <w:szCs w:val="16"/>
      </w:rPr>
      <w:t>PROPOSED ISSUANCE OF</w:t>
    </w:r>
  </w:p>
  <w:p w14:paraId="13EAF8A6" w14:textId="77777777" w:rsidR="00EA4133" w:rsidRPr="003E5427" w:rsidRDefault="000B64EF" w:rsidP="008003B9">
    <w:pPr>
      <w:tabs>
        <w:tab w:val="center" w:pos="4674"/>
        <w:tab w:val="left" w:pos="8460"/>
      </w:tabs>
      <w:jc w:val="center"/>
      <w:rPr>
        <w:rStyle w:val="PageNumber"/>
        <w:rFonts w:ascii="Arial" w:hAnsi="Arial" w:cs="Arial"/>
        <w:b/>
        <w:sz w:val="16"/>
        <w:szCs w:val="16"/>
      </w:rPr>
    </w:pPr>
    <w:r w:rsidRPr="003E5427">
      <w:rPr>
        <w:rFonts w:ascii="Arial" w:hAnsi="Arial" w:cs="Arial"/>
        <w:b/>
        <w:sz w:val="16"/>
        <w:szCs w:val="16"/>
      </w:rPr>
      <w:t>LIST</w:t>
    </w:r>
    <w:r w:rsidR="00EA4133" w:rsidRPr="003E5427">
      <w:rPr>
        <w:rFonts w:ascii="Arial" w:hAnsi="Arial" w:cs="Arial"/>
        <w:b/>
        <w:sz w:val="16"/>
        <w:szCs w:val="16"/>
      </w:rPr>
      <w:t>ED SECURITIES</w:t>
    </w:r>
  </w:p>
  <w:p w14:paraId="3851B004" w14:textId="77777777" w:rsidR="00EA4133" w:rsidRPr="003E5427"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3E5427">
      <w:rPr>
        <w:rStyle w:val="PageNumber"/>
        <w:rFonts w:ascii="Arial" w:hAnsi="Arial" w:cs="Arial"/>
        <w:sz w:val="16"/>
        <w:szCs w:val="16"/>
      </w:rPr>
      <w:t>September 2018</w:t>
    </w:r>
  </w:p>
  <w:p w14:paraId="30DA5206" w14:textId="77777777" w:rsidR="00EA4133" w:rsidRPr="003E5427" w:rsidRDefault="008003B9" w:rsidP="008003B9">
    <w:pPr>
      <w:pStyle w:val="Footer"/>
      <w:jc w:val="center"/>
      <w:rPr>
        <w:rFonts w:ascii="Arial" w:hAnsi="Arial" w:cs="Arial"/>
        <w:sz w:val="16"/>
        <w:szCs w:val="16"/>
      </w:rPr>
    </w:pPr>
    <w:r w:rsidRPr="003E5427">
      <w:rPr>
        <w:rStyle w:val="PageNumber"/>
        <w:rFonts w:ascii="Arial" w:hAnsi="Arial" w:cs="Arial"/>
        <w:sz w:val="16"/>
        <w:szCs w:val="16"/>
      </w:rPr>
      <w:t xml:space="preserve">Page </w:t>
    </w:r>
    <w:r w:rsidR="000C7CEC" w:rsidRPr="003E5427">
      <w:rPr>
        <w:rStyle w:val="PageNumber"/>
        <w:rFonts w:ascii="Arial" w:hAnsi="Arial" w:cs="Arial"/>
        <w:sz w:val="16"/>
        <w:szCs w:val="16"/>
      </w:rPr>
      <w:fldChar w:fldCharType="begin"/>
    </w:r>
    <w:r w:rsidRPr="003E5427">
      <w:rPr>
        <w:rStyle w:val="PageNumber"/>
        <w:rFonts w:ascii="Arial" w:hAnsi="Arial" w:cs="Arial"/>
        <w:sz w:val="16"/>
        <w:szCs w:val="16"/>
      </w:rPr>
      <w:instrText xml:space="preserve"> PAGE </w:instrText>
    </w:r>
    <w:r w:rsidR="000C7CEC" w:rsidRPr="003E5427">
      <w:rPr>
        <w:rStyle w:val="PageNumber"/>
        <w:rFonts w:ascii="Arial" w:hAnsi="Arial" w:cs="Arial"/>
        <w:sz w:val="16"/>
        <w:szCs w:val="16"/>
      </w:rPr>
      <w:fldChar w:fldCharType="separate"/>
    </w:r>
    <w:r w:rsidR="009C1EC2" w:rsidRPr="003E5427">
      <w:rPr>
        <w:rStyle w:val="PageNumber"/>
        <w:rFonts w:ascii="Arial" w:hAnsi="Arial" w:cs="Arial"/>
        <w:noProof/>
        <w:sz w:val="16"/>
        <w:szCs w:val="16"/>
      </w:rPr>
      <w:t>1</w:t>
    </w:r>
    <w:r w:rsidR="000C7CEC" w:rsidRPr="003E5427">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F9E6" w14:textId="152944F4" w:rsidR="00EA4133" w:rsidRDefault="004A6D39">
    <w:pPr>
      <w:pStyle w:val="Footer"/>
    </w:pPr>
    <w:r>
      <w:fldChar w:fldCharType="begin"/>
    </w:r>
    <w:r>
      <w:instrText xml:space="preserve"> DOCPROPERTY FOOTERPATH \* MERGEFORMAT </w:instrText>
    </w:r>
    <w:r>
      <w:fldChar w:fldCharType="separate"/>
    </w:r>
    <w:r w:rsidR="0004389B">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7863" w14:textId="77777777" w:rsidR="00305EB6" w:rsidRDefault="00305EB6">
      <w:r>
        <w:separator/>
      </w:r>
    </w:p>
  </w:footnote>
  <w:footnote w:type="continuationSeparator" w:id="0">
    <w:p w14:paraId="00C1C938" w14:textId="77777777" w:rsidR="00305EB6" w:rsidRDefault="0030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7D62183"/>
    <w:multiLevelType w:val="hybridMultilevel"/>
    <w:tmpl w:val="0F7ED87E"/>
    <w:lvl w:ilvl="0" w:tplc="F9FA83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938CCC70"/>
    <w:lvl w:ilvl="0">
      <w:start w:val="3"/>
      <w:numFmt w:val="decimal"/>
      <w:lvlText w:val="%1."/>
      <w:lvlJc w:val="left"/>
      <w:pPr>
        <w:tabs>
          <w:tab w:val="num" w:pos="1080"/>
        </w:tabs>
        <w:ind w:left="1080" w:hanging="1080"/>
      </w:pPr>
      <w:rPr>
        <w:rFonts w:hint="default"/>
        <w:b w:val="0"/>
        <w:bCs w:val="0"/>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46F5273"/>
    <w:multiLevelType w:val="hybridMultilevel"/>
    <w:tmpl w:val="1ADA8300"/>
    <w:lvl w:ilvl="0" w:tplc="ED707864">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383E60E4"/>
    <w:multiLevelType w:val="hybridMultilevel"/>
    <w:tmpl w:val="B5505CB0"/>
    <w:lvl w:ilvl="0" w:tplc="2EC81F72">
      <w:start w:val="1"/>
      <w:numFmt w:val="lowerLetter"/>
      <w:lvlText w:val="(%1)"/>
      <w:lvlJc w:val="left"/>
      <w:pPr>
        <w:ind w:left="2520" w:hanging="108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991320"/>
    <w:multiLevelType w:val="hybridMultilevel"/>
    <w:tmpl w:val="934A1CCE"/>
    <w:lvl w:ilvl="0" w:tplc="A1DABAF4">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40745850"/>
    <w:multiLevelType w:val="hybridMultilevel"/>
    <w:tmpl w:val="40AEAE40"/>
    <w:lvl w:ilvl="0" w:tplc="8CD41F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3" w15:restartNumberingAfterBreak="0">
    <w:nsid w:val="46323494"/>
    <w:multiLevelType w:val="hybridMultilevel"/>
    <w:tmpl w:val="BB5C3B64"/>
    <w:lvl w:ilvl="0" w:tplc="F654B56E">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528E5F2F"/>
    <w:multiLevelType w:val="hybridMultilevel"/>
    <w:tmpl w:val="31307370"/>
    <w:lvl w:ilvl="0" w:tplc="33ACD5AE">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6"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7"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8" w15:restartNumberingAfterBreak="0">
    <w:nsid w:val="61316885"/>
    <w:multiLevelType w:val="hybridMultilevel"/>
    <w:tmpl w:val="0D5A9C58"/>
    <w:lvl w:ilvl="0" w:tplc="9AA68288">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15:restartNumberingAfterBreak="0">
    <w:nsid w:val="621F0F9B"/>
    <w:multiLevelType w:val="hybridMultilevel"/>
    <w:tmpl w:val="00063A7E"/>
    <w:lvl w:ilvl="0" w:tplc="A93CDDF0">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21"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22"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3"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4"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A196E4E"/>
    <w:multiLevelType w:val="hybridMultilevel"/>
    <w:tmpl w:val="AD786502"/>
    <w:lvl w:ilvl="0" w:tplc="65FCD8F4">
      <w:start w:val="1"/>
      <w:numFmt w:val="decimal"/>
      <w:lvlText w:val="%1."/>
      <w:lvlJc w:val="left"/>
      <w:pPr>
        <w:ind w:left="45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21"/>
  </w:num>
  <w:num w:numId="3">
    <w:abstractNumId w:val="16"/>
  </w:num>
  <w:num w:numId="4">
    <w:abstractNumId w:val="22"/>
  </w:num>
  <w:num w:numId="5">
    <w:abstractNumId w:val="20"/>
  </w:num>
  <w:num w:numId="6">
    <w:abstractNumId w:val="0"/>
  </w:num>
  <w:num w:numId="7">
    <w:abstractNumId w:val="17"/>
  </w:num>
  <w:num w:numId="8">
    <w:abstractNumId w:val="6"/>
  </w:num>
  <w:num w:numId="9">
    <w:abstractNumId w:val="12"/>
  </w:num>
  <w:num w:numId="10">
    <w:abstractNumId w:val="5"/>
  </w:num>
  <w:num w:numId="11">
    <w:abstractNumId w:val="23"/>
  </w:num>
  <w:num w:numId="12">
    <w:abstractNumId w:val="26"/>
  </w:num>
  <w:num w:numId="13">
    <w:abstractNumId w:val="4"/>
  </w:num>
  <w:num w:numId="14">
    <w:abstractNumId w:val="15"/>
  </w:num>
  <w:num w:numId="15">
    <w:abstractNumId w:val="1"/>
  </w:num>
  <w:num w:numId="16">
    <w:abstractNumId w:val="24"/>
  </w:num>
  <w:num w:numId="17">
    <w:abstractNumId w:val="9"/>
  </w:num>
  <w:num w:numId="18">
    <w:abstractNumId w:val="25"/>
  </w:num>
  <w:num w:numId="19">
    <w:abstractNumId w:val="17"/>
    <w:lvlOverride w:ilvl="0">
      <w:startOverride w:val="2"/>
    </w:lvlOverride>
  </w:num>
  <w:num w:numId="20">
    <w:abstractNumId w:val="8"/>
  </w:num>
  <w:num w:numId="21">
    <w:abstractNumId w:val="14"/>
  </w:num>
  <w:num w:numId="22">
    <w:abstractNumId w:val="19"/>
  </w:num>
  <w:num w:numId="23">
    <w:abstractNumId w:val="3"/>
  </w:num>
  <w:num w:numId="24">
    <w:abstractNumId w:val="11"/>
  </w:num>
  <w:num w:numId="25">
    <w:abstractNumId w:val="7"/>
  </w:num>
  <w:num w:numId="26">
    <w:abstractNumId w:val="18"/>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2"/>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31CFB"/>
    <w:rsid w:val="0004389B"/>
    <w:rsid w:val="000B64EF"/>
    <w:rsid w:val="000C7CEC"/>
    <w:rsid w:val="00116314"/>
    <w:rsid w:val="00122D6D"/>
    <w:rsid w:val="00173F0B"/>
    <w:rsid w:val="00186DA5"/>
    <w:rsid w:val="00194787"/>
    <w:rsid w:val="001E0219"/>
    <w:rsid w:val="002450C9"/>
    <w:rsid w:val="00246EFB"/>
    <w:rsid w:val="002557FD"/>
    <w:rsid w:val="002560F1"/>
    <w:rsid w:val="002B28ED"/>
    <w:rsid w:val="002B4C34"/>
    <w:rsid w:val="002C3676"/>
    <w:rsid w:val="002F0416"/>
    <w:rsid w:val="00305EB6"/>
    <w:rsid w:val="00326D55"/>
    <w:rsid w:val="003431FD"/>
    <w:rsid w:val="0035331C"/>
    <w:rsid w:val="003770A5"/>
    <w:rsid w:val="003C6D7E"/>
    <w:rsid w:val="003E4F20"/>
    <w:rsid w:val="003E5427"/>
    <w:rsid w:val="00456624"/>
    <w:rsid w:val="004A1403"/>
    <w:rsid w:val="004A6D39"/>
    <w:rsid w:val="004A6FF5"/>
    <w:rsid w:val="004B214D"/>
    <w:rsid w:val="00536E78"/>
    <w:rsid w:val="00544BCF"/>
    <w:rsid w:val="005A5579"/>
    <w:rsid w:val="005B395B"/>
    <w:rsid w:val="005D177D"/>
    <w:rsid w:val="00617A0E"/>
    <w:rsid w:val="0062717F"/>
    <w:rsid w:val="006A67C3"/>
    <w:rsid w:val="006D000F"/>
    <w:rsid w:val="00700B32"/>
    <w:rsid w:val="007568B3"/>
    <w:rsid w:val="007B0425"/>
    <w:rsid w:val="007C4F86"/>
    <w:rsid w:val="008003B9"/>
    <w:rsid w:val="00840B45"/>
    <w:rsid w:val="00855A29"/>
    <w:rsid w:val="00893114"/>
    <w:rsid w:val="008D6A34"/>
    <w:rsid w:val="008E222E"/>
    <w:rsid w:val="008F27FF"/>
    <w:rsid w:val="009136E7"/>
    <w:rsid w:val="009466F0"/>
    <w:rsid w:val="009560F6"/>
    <w:rsid w:val="00963540"/>
    <w:rsid w:val="0097763E"/>
    <w:rsid w:val="009C1EC2"/>
    <w:rsid w:val="00A00C54"/>
    <w:rsid w:val="00A10285"/>
    <w:rsid w:val="00A72851"/>
    <w:rsid w:val="00A7729F"/>
    <w:rsid w:val="00A84C03"/>
    <w:rsid w:val="00A90670"/>
    <w:rsid w:val="00A93530"/>
    <w:rsid w:val="00A9392C"/>
    <w:rsid w:val="00AE03C2"/>
    <w:rsid w:val="00AE2158"/>
    <w:rsid w:val="00B62033"/>
    <w:rsid w:val="00B72000"/>
    <w:rsid w:val="00B7283B"/>
    <w:rsid w:val="00B77794"/>
    <w:rsid w:val="00B86DFB"/>
    <w:rsid w:val="00B923F6"/>
    <w:rsid w:val="00BA2189"/>
    <w:rsid w:val="00BE2894"/>
    <w:rsid w:val="00C10A32"/>
    <w:rsid w:val="00C37F9A"/>
    <w:rsid w:val="00C500F0"/>
    <w:rsid w:val="00C536D3"/>
    <w:rsid w:val="00C90924"/>
    <w:rsid w:val="00CC2519"/>
    <w:rsid w:val="00CF076A"/>
    <w:rsid w:val="00CF2A90"/>
    <w:rsid w:val="00CF5580"/>
    <w:rsid w:val="00CF72A4"/>
    <w:rsid w:val="00D13B7D"/>
    <w:rsid w:val="00D66BE0"/>
    <w:rsid w:val="00D83C9C"/>
    <w:rsid w:val="00DA6830"/>
    <w:rsid w:val="00DB4626"/>
    <w:rsid w:val="00DB5D77"/>
    <w:rsid w:val="00DB640C"/>
    <w:rsid w:val="00DD74FC"/>
    <w:rsid w:val="00E55E58"/>
    <w:rsid w:val="00E83A64"/>
    <w:rsid w:val="00E95EE7"/>
    <w:rsid w:val="00E97C13"/>
    <w:rsid w:val="00EA4133"/>
    <w:rsid w:val="00EA560C"/>
    <w:rsid w:val="00F30D6F"/>
    <w:rsid w:val="00F33BBE"/>
    <w:rsid w:val="00F502AB"/>
    <w:rsid w:val="00F56D64"/>
    <w:rsid w:val="00FF3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50EBA4DC"/>
  <w15:docId w15:val="{37E1B332-79C2-4331-BD16-886F8EF8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BodyTextChar">
    <w:name w:val="Body Text Char"/>
    <w:basedOn w:val="DefaultParagraphFont"/>
    <w:link w:val="BodyText"/>
    <w:rsid w:val="00246EFB"/>
    <w:rPr>
      <w:sz w:val="24"/>
      <w:lang w:val="en-GB"/>
    </w:rPr>
  </w:style>
  <w:style w:type="paragraph" w:customStyle="1" w:styleId="Default">
    <w:name w:val="Default"/>
    <w:rsid w:val="00F502AB"/>
    <w:pPr>
      <w:autoSpaceDE w:val="0"/>
      <w:autoSpaceDN w:val="0"/>
      <w:adjustRightInd w:val="0"/>
    </w:pPr>
    <w:rPr>
      <w:rFonts w:eastAsiaTheme="minorHAns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2798">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David Heighington</cp:lastModifiedBy>
  <cp:revision>5</cp:revision>
  <cp:lastPrinted>2020-02-13T15:55:00Z</cp:lastPrinted>
  <dcterms:created xsi:type="dcterms:W3CDTF">2021-08-05T15:34:00Z</dcterms:created>
  <dcterms:modified xsi:type="dcterms:W3CDTF">2021-08-05T15:52:00Z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