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1CAAC" w14:textId="77777777" w:rsidR="00EA4133" w:rsidRPr="0001060A" w:rsidRDefault="00EA4133">
      <w:pPr>
        <w:pStyle w:val="Title"/>
        <w:spacing w:before="0"/>
        <w:rPr>
          <w:sz w:val="28"/>
          <w:lang w:val="en-CA"/>
        </w:rPr>
      </w:pPr>
      <w:r w:rsidRPr="0001060A">
        <w:rPr>
          <w:sz w:val="28"/>
          <w:lang w:val="en-CA"/>
        </w:rPr>
        <w:t>FORM 9</w:t>
      </w:r>
    </w:p>
    <w:p w14:paraId="7608E15A"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4DBA34BA"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7B85A74C"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0"/>
        <w:gridCol w:w="3020"/>
      </w:tblGrid>
      <w:tr w:rsidR="00840B45" w14:paraId="7FAD7127" w14:textId="77777777" w:rsidTr="00840B45">
        <w:tc>
          <w:tcPr>
            <w:tcW w:w="6487" w:type="dxa"/>
          </w:tcPr>
          <w:p w14:paraId="517005BF" w14:textId="77777777" w:rsidR="00840B45" w:rsidRDefault="00450A7B" w:rsidP="00840B45">
            <w:pPr>
              <w:pStyle w:val="BodyText"/>
              <w:jc w:val="right"/>
              <w:rPr>
                <w:rFonts w:ascii="Arial" w:hAnsi="Arial"/>
                <w:lang w:val="en-CA"/>
              </w:rPr>
            </w:pPr>
            <w:r>
              <w:rPr>
                <w:rFonts w:ascii="Arial" w:hAnsi="Arial"/>
                <w:lang w:val="en-CA"/>
              </w:rPr>
              <w:t xml:space="preserve">Canbud Distribution Corporation </w:t>
            </w:r>
            <w:r w:rsidR="00840B45">
              <w:rPr>
                <w:rFonts w:ascii="Arial" w:hAnsi="Arial"/>
                <w:lang w:val="en-CA"/>
              </w:rPr>
              <w:t xml:space="preserve">(the “Issuer”).  </w:t>
            </w:r>
          </w:p>
        </w:tc>
        <w:tc>
          <w:tcPr>
            <w:tcW w:w="3089" w:type="dxa"/>
          </w:tcPr>
          <w:p w14:paraId="51994308" w14:textId="77777777" w:rsidR="00840B45" w:rsidRDefault="00450A7B">
            <w:pPr>
              <w:pStyle w:val="BodyText"/>
              <w:rPr>
                <w:rFonts w:ascii="Arial" w:hAnsi="Arial"/>
                <w:lang w:val="en-CA"/>
              </w:rPr>
            </w:pPr>
            <w:r>
              <w:rPr>
                <w:rFonts w:ascii="Arial" w:hAnsi="Arial"/>
                <w:lang w:val="en-CA"/>
              </w:rPr>
              <w:t>CBDX</w:t>
            </w:r>
          </w:p>
        </w:tc>
      </w:tr>
    </w:tbl>
    <w:p w14:paraId="3BDAF0E9" w14:textId="004AAF50" w:rsidR="00450A7B" w:rsidRDefault="00EA4133" w:rsidP="00840B45">
      <w:pPr>
        <w:pStyle w:val="BodyText"/>
        <w:spacing w:after="240"/>
        <w:rPr>
          <w:rFonts w:ascii="Arial" w:hAnsi="Arial"/>
          <w:lang w:val="en-CA"/>
        </w:rPr>
      </w:pPr>
      <w:r>
        <w:rPr>
          <w:rFonts w:ascii="Arial" w:hAnsi="Arial"/>
          <w:lang w:val="en-CA"/>
        </w:rPr>
        <w:t xml:space="preserve">Date: </w:t>
      </w:r>
      <w:r w:rsidR="0027295B">
        <w:rPr>
          <w:rFonts w:ascii="Arial" w:hAnsi="Arial"/>
          <w:lang w:val="en-CA"/>
        </w:rPr>
        <w:t>February 19</w:t>
      </w:r>
      <w:r>
        <w:rPr>
          <w:rFonts w:ascii="Arial" w:hAnsi="Arial"/>
          <w:lang w:val="en-CA"/>
        </w:rPr>
        <w:t xml:space="preserve"> </w:t>
      </w:r>
      <w:r w:rsidR="00AE6817">
        <w:rPr>
          <w:rFonts w:ascii="Arial" w:hAnsi="Arial"/>
          <w:lang w:val="en-CA"/>
        </w:rPr>
        <w:t>, 2021</w:t>
      </w:r>
    </w:p>
    <w:p w14:paraId="5958EB57" w14:textId="2AF66156" w:rsidR="00EA4133" w:rsidRDefault="00EA4133" w:rsidP="00840B45">
      <w:pPr>
        <w:pStyle w:val="BodyText"/>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AE6817">
        <w:rPr>
          <w:rFonts w:ascii="Arial" w:hAnsi="Arial"/>
          <w:lang w:val="en-CA"/>
        </w:rPr>
        <w:t xml:space="preserve">X </w:t>
      </w:r>
      <w:proofErr w:type="gramStart"/>
      <w:r>
        <w:rPr>
          <w:rFonts w:ascii="Arial" w:hAnsi="Arial"/>
          <w:lang w:val="en-CA"/>
        </w:rPr>
        <w:t>No</w:t>
      </w:r>
      <w:proofErr w:type="gramEnd"/>
      <w:r>
        <w:rPr>
          <w:rFonts w:ascii="Arial" w:hAnsi="Arial"/>
          <w:sz w:val="32"/>
          <w:lang w:val="en-CA"/>
        </w:rPr>
        <w:tab/>
      </w:r>
    </w:p>
    <w:p w14:paraId="43495A7F"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w:t>
      </w:r>
      <w:r w:rsidR="00450A7B">
        <w:rPr>
          <w:rFonts w:ascii="Arial" w:hAnsi="Arial"/>
          <w:lang w:val="en-CA"/>
        </w:rPr>
        <w:t>N/A</w:t>
      </w:r>
      <w:r>
        <w:rPr>
          <w:rFonts w:ascii="Arial" w:hAnsi="Arial"/>
          <w:lang w:val="en-CA"/>
        </w:rPr>
        <w:t>__________________.</w:t>
      </w:r>
    </w:p>
    <w:p w14:paraId="70219792" w14:textId="46461B3B"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5148BD" w:rsidRPr="005148BD">
        <w:rPr>
          <w:rFonts w:ascii="Arial" w:hAnsi="Arial"/>
          <w:lang w:val="en-CA"/>
        </w:rPr>
        <w:t>46,174,061</w:t>
      </w:r>
      <w:r>
        <w:rPr>
          <w:rFonts w:ascii="Arial" w:hAnsi="Arial"/>
          <w:lang w:val="en-CA"/>
        </w:rPr>
        <w:t xml:space="preserve"> .</w:t>
      </w:r>
    </w:p>
    <w:p w14:paraId="53C0A949"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212B2911" w14:textId="0CE5E96C"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C21CBF">
        <w:rPr>
          <w:rFonts w:ascii="Arial" w:hAnsi="Arial"/>
          <w:lang w:val="en-CA"/>
        </w:rPr>
        <w:t>____</w:t>
      </w:r>
      <w:r>
        <w:rPr>
          <w:rFonts w:ascii="Arial" w:hAnsi="Arial"/>
          <w:lang w:val="en-CA"/>
        </w:rPr>
        <w:t xml:space="preserve"> </w:t>
      </w:r>
      <w:r w:rsidR="00840B45">
        <w:rPr>
          <w:rFonts w:ascii="Arial" w:hAnsi="Arial"/>
          <w:lang w:val="en-CA"/>
        </w:rPr>
        <w:t>or</w:t>
      </w:r>
    </w:p>
    <w:p w14:paraId="0FD338F6" w14:textId="11F20E88"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w:t>
      </w:r>
      <w:r w:rsidR="00C21CBF" w:rsidRPr="00C21CBF">
        <w:rPr>
          <w:rFonts w:ascii="Arial" w:hAnsi="Arial"/>
          <w:u w:val="single"/>
          <w:lang w:val="en-CA"/>
        </w:rPr>
        <w:t>January 28, 202</w:t>
      </w:r>
      <w:r w:rsidR="00C21CBF">
        <w:rPr>
          <w:rFonts w:ascii="Arial" w:hAnsi="Arial"/>
          <w:u w:val="single"/>
          <w:lang w:val="en-CA"/>
        </w:rPr>
        <w:t>1</w:t>
      </w:r>
      <w:r>
        <w:rPr>
          <w:rFonts w:ascii="Arial" w:hAnsi="Arial"/>
          <w:lang w:val="en-CA"/>
        </w:rPr>
        <w:t>__________</w:t>
      </w:r>
    </w:p>
    <w:p w14:paraId="353CE94B" w14:textId="42BB9F98"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____</w:t>
      </w:r>
      <w:r w:rsidR="00840B45">
        <w:rPr>
          <w:rFonts w:ascii="Arial" w:hAnsi="Arial"/>
          <w:lang w:val="en-CA"/>
        </w:rPr>
        <w:t>or</w:t>
      </w:r>
    </w:p>
    <w:p w14:paraId="7CCEB75C" w14:textId="386C4332"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Pr="00C21CBF">
        <w:rPr>
          <w:rFonts w:ascii="Arial" w:hAnsi="Arial"/>
          <w:u w:val="single"/>
          <w:lang w:val="en-CA"/>
        </w:rPr>
        <w:t>___</w:t>
      </w:r>
      <w:r w:rsidR="00C21CBF" w:rsidRPr="00C21CBF">
        <w:rPr>
          <w:rFonts w:ascii="Arial" w:hAnsi="Arial"/>
          <w:u w:val="single"/>
          <w:lang w:val="en-CA"/>
        </w:rPr>
        <w:t>$0.15</w:t>
      </w:r>
      <w:r>
        <w:rPr>
          <w:rFonts w:ascii="Arial" w:hAnsi="Arial"/>
          <w:lang w:val="en-CA"/>
        </w:rPr>
        <w:t>_______________</w:t>
      </w:r>
    </w:p>
    <w:p w14:paraId="215D51D0"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1418691D" w14:textId="63D6CEEA"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____</w:t>
      </w:r>
      <w:r w:rsidR="00143172" w:rsidRPr="00C21CBF">
        <w:rPr>
          <w:rFonts w:ascii="Arial" w:hAnsi="Arial"/>
          <w:u w:val="single"/>
          <w:lang w:val="en-CA"/>
        </w:rPr>
        <w:t xml:space="preserve">29,200,000 </w:t>
      </w:r>
      <w:r w:rsidRPr="00C21CBF">
        <w:rPr>
          <w:rFonts w:ascii="Arial" w:hAnsi="Arial"/>
          <w:u w:val="single"/>
          <w:lang w:val="en-CA"/>
        </w:rPr>
        <w:t>_____________</w:t>
      </w:r>
    </w:p>
    <w:p w14:paraId="07853B21" w14:textId="338454AE"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w:t>
      </w:r>
      <w:r w:rsidR="00143172" w:rsidRPr="00C21CBF">
        <w:rPr>
          <w:rFonts w:ascii="Arial" w:hAnsi="Arial"/>
          <w:u w:val="single"/>
          <w:lang w:val="en-CA"/>
        </w:rPr>
        <w:t>75,374,061</w:t>
      </w:r>
      <w:r>
        <w:rPr>
          <w:rFonts w:ascii="Arial" w:hAnsi="Arial"/>
          <w:lang w:val="en-CA"/>
        </w:rPr>
        <w:t>____</w:t>
      </w:r>
    </w:p>
    <w:p w14:paraId="1D3A204E" w14:textId="77777777" w:rsidR="00C10A32" w:rsidRDefault="00C10A32" w:rsidP="00C10A32">
      <w:pPr>
        <w:pStyle w:val="BodyText"/>
        <w:tabs>
          <w:tab w:val="left" w:pos="9180"/>
        </w:tabs>
        <w:spacing w:before="0" w:after="120"/>
        <w:rPr>
          <w:rFonts w:ascii="Arial" w:hAnsi="Arial"/>
          <w:b/>
          <w:lang w:val="en-CA"/>
        </w:rPr>
      </w:pPr>
    </w:p>
    <w:p w14:paraId="59F61678"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b/>
          <w:lang w:val="en-CA"/>
        </w:rPr>
        <w:br w:type="page"/>
      </w:r>
    </w:p>
    <w:p w14:paraId="50C8D408"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437B19F6"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608ADF52" w14:textId="77777777" w:rsidTr="0064019D">
        <w:tc>
          <w:tcPr>
            <w:tcW w:w="3652" w:type="dxa"/>
          </w:tcPr>
          <w:p w14:paraId="649FD126"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62279663"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23C15046"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4A314E05"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2B1639EF" w14:textId="77777777" w:rsidTr="0064019D">
        <w:tc>
          <w:tcPr>
            <w:tcW w:w="3652" w:type="dxa"/>
          </w:tcPr>
          <w:p w14:paraId="4AA62DE5" w14:textId="4EA55E66" w:rsidR="00C536D3" w:rsidRPr="00C536D3" w:rsidRDefault="00C536D3" w:rsidP="00C536D3">
            <w:pPr>
              <w:pStyle w:val="BodyText"/>
              <w:rPr>
                <w:rFonts w:ascii="Arial" w:hAnsi="Arial"/>
                <w:lang w:val="en-CA"/>
              </w:rPr>
            </w:pPr>
          </w:p>
        </w:tc>
        <w:tc>
          <w:tcPr>
            <w:tcW w:w="1701" w:type="dxa"/>
          </w:tcPr>
          <w:p w14:paraId="643B939D" w14:textId="3CF99A68" w:rsidR="00C536D3" w:rsidRPr="00C536D3" w:rsidRDefault="00C536D3" w:rsidP="00C536D3">
            <w:pPr>
              <w:pStyle w:val="BodyText"/>
              <w:rPr>
                <w:rFonts w:ascii="Arial" w:hAnsi="Arial"/>
                <w:lang w:val="en-CA"/>
              </w:rPr>
            </w:pPr>
          </w:p>
        </w:tc>
        <w:tc>
          <w:tcPr>
            <w:tcW w:w="1829" w:type="dxa"/>
          </w:tcPr>
          <w:p w14:paraId="5C9ADDAD" w14:textId="2D129562" w:rsidR="00C536D3" w:rsidRPr="00C536D3" w:rsidRDefault="00C536D3" w:rsidP="00C536D3">
            <w:pPr>
              <w:pStyle w:val="BodyText"/>
              <w:rPr>
                <w:rFonts w:ascii="Arial" w:hAnsi="Arial"/>
                <w:lang w:val="en-CA"/>
              </w:rPr>
            </w:pPr>
          </w:p>
        </w:tc>
        <w:tc>
          <w:tcPr>
            <w:tcW w:w="2394" w:type="dxa"/>
          </w:tcPr>
          <w:p w14:paraId="3C37286A" w14:textId="2C5AA903" w:rsidR="00C536D3" w:rsidRPr="00C536D3" w:rsidRDefault="00C536D3" w:rsidP="00C536D3">
            <w:pPr>
              <w:pStyle w:val="BodyText"/>
              <w:rPr>
                <w:rFonts w:ascii="Arial" w:hAnsi="Arial"/>
                <w:lang w:val="en-CA"/>
              </w:rPr>
            </w:pPr>
          </w:p>
        </w:tc>
      </w:tr>
      <w:tr w:rsidR="00C536D3" w:rsidRPr="00C536D3" w14:paraId="59252346" w14:textId="77777777" w:rsidTr="0064019D">
        <w:tc>
          <w:tcPr>
            <w:tcW w:w="3652" w:type="dxa"/>
          </w:tcPr>
          <w:p w14:paraId="0EB94DFC" w14:textId="77777777" w:rsidR="00C536D3" w:rsidRPr="00C536D3" w:rsidRDefault="00C536D3" w:rsidP="00C536D3">
            <w:pPr>
              <w:pStyle w:val="BodyText"/>
              <w:rPr>
                <w:rFonts w:ascii="Arial" w:hAnsi="Arial"/>
                <w:lang w:val="en-CA"/>
              </w:rPr>
            </w:pPr>
          </w:p>
        </w:tc>
        <w:tc>
          <w:tcPr>
            <w:tcW w:w="1701" w:type="dxa"/>
          </w:tcPr>
          <w:p w14:paraId="75F16CF3" w14:textId="77777777" w:rsidR="00C536D3" w:rsidRPr="00C536D3" w:rsidRDefault="00C536D3" w:rsidP="00C536D3">
            <w:pPr>
              <w:pStyle w:val="BodyText"/>
              <w:rPr>
                <w:rFonts w:ascii="Arial" w:hAnsi="Arial"/>
                <w:lang w:val="en-CA"/>
              </w:rPr>
            </w:pPr>
          </w:p>
        </w:tc>
        <w:tc>
          <w:tcPr>
            <w:tcW w:w="1829" w:type="dxa"/>
          </w:tcPr>
          <w:p w14:paraId="49ED8D27" w14:textId="77777777" w:rsidR="00C536D3" w:rsidRPr="00C536D3" w:rsidRDefault="00C536D3" w:rsidP="00C536D3">
            <w:pPr>
              <w:pStyle w:val="BodyText"/>
              <w:rPr>
                <w:rFonts w:ascii="Arial" w:hAnsi="Arial"/>
                <w:lang w:val="en-CA"/>
              </w:rPr>
            </w:pPr>
          </w:p>
        </w:tc>
        <w:tc>
          <w:tcPr>
            <w:tcW w:w="2394" w:type="dxa"/>
          </w:tcPr>
          <w:p w14:paraId="394CFA25" w14:textId="77777777" w:rsidR="00C536D3" w:rsidRPr="00C536D3" w:rsidRDefault="00C536D3" w:rsidP="00C536D3">
            <w:pPr>
              <w:pStyle w:val="BodyText"/>
              <w:rPr>
                <w:rFonts w:ascii="Arial" w:hAnsi="Arial"/>
                <w:lang w:val="en-CA"/>
              </w:rPr>
            </w:pPr>
          </w:p>
        </w:tc>
      </w:tr>
      <w:tr w:rsidR="00C536D3" w:rsidRPr="00C536D3" w14:paraId="136EC699" w14:textId="77777777" w:rsidTr="0064019D">
        <w:tc>
          <w:tcPr>
            <w:tcW w:w="3652" w:type="dxa"/>
          </w:tcPr>
          <w:p w14:paraId="00C7195D"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7124AB98" w14:textId="392347FF" w:rsidR="00C536D3" w:rsidRPr="00C536D3" w:rsidRDefault="00C536D3" w:rsidP="00C536D3">
            <w:pPr>
              <w:pStyle w:val="BodyText"/>
              <w:rPr>
                <w:rFonts w:ascii="Arial" w:hAnsi="Arial"/>
                <w:lang w:val="en-CA"/>
              </w:rPr>
            </w:pPr>
          </w:p>
        </w:tc>
        <w:tc>
          <w:tcPr>
            <w:tcW w:w="1829" w:type="dxa"/>
          </w:tcPr>
          <w:p w14:paraId="26D7E9DF" w14:textId="77777777" w:rsidR="00C536D3" w:rsidRPr="00C536D3" w:rsidRDefault="00C536D3" w:rsidP="00C536D3">
            <w:pPr>
              <w:pStyle w:val="BodyText"/>
              <w:rPr>
                <w:rFonts w:ascii="Arial" w:hAnsi="Arial"/>
                <w:lang w:val="en-CA"/>
              </w:rPr>
            </w:pPr>
          </w:p>
        </w:tc>
        <w:tc>
          <w:tcPr>
            <w:tcW w:w="2394" w:type="dxa"/>
          </w:tcPr>
          <w:p w14:paraId="4433D492" w14:textId="77777777" w:rsidR="00C536D3" w:rsidRPr="00C536D3" w:rsidRDefault="00C536D3" w:rsidP="00C536D3">
            <w:pPr>
              <w:pStyle w:val="BodyText"/>
              <w:rPr>
                <w:rFonts w:ascii="Arial" w:hAnsi="Arial"/>
                <w:lang w:val="en-CA"/>
              </w:rPr>
            </w:pPr>
          </w:p>
        </w:tc>
      </w:tr>
      <w:tr w:rsidR="00C536D3" w:rsidRPr="00C536D3" w14:paraId="6F9E02E1" w14:textId="77777777" w:rsidTr="0064019D">
        <w:tc>
          <w:tcPr>
            <w:tcW w:w="7182" w:type="dxa"/>
            <w:gridSpan w:val="3"/>
          </w:tcPr>
          <w:p w14:paraId="1BC5A218"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07E82347" w14:textId="198DCC6B" w:rsidR="00C536D3" w:rsidRPr="00C536D3" w:rsidRDefault="00C536D3" w:rsidP="00C536D3">
            <w:pPr>
              <w:pStyle w:val="BodyText"/>
              <w:rPr>
                <w:rFonts w:ascii="Arial" w:hAnsi="Arial"/>
                <w:lang w:val="en-CA"/>
              </w:rPr>
            </w:pPr>
          </w:p>
        </w:tc>
      </w:tr>
    </w:tbl>
    <w:p w14:paraId="1BE15266" w14:textId="77777777" w:rsidR="00C536D3" w:rsidRPr="00C536D3" w:rsidRDefault="00C536D3" w:rsidP="00C536D3">
      <w:pPr>
        <w:pStyle w:val="BodyText"/>
        <w:rPr>
          <w:rFonts w:ascii="Arial" w:hAnsi="Arial"/>
          <w:b/>
          <w:u w:val="single"/>
          <w:lang w:val="en-CA"/>
        </w:rPr>
      </w:pPr>
    </w:p>
    <w:p w14:paraId="2E22D2D2" w14:textId="62B25DED" w:rsidR="00EA4133" w:rsidRDefault="00EA4133">
      <w:pPr>
        <w:pStyle w:val="List"/>
        <w:tabs>
          <w:tab w:val="left" w:pos="9162"/>
        </w:tabs>
        <w:rPr>
          <w:rFonts w:ascii="Arial" w:hAnsi="Arial"/>
        </w:rPr>
      </w:pPr>
      <w:r>
        <w:rPr>
          <w:rFonts w:ascii="Arial" w:hAnsi="Arial"/>
        </w:rPr>
        <w:t>1.</w:t>
      </w:r>
      <w:r>
        <w:rPr>
          <w:rFonts w:ascii="Arial" w:hAnsi="Arial"/>
        </w:rPr>
        <w:tab/>
        <w:t>Total amount of funds to be raised:</w:t>
      </w:r>
      <w:r w:rsidR="00C21CBF">
        <w:rPr>
          <w:rFonts w:ascii="Arial" w:hAnsi="Arial"/>
        </w:rPr>
        <w:t xml:space="preserve"> </w:t>
      </w:r>
      <w:r w:rsidR="00C21CBF" w:rsidRPr="00C21CBF">
        <w:rPr>
          <w:rFonts w:ascii="Arial" w:hAnsi="Arial"/>
          <w:u w:val="single"/>
        </w:rPr>
        <w:t>Up to 3,500,000</w:t>
      </w:r>
      <w:proofErr w:type="gramStart"/>
      <w:r>
        <w:rPr>
          <w:rFonts w:ascii="Arial" w:hAnsi="Arial"/>
          <w:u w:val="single"/>
        </w:rPr>
        <w:tab/>
      </w:r>
      <w:r>
        <w:rPr>
          <w:rFonts w:ascii="Arial" w:hAnsi="Arial"/>
        </w:rPr>
        <w:t xml:space="preserve"> .</w:t>
      </w:r>
      <w:proofErr w:type="gramEnd"/>
    </w:p>
    <w:p w14:paraId="08FE8BDF" w14:textId="29A026E3"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Provide full details of the use of the proceeds.  The disclosure should be sufficiently complete to enable a reader to appreciate the significance of the transaction without reference to any other material.</w:t>
      </w:r>
      <w:r w:rsidR="00C21CBF">
        <w:rPr>
          <w:rFonts w:ascii="Arial" w:hAnsi="Arial"/>
        </w:rPr>
        <w:t xml:space="preserve"> </w:t>
      </w:r>
      <w:r w:rsidR="00C21CBF" w:rsidRPr="00C21CBF">
        <w:rPr>
          <w:rFonts w:ascii="Arial" w:hAnsi="Arial"/>
          <w:u w:val="single"/>
        </w:rPr>
        <w:t xml:space="preserve">Proceeds </w:t>
      </w:r>
      <w:r w:rsidR="00C21CBF" w:rsidRPr="00C21CBF">
        <w:rPr>
          <w:rFonts w:ascii="Arial" w:hAnsi="Arial"/>
          <w:u w:val="single"/>
        </w:rPr>
        <w:t xml:space="preserve">will be used for working capital, business development and general corporate </w:t>
      </w:r>
      <w:proofErr w:type="gramStart"/>
      <w:r w:rsidR="00C21CBF" w:rsidRPr="00C21CBF">
        <w:rPr>
          <w:rFonts w:ascii="Arial" w:hAnsi="Arial"/>
          <w:u w:val="single"/>
        </w:rPr>
        <w:t>purposes.</w:t>
      </w:r>
      <w:r w:rsidR="00C21CBF" w:rsidRPr="00C21CBF">
        <w:rPr>
          <w:rFonts w:ascii="Arial" w:hAnsi="Arial"/>
        </w:rPr>
        <w:t xml:space="preserve">  </w:t>
      </w:r>
      <w:r>
        <w:rPr>
          <w:rFonts w:ascii="Arial" w:hAnsi="Arial"/>
          <w:u w:val="single"/>
        </w:rPr>
        <w:tab/>
      </w:r>
      <w:proofErr w:type="gramEnd"/>
      <w:r>
        <w:rPr>
          <w:rFonts w:ascii="Arial" w:hAnsi="Arial"/>
        </w:rPr>
        <w:t xml:space="preserve"> .</w:t>
      </w:r>
    </w:p>
    <w:p w14:paraId="2848ABBA" w14:textId="7FE3770C"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F42894">
        <w:rPr>
          <w:rFonts w:ascii="Arial" w:hAnsi="Arial"/>
          <w:u w:val="single"/>
        </w:rPr>
        <w:t>R</w:t>
      </w:r>
      <w:r w:rsidR="00F42894" w:rsidRPr="00F42894">
        <w:rPr>
          <w:rFonts w:ascii="Arial" w:hAnsi="Arial"/>
          <w:u w:val="single"/>
        </w:rPr>
        <w:t xml:space="preserve">aj </w:t>
      </w:r>
      <w:r w:rsidR="00F42894">
        <w:rPr>
          <w:rFonts w:ascii="Arial" w:hAnsi="Arial"/>
          <w:u w:val="single"/>
        </w:rPr>
        <w:t>R</w:t>
      </w:r>
      <w:r w:rsidR="00F42894" w:rsidRPr="00F42894">
        <w:rPr>
          <w:rFonts w:ascii="Arial" w:hAnsi="Arial"/>
          <w:u w:val="single"/>
        </w:rPr>
        <w:t>avindran</w:t>
      </w:r>
      <w:r w:rsidR="00F42894">
        <w:rPr>
          <w:rFonts w:ascii="Arial" w:hAnsi="Arial"/>
          <w:u w:val="single"/>
        </w:rPr>
        <w:t>, CFO of the Issuer, may act as a registered finder in the private placement.</w:t>
      </w:r>
      <w:r w:rsidR="00F42894">
        <w:rPr>
          <w:rFonts w:ascii="Arial" w:hAnsi="Arial"/>
          <w:u w:val="single"/>
        </w:rPr>
        <w:t xml:space="preserve"> </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14:paraId="06F0BD84" w14:textId="5E0806C6"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AE6817">
        <w:rPr>
          <w:rFonts w:ascii="Arial" w:hAnsi="Arial"/>
        </w:rPr>
        <w:t xml:space="preserve"> N/A</w:t>
      </w:r>
    </w:p>
    <w:p w14:paraId="5CA3143E"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774C7D90" w14:textId="5EA6B534"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C21CBF">
        <w:rPr>
          <w:rFonts w:ascii="Arial" w:hAnsi="Arial"/>
          <w:u w:val="single"/>
        </w:rPr>
        <w:t xml:space="preserve">Units. </w:t>
      </w:r>
      <w:r w:rsidR="00C21CBF" w:rsidRPr="00C21CBF">
        <w:rPr>
          <w:rFonts w:ascii="Arial" w:hAnsi="Arial"/>
          <w:u w:val="single"/>
        </w:rPr>
        <w:t>Each Unit is comprised of one common share in the capital of the Corporation (each a “Common Share”) and one common share purchase warrant (each a “Warrant”). Each Warrant entitles the holder to purchase one additional Common Share at an exercise price of $0.22</w:t>
      </w:r>
      <w:proofErr w:type="gramStart"/>
      <w:r>
        <w:rPr>
          <w:rFonts w:ascii="Arial" w:hAnsi="Arial"/>
          <w:u w:val="single"/>
        </w:rPr>
        <w:tab/>
      </w:r>
      <w:r>
        <w:rPr>
          <w:rFonts w:ascii="Arial" w:hAnsi="Arial"/>
        </w:rPr>
        <w:t xml:space="preserve"> .</w:t>
      </w:r>
      <w:proofErr w:type="gramEnd"/>
    </w:p>
    <w:p w14:paraId="4C7A04DB" w14:textId="4CC78D10"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C21CBF" w:rsidRPr="00C21CBF">
        <w:rPr>
          <w:rFonts w:ascii="Arial" w:hAnsi="Arial"/>
          <w:u w:val="single"/>
        </w:rPr>
        <w:t xml:space="preserve">Up to </w:t>
      </w:r>
      <w:r w:rsidR="00143172" w:rsidRPr="00C21CBF">
        <w:rPr>
          <w:rFonts w:ascii="Arial" w:hAnsi="Arial"/>
          <w:u w:val="single"/>
        </w:rPr>
        <w:t>29,200,000</w:t>
      </w:r>
      <w:proofErr w:type="gramStart"/>
      <w:r>
        <w:rPr>
          <w:rFonts w:ascii="Arial" w:hAnsi="Arial"/>
          <w:u w:val="single"/>
        </w:rPr>
        <w:tab/>
      </w:r>
      <w:r>
        <w:rPr>
          <w:rFonts w:ascii="Arial" w:hAnsi="Arial"/>
        </w:rPr>
        <w:t xml:space="preserve"> .</w:t>
      </w:r>
      <w:proofErr w:type="gramEnd"/>
    </w:p>
    <w:p w14:paraId="00193608" w14:textId="43130A32"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AE6817" w:rsidRPr="00C21CBF">
        <w:rPr>
          <w:rFonts w:ascii="Arial" w:hAnsi="Arial"/>
          <w:u w:val="single"/>
        </w:rPr>
        <w:t>$0.</w:t>
      </w:r>
      <w:r w:rsidR="00143172" w:rsidRPr="00C21CBF">
        <w:rPr>
          <w:rFonts w:ascii="Arial" w:hAnsi="Arial"/>
          <w:u w:val="single"/>
        </w:rPr>
        <w:t>12</w:t>
      </w:r>
      <w:proofErr w:type="gramStart"/>
      <w:r>
        <w:rPr>
          <w:rFonts w:ascii="Arial" w:hAnsi="Arial"/>
          <w:u w:val="single"/>
        </w:rPr>
        <w:tab/>
      </w:r>
      <w:r>
        <w:rPr>
          <w:rFonts w:ascii="Arial" w:hAnsi="Arial"/>
        </w:rPr>
        <w:t xml:space="preserve"> .</w:t>
      </w:r>
      <w:proofErr w:type="gramEnd"/>
    </w:p>
    <w:p w14:paraId="623A76AB" w14:textId="03DC29E4"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AE6817" w:rsidRPr="00C21CBF">
        <w:rPr>
          <w:rFonts w:ascii="Arial" w:hAnsi="Arial"/>
          <w:u w:val="single"/>
        </w:rPr>
        <w:t>Each share is entitled to a single vote.</w:t>
      </w:r>
      <w:r w:rsidR="00AE6817">
        <w:rPr>
          <w:rFonts w:ascii="Arial" w:hAnsi="Arial"/>
        </w:rPr>
        <w:t xml:space="preserve"> </w:t>
      </w:r>
      <w:r>
        <w:rPr>
          <w:rFonts w:ascii="Arial" w:hAnsi="Arial"/>
          <w:u w:val="single"/>
        </w:rPr>
        <w:tab/>
      </w:r>
    </w:p>
    <w:p w14:paraId="77E76CF0" w14:textId="755B5347" w:rsidR="00EA4133" w:rsidRDefault="00EA4133">
      <w:pPr>
        <w:pStyle w:val="BodyText"/>
        <w:numPr>
          <w:ilvl w:val="0"/>
          <w:numId w:val="10"/>
        </w:numPr>
        <w:tabs>
          <w:tab w:val="left" w:pos="1440"/>
          <w:tab w:val="left" w:pos="2160"/>
          <w:tab w:val="left" w:pos="9180"/>
        </w:tabs>
        <w:rPr>
          <w:rFonts w:ascii="Arial" w:hAnsi="Arial"/>
        </w:rPr>
      </w:pPr>
      <w:r>
        <w:rPr>
          <w:rFonts w:ascii="Arial" w:hAnsi="Arial"/>
        </w:rPr>
        <w:lastRenderedPageBreak/>
        <w:t xml:space="preserve">Provide the following information if </w:t>
      </w:r>
      <w:r w:rsidR="00C536D3">
        <w:rPr>
          <w:rFonts w:ascii="Arial" w:hAnsi="Arial"/>
        </w:rPr>
        <w:t>w</w:t>
      </w:r>
      <w:r>
        <w:rPr>
          <w:rFonts w:ascii="Arial" w:hAnsi="Arial"/>
        </w:rPr>
        <w:t>arrants, (options) or other convertible securities are to be issued:</w:t>
      </w:r>
      <w:r w:rsidR="00AE6817">
        <w:rPr>
          <w:rFonts w:ascii="Arial" w:hAnsi="Arial"/>
        </w:rPr>
        <w:t xml:space="preserve"> </w:t>
      </w:r>
    </w:p>
    <w:p w14:paraId="044B3378" w14:textId="387E9556"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C21CBF" w:rsidRPr="00C21CBF">
        <w:rPr>
          <w:rFonts w:ascii="Arial" w:hAnsi="Arial"/>
          <w:u w:val="single"/>
        </w:rPr>
        <w:t>Up to 29,200,000</w:t>
      </w:r>
      <w:proofErr w:type="gramStart"/>
      <w:r>
        <w:rPr>
          <w:rFonts w:ascii="Arial" w:hAnsi="Arial"/>
          <w:u w:val="single"/>
        </w:rPr>
        <w:tab/>
      </w:r>
      <w:r>
        <w:rPr>
          <w:rFonts w:ascii="Arial" w:hAnsi="Arial"/>
        </w:rPr>
        <w:t xml:space="preserve"> .</w:t>
      </w:r>
      <w:proofErr w:type="gramEnd"/>
    </w:p>
    <w:p w14:paraId="540234DF" w14:textId="6B33E31A"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w:t>
      </w:r>
      <w:proofErr w:type="gramStart"/>
      <w:r>
        <w:rPr>
          <w:rFonts w:ascii="Arial" w:hAnsi="Arial"/>
        </w:rPr>
        <w:t xml:space="preserve">options)  </w:t>
      </w:r>
      <w:r w:rsidR="00C21CBF" w:rsidRPr="00C21CBF">
        <w:rPr>
          <w:rFonts w:ascii="Arial" w:hAnsi="Arial"/>
          <w:u w:val="single"/>
        </w:rPr>
        <w:t>Up</w:t>
      </w:r>
      <w:proofErr w:type="gramEnd"/>
      <w:r w:rsidR="00C21CBF" w:rsidRPr="00C21CBF">
        <w:rPr>
          <w:rFonts w:ascii="Arial" w:hAnsi="Arial"/>
          <w:u w:val="single"/>
        </w:rPr>
        <w:t xml:space="preserve"> to 29,200,000</w:t>
      </w:r>
      <w:r>
        <w:rPr>
          <w:rFonts w:ascii="Arial" w:hAnsi="Arial"/>
          <w:u w:val="single"/>
        </w:rPr>
        <w:tab/>
      </w:r>
    </w:p>
    <w:p w14:paraId="73B32447" w14:textId="77777777"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3A83ACC2" w14:textId="607D4436"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C21CBF">
        <w:rPr>
          <w:rFonts w:ascii="Arial" w:hAnsi="Arial"/>
        </w:rPr>
        <w:t xml:space="preserve"> $0.22</w:t>
      </w:r>
      <w:proofErr w:type="gramStart"/>
      <w:r>
        <w:rPr>
          <w:rFonts w:ascii="Arial" w:hAnsi="Arial"/>
          <w:u w:val="single"/>
        </w:rPr>
        <w:tab/>
      </w:r>
      <w:r>
        <w:rPr>
          <w:rFonts w:ascii="Arial" w:hAnsi="Arial"/>
        </w:rPr>
        <w:t xml:space="preserve"> .</w:t>
      </w:r>
      <w:proofErr w:type="gramEnd"/>
    </w:p>
    <w:p w14:paraId="688756C8" w14:textId="279D667D"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sidR="00C21CBF" w:rsidRPr="00C21CBF">
        <w:rPr>
          <w:rFonts w:ascii="Arial" w:hAnsi="Arial"/>
          <w:u w:val="single"/>
        </w:rPr>
        <w:t>within 24 months of the closing of the Offering (the “Warrant Term”), provided, however that if the closing price of the Common Shares on the Canadian Securities Exchange (the “</w:t>
      </w:r>
      <w:r w:rsidR="00C21CBF" w:rsidRPr="00C21CBF">
        <w:rPr>
          <w:rFonts w:ascii="Arial" w:hAnsi="Arial"/>
          <w:b/>
          <w:bCs/>
          <w:u w:val="single"/>
        </w:rPr>
        <w:t>CSE</w:t>
      </w:r>
      <w:r w:rsidR="00C21CBF" w:rsidRPr="00C21CBF">
        <w:rPr>
          <w:rFonts w:ascii="Arial" w:hAnsi="Arial"/>
          <w:u w:val="single"/>
        </w:rPr>
        <w:t>”) (or any such other stock exchange in Canada as the Common Shares may trade at the applicable time) is $0.25 or greater per Common Share for a period of five (5) consecutive trading days at any time after the closing date of the Offering, the Corporation may accelerate the Warrant Term such that the Warrants shall expire on the date which is 30 days following the date a press release is issued by the Corporation announcing the reduced warrant terms.</w:t>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2B191B5D" w14:textId="4107D4CE"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sidR="00AE6817">
        <w:rPr>
          <w:b w:val="0"/>
          <w:sz w:val="24"/>
        </w:rPr>
        <w:t xml:space="preserve"> N/A</w:t>
      </w:r>
    </w:p>
    <w:p w14:paraId="7D3B770E"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proofErr w:type="gramStart"/>
      <w:r>
        <w:rPr>
          <w:rFonts w:ascii="Arial" w:hAnsi="Arial"/>
          <w:u w:val="single"/>
        </w:rPr>
        <w:tab/>
      </w:r>
      <w:r>
        <w:rPr>
          <w:rFonts w:ascii="Arial" w:hAnsi="Arial"/>
        </w:rPr>
        <w:t xml:space="preserve"> .</w:t>
      </w:r>
      <w:proofErr w:type="gramEnd"/>
    </w:p>
    <w:p w14:paraId="6D533DBB"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proofErr w:type="gramStart"/>
      <w:r>
        <w:rPr>
          <w:rFonts w:ascii="Arial" w:hAnsi="Arial"/>
          <w:u w:val="single"/>
        </w:rPr>
        <w:tab/>
      </w:r>
      <w:r>
        <w:rPr>
          <w:rFonts w:ascii="Arial" w:hAnsi="Arial"/>
        </w:rPr>
        <w:t xml:space="preserve"> .</w:t>
      </w:r>
      <w:proofErr w:type="gramEnd"/>
    </w:p>
    <w:p w14:paraId="2D7433A2"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proofErr w:type="gramStart"/>
      <w:r>
        <w:rPr>
          <w:rFonts w:ascii="Arial" w:hAnsi="Arial"/>
          <w:u w:val="single"/>
        </w:rPr>
        <w:tab/>
      </w:r>
      <w:r>
        <w:rPr>
          <w:rFonts w:ascii="Arial" w:hAnsi="Arial"/>
        </w:rPr>
        <w:t xml:space="preserve"> .</w:t>
      </w:r>
      <w:proofErr w:type="gramEnd"/>
    </w:p>
    <w:p w14:paraId="7F7B17A9" w14:textId="320FC12E" w:rsidR="00A00C54"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proofErr w:type="gramStart"/>
      <w:r>
        <w:rPr>
          <w:rFonts w:ascii="Arial" w:hAnsi="Arial"/>
          <w:u w:val="single"/>
        </w:rPr>
        <w:tab/>
      </w:r>
      <w:r>
        <w:rPr>
          <w:rFonts w:ascii="Arial" w:hAnsi="Arial"/>
        </w:rPr>
        <w:t xml:space="preserve"> .</w:t>
      </w:r>
      <w:proofErr w:type="gramEnd"/>
    </w:p>
    <w:p w14:paraId="3047B557"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proofErr w:type="gramStart"/>
      <w:r>
        <w:rPr>
          <w:rFonts w:ascii="Arial" w:hAnsi="Arial"/>
          <w:u w:val="single"/>
        </w:rPr>
        <w:tab/>
      </w:r>
      <w:r>
        <w:rPr>
          <w:rFonts w:ascii="Arial" w:hAnsi="Arial"/>
        </w:rPr>
        <w:t xml:space="preserve"> .</w:t>
      </w:r>
      <w:proofErr w:type="gramEnd"/>
    </w:p>
    <w:p w14:paraId="4A04A9B0" w14:textId="2172DEB3"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r w:rsidR="00AE6817">
        <w:rPr>
          <w:rFonts w:ascii="Arial" w:hAnsi="Arial"/>
        </w:rPr>
        <w:t xml:space="preserve"> </w:t>
      </w:r>
    </w:p>
    <w:p w14:paraId="2FEEB209" w14:textId="59E98483"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C21CBF" w:rsidRPr="00C21CBF">
        <w:rPr>
          <w:rFonts w:ascii="Arial" w:hAnsi="Arial"/>
          <w:u w:val="single"/>
        </w:rPr>
        <w:t xml:space="preserve">To be determined. </w:t>
      </w:r>
      <w:proofErr w:type="gramStart"/>
      <w:r w:rsidRPr="00C21CBF">
        <w:rPr>
          <w:rFonts w:ascii="Arial" w:hAnsi="Arial"/>
        </w:rPr>
        <w:tab/>
      </w:r>
      <w:r>
        <w:rPr>
          <w:rFonts w:ascii="Arial" w:hAnsi="Arial"/>
        </w:rPr>
        <w:t xml:space="preserve"> .</w:t>
      </w:r>
      <w:proofErr w:type="gramEnd"/>
    </w:p>
    <w:p w14:paraId="7330C8BA" w14:textId="21955922"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C21CBF" w:rsidRPr="00C21CBF">
        <w:rPr>
          <w:rFonts w:ascii="Arial" w:hAnsi="Arial"/>
          <w:u w:val="single"/>
        </w:rPr>
        <w:t>7%</w:t>
      </w:r>
      <w:r w:rsidR="00C21CBF">
        <w:rPr>
          <w:rFonts w:ascii="Arial" w:hAnsi="Arial"/>
          <w:u w:val="single"/>
        </w:rPr>
        <w:t xml:space="preserve"> of the gross proceeds raised by each finder</w:t>
      </w:r>
      <w:proofErr w:type="gramStart"/>
      <w:r>
        <w:rPr>
          <w:rFonts w:ascii="Arial" w:hAnsi="Arial"/>
          <w:u w:val="single"/>
        </w:rPr>
        <w:tab/>
      </w:r>
      <w:r>
        <w:rPr>
          <w:rFonts w:ascii="Arial" w:hAnsi="Arial"/>
        </w:rPr>
        <w:t xml:space="preserve"> .</w:t>
      </w:r>
      <w:proofErr w:type="gramEnd"/>
    </w:p>
    <w:p w14:paraId="31917006" w14:textId="106FD208" w:rsidR="00EA4133" w:rsidRDefault="00EA4133">
      <w:pPr>
        <w:pStyle w:val="List"/>
        <w:tabs>
          <w:tab w:val="left" w:pos="2160"/>
          <w:tab w:val="left" w:pos="9180"/>
        </w:tabs>
        <w:ind w:left="2160"/>
        <w:rPr>
          <w:rFonts w:ascii="Arial" w:hAnsi="Arial"/>
        </w:rPr>
      </w:pPr>
      <w:r>
        <w:rPr>
          <w:rFonts w:ascii="Arial" w:hAnsi="Arial"/>
        </w:rPr>
        <w:lastRenderedPageBreak/>
        <w:t>(c)</w:t>
      </w:r>
      <w:r>
        <w:rPr>
          <w:rFonts w:ascii="Arial" w:hAnsi="Arial"/>
        </w:rPr>
        <w:tab/>
        <w:t>Securities</w:t>
      </w:r>
      <w:r w:rsidR="00C21CBF">
        <w:rPr>
          <w:rFonts w:ascii="Arial" w:hAnsi="Arial"/>
        </w:rPr>
        <w:t xml:space="preserve">: </w:t>
      </w:r>
      <w:r w:rsidR="00C21CBF" w:rsidRPr="00C21CBF">
        <w:rPr>
          <w:rFonts w:ascii="Arial" w:hAnsi="Arial"/>
          <w:u w:val="single"/>
        </w:rPr>
        <w:t>Warrants equal to 7% of the total Units sold by each</w:t>
      </w:r>
      <w:r w:rsidR="00C21CBF">
        <w:rPr>
          <w:rFonts w:ascii="Arial" w:hAnsi="Arial"/>
        </w:rPr>
        <w:t xml:space="preserve"> finder. </w:t>
      </w:r>
      <w:proofErr w:type="gramStart"/>
      <w:r>
        <w:rPr>
          <w:rFonts w:ascii="Arial" w:hAnsi="Arial"/>
          <w:u w:val="single"/>
        </w:rPr>
        <w:tab/>
      </w:r>
      <w:r>
        <w:rPr>
          <w:rFonts w:ascii="Arial" w:hAnsi="Arial"/>
        </w:rPr>
        <w:t xml:space="preserve"> .</w:t>
      </w:r>
      <w:proofErr w:type="gramEnd"/>
    </w:p>
    <w:p w14:paraId="338351C0"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4FE3F5BC" w14:textId="421BFA72"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C21CBF" w:rsidRPr="00C21CBF">
        <w:rPr>
          <w:rFonts w:ascii="Arial" w:hAnsi="Arial"/>
          <w:u w:val="single"/>
        </w:rPr>
        <w:t>within 24 months of the closing of the Offering (the “Warrant Term”), provided, however that if the closing price of the Common Shares on the Canadian Securities Exchange (the “</w:t>
      </w:r>
      <w:r w:rsidR="00C21CBF" w:rsidRPr="00C21CBF">
        <w:rPr>
          <w:rFonts w:ascii="Arial" w:hAnsi="Arial"/>
          <w:b/>
          <w:bCs/>
          <w:u w:val="single"/>
        </w:rPr>
        <w:t>CSE</w:t>
      </w:r>
      <w:r w:rsidR="00C21CBF" w:rsidRPr="00C21CBF">
        <w:rPr>
          <w:rFonts w:ascii="Arial" w:hAnsi="Arial"/>
          <w:u w:val="single"/>
        </w:rPr>
        <w:t>”) (or any such other stock exchange in Canada as the Common Shares may trade at the applicable time) is $0.25 or greater per Common Share for a period of five (5) consecutive trading days at any time after the closing date of the Offering, the Corporation may accelerate the Warrant Term such that the Warrants shall expire on the date which is 30 days following the date a press release is issued by the Corporation announcing the reduced warrant terms.</w:t>
      </w:r>
      <w:r>
        <w:rPr>
          <w:rFonts w:ascii="Arial" w:hAnsi="Arial"/>
          <w:u w:val="single"/>
        </w:rPr>
        <w:tab/>
      </w:r>
      <w:r>
        <w:rPr>
          <w:rFonts w:ascii="Arial" w:hAnsi="Arial"/>
        </w:rPr>
        <w:t xml:space="preserve"> .</w:t>
      </w:r>
    </w:p>
    <w:p w14:paraId="775715F8" w14:textId="17DE3174"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C21CBF">
        <w:rPr>
          <w:rFonts w:ascii="Arial" w:hAnsi="Arial"/>
        </w:rPr>
        <w:t>$0.22</w:t>
      </w:r>
      <w:proofErr w:type="gramStart"/>
      <w:r>
        <w:rPr>
          <w:rFonts w:ascii="Arial" w:hAnsi="Arial"/>
          <w:u w:val="single"/>
        </w:rPr>
        <w:tab/>
      </w:r>
      <w:r>
        <w:rPr>
          <w:rFonts w:ascii="Arial" w:hAnsi="Arial"/>
        </w:rPr>
        <w:t xml:space="preserve"> .</w:t>
      </w:r>
      <w:proofErr w:type="gramEnd"/>
    </w:p>
    <w:p w14:paraId="1600E4B5" w14:textId="101BD056" w:rsidR="00EA4133" w:rsidRPr="00F42894" w:rsidRDefault="00EA4133" w:rsidP="00F42894">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F42894">
        <w:rPr>
          <w:rFonts w:ascii="Arial" w:hAnsi="Arial"/>
          <w:u w:val="single"/>
        </w:rPr>
        <w:t>R</w:t>
      </w:r>
      <w:r w:rsidR="00F42894" w:rsidRPr="00F42894">
        <w:rPr>
          <w:rFonts w:ascii="Arial" w:hAnsi="Arial"/>
          <w:u w:val="single"/>
        </w:rPr>
        <w:t xml:space="preserve">aj </w:t>
      </w:r>
      <w:r w:rsidR="00F42894">
        <w:rPr>
          <w:rFonts w:ascii="Arial" w:hAnsi="Arial"/>
          <w:u w:val="single"/>
        </w:rPr>
        <w:t>R</w:t>
      </w:r>
      <w:r w:rsidR="00F42894" w:rsidRPr="00F42894">
        <w:rPr>
          <w:rFonts w:ascii="Arial" w:hAnsi="Arial"/>
          <w:u w:val="single"/>
        </w:rPr>
        <w:t>avindran</w:t>
      </w:r>
      <w:r w:rsidR="00F42894">
        <w:rPr>
          <w:rFonts w:ascii="Arial" w:hAnsi="Arial"/>
          <w:u w:val="single"/>
        </w:rPr>
        <w:t xml:space="preserve">, CFO of the Issuer, may act as a registered finder in the private placement. </w:t>
      </w:r>
      <w:proofErr w:type="gramStart"/>
      <w:r w:rsidRPr="00F42894">
        <w:rPr>
          <w:rFonts w:ascii="Arial" w:hAnsi="Arial"/>
          <w:u w:val="single"/>
        </w:rPr>
        <w:tab/>
      </w:r>
      <w:r w:rsidRPr="00F42894">
        <w:rPr>
          <w:rFonts w:ascii="Arial" w:hAnsi="Arial"/>
        </w:rPr>
        <w:t xml:space="preserve"> .</w:t>
      </w:r>
      <w:proofErr w:type="gramEnd"/>
    </w:p>
    <w:p w14:paraId="3B52BF6F" w14:textId="77777777" w:rsidR="00EA4133" w:rsidRDefault="00EA4133">
      <w:pPr>
        <w:pStyle w:val="List"/>
        <w:tabs>
          <w:tab w:val="left" w:pos="1080"/>
          <w:tab w:val="left" w:pos="9180"/>
        </w:tabs>
        <w:ind w:left="0" w:firstLine="0"/>
        <w:jc w:val="both"/>
        <w:rPr>
          <w:rFonts w:ascii="Arial" w:hAnsi="Arial"/>
        </w:rPr>
      </w:pPr>
    </w:p>
    <w:p w14:paraId="7086CA55" w14:textId="43028B7F" w:rsidR="00EA4133" w:rsidRDefault="00EA4133">
      <w:pPr>
        <w:pStyle w:val="List"/>
        <w:numPr>
          <w:ilvl w:val="0"/>
          <w:numId w:val="10"/>
        </w:numPr>
        <w:rPr>
          <w:rFonts w:ascii="Arial" w:hAnsi="Arial"/>
        </w:rPr>
      </w:pPr>
      <w:r>
        <w:rPr>
          <w:rFonts w:ascii="Arial" w:hAnsi="Arial"/>
        </w:rPr>
        <w:t>Describe any unusual particulars of the transaction (</w:t>
      </w:r>
      <w:proofErr w:type="gramStart"/>
      <w:r>
        <w:rPr>
          <w:rFonts w:ascii="Arial" w:hAnsi="Arial"/>
        </w:rPr>
        <w:t>i.e.</w:t>
      </w:r>
      <w:proofErr w:type="gramEnd"/>
      <w:r>
        <w:rPr>
          <w:rFonts w:ascii="Arial" w:hAnsi="Arial"/>
        </w:rPr>
        <w:t xml:space="preserve"> tax “flow through” shares, etc.).</w:t>
      </w:r>
      <w:r w:rsidR="00AE6817">
        <w:rPr>
          <w:rFonts w:ascii="Arial" w:hAnsi="Arial"/>
        </w:rPr>
        <w:t xml:space="preserve"> N/A</w:t>
      </w:r>
    </w:p>
    <w:p w14:paraId="7E0D03E1" w14:textId="77777777"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545AC93F" w14:textId="50B35CB4" w:rsidR="00EA4133" w:rsidRDefault="00EA4133">
      <w:pPr>
        <w:pStyle w:val="List"/>
        <w:numPr>
          <w:ilvl w:val="0"/>
          <w:numId w:val="10"/>
        </w:numPr>
        <w:rPr>
          <w:rFonts w:ascii="Arial" w:hAnsi="Arial"/>
        </w:rPr>
      </w:pPr>
      <w:r>
        <w:rPr>
          <w:rFonts w:ascii="Arial" w:hAnsi="Arial"/>
        </w:rPr>
        <w:t>State whether the private placement will result in a change of control.</w:t>
      </w:r>
      <w:r w:rsidR="00AE6817">
        <w:rPr>
          <w:rFonts w:ascii="Arial" w:hAnsi="Arial"/>
        </w:rPr>
        <w:t xml:space="preserve"> </w:t>
      </w:r>
      <w:r w:rsidR="00C21CBF">
        <w:rPr>
          <w:rFonts w:ascii="Arial" w:hAnsi="Arial"/>
          <w:u w:val="single"/>
        </w:rPr>
        <w:t xml:space="preserve">The private placement may result in a change of control if more than </w:t>
      </w:r>
      <w:r w:rsidR="00C21CBF" w:rsidRPr="00C21CBF">
        <w:rPr>
          <w:rFonts w:ascii="Arial" w:hAnsi="Arial"/>
          <w:u w:val="single"/>
        </w:rPr>
        <w:t>23</w:t>
      </w:r>
      <w:r w:rsidR="00C21CBF">
        <w:rPr>
          <w:rFonts w:ascii="Arial" w:hAnsi="Arial"/>
          <w:u w:val="single"/>
        </w:rPr>
        <w:t>,</w:t>
      </w:r>
      <w:r w:rsidR="00C21CBF" w:rsidRPr="00C21CBF">
        <w:rPr>
          <w:rFonts w:ascii="Arial" w:hAnsi="Arial"/>
          <w:u w:val="single"/>
        </w:rPr>
        <w:t>087</w:t>
      </w:r>
      <w:r w:rsidR="00C21CBF">
        <w:rPr>
          <w:rFonts w:ascii="Arial" w:hAnsi="Arial"/>
          <w:u w:val="single"/>
        </w:rPr>
        <w:t>,</w:t>
      </w:r>
      <w:r w:rsidR="00C21CBF" w:rsidRPr="00C21CBF">
        <w:rPr>
          <w:rFonts w:ascii="Arial" w:hAnsi="Arial"/>
          <w:u w:val="single"/>
        </w:rPr>
        <w:t>030</w:t>
      </w:r>
      <w:r w:rsidR="00C21CBF">
        <w:rPr>
          <w:rFonts w:ascii="Arial" w:hAnsi="Arial"/>
          <w:u w:val="single"/>
        </w:rPr>
        <w:t xml:space="preserve"> Units are issued.  </w:t>
      </w:r>
    </w:p>
    <w:p w14:paraId="39E74F21" w14:textId="77777777"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79D36546" w14:textId="77777777" w:rsidR="00EA4133" w:rsidRDefault="00EA4133">
      <w:pPr>
        <w:pStyle w:val="List"/>
        <w:tabs>
          <w:tab w:val="left" w:pos="9180"/>
        </w:tabs>
        <w:spacing w:before="0"/>
        <w:jc w:val="both"/>
        <w:rPr>
          <w:rFonts w:ascii="Arial" w:hAnsi="Arial"/>
        </w:rPr>
      </w:pPr>
    </w:p>
    <w:p w14:paraId="3DE128CA" w14:textId="1A7A09CA" w:rsidR="00EA4133" w:rsidRDefault="00EA4133">
      <w:pPr>
        <w:pStyle w:val="List"/>
        <w:numPr>
          <w:ilvl w:val="0"/>
          <w:numId w:val="10"/>
        </w:numPr>
        <w:tabs>
          <w:tab w:val="left" w:pos="9180"/>
        </w:tabs>
        <w:spacing w:before="0"/>
        <w:jc w:val="both"/>
        <w:rPr>
          <w:rFonts w:ascii="Arial" w:hAnsi="Arial"/>
          <w:u w:val="single"/>
        </w:rPr>
      </w:pPr>
      <w:r>
        <w:rPr>
          <w:rFonts w:ascii="Arial" w:hAnsi="Arial"/>
        </w:rPr>
        <w:t>Where there is a change in the control of the Issuer resulting from the issuance of the private placement shares, indicate the names of the new controlling shareholders</w:t>
      </w:r>
      <w:r w:rsidRPr="00F42894">
        <w:rPr>
          <w:rFonts w:ascii="Arial" w:hAnsi="Arial"/>
          <w:u w:val="single"/>
        </w:rPr>
        <w:t xml:space="preserve">.  </w:t>
      </w:r>
      <w:r w:rsidR="00F42894" w:rsidRPr="00F42894">
        <w:rPr>
          <w:rFonts w:ascii="Arial" w:hAnsi="Arial"/>
          <w:u w:val="single"/>
        </w:rPr>
        <w:t>To be determined</w:t>
      </w:r>
      <w:r>
        <w:rPr>
          <w:rFonts w:ascii="Arial" w:hAnsi="Arial"/>
          <w:u w:val="single"/>
        </w:rPr>
        <w:tab/>
      </w:r>
    </w:p>
    <w:p w14:paraId="01E698B1"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067C6079"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6C8DAED7"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12795760"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w:t>
      </w:r>
      <w:r>
        <w:rPr>
          <w:rFonts w:ascii="Arial" w:hAnsi="Arial"/>
        </w:rPr>
        <w:lastRenderedPageBreak/>
        <w:t xml:space="preserve">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5419AA02" w14:textId="77777777" w:rsidR="003C6D7E" w:rsidRDefault="003C6D7E">
      <w:pPr>
        <w:rPr>
          <w:rFonts w:ascii="Arial" w:hAnsi="Arial"/>
          <w:b/>
          <w:color w:val="000000"/>
          <w:sz w:val="24"/>
          <w:lang w:val="en-GB"/>
        </w:rPr>
      </w:pPr>
      <w:r>
        <w:rPr>
          <w:rFonts w:ascii="Arial" w:hAnsi="Arial"/>
          <w:b/>
          <w:color w:val="000000"/>
        </w:rPr>
        <w:br w:type="page"/>
      </w:r>
    </w:p>
    <w:p w14:paraId="779BE80A" w14:textId="4FC64FE6" w:rsidR="00EA4133" w:rsidRDefault="0035331C">
      <w:pPr>
        <w:pStyle w:val="BodyText"/>
        <w:tabs>
          <w:tab w:val="left" w:pos="1080"/>
          <w:tab w:val="left" w:pos="4230"/>
        </w:tabs>
        <w:rPr>
          <w:rFonts w:ascii="Arial" w:hAnsi="Arial"/>
          <w:b/>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14:paraId="05F41C99" w14:textId="33197641" w:rsidR="00002F41" w:rsidRDefault="00002F41">
      <w:pPr>
        <w:pStyle w:val="BodyText"/>
        <w:tabs>
          <w:tab w:val="left" w:pos="1080"/>
          <w:tab w:val="left" w:pos="4230"/>
        </w:tabs>
        <w:rPr>
          <w:rFonts w:ascii="Arial" w:hAnsi="Arial"/>
          <w:color w:val="000000"/>
        </w:rPr>
      </w:pPr>
      <w:r>
        <w:rPr>
          <w:rFonts w:ascii="Arial" w:hAnsi="Arial"/>
          <w:b/>
          <w:color w:val="000000"/>
        </w:rPr>
        <w:tab/>
        <w:t>N/A</w:t>
      </w:r>
    </w:p>
    <w:p w14:paraId="3321B541" w14:textId="77777777" w:rsidR="00EA4133" w:rsidRDefault="00EA4133">
      <w:pPr>
        <w:pStyle w:val="List"/>
        <w:tabs>
          <w:tab w:val="left" w:pos="9180"/>
        </w:tabs>
        <w:spacing w:before="0"/>
        <w:ind w:left="0" w:firstLine="0"/>
        <w:jc w:val="both"/>
        <w:rPr>
          <w:rFonts w:ascii="Arial" w:hAnsi="Arial"/>
          <w:color w:val="000000"/>
        </w:rPr>
      </w:pPr>
    </w:p>
    <w:p w14:paraId="2F334E90" w14:textId="77777777" w:rsidR="00F50B21"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p>
    <w:p w14:paraId="5E59BCE2" w14:textId="72DA69E9" w:rsidR="00F50B21" w:rsidRDefault="00F50B21" w:rsidP="00F50B21">
      <w:pPr>
        <w:pStyle w:val="List"/>
        <w:tabs>
          <w:tab w:val="left" w:pos="9180"/>
        </w:tabs>
        <w:spacing w:before="0"/>
        <w:ind w:firstLine="0"/>
        <w:jc w:val="both"/>
        <w:rPr>
          <w:rFonts w:ascii="Arial" w:hAnsi="Arial"/>
          <w:color w:val="000000"/>
        </w:rPr>
      </w:pPr>
    </w:p>
    <w:p w14:paraId="33B00A63" w14:textId="541F8CFA" w:rsidR="00EA4133" w:rsidRPr="00F50B21" w:rsidRDefault="00EA4133" w:rsidP="00F50B21">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00E31F45">
        <w:rPr>
          <w:rFonts w:ascii="Arial" w:hAnsi="Arial"/>
          <w:color w:val="000000"/>
        </w:rPr>
        <w:t xml:space="preserve"> </w:t>
      </w:r>
      <w:r>
        <w:rPr>
          <w:rFonts w:ascii="Arial" w:hAnsi="Arial"/>
          <w:color w:val="000000"/>
        </w:rPr>
        <w:t>The disclosure should be sufficiently complete to enable a reader to appreciate the significance of the acquisition without reference to any other material</w:t>
      </w:r>
      <w:r w:rsidR="00F50B21">
        <w:rPr>
          <w:rFonts w:ascii="Arial" w:hAnsi="Arial"/>
          <w:color w:val="000000"/>
        </w:rPr>
        <w:t xml:space="preserve">:  </w:t>
      </w:r>
    </w:p>
    <w:p w14:paraId="038B3B1B"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0F6724B2"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proofErr w:type="gramStart"/>
      <w:r>
        <w:rPr>
          <w:rFonts w:ascii="Arial" w:hAnsi="Arial"/>
          <w:color w:val="000000"/>
          <w:u w:val="single"/>
        </w:rPr>
        <w:tab/>
      </w:r>
      <w:r>
        <w:rPr>
          <w:rFonts w:ascii="Arial" w:hAnsi="Arial"/>
          <w:color w:val="000000"/>
        </w:rPr>
        <w:t xml:space="preserve"> .</w:t>
      </w:r>
      <w:proofErr w:type="gramEnd"/>
    </w:p>
    <w:p w14:paraId="02F788C0"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proofErr w:type="gramStart"/>
      <w:r>
        <w:rPr>
          <w:rFonts w:ascii="Arial" w:hAnsi="Arial"/>
          <w:color w:val="000000"/>
          <w:u w:val="single"/>
        </w:rPr>
        <w:tab/>
      </w:r>
      <w:r>
        <w:rPr>
          <w:rFonts w:ascii="Arial" w:hAnsi="Arial"/>
          <w:color w:val="000000"/>
        </w:rPr>
        <w:t xml:space="preserve"> .</w:t>
      </w:r>
      <w:proofErr w:type="gramEnd"/>
    </w:p>
    <w:p w14:paraId="6D45D72F" w14:textId="363B3BAB" w:rsidR="00EA4133" w:rsidRPr="002B3611" w:rsidRDefault="00EA4133" w:rsidP="002B3611">
      <w:pPr>
        <w:pStyle w:val="List"/>
        <w:numPr>
          <w:ilvl w:val="0"/>
          <w:numId w:val="13"/>
        </w:numPr>
        <w:tabs>
          <w:tab w:val="left" w:pos="2160"/>
          <w:tab w:val="left" w:pos="9180"/>
        </w:tabs>
        <w:rPr>
          <w:rFonts w:ascii="Arial" w:hAnsi="Arial"/>
          <w:color w:val="000000"/>
        </w:rPr>
      </w:pPr>
      <w:r>
        <w:rPr>
          <w:rFonts w:ascii="Arial" w:hAnsi="Arial"/>
          <w:color w:val="000000"/>
        </w:rPr>
        <w:t>Securities (including options, warrants etc.) and dollar value:</w:t>
      </w:r>
    </w:p>
    <w:p w14:paraId="2B5D1113"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proofErr w:type="gramStart"/>
      <w:r>
        <w:rPr>
          <w:rFonts w:ascii="Arial" w:hAnsi="Arial"/>
          <w:color w:val="000000"/>
          <w:u w:val="single"/>
        </w:rPr>
        <w:tab/>
      </w:r>
      <w:r>
        <w:rPr>
          <w:rFonts w:ascii="Arial" w:hAnsi="Arial"/>
          <w:color w:val="000000"/>
        </w:rPr>
        <w:t xml:space="preserve"> .</w:t>
      </w:r>
      <w:proofErr w:type="gramEnd"/>
    </w:p>
    <w:p w14:paraId="2C64DF25"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proofErr w:type="gramStart"/>
      <w:r>
        <w:rPr>
          <w:rFonts w:ascii="Arial" w:hAnsi="Arial"/>
          <w:color w:val="000000"/>
          <w:u w:val="single"/>
        </w:rPr>
        <w:tab/>
      </w:r>
      <w:r>
        <w:rPr>
          <w:rFonts w:ascii="Arial" w:hAnsi="Arial"/>
          <w:color w:val="000000"/>
        </w:rPr>
        <w:t xml:space="preserve"> .</w:t>
      </w:r>
      <w:proofErr w:type="gramEnd"/>
    </w:p>
    <w:p w14:paraId="34D14EBB"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proofErr w:type="gramStart"/>
      <w:r>
        <w:rPr>
          <w:rFonts w:ascii="Arial" w:hAnsi="Arial"/>
          <w:color w:val="000000"/>
          <w:u w:val="single"/>
        </w:rPr>
        <w:tab/>
      </w:r>
      <w:r>
        <w:rPr>
          <w:rFonts w:ascii="Arial" w:hAnsi="Arial"/>
          <w:color w:val="000000"/>
        </w:rPr>
        <w:t xml:space="preserve"> .</w:t>
      </w:r>
      <w:proofErr w:type="gramEnd"/>
    </w:p>
    <w:p w14:paraId="5CC62FED"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proofErr w:type="gramStart"/>
      <w:r>
        <w:rPr>
          <w:rFonts w:ascii="Arial" w:hAnsi="Arial"/>
          <w:color w:val="000000"/>
          <w:u w:val="single"/>
        </w:rPr>
        <w:tab/>
      </w:r>
      <w:r>
        <w:rPr>
          <w:rFonts w:ascii="Arial" w:hAnsi="Arial"/>
          <w:color w:val="000000"/>
        </w:rPr>
        <w:t xml:space="preserve"> .</w:t>
      </w:r>
      <w:proofErr w:type="gramEnd"/>
    </w:p>
    <w:p w14:paraId="6ABF5F51" w14:textId="249EB10C" w:rsidR="00F745B1"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w:t>
      </w:r>
      <w:proofErr w:type="gramStart"/>
      <w:r>
        <w:rPr>
          <w:rFonts w:ascii="Arial" w:hAnsi="Arial"/>
          <w:color w:val="000000"/>
        </w:rPr>
        <w:t>e.g.</w:t>
      </w:r>
      <w:proofErr w:type="gramEnd"/>
      <w:r>
        <w:rPr>
          <w:rFonts w:ascii="Arial" w:hAnsi="Arial"/>
          <w:color w:val="000000"/>
        </w:rPr>
        <w:t xml:space="preserve"> arm’s-length negotiation, independent committee of the Board, third party valuation etc)</w:t>
      </w:r>
      <w:r w:rsidR="002B3611">
        <w:rPr>
          <w:rFonts w:ascii="Arial" w:hAnsi="Arial"/>
          <w:color w:val="000000"/>
        </w:rPr>
        <w:t xml:space="preserve">: </w:t>
      </w:r>
    </w:p>
    <w:p w14:paraId="76FAE39C" w14:textId="77777777" w:rsidR="00F745B1" w:rsidRDefault="00F745B1" w:rsidP="00F745B1">
      <w:pPr>
        <w:pStyle w:val="List"/>
        <w:tabs>
          <w:tab w:val="left" w:pos="9180"/>
        </w:tabs>
        <w:ind w:firstLine="0"/>
        <w:rPr>
          <w:rFonts w:ascii="Arial" w:hAnsi="Arial"/>
          <w:color w:val="000000"/>
        </w:rPr>
      </w:pPr>
    </w:p>
    <w:p w14:paraId="666DAFDC" w14:textId="77777777" w:rsidR="00EA4133" w:rsidRPr="00E31F45" w:rsidRDefault="00EA4133" w:rsidP="00A43F5C">
      <w:pPr>
        <w:pStyle w:val="List"/>
        <w:numPr>
          <w:ilvl w:val="0"/>
          <w:numId w:val="16"/>
        </w:numPr>
        <w:tabs>
          <w:tab w:val="left" w:pos="1080"/>
          <w:tab w:val="left" w:pos="9180"/>
        </w:tabs>
        <w:spacing w:before="0"/>
        <w:ind w:left="0" w:firstLine="0"/>
        <w:rPr>
          <w:rFonts w:ascii="Arial" w:hAnsi="Arial"/>
          <w:color w:val="000000"/>
        </w:rPr>
      </w:pPr>
      <w:r w:rsidRPr="00E31F45">
        <w:rPr>
          <w:rFonts w:ascii="Arial" w:hAnsi="Arial"/>
          <w:color w:val="000000"/>
        </w:rPr>
        <w:t>Provide details of any appraisal or valuation of the subject of the acquisition known to management of the Issuer:</w:t>
      </w:r>
      <w:r w:rsidR="002B3611" w:rsidRPr="00E31F45">
        <w:rPr>
          <w:rFonts w:ascii="Arial" w:hAnsi="Arial"/>
          <w:color w:val="000000"/>
        </w:rPr>
        <w:t xml:space="preserve"> Comparable transaction.</w:t>
      </w:r>
    </w:p>
    <w:p w14:paraId="190088A7" w14:textId="77777777" w:rsidR="00F50B21" w:rsidRDefault="00EA4133">
      <w:pPr>
        <w:pStyle w:val="List"/>
        <w:numPr>
          <w:ilvl w:val="0"/>
          <w:numId w:val="16"/>
        </w:numPr>
        <w:jc w:val="both"/>
        <w:rPr>
          <w:rFonts w:ascii="Arial" w:hAnsi="Arial"/>
          <w:color w:val="000000"/>
        </w:rPr>
      </w:pPr>
      <w:r w:rsidRPr="00F50B21">
        <w:rPr>
          <w:rFonts w:ascii="Arial" w:hAnsi="Arial"/>
          <w:color w:val="000000"/>
        </w:rPr>
        <w:t>The names</w:t>
      </w:r>
      <w:r>
        <w:rPr>
          <w:rFonts w:ascii="Arial" w:hAnsi="Arial"/>
          <w:color w:val="000000"/>
        </w:rPr>
        <w:t xml:space="preserve"> of parties receiving securities of the Issuer pursuant to the acquisition and the number of securities to be issued are described as follows:</w:t>
      </w:r>
    </w:p>
    <w:p w14:paraId="44874091" w14:textId="77777777" w:rsidR="00F50B21" w:rsidRDefault="00F50B21" w:rsidP="00F50B21">
      <w:pPr>
        <w:pStyle w:val="List"/>
        <w:ind w:firstLine="0"/>
        <w:jc w:val="both"/>
        <w:rPr>
          <w:rFonts w:ascii="Arial" w:hAnsi="Arial"/>
          <w:color w:val="000000"/>
        </w:rPr>
      </w:pPr>
    </w:p>
    <w:tbl>
      <w:tblPr>
        <w:tblStyle w:val="GridTable1Light"/>
        <w:tblW w:w="10114" w:type="dxa"/>
        <w:tblLook w:val="04A0" w:firstRow="1" w:lastRow="0" w:firstColumn="1" w:lastColumn="0" w:noHBand="0" w:noVBand="1"/>
      </w:tblPr>
      <w:tblGrid>
        <w:gridCol w:w="1817"/>
        <w:gridCol w:w="1363"/>
        <w:gridCol w:w="1313"/>
        <w:gridCol w:w="1408"/>
        <w:gridCol w:w="1404"/>
        <w:gridCol w:w="1381"/>
        <w:gridCol w:w="1428"/>
      </w:tblGrid>
      <w:tr w:rsidR="00F50B21" w14:paraId="0E631156" w14:textId="77777777" w:rsidTr="00B1341C">
        <w:trPr>
          <w:cnfStyle w:val="100000000000" w:firstRow="1" w:lastRow="0" w:firstColumn="0" w:lastColumn="0" w:oddVBand="0" w:evenVBand="0" w:oddHBand="0" w:evenHBand="0" w:firstRowFirstColumn="0" w:firstRowLastColumn="0" w:lastRowFirstColumn="0" w:lastRowLastColumn="0"/>
          <w:trHeight w:val="2150"/>
        </w:trPr>
        <w:tc>
          <w:tcPr>
            <w:cnfStyle w:val="001000000000" w:firstRow="0" w:lastRow="0" w:firstColumn="1" w:lastColumn="0" w:oddVBand="0" w:evenVBand="0" w:oddHBand="0" w:evenHBand="0" w:firstRowFirstColumn="0" w:firstRowLastColumn="0" w:lastRowFirstColumn="0" w:lastRowLastColumn="0"/>
            <w:tcW w:w="1817" w:type="dxa"/>
          </w:tcPr>
          <w:p w14:paraId="13C4C29C" w14:textId="77777777" w:rsidR="00F50B21" w:rsidRDefault="00F50B21" w:rsidP="00F50B21">
            <w:pPr>
              <w:pStyle w:val="List"/>
              <w:ind w:left="0" w:firstLine="0"/>
              <w:jc w:val="both"/>
              <w:rPr>
                <w:rFonts w:ascii="Arial" w:hAnsi="Arial"/>
                <w:color w:val="000000"/>
              </w:rPr>
            </w:pPr>
            <w:r>
              <w:rPr>
                <w:rFonts w:ascii="Arial" w:hAnsi="Arial"/>
                <w:sz w:val="20"/>
                <w:lang w:val="en-CA"/>
              </w:rPr>
              <w:lastRenderedPageBreak/>
              <w:t>Name</w:t>
            </w:r>
            <w:r>
              <w:rPr>
                <w:rFonts w:ascii="Arial" w:hAnsi="Arial"/>
                <w:b w:val="0"/>
                <w:sz w:val="20"/>
                <w:lang w:val="en-CA"/>
              </w:rPr>
              <w:t xml:space="preserve"> </w:t>
            </w:r>
            <w:r>
              <w:rPr>
                <w:rFonts w:ascii="Arial" w:hAnsi="Arial"/>
                <w:sz w:val="20"/>
                <w:lang w:val="en-CA"/>
              </w:rPr>
              <w:t>of Party (If not an individual, name all insiders of the Party)</w:t>
            </w:r>
          </w:p>
        </w:tc>
        <w:tc>
          <w:tcPr>
            <w:tcW w:w="1363" w:type="dxa"/>
          </w:tcPr>
          <w:p w14:paraId="7E6A9C88" w14:textId="77777777" w:rsidR="00F50B21" w:rsidRDefault="00F50B21" w:rsidP="00F50B21">
            <w:pPr>
              <w:pStyle w:val="List"/>
              <w:ind w:left="0" w:firstLine="0"/>
              <w:jc w:val="both"/>
              <w:cnfStyle w:val="100000000000" w:firstRow="1" w:lastRow="0" w:firstColumn="0" w:lastColumn="0" w:oddVBand="0" w:evenVBand="0" w:oddHBand="0" w:evenHBand="0" w:firstRowFirstColumn="0" w:firstRowLastColumn="0" w:lastRowFirstColumn="0" w:lastRowLastColumn="0"/>
              <w:rPr>
                <w:rFonts w:ascii="Arial" w:hAnsi="Arial"/>
                <w:color w:val="000000"/>
              </w:rPr>
            </w:pPr>
            <w:r>
              <w:rPr>
                <w:rFonts w:ascii="Arial" w:hAnsi="Arial"/>
                <w:sz w:val="20"/>
                <w:lang w:val="en-CA"/>
              </w:rPr>
              <w:t>Number and Type of Securities to be Issued</w:t>
            </w:r>
          </w:p>
        </w:tc>
        <w:tc>
          <w:tcPr>
            <w:tcW w:w="1313" w:type="dxa"/>
          </w:tcPr>
          <w:p w14:paraId="5B0400A5" w14:textId="77777777" w:rsidR="00F50B21" w:rsidRDefault="00F50B21" w:rsidP="00F50B21">
            <w:pPr>
              <w:pStyle w:val="List"/>
              <w:ind w:left="0" w:firstLine="0"/>
              <w:jc w:val="both"/>
              <w:cnfStyle w:val="100000000000" w:firstRow="1" w:lastRow="0" w:firstColumn="0" w:lastColumn="0" w:oddVBand="0" w:evenVBand="0" w:oddHBand="0" w:evenHBand="0" w:firstRowFirstColumn="0" w:firstRowLastColumn="0" w:lastRowFirstColumn="0" w:lastRowLastColumn="0"/>
              <w:rPr>
                <w:rFonts w:ascii="Arial" w:hAnsi="Arial"/>
                <w:color w:val="000000"/>
              </w:rPr>
            </w:pPr>
            <w:r>
              <w:rPr>
                <w:rFonts w:ascii="Arial" w:hAnsi="Arial"/>
                <w:sz w:val="20"/>
                <w:lang w:val="en-CA"/>
              </w:rPr>
              <w:t>Dollar value per Security (CDN$)</w:t>
            </w:r>
          </w:p>
        </w:tc>
        <w:tc>
          <w:tcPr>
            <w:tcW w:w="1408" w:type="dxa"/>
          </w:tcPr>
          <w:p w14:paraId="4399A1DE" w14:textId="77777777" w:rsidR="00F50B21" w:rsidRDefault="00F50B21" w:rsidP="00F50B21">
            <w:pPr>
              <w:pStyle w:val="List"/>
              <w:ind w:left="0" w:firstLine="0"/>
              <w:jc w:val="both"/>
              <w:cnfStyle w:val="100000000000" w:firstRow="1" w:lastRow="0" w:firstColumn="0" w:lastColumn="0" w:oddVBand="0" w:evenVBand="0" w:oddHBand="0" w:evenHBand="0" w:firstRowFirstColumn="0" w:firstRowLastColumn="0" w:lastRowFirstColumn="0" w:lastRowLastColumn="0"/>
              <w:rPr>
                <w:rFonts w:ascii="Arial" w:hAnsi="Arial"/>
                <w:color w:val="000000"/>
              </w:rPr>
            </w:pPr>
            <w:r>
              <w:rPr>
                <w:rFonts w:ascii="Arial" w:hAnsi="Arial"/>
                <w:sz w:val="20"/>
                <w:lang w:val="en-CA"/>
              </w:rPr>
              <w:t>Conversion price (if applicable)</w:t>
            </w:r>
          </w:p>
        </w:tc>
        <w:tc>
          <w:tcPr>
            <w:tcW w:w="1404" w:type="dxa"/>
          </w:tcPr>
          <w:p w14:paraId="77E39903" w14:textId="77777777" w:rsidR="00F50B21" w:rsidRDefault="00F50B21" w:rsidP="00F50B21">
            <w:pPr>
              <w:pStyle w:val="List"/>
              <w:ind w:left="0" w:firstLine="0"/>
              <w:jc w:val="both"/>
              <w:cnfStyle w:val="100000000000" w:firstRow="1" w:lastRow="0" w:firstColumn="0" w:lastColumn="0" w:oddVBand="0" w:evenVBand="0" w:oddHBand="0" w:evenHBand="0" w:firstRowFirstColumn="0" w:firstRowLastColumn="0" w:lastRowFirstColumn="0" w:lastRowLastColumn="0"/>
              <w:rPr>
                <w:rFonts w:ascii="Arial" w:hAnsi="Arial"/>
                <w:color w:val="000000"/>
              </w:rPr>
            </w:pPr>
            <w:r>
              <w:rPr>
                <w:rFonts w:ascii="Arial" w:hAnsi="Arial"/>
                <w:sz w:val="20"/>
                <w:lang w:val="en-CA"/>
              </w:rPr>
              <w:t>Prospectus Exemption</w:t>
            </w:r>
          </w:p>
        </w:tc>
        <w:tc>
          <w:tcPr>
            <w:tcW w:w="1381" w:type="dxa"/>
          </w:tcPr>
          <w:p w14:paraId="71720059" w14:textId="77777777" w:rsidR="00F50B21" w:rsidRDefault="00F50B21" w:rsidP="00F50B21">
            <w:pPr>
              <w:pStyle w:val="List"/>
              <w:ind w:left="0" w:firstLine="0"/>
              <w:jc w:val="both"/>
              <w:cnfStyle w:val="100000000000" w:firstRow="1" w:lastRow="0" w:firstColumn="0" w:lastColumn="0" w:oddVBand="0" w:evenVBand="0" w:oddHBand="0" w:evenHBand="0" w:firstRowFirstColumn="0" w:firstRowLastColumn="0" w:lastRowFirstColumn="0" w:lastRowLastColumn="0"/>
              <w:rPr>
                <w:rFonts w:ascii="Arial" w:hAnsi="Arial"/>
                <w:color w:val="000000"/>
              </w:rPr>
            </w:pPr>
            <w:r>
              <w:rPr>
                <w:rFonts w:ascii="Arial" w:hAnsi="Arial"/>
                <w:b w:val="0"/>
                <w:sz w:val="20"/>
              </w:rPr>
              <w:t>T</w:t>
            </w:r>
            <w:r>
              <w:rPr>
                <w:rFonts w:ascii="Arial" w:hAnsi="Arial"/>
                <w:sz w:val="20"/>
              </w:rPr>
              <w:t>otal Securities, Previously Owned, Controlled or Directed by Party</w:t>
            </w:r>
          </w:p>
        </w:tc>
        <w:tc>
          <w:tcPr>
            <w:tcW w:w="1428" w:type="dxa"/>
          </w:tcPr>
          <w:p w14:paraId="3D8444B4" w14:textId="77777777" w:rsidR="00F50B21" w:rsidRDefault="00F50B21" w:rsidP="00F50B21">
            <w:pPr>
              <w:pStyle w:val="BodyText"/>
              <w:keepNext/>
              <w:keepLines/>
              <w:spacing w:before="0" w:line="280" w:lineRule="exact"/>
              <w:jc w:val="center"/>
              <w:cnfStyle w:val="100000000000" w:firstRow="1" w:lastRow="0" w:firstColumn="0" w:lastColumn="0" w:oddVBand="0" w:evenVBand="0" w:oddHBand="0" w:evenHBand="0" w:firstRowFirstColumn="0" w:firstRowLastColumn="0" w:lastRowFirstColumn="0" w:lastRowLastColumn="0"/>
              <w:rPr>
                <w:rFonts w:ascii="Arial" w:hAnsi="Arial"/>
                <w:b w:val="0"/>
                <w:color w:val="000000"/>
                <w:sz w:val="20"/>
                <w:lang w:val="en-CA"/>
              </w:rPr>
            </w:pPr>
          </w:p>
          <w:p w14:paraId="164C764C" w14:textId="77777777" w:rsidR="00F50B21" w:rsidRDefault="00F50B21" w:rsidP="00F50B21">
            <w:pPr>
              <w:pStyle w:val="BodyText"/>
              <w:keepNext/>
              <w:keepLines/>
              <w:spacing w:before="0" w:line="280" w:lineRule="exact"/>
              <w:jc w:val="center"/>
              <w:cnfStyle w:val="100000000000" w:firstRow="1"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sz w:val="20"/>
                <w:lang w:val="en-CA"/>
              </w:rPr>
              <w:t>Describe relationship to Issuer</w:t>
            </w:r>
            <w:r>
              <w:rPr>
                <w:rFonts w:ascii="Arial" w:hAnsi="Arial"/>
                <w:color w:val="000000"/>
                <w:sz w:val="16"/>
                <w:vertAlign w:val="superscript"/>
                <w:lang w:val="en-CA"/>
              </w:rPr>
              <w:t>(1)</w:t>
            </w:r>
          </w:p>
        </w:tc>
      </w:tr>
      <w:tr w:rsidR="00B1341C" w14:paraId="5ECC7866" w14:textId="77777777" w:rsidTr="00B1341C">
        <w:trPr>
          <w:trHeight w:val="586"/>
        </w:trPr>
        <w:tc>
          <w:tcPr>
            <w:cnfStyle w:val="001000000000" w:firstRow="0" w:lastRow="0" w:firstColumn="1" w:lastColumn="0" w:oddVBand="0" w:evenVBand="0" w:oddHBand="0" w:evenHBand="0" w:firstRowFirstColumn="0" w:firstRowLastColumn="0" w:lastRowFirstColumn="0" w:lastRowLastColumn="0"/>
            <w:tcW w:w="1817" w:type="dxa"/>
          </w:tcPr>
          <w:p w14:paraId="1828424F" w14:textId="17E02C40" w:rsidR="00B1341C" w:rsidRDefault="00B1341C" w:rsidP="00B1341C">
            <w:pPr>
              <w:pStyle w:val="List"/>
              <w:ind w:left="0" w:firstLine="0"/>
              <w:jc w:val="both"/>
              <w:rPr>
                <w:rFonts w:ascii="Arial" w:hAnsi="Arial"/>
                <w:color w:val="000000"/>
              </w:rPr>
            </w:pPr>
          </w:p>
        </w:tc>
        <w:tc>
          <w:tcPr>
            <w:tcW w:w="1363" w:type="dxa"/>
          </w:tcPr>
          <w:p w14:paraId="5B849F39" w14:textId="58859634" w:rsidR="00B1341C" w:rsidRDefault="00B1341C" w:rsidP="00B1341C">
            <w:pPr>
              <w:pStyle w:val="List"/>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c>
          <w:tcPr>
            <w:tcW w:w="1313" w:type="dxa"/>
          </w:tcPr>
          <w:p w14:paraId="09DD3556" w14:textId="2E8FAA50" w:rsidR="00B1341C" w:rsidRDefault="00B1341C" w:rsidP="00B1341C">
            <w:pPr>
              <w:pStyle w:val="List"/>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c>
          <w:tcPr>
            <w:tcW w:w="1408" w:type="dxa"/>
          </w:tcPr>
          <w:p w14:paraId="0653DFBD" w14:textId="734EBC03" w:rsidR="00B1341C" w:rsidRDefault="00B1341C" w:rsidP="00B1341C">
            <w:pPr>
              <w:pStyle w:val="List"/>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c>
          <w:tcPr>
            <w:tcW w:w="1404" w:type="dxa"/>
          </w:tcPr>
          <w:p w14:paraId="5ABB11AD" w14:textId="74837C91" w:rsidR="00B1341C" w:rsidRDefault="00B1341C" w:rsidP="00B1341C">
            <w:pPr>
              <w:pStyle w:val="List"/>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c>
          <w:tcPr>
            <w:tcW w:w="1381" w:type="dxa"/>
          </w:tcPr>
          <w:p w14:paraId="55A206A4" w14:textId="3E7A4A5C" w:rsidR="00B1341C" w:rsidRDefault="00B1341C" w:rsidP="00B1341C">
            <w:pPr>
              <w:pStyle w:val="List"/>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c>
          <w:tcPr>
            <w:tcW w:w="1428" w:type="dxa"/>
          </w:tcPr>
          <w:p w14:paraId="43E5B7E4" w14:textId="6F9EE9BF" w:rsidR="00B1341C" w:rsidRDefault="00B1341C" w:rsidP="00B1341C">
            <w:pPr>
              <w:pStyle w:val="List"/>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r>
      <w:tr w:rsidR="00B1341C" w14:paraId="7B37E4FB" w14:textId="77777777" w:rsidTr="00B1341C">
        <w:trPr>
          <w:trHeight w:val="600"/>
        </w:trPr>
        <w:tc>
          <w:tcPr>
            <w:cnfStyle w:val="001000000000" w:firstRow="0" w:lastRow="0" w:firstColumn="1" w:lastColumn="0" w:oddVBand="0" w:evenVBand="0" w:oddHBand="0" w:evenHBand="0" w:firstRowFirstColumn="0" w:firstRowLastColumn="0" w:lastRowFirstColumn="0" w:lastRowLastColumn="0"/>
            <w:tcW w:w="1817" w:type="dxa"/>
          </w:tcPr>
          <w:p w14:paraId="6533C156" w14:textId="77777777" w:rsidR="00B1341C" w:rsidRDefault="00B1341C" w:rsidP="00B1341C">
            <w:pPr>
              <w:pStyle w:val="List"/>
              <w:ind w:left="0" w:firstLine="0"/>
              <w:jc w:val="both"/>
              <w:rPr>
                <w:rFonts w:ascii="Arial" w:hAnsi="Arial"/>
                <w:color w:val="000000"/>
              </w:rPr>
            </w:pPr>
          </w:p>
        </w:tc>
        <w:tc>
          <w:tcPr>
            <w:tcW w:w="1363" w:type="dxa"/>
          </w:tcPr>
          <w:p w14:paraId="0D8CE9BF" w14:textId="77777777" w:rsidR="00B1341C" w:rsidRDefault="00B1341C" w:rsidP="00B1341C">
            <w:pPr>
              <w:pStyle w:val="List"/>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c>
          <w:tcPr>
            <w:tcW w:w="1313" w:type="dxa"/>
          </w:tcPr>
          <w:p w14:paraId="71EFEE45" w14:textId="77777777" w:rsidR="00B1341C" w:rsidRDefault="00B1341C" w:rsidP="00B1341C">
            <w:pPr>
              <w:pStyle w:val="List"/>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c>
          <w:tcPr>
            <w:tcW w:w="1408" w:type="dxa"/>
          </w:tcPr>
          <w:p w14:paraId="1C94BB83" w14:textId="77777777" w:rsidR="00B1341C" w:rsidRDefault="00B1341C" w:rsidP="00B1341C">
            <w:pPr>
              <w:pStyle w:val="List"/>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c>
          <w:tcPr>
            <w:tcW w:w="1404" w:type="dxa"/>
          </w:tcPr>
          <w:p w14:paraId="10EA608B" w14:textId="77777777" w:rsidR="00B1341C" w:rsidRDefault="00B1341C" w:rsidP="00B1341C">
            <w:pPr>
              <w:pStyle w:val="List"/>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c>
          <w:tcPr>
            <w:tcW w:w="1381" w:type="dxa"/>
          </w:tcPr>
          <w:p w14:paraId="0A8660B5" w14:textId="77777777" w:rsidR="00B1341C" w:rsidRDefault="00B1341C" w:rsidP="00B1341C">
            <w:pPr>
              <w:pStyle w:val="List"/>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c>
          <w:tcPr>
            <w:tcW w:w="1428" w:type="dxa"/>
          </w:tcPr>
          <w:p w14:paraId="6038B9AC" w14:textId="77777777" w:rsidR="00B1341C" w:rsidRDefault="00B1341C" w:rsidP="00B1341C">
            <w:pPr>
              <w:pStyle w:val="List"/>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r>
    </w:tbl>
    <w:p w14:paraId="2A5867CC"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1C92C545" w14:textId="3E05EFC0"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p>
    <w:p w14:paraId="45A69878"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p>
    <w:p w14:paraId="23341A79" w14:textId="1E9F7C6A"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20E8567F" w14:textId="3B666FDE" w:rsidR="00EA4133" w:rsidRDefault="00EA4133" w:rsidP="000B541A">
      <w:pPr>
        <w:pStyle w:val="List"/>
        <w:tabs>
          <w:tab w:val="left" w:pos="2160"/>
          <w:tab w:val="left" w:pos="9180"/>
        </w:tabs>
        <w:ind w:left="2160"/>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w:t>
      </w:r>
      <w:r w:rsidR="000B541A">
        <w:rPr>
          <w:rFonts w:ascii="Arial" w:hAnsi="Arial"/>
        </w:rPr>
        <w:t xml:space="preserve"> </w:t>
      </w:r>
      <w:r w:rsidR="007C4F86">
        <w:rPr>
          <w:rFonts w:ascii="Arial" w:hAnsi="Arial"/>
        </w:rPr>
        <w:t>i</w:t>
      </w:r>
      <w:r>
        <w:rPr>
          <w:rFonts w:ascii="Arial" w:hAnsi="Arial"/>
        </w:rPr>
        <w:t>f a corporation, identify persons owning or exercising voting control over 20% or more of the voting shares if known to the Issuer):</w:t>
      </w:r>
      <w:r w:rsidR="00F745B1">
        <w:rPr>
          <w:rFonts w:ascii="Arial" w:hAnsi="Arial"/>
          <w:u w:val="single"/>
        </w:rPr>
        <w:t xml:space="preserve">   </w:t>
      </w:r>
      <w:proofErr w:type="gramStart"/>
      <w:r w:rsidR="00F745B1">
        <w:rPr>
          <w:rFonts w:ascii="Arial" w:hAnsi="Arial"/>
          <w:u w:val="single"/>
        </w:rPr>
        <w:t xml:space="preserve">  </w:t>
      </w:r>
      <w:r w:rsidR="000B541A">
        <w:rPr>
          <w:rFonts w:ascii="Arial" w:hAnsi="Arial"/>
          <w:u w:val="single"/>
        </w:rPr>
        <w:t>.</w:t>
      </w:r>
      <w:proofErr w:type="gramEnd"/>
    </w:p>
    <w:p w14:paraId="0C4B0501"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350BBA0D" w14:textId="3CF25C08"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F745B1">
        <w:rPr>
          <w:rFonts w:ascii="Arial" w:hAnsi="Arial"/>
          <w:u w:val="single"/>
        </w:rPr>
        <w:t>____</w:t>
      </w:r>
      <w:r>
        <w:rPr>
          <w:rFonts w:ascii="Arial" w:hAnsi="Arial"/>
        </w:rPr>
        <w:t>.</w:t>
      </w:r>
    </w:p>
    <w:p w14:paraId="1DED5187"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345D627D"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7D9822F5"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14:paraId="50821121" w14:textId="77777777" w:rsidR="00CF2A90" w:rsidRDefault="00CF2A90" w:rsidP="00CF2A90">
      <w:pPr>
        <w:pStyle w:val="List"/>
        <w:tabs>
          <w:tab w:val="left" w:pos="9180"/>
        </w:tabs>
        <w:ind w:left="0" w:firstLine="0"/>
        <w:rPr>
          <w:rFonts w:ascii="Arial" w:hAnsi="Arial"/>
          <w:color w:val="000000"/>
        </w:rPr>
      </w:pPr>
    </w:p>
    <w:p w14:paraId="28D81035" w14:textId="70423491"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p>
    <w:p w14:paraId="03F28657" w14:textId="5F51DBCA"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p>
    <w:p w14:paraId="0A187D38" w14:textId="77777777" w:rsidR="00EA4133" w:rsidRDefault="00EA4133" w:rsidP="002B3611">
      <w:pPr>
        <w:pStyle w:val="List"/>
        <w:tabs>
          <w:tab w:val="left" w:pos="9180"/>
        </w:tabs>
        <w:spacing w:before="0"/>
        <w:ind w:left="0" w:firstLine="0"/>
        <w:jc w:val="both"/>
        <w:rPr>
          <w:rFonts w:ascii="Arial" w:hAnsi="Arial"/>
          <w:color w:val="000000"/>
        </w:rPr>
      </w:pPr>
    </w:p>
    <w:p w14:paraId="042F48A8" w14:textId="25030F2D" w:rsidR="00F745B1" w:rsidRDefault="00F745B1" w:rsidP="00F745B1">
      <w:pPr>
        <w:pStyle w:val="List"/>
        <w:tabs>
          <w:tab w:val="left" w:pos="9180"/>
        </w:tabs>
        <w:spacing w:before="0"/>
        <w:ind w:firstLine="0"/>
        <w:jc w:val="both"/>
        <w:rPr>
          <w:rFonts w:ascii="Arial" w:hAnsi="Arial"/>
          <w:color w:val="000000"/>
        </w:rPr>
      </w:pPr>
    </w:p>
    <w:p w14:paraId="295ACA43" w14:textId="5EDDF5E5" w:rsidR="00EA4133" w:rsidRDefault="00EA4133" w:rsidP="00F745B1">
      <w:pPr>
        <w:pStyle w:val="List"/>
        <w:tabs>
          <w:tab w:val="left" w:pos="9180"/>
        </w:tabs>
        <w:spacing w:before="0"/>
        <w:jc w:val="both"/>
        <w:rPr>
          <w:rFonts w:ascii="Arial" w:hAnsi="Arial"/>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14:paraId="1B0E2CB5" w14:textId="77777777" w:rsidR="00EA4133" w:rsidRDefault="00EA4133">
      <w:pPr>
        <w:pStyle w:val="BodyText"/>
        <w:rPr>
          <w:rFonts w:ascii="Arial" w:hAnsi="Arial"/>
        </w:rPr>
      </w:pPr>
      <w:r>
        <w:rPr>
          <w:rFonts w:ascii="Arial" w:hAnsi="Arial"/>
        </w:rPr>
        <w:t>The undersigned hereby certifies that:</w:t>
      </w:r>
    </w:p>
    <w:p w14:paraId="09D5D05B"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6AA6FA2A"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22D8058F" w14:textId="77777777" w:rsidR="00C500F0" w:rsidRDefault="00C500F0" w:rsidP="00C500F0">
      <w:pPr>
        <w:pStyle w:val="List"/>
        <w:ind w:firstLine="0"/>
        <w:jc w:val="both"/>
        <w:rPr>
          <w:rFonts w:ascii="Arial" w:hAnsi="Arial"/>
        </w:rPr>
      </w:pPr>
    </w:p>
    <w:p w14:paraId="545A12CB"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1E8FD967" w14:textId="77777777" w:rsidR="00C500F0" w:rsidRPr="00C500F0" w:rsidRDefault="00C500F0" w:rsidP="00C500F0">
      <w:pPr>
        <w:pStyle w:val="ListParagraph"/>
        <w:rPr>
          <w:rFonts w:ascii="Arial" w:hAnsi="Arial" w:cs="Arial"/>
          <w:sz w:val="24"/>
          <w:szCs w:val="24"/>
        </w:rPr>
      </w:pPr>
    </w:p>
    <w:p w14:paraId="0F940E3A"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3DF27753"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19D88418"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22505780"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7F39879D" w14:textId="0BFAEBC6" w:rsidR="00EA4133" w:rsidRDefault="00EA4133">
      <w:pPr>
        <w:pStyle w:val="BodyText"/>
        <w:tabs>
          <w:tab w:val="left" w:pos="4680"/>
          <w:tab w:val="left" w:pos="7200"/>
        </w:tabs>
        <w:spacing w:before="480"/>
        <w:jc w:val="both"/>
        <w:rPr>
          <w:rFonts w:ascii="Arial" w:hAnsi="Arial"/>
        </w:rPr>
      </w:pPr>
      <w:r>
        <w:rPr>
          <w:rFonts w:ascii="Arial" w:hAnsi="Arial"/>
        </w:rPr>
        <w:t>Dated</w:t>
      </w:r>
      <w:r w:rsidR="00840039">
        <w:rPr>
          <w:rFonts w:ascii="Arial" w:hAnsi="Arial"/>
        </w:rPr>
        <w:t>:</w:t>
      </w:r>
      <w:r>
        <w:rPr>
          <w:rFonts w:ascii="Arial" w:hAnsi="Arial"/>
        </w:rPr>
        <w:t xml:space="preserve"> </w:t>
      </w:r>
      <w:r w:rsidR="00C21CBF" w:rsidRPr="00C21CBF">
        <w:rPr>
          <w:rFonts w:ascii="Arial" w:hAnsi="Arial"/>
          <w:u w:val="single"/>
        </w:rPr>
        <w:t>February 19</w:t>
      </w:r>
      <w:r w:rsidR="00840039" w:rsidRPr="00C21CBF">
        <w:rPr>
          <w:rFonts w:ascii="Arial" w:hAnsi="Arial"/>
          <w:u w:val="single"/>
        </w:rPr>
        <w:t>, 202</w:t>
      </w:r>
      <w:r w:rsidR="00C21CBF" w:rsidRPr="00C21CBF">
        <w:rPr>
          <w:rFonts w:ascii="Arial" w:hAnsi="Arial"/>
          <w:u w:val="single"/>
        </w:rPr>
        <w:t>1</w:t>
      </w:r>
    </w:p>
    <w:p w14:paraId="5D148220" w14:textId="5BE83DA3" w:rsidR="00EA4133" w:rsidRDefault="00EA4133">
      <w:pPr>
        <w:pStyle w:val="List"/>
        <w:tabs>
          <w:tab w:val="left" w:pos="9180"/>
        </w:tabs>
        <w:ind w:left="5760" w:hanging="5760"/>
        <w:rPr>
          <w:rFonts w:ascii="Arial" w:hAnsi="Arial"/>
        </w:rPr>
      </w:pPr>
      <w:r>
        <w:rPr>
          <w:rFonts w:ascii="Arial" w:hAnsi="Arial"/>
        </w:rPr>
        <w:tab/>
      </w:r>
      <w:r w:rsidR="00840039">
        <w:rPr>
          <w:rFonts w:ascii="Arial" w:hAnsi="Arial"/>
          <w:u w:val="single"/>
        </w:rPr>
        <w:t>Raj Ravindran</w:t>
      </w:r>
      <w:r>
        <w:rPr>
          <w:rFonts w:ascii="Arial" w:hAnsi="Arial"/>
          <w:u w:val="single"/>
        </w:rPr>
        <w:tab/>
      </w:r>
      <w:r>
        <w:rPr>
          <w:rFonts w:ascii="Arial" w:hAnsi="Arial"/>
          <w:u w:val="single"/>
        </w:rPr>
        <w:br/>
      </w:r>
      <w:r>
        <w:rPr>
          <w:rFonts w:ascii="Arial" w:hAnsi="Arial"/>
        </w:rPr>
        <w:t>Name of Director or Senior Officer</w:t>
      </w:r>
    </w:p>
    <w:p w14:paraId="76D0FBA2" w14:textId="596AFDAA" w:rsidR="00EA4133" w:rsidRDefault="00EA4133">
      <w:pPr>
        <w:pStyle w:val="List"/>
        <w:tabs>
          <w:tab w:val="left" w:pos="9180"/>
          <w:tab w:val="left" w:pos="9360"/>
        </w:tabs>
        <w:ind w:left="5760" w:hanging="5760"/>
        <w:rPr>
          <w:rFonts w:ascii="Arial" w:hAnsi="Arial"/>
        </w:rPr>
      </w:pPr>
      <w:r>
        <w:rPr>
          <w:rFonts w:ascii="Arial" w:hAnsi="Arial"/>
        </w:rPr>
        <w:tab/>
      </w:r>
      <w:r w:rsidR="005928ED" w:rsidRPr="005928ED">
        <w:rPr>
          <w:rFonts w:ascii="Arial" w:hAnsi="Arial"/>
          <w:u w:val="single"/>
        </w:rPr>
        <w:t>Signed</w:t>
      </w:r>
      <w:r w:rsidR="005928ED">
        <w:rPr>
          <w:rFonts w:ascii="Arial" w:hAnsi="Arial"/>
          <w:u w:val="single"/>
        </w:rPr>
        <w:t xml:space="preserve"> “Raj Ravindran”</w:t>
      </w:r>
      <w:r>
        <w:rPr>
          <w:rFonts w:ascii="Arial" w:hAnsi="Arial"/>
          <w:u w:val="single"/>
        </w:rPr>
        <w:tab/>
      </w:r>
      <w:r>
        <w:rPr>
          <w:rFonts w:ascii="Arial" w:hAnsi="Arial"/>
        </w:rPr>
        <w:br/>
        <w:t>Signature</w:t>
      </w:r>
    </w:p>
    <w:p w14:paraId="4A527947" w14:textId="087FA47E" w:rsidR="00EA4133" w:rsidRDefault="00EA4133">
      <w:pPr>
        <w:pStyle w:val="List"/>
        <w:tabs>
          <w:tab w:val="left" w:pos="9180"/>
          <w:tab w:val="left" w:pos="9360"/>
        </w:tabs>
        <w:ind w:left="5760" w:hanging="5760"/>
        <w:rPr>
          <w:rFonts w:ascii="Arial" w:hAnsi="Arial"/>
        </w:rPr>
      </w:pPr>
      <w:r>
        <w:rPr>
          <w:rFonts w:ascii="Arial" w:hAnsi="Arial"/>
        </w:rPr>
        <w:tab/>
      </w:r>
      <w:r w:rsidR="00423848" w:rsidRPr="00423848">
        <w:rPr>
          <w:rFonts w:ascii="Arial" w:hAnsi="Arial"/>
          <w:u w:val="single"/>
        </w:rPr>
        <w:t>C</w:t>
      </w:r>
      <w:r w:rsidR="00840039">
        <w:rPr>
          <w:rFonts w:ascii="Arial" w:hAnsi="Arial"/>
          <w:u w:val="single"/>
        </w:rPr>
        <w:t>F</w:t>
      </w:r>
      <w:r w:rsidR="00423848" w:rsidRPr="00423848">
        <w:rPr>
          <w:rFonts w:ascii="Arial" w:hAnsi="Arial"/>
          <w:u w:val="single"/>
        </w:rPr>
        <w:t>O</w:t>
      </w:r>
      <w:r w:rsidR="00AE6817">
        <w:rPr>
          <w:rFonts w:ascii="Arial" w:hAnsi="Arial"/>
          <w:u w:val="single"/>
        </w:rPr>
        <w:t xml:space="preserve"> </w:t>
      </w:r>
      <w:r>
        <w:rPr>
          <w:rFonts w:ascii="Arial" w:hAnsi="Arial"/>
          <w:u w:val="single"/>
        </w:rPr>
        <w:tab/>
      </w:r>
      <w:r>
        <w:rPr>
          <w:rFonts w:ascii="Arial" w:hAnsi="Arial"/>
        </w:rPr>
        <w:br/>
        <w:t>Official Capacity</w:t>
      </w:r>
    </w:p>
    <w:p w14:paraId="59036358" w14:textId="77777777" w:rsidR="00C500F0" w:rsidRDefault="00C500F0">
      <w:pPr>
        <w:pStyle w:val="List"/>
        <w:tabs>
          <w:tab w:val="left" w:pos="9180"/>
          <w:tab w:val="left" w:pos="9360"/>
        </w:tabs>
        <w:ind w:left="5760" w:hanging="5760"/>
        <w:rPr>
          <w:rFonts w:ascii="Arial" w:hAnsi="Arial"/>
        </w:rPr>
      </w:pPr>
    </w:p>
    <w:p w14:paraId="72071CE7" w14:textId="77777777" w:rsidR="00423848" w:rsidRDefault="00423848">
      <w:pPr>
        <w:pStyle w:val="List"/>
        <w:tabs>
          <w:tab w:val="left" w:pos="9180"/>
          <w:tab w:val="left" w:pos="9360"/>
        </w:tabs>
        <w:ind w:left="5760" w:hanging="5760"/>
        <w:rPr>
          <w:rFonts w:ascii="Arial" w:hAnsi="Arial"/>
        </w:rPr>
      </w:pPr>
    </w:p>
    <w:p w14:paraId="15ECC660" w14:textId="77777777" w:rsidR="00423848" w:rsidRDefault="00423848">
      <w:pPr>
        <w:pStyle w:val="List"/>
        <w:tabs>
          <w:tab w:val="left" w:pos="9180"/>
          <w:tab w:val="left" w:pos="9360"/>
        </w:tabs>
        <w:ind w:left="5760" w:hanging="5760"/>
        <w:rPr>
          <w:rFonts w:ascii="Arial" w:hAnsi="Arial"/>
        </w:rPr>
      </w:pPr>
    </w:p>
    <w:sectPr w:rsidR="00423848" w:rsidSect="008003B9">
      <w:footerReference w:type="default" r:id="rId7"/>
      <w:footerReference w:type="first" r:id="rId8"/>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076B8" w14:textId="77777777" w:rsidR="00446B86" w:rsidRDefault="00446B86">
      <w:r>
        <w:separator/>
      </w:r>
    </w:p>
  </w:endnote>
  <w:endnote w:type="continuationSeparator" w:id="0">
    <w:p w14:paraId="1D0318B4" w14:textId="77777777" w:rsidR="00446B86" w:rsidRDefault="0044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99A21" w14:textId="77777777" w:rsidR="00EA4133" w:rsidRDefault="005D0106"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14:anchorId="376BE53B" wp14:editId="4145E17C">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93CF6"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5D8ABBA7"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2E4DE370"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7D1B1D7F"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12F27" w14:textId="2D218B89" w:rsidR="00EA4133" w:rsidRDefault="00446B86">
    <w:pPr>
      <w:pStyle w:val="Footer"/>
    </w:pPr>
    <w:r>
      <w:fldChar w:fldCharType="begin"/>
    </w:r>
    <w:r>
      <w:instrText xml:space="preserve"> DOCPROPERTY FOOTERPATH \* MERGEFORMAT </w:instrText>
    </w:r>
    <w:r>
      <w:fldChar w:fldCharType="separate"/>
    </w:r>
    <w:r w:rsidR="00B02FFC">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FC383" w14:textId="77777777" w:rsidR="00446B86" w:rsidRDefault="00446B86">
      <w:r>
        <w:separator/>
      </w:r>
    </w:p>
  </w:footnote>
  <w:footnote w:type="continuationSeparator" w:id="0">
    <w:p w14:paraId="3F51A27F" w14:textId="77777777" w:rsidR="00446B86" w:rsidRDefault="00446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2F41"/>
    <w:rsid w:val="00003125"/>
    <w:rsid w:val="00007820"/>
    <w:rsid w:val="0001060A"/>
    <w:rsid w:val="000B541A"/>
    <w:rsid w:val="000B64EF"/>
    <w:rsid w:val="000C7CEC"/>
    <w:rsid w:val="00116314"/>
    <w:rsid w:val="00122D6D"/>
    <w:rsid w:val="00143172"/>
    <w:rsid w:val="00173F0B"/>
    <w:rsid w:val="00186DA5"/>
    <w:rsid w:val="002114A6"/>
    <w:rsid w:val="002557FD"/>
    <w:rsid w:val="002560F1"/>
    <w:rsid w:val="0027295B"/>
    <w:rsid w:val="002B3611"/>
    <w:rsid w:val="002D5570"/>
    <w:rsid w:val="002F0416"/>
    <w:rsid w:val="00305EB6"/>
    <w:rsid w:val="00326D55"/>
    <w:rsid w:val="003431FD"/>
    <w:rsid w:val="0035331C"/>
    <w:rsid w:val="0038441D"/>
    <w:rsid w:val="003C6D7E"/>
    <w:rsid w:val="003C7154"/>
    <w:rsid w:val="00423848"/>
    <w:rsid w:val="00446B86"/>
    <w:rsid w:val="00450A7B"/>
    <w:rsid w:val="00456624"/>
    <w:rsid w:val="004A1403"/>
    <w:rsid w:val="004B214D"/>
    <w:rsid w:val="005148BD"/>
    <w:rsid w:val="00520FC4"/>
    <w:rsid w:val="00544BCF"/>
    <w:rsid w:val="005479D1"/>
    <w:rsid w:val="005928ED"/>
    <w:rsid w:val="005D0106"/>
    <w:rsid w:val="00617A0E"/>
    <w:rsid w:val="0062717F"/>
    <w:rsid w:val="007568B3"/>
    <w:rsid w:val="007B0425"/>
    <w:rsid w:val="007C4F86"/>
    <w:rsid w:val="008003B9"/>
    <w:rsid w:val="00840039"/>
    <w:rsid w:val="00840B45"/>
    <w:rsid w:val="00841ABE"/>
    <w:rsid w:val="008F27FF"/>
    <w:rsid w:val="009136E7"/>
    <w:rsid w:val="009466F0"/>
    <w:rsid w:val="0097763E"/>
    <w:rsid w:val="009C1EC2"/>
    <w:rsid w:val="00A00C54"/>
    <w:rsid w:val="00A10285"/>
    <w:rsid w:val="00A852AA"/>
    <w:rsid w:val="00A90670"/>
    <w:rsid w:val="00A93530"/>
    <w:rsid w:val="00A9392C"/>
    <w:rsid w:val="00AB3F79"/>
    <w:rsid w:val="00AE6817"/>
    <w:rsid w:val="00B02FFC"/>
    <w:rsid w:val="00B1341C"/>
    <w:rsid w:val="00B230ED"/>
    <w:rsid w:val="00B72A7C"/>
    <w:rsid w:val="00B923F6"/>
    <w:rsid w:val="00BE2894"/>
    <w:rsid w:val="00C10A32"/>
    <w:rsid w:val="00C21CBF"/>
    <w:rsid w:val="00C500F0"/>
    <w:rsid w:val="00C536D3"/>
    <w:rsid w:val="00CC2519"/>
    <w:rsid w:val="00CF076A"/>
    <w:rsid w:val="00CF2A90"/>
    <w:rsid w:val="00CF5580"/>
    <w:rsid w:val="00CF72A4"/>
    <w:rsid w:val="00D4760E"/>
    <w:rsid w:val="00DA6830"/>
    <w:rsid w:val="00DB640C"/>
    <w:rsid w:val="00E31F45"/>
    <w:rsid w:val="00E55E58"/>
    <w:rsid w:val="00E83A64"/>
    <w:rsid w:val="00E97C13"/>
    <w:rsid w:val="00EA4133"/>
    <w:rsid w:val="00F33BBE"/>
    <w:rsid w:val="00F42894"/>
    <w:rsid w:val="00F50B21"/>
    <w:rsid w:val="00F745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18FBEB"/>
  <w15:docId w15:val="{AEA3F26F-61FD-4EB4-B87F-A904F11D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table" w:styleId="GridTable1Light">
    <w:name w:val="Grid Table 1 Light"/>
    <w:basedOn w:val="TableNormal"/>
    <w:uiPriority w:val="46"/>
    <w:rsid w:val="00F50B2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Ian Polisuk</cp:lastModifiedBy>
  <cp:revision>2</cp:revision>
  <cp:lastPrinted>2020-12-04T20:52:00Z</cp:lastPrinted>
  <dcterms:created xsi:type="dcterms:W3CDTF">2021-02-20T00:00:00Z</dcterms:created>
  <dcterms:modified xsi:type="dcterms:W3CDTF">2021-02-20T00:00:00Z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