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133" w:rsidRPr="0001060A" w:rsidRDefault="00827D16">
      <w:pPr>
        <w:pStyle w:val="Title"/>
        <w:spacing w:before="0"/>
        <w:rPr>
          <w:sz w:val="28"/>
          <w:lang w:val="en-CA"/>
        </w:rPr>
      </w:pPr>
      <w:r>
        <w:rPr>
          <w:sz w:val="28"/>
          <w:lang w:val="en-CA"/>
        </w:rPr>
        <w:t xml:space="preserve">AMENDED </w:t>
      </w:r>
      <w:r w:rsidRPr="0001060A">
        <w:rPr>
          <w:sz w:val="28"/>
          <w:lang w:val="en-CA"/>
        </w:rPr>
        <w:t>FORM 9</w:t>
      </w:r>
    </w:p>
    <w:p w:rsidR="00EA4133" w:rsidRPr="007568B3" w:rsidRDefault="00827D16">
      <w:pPr>
        <w:pStyle w:val="Title"/>
        <w:spacing w:before="0" w:after="0"/>
        <w:rPr>
          <w:sz w:val="28"/>
          <w:u w:val="single"/>
          <w:lang w:val="en-CA"/>
        </w:rPr>
      </w:pPr>
      <w:r w:rsidRPr="007568B3">
        <w:rPr>
          <w:sz w:val="28"/>
          <w:u w:val="single"/>
          <w:lang w:val="en-CA"/>
        </w:rPr>
        <w:t xml:space="preserve">NOTICE OF PROPOSED ISSUANCE OF </w:t>
      </w:r>
      <w:r>
        <w:rPr>
          <w:sz w:val="28"/>
          <w:u w:val="single"/>
          <w:lang w:val="en-CA"/>
        </w:rPr>
        <w:t>LISTED</w:t>
      </w:r>
      <w:r w:rsidRPr="007568B3">
        <w:rPr>
          <w:sz w:val="28"/>
          <w:u w:val="single"/>
          <w:lang w:val="en-CA"/>
        </w:rPr>
        <w:t xml:space="preserve"> SECURITIES </w:t>
      </w:r>
    </w:p>
    <w:p w:rsidR="00EA4133" w:rsidRDefault="00827D16">
      <w:pPr>
        <w:pStyle w:val="Title"/>
        <w:spacing w:before="0" w:after="0"/>
        <w:rPr>
          <w:sz w:val="28"/>
          <w:u w:val="single"/>
          <w:lang w:val="en-CA"/>
        </w:rPr>
      </w:pPr>
      <w:r>
        <w:rPr>
          <w:sz w:val="28"/>
          <w:u w:val="single"/>
          <w:lang w:val="en-CA"/>
        </w:rPr>
        <w:t>(or securities convertible or exchangeable into listed securities</w:t>
      </w:r>
      <w:r>
        <w:rPr>
          <w:rStyle w:val="FootnoteReference"/>
        </w:rPr>
        <w:footnoteRef/>
      </w:r>
      <w:r>
        <w:rPr>
          <w:sz w:val="28"/>
          <w:u w:val="single"/>
          <w:lang w:val="en-CA"/>
        </w:rPr>
        <w:t>)</w:t>
      </w:r>
    </w:p>
    <w:p w:rsidR="00EA4133" w:rsidRDefault="00827D16">
      <w:pPr>
        <w:pStyle w:val="BodyText"/>
        <w:rPr>
          <w:rFonts w:ascii="Arial" w:hAnsi="Arial"/>
          <w:lang w:val="en-CA"/>
        </w:rPr>
      </w:pPr>
      <w:r>
        <w:rPr>
          <w:rFonts w:ascii="Arial" w:hAnsi="Arial"/>
          <w:lang w:val="en-CA"/>
        </w:rPr>
        <w:t>Please complete the following:</w:t>
      </w:r>
    </w:p>
    <w:p w:rsidR="00EA4133" w:rsidRDefault="00827D16">
      <w:pPr>
        <w:pStyle w:val="BodyText"/>
        <w:rPr>
          <w:rFonts w:ascii="Arial" w:hAnsi="Arial"/>
          <w:lang w:val="en-CA"/>
        </w:rPr>
      </w:pPr>
      <w:r>
        <w:rPr>
          <w:rFonts w:ascii="Arial" w:hAnsi="Arial"/>
          <w:lang w:val="en-CA"/>
        </w:rPr>
        <w:t xml:space="preserve">Name of Listed Issuer:  </w:t>
      </w:r>
      <w:r>
        <w:rPr>
          <w:rFonts w:ascii="Arial" w:hAnsi="Arial"/>
          <w:u w:val="single"/>
          <w:lang w:val="en-CA"/>
        </w:rPr>
        <w:tab/>
      </w:r>
      <w:r w:rsidRPr="00794030">
        <w:rPr>
          <w:rFonts w:ascii="Arial" w:hAnsi="Arial"/>
          <w:b/>
          <w:u w:val="single"/>
          <w:lang w:val="en-CA"/>
        </w:rPr>
        <w:t xml:space="preserve">NetCents Technology Inc. </w:t>
      </w:r>
      <w:r w:rsidRPr="00794030">
        <w:rPr>
          <w:rFonts w:ascii="Arial" w:hAnsi="Arial"/>
          <w:b/>
          <w:u w:val="single"/>
          <w:lang w:val="en-CA"/>
        </w:rPr>
        <w:tab/>
      </w:r>
      <w:r>
        <w:rPr>
          <w:rFonts w:ascii="Arial" w:hAnsi="Arial"/>
          <w:u w:val="single"/>
          <w:lang w:val="en-CA"/>
        </w:rPr>
        <w:tab/>
      </w:r>
      <w:r>
        <w:rPr>
          <w:rFonts w:ascii="Arial" w:hAnsi="Arial"/>
          <w:u w:val="single"/>
          <w:lang w:val="en-CA"/>
        </w:rPr>
        <w:tab/>
      </w:r>
      <w:r>
        <w:rPr>
          <w:rFonts w:ascii="Arial" w:hAnsi="Arial"/>
          <w:lang w:val="en-CA"/>
        </w:rPr>
        <w:t>(the “I</w:t>
      </w:r>
      <w:r w:rsidRPr="00794030">
        <w:rPr>
          <w:rFonts w:ascii="Arial" w:hAnsi="Arial"/>
          <w:b/>
          <w:lang w:val="en-CA"/>
        </w:rPr>
        <w:t>ssuer</w:t>
      </w:r>
      <w:r>
        <w:rPr>
          <w:rFonts w:ascii="Arial" w:hAnsi="Arial"/>
          <w:lang w:val="en-CA"/>
        </w:rPr>
        <w:t xml:space="preserve">”).  </w:t>
      </w:r>
    </w:p>
    <w:p w:rsidR="00EA4133" w:rsidRDefault="00827D16">
      <w:pPr>
        <w:pStyle w:val="BodyText"/>
        <w:rPr>
          <w:rFonts w:ascii="Arial" w:hAnsi="Arial"/>
          <w:lang w:val="en-CA"/>
        </w:rPr>
      </w:pPr>
      <w:proofErr w:type="gramStart"/>
      <w:r>
        <w:rPr>
          <w:rFonts w:ascii="Arial" w:hAnsi="Arial"/>
          <w:lang w:val="en-CA"/>
        </w:rPr>
        <w:t xml:space="preserve">Trading Symbol:  </w:t>
      </w:r>
      <w:r>
        <w:rPr>
          <w:rFonts w:ascii="Arial" w:hAnsi="Arial"/>
          <w:u w:val="single"/>
          <w:lang w:val="en-CA"/>
        </w:rPr>
        <w:tab/>
      </w:r>
      <w:r w:rsidRPr="00794030">
        <w:rPr>
          <w:rFonts w:ascii="Arial" w:hAnsi="Arial"/>
          <w:b/>
          <w:u w:val="single"/>
          <w:lang w:val="en-CA"/>
        </w:rPr>
        <w:t>NC</w:t>
      </w:r>
      <w:r>
        <w:rPr>
          <w:rFonts w:ascii="Arial" w:hAnsi="Arial"/>
          <w:u w:val="single"/>
          <w:lang w:val="en-CA"/>
        </w:rPr>
        <w:tab/>
      </w:r>
      <w:r>
        <w:rPr>
          <w:rFonts w:ascii="Arial" w:hAnsi="Arial"/>
          <w:u w:val="single"/>
          <w:lang w:val="en-CA"/>
        </w:rPr>
        <w:tab/>
      </w:r>
      <w:r>
        <w:rPr>
          <w:rFonts w:ascii="Arial" w:hAnsi="Arial"/>
          <w:u w:val="single"/>
          <w:lang w:val="en-CA"/>
        </w:rPr>
        <w:tab/>
      </w:r>
      <w:r>
        <w:rPr>
          <w:rFonts w:ascii="Arial" w:hAnsi="Arial"/>
          <w:lang w:val="en-CA"/>
        </w:rPr>
        <w:t xml:space="preserve"> .</w:t>
      </w:r>
      <w:proofErr w:type="gramEnd"/>
    </w:p>
    <w:p w:rsidR="00EA4133" w:rsidRDefault="00827D16">
      <w:pPr>
        <w:pStyle w:val="BodyText"/>
        <w:spacing w:after="240"/>
        <w:rPr>
          <w:rFonts w:ascii="Arial" w:hAnsi="Arial"/>
          <w:lang w:val="en-CA"/>
        </w:rPr>
      </w:pPr>
      <w:r>
        <w:rPr>
          <w:rFonts w:ascii="Arial" w:hAnsi="Arial"/>
          <w:lang w:val="en-CA"/>
        </w:rPr>
        <w:t xml:space="preserve">Date:  </w:t>
      </w:r>
      <w:r>
        <w:rPr>
          <w:rFonts w:ascii="Arial" w:hAnsi="Arial"/>
          <w:u w:val="single"/>
          <w:lang w:val="en-CA"/>
        </w:rPr>
        <w:tab/>
      </w:r>
      <w:r>
        <w:rPr>
          <w:rFonts w:ascii="Arial" w:hAnsi="Arial"/>
          <w:u w:val="single"/>
          <w:lang w:val="en-CA"/>
        </w:rPr>
        <w:tab/>
      </w:r>
      <w:r>
        <w:rPr>
          <w:rFonts w:ascii="Arial" w:hAnsi="Arial"/>
          <w:u w:val="single"/>
          <w:lang w:val="en-CA"/>
        </w:rPr>
        <w:tab/>
      </w:r>
      <w:r w:rsidRPr="001812DA">
        <w:rPr>
          <w:rFonts w:ascii="Arial" w:hAnsi="Arial"/>
          <w:b/>
          <w:u w:val="single"/>
          <w:lang w:val="en-CA"/>
        </w:rPr>
        <w:t xml:space="preserve">October </w:t>
      </w:r>
      <w:r>
        <w:rPr>
          <w:rFonts w:ascii="Arial" w:hAnsi="Arial"/>
          <w:b/>
          <w:u w:val="single"/>
          <w:lang w:val="en-CA"/>
        </w:rPr>
        <w:t>11</w:t>
      </w:r>
      <w:r w:rsidRPr="001812DA">
        <w:rPr>
          <w:rFonts w:ascii="Arial" w:hAnsi="Arial"/>
          <w:b/>
          <w:u w:val="single"/>
          <w:lang w:val="en-CA"/>
        </w:rPr>
        <w:t>, 2018</w:t>
      </w:r>
      <w:r w:rsidRPr="00794030">
        <w:rPr>
          <w:rFonts w:ascii="Arial" w:hAnsi="Arial"/>
          <w:b/>
          <w:u w:val="single"/>
          <w:lang w:val="en-CA"/>
        </w:rPr>
        <w:tab/>
      </w:r>
      <w:r>
        <w:rPr>
          <w:rFonts w:ascii="Arial" w:hAnsi="Arial"/>
          <w:u w:val="single"/>
          <w:lang w:val="en-CA"/>
        </w:rPr>
        <w:tab/>
      </w:r>
      <w:r>
        <w:rPr>
          <w:rFonts w:ascii="Arial" w:hAnsi="Arial"/>
          <w:u w:val="single"/>
          <w:lang w:val="en-CA"/>
        </w:rPr>
        <w:tab/>
      </w:r>
      <w:r>
        <w:rPr>
          <w:rFonts w:ascii="Arial" w:hAnsi="Arial"/>
          <w:lang w:val="en-CA"/>
        </w:rPr>
        <w:t xml:space="preserve"> .</w:t>
      </w:r>
    </w:p>
    <w:p w:rsidR="00EA4133" w:rsidRDefault="00827D16">
      <w:pPr>
        <w:pStyle w:val="BodyText"/>
        <w:tabs>
          <w:tab w:val="left" w:pos="2160"/>
        </w:tabs>
        <w:spacing w:after="240"/>
        <w:rPr>
          <w:rFonts w:ascii="Arial" w:hAnsi="Arial"/>
          <w:sz w:val="32"/>
          <w:lang w:val="en-CA"/>
        </w:rPr>
      </w:pPr>
      <w:r>
        <w:rPr>
          <w:rFonts w:ascii="Arial" w:hAnsi="Arial"/>
          <w:lang w:val="en-CA"/>
        </w:rPr>
        <w:t>Is this an updating or amending Notice:</w:t>
      </w:r>
      <w:r>
        <w:rPr>
          <w:rFonts w:ascii="Arial" w:hAnsi="Arial"/>
          <w:lang w:val="en-CA"/>
        </w:rPr>
        <w:tab/>
      </w:r>
      <w:r>
        <w:rPr>
          <w:rFonts w:ascii="Arial" w:hAnsi="Arial"/>
          <w:lang w:val="en-CA"/>
        </w:rPr>
        <w:tab/>
      </w:r>
      <w:r w:rsidRPr="00794030">
        <w:rPr>
          <w:rFonts w:ascii="Symbol" w:hAnsi="Symbol"/>
          <w:b/>
          <w:lang w:val="en-CA"/>
        </w:rPr>
        <w:sym w:font="Symbol" w:char="F0D6"/>
      </w:r>
      <w:r>
        <w:rPr>
          <w:rFonts w:ascii="Arial" w:hAnsi="Arial"/>
          <w:lang w:val="en-CA"/>
        </w:rPr>
        <w:t>Yes</w:t>
      </w:r>
      <w:r>
        <w:rPr>
          <w:rFonts w:ascii="Arial" w:hAnsi="Arial"/>
          <w:lang w:val="en-CA"/>
        </w:rPr>
        <w:tab/>
      </w:r>
      <w:r>
        <w:rPr>
          <w:rFonts w:ascii="Arial" w:hAnsi="Arial"/>
          <w:lang w:val="en-CA"/>
        </w:rPr>
        <w:tab/>
      </w:r>
      <w:r>
        <w:rPr>
          <w:rFonts w:ascii="Symbol" w:hAnsi="Symbol"/>
          <w:lang w:val="en-CA"/>
        </w:rPr>
        <w:sym w:font="Symbol" w:char="F07F"/>
      </w:r>
      <w:r>
        <w:rPr>
          <w:rFonts w:ascii="Arial" w:hAnsi="Arial"/>
          <w:lang w:val="en-CA"/>
        </w:rPr>
        <w:t xml:space="preserve"> </w:t>
      </w:r>
      <w:proofErr w:type="gramStart"/>
      <w:r>
        <w:rPr>
          <w:rFonts w:ascii="Arial" w:hAnsi="Arial"/>
          <w:lang w:val="en-CA"/>
        </w:rPr>
        <w:t>No</w:t>
      </w:r>
      <w:proofErr w:type="gramEnd"/>
      <w:r>
        <w:rPr>
          <w:rFonts w:ascii="Arial" w:hAnsi="Arial"/>
          <w:sz w:val="32"/>
          <w:lang w:val="en-CA"/>
        </w:rPr>
        <w:tab/>
      </w:r>
    </w:p>
    <w:p w:rsidR="00EA4133" w:rsidRPr="00FE5AE9" w:rsidRDefault="00827D16">
      <w:pPr>
        <w:pStyle w:val="BodyText"/>
        <w:tabs>
          <w:tab w:val="left" w:pos="9180"/>
        </w:tabs>
        <w:spacing w:before="0" w:after="240"/>
        <w:rPr>
          <w:rFonts w:ascii="Arial" w:hAnsi="Arial"/>
          <w:u w:val="single"/>
          <w:lang w:val="en-CA"/>
        </w:rPr>
      </w:pPr>
      <w:r>
        <w:rPr>
          <w:rFonts w:ascii="Arial" w:hAnsi="Arial"/>
          <w:lang w:val="en-CA"/>
        </w:rPr>
        <w:t>If yes provide date(s) of prior Notices:  __</w:t>
      </w:r>
      <w:r w:rsidRPr="00FE5AE9">
        <w:rPr>
          <w:rFonts w:ascii="Arial" w:hAnsi="Arial"/>
          <w:u w:val="single"/>
          <w:lang w:val="en-CA"/>
        </w:rPr>
        <w:t>__</w:t>
      </w:r>
      <w:r w:rsidRPr="00794030">
        <w:rPr>
          <w:rFonts w:ascii="Arial" w:hAnsi="Arial"/>
          <w:b/>
          <w:u w:val="single"/>
          <w:lang w:val="en-CA"/>
        </w:rPr>
        <w:t>September 7, 2018 and August 27, 2018.</w:t>
      </w:r>
    </w:p>
    <w:p w:rsidR="00EA4133" w:rsidRPr="00794030" w:rsidRDefault="00827D16">
      <w:pPr>
        <w:pStyle w:val="BodyText"/>
        <w:tabs>
          <w:tab w:val="left" w:pos="9180"/>
        </w:tabs>
        <w:spacing w:before="0" w:after="240"/>
        <w:rPr>
          <w:rFonts w:ascii="Arial" w:hAnsi="Arial"/>
          <w:b/>
          <w:u w:val="single"/>
          <w:lang w:val="en-CA"/>
        </w:rPr>
      </w:pPr>
      <w:r>
        <w:rPr>
          <w:rFonts w:ascii="Arial" w:hAnsi="Arial"/>
          <w:lang w:val="en-CA"/>
        </w:rPr>
        <w:t xml:space="preserve">Issued and Outstanding Securities of Issuer Prior to Issuance: </w:t>
      </w:r>
      <w:r w:rsidRPr="00191B18">
        <w:rPr>
          <w:rFonts w:ascii="Arial" w:hAnsi="Arial"/>
          <w:b/>
          <w:lang w:val="en-CA"/>
        </w:rPr>
        <w:t xml:space="preserve"> </w:t>
      </w:r>
      <w:r w:rsidRPr="00E25CF7">
        <w:rPr>
          <w:rFonts w:ascii="Arial" w:hAnsi="Arial"/>
          <w:b/>
          <w:u w:val="single"/>
          <w:lang w:val="en-CA"/>
        </w:rPr>
        <w:t>44,501,462 Common Shares.</w:t>
      </w:r>
    </w:p>
    <w:p w:rsidR="00EA4133" w:rsidRPr="00794030" w:rsidRDefault="00827D16">
      <w:pPr>
        <w:pStyle w:val="BodyText"/>
        <w:tabs>
          <w:tab w:val="left" w:pos="9180"/>
        </w:tabs>
        <w:spacing w:before="0" w:after="240"/>
        <w:rPr>
          <w:rFonts w:ascii="Arial" w:hAnsi="Arial"/>
          <w:b/>
          <w:u w:val="single"/>
          <w:lang w:val="en-CA"/>
        </w:rPr>
      </w:pPr>
      <w:r>
        <w:rPr>
          <w:rFonts w:ascii="Arial" w:hAnsi="Arial"/>
          <w:lang w:val="en-CA"/>
        </w:rPr>
        <w:t xml:space="preserve">Date of News Release Announcing Private Placement:  </w:t>
      </w:r>
      <w:r w:rsidRPr="00794030">
        <w:rPr>
          <w:rFonts w:ascii="Arial" w:hAnsi="Arial"/>
          <w:b/>
          <w:u w:val="single"/>
          <w:lang w:val="en-CA"/>
        </w:rPr>
        <w:t>September 7, 2018 and August 28, 2018.</w:t>
      </w:r>
    </w:p>
    <w:p w:rsidR="00EA4133" w:rsidRPr="00F57F9D" w:rsidRDefault="00827D16">
      <w:pPr>
        <w:pStyle w:val="BodyText"/>
        <w:tabs>
          <w:tab w:val="left" w:pos="9180"/>
        </w:tabs>
        <w:spacing w:before="0" w:after="240"/>
        <w:rPr>
          <w:rFonts w:ascii="Arial" w:hAnsi="Arial"/>
          <w:u w:val="single"/>
          <w:lang w:val="en-CA"/>
        </w:rPr>
      </w:pPr>
      <w:r>
        <w:rPr>
          <w:rFonts w:ascii="Arial" w:hAnsi="Arial"/>
          <w:lang w:val="en-CA"/>
        </w:rPr>
        <w:t xml:space="preserve">Closing Market Price on Day Preceding the Issuance of the News Release: </w:t>
      </w:r>
      <w:r w:rsidRPr="00191B18">
        <w:rPr>
          <w:rFonts w:ascii="Arial" w:hAnsi="Arial"/>
          <w:b/>
          <w:u w:val="single"/>
          <w:lang w:val="en-CA"/>
        </w:rPr>
        <w:t>$1.08</w:t>
      </w:r>
      <w:r>
        <w:rPr>
          <w:rFonts w:ascii="Arial" w:hAnsi="Arial"/>
          <w:b/>
          <w:u w:val="single"/>
          <w:lang w:val="en-CA"/>
        </w:rPr>
        <w:t>.</w:t>
      </w:r>
    </w:p>
    <w:p w:rsidR="00A90670" w:rsidRDefault="00827D16">
      <w:pPr>
        <w:pStyle w:val="BodyText"/>
        <w:spacing w:before="0" w:after="240"/>
        <w:rPr>
          <w:rFonts w:ascii="Arial" w:hAnsi="Arial"/>
          <w:b/>
          <w:lang w:val="en-CA"/>
        </w:rPr>
      </w:pPr>
      <w:r>
        <w:rPr>
          <w:rFonts w:ascii="Arial" w:hAnsi="Arial"/>
          <w:b/>
          <w:lang w:val="en-CA"/>
        </w:rPr>
        <w:t>1.</w:t>
      </w:r>
      <w:r>
        <w:rPr>
          <w:rFonts w:ascii="Arial" w:hAnsi="Arial"/>
          <w:b/>
          <w:lang w:val="en-CA"/>
        </w:rPr>
        <w:tab/>
        <w:t>Private Placement (if shares are being issued in connection with an acquisition (either as consideration or to raise funds for a cash acquisition), proceed to Part 2 of this form)</w:t>
      </w:r>
    </w:p>
    <w:tbl>
      <w:tblPr>
        <w:tblW w:w="103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394"/>
        <w:gridCol w:w="1376"/>
        <w:gridCol w:w="1192"/>
        <w:gridCol w:w="1376"/>
        <w:gridCol w:w="1310"/>
        <w:gridCol w:w="1417"/>
        <w:gridCol w:w="1134"/>
        <w:gridCol w:w="1134"/>
      </w:tblGrid>
      <w:tr w:rsidR="000E4E5F" w:rsidTr="00C95AB7">
        <w:trPr>
          <w:trHeight w:val="1965"/>
        </w:trPr>
        <w:tc>
          <w:tcPr>
            <w:tcW w:w="1394" w:type="dxa"/>
          </w:tcPr>
          <w:p w:rsidR="00EA4133" w:rsidRDefault="00D961D4">
            <w:pPr>
              <w:pStyle w:val="BodyText"/>
              <w:spacing w:before="0" w:line="280" w:lineRule="exact"/>
              <w:jc w:val="center"/>
              <w:rPr>
                <w:rFonts w:ascii="Arial" w:hAnsi="Arial"/>
                <w:b/>
                <w:sz w:val="20"/>
                <w:lang w:val="en-CA"/>
              </w:rPr>
            </w:pPr>
          </w:p>
          <w:p w:rsidR="00EA4133" w:rsidRDefault="00827D16">
            <w:pPr>
              <w:pStyle w:val="BodyText"/>
              <w:spacing w:before="0" w:line="280" w:lineRule="exact"/>
              <w:jc w:val="center"/>
              <w:rPr>
                <w:rFonts w:ascii="Arial" w:hAnsi="Arial"/>
                <w:b/>
                <w:sz w:val="20"/>
                <w:lang w:val="en-CA"/>
              </w:rPr>
            </w:pPr>
            <w:r>
              <w:rPr>
                <w:rFonts w:ascii="Arial" w:hAnsi="Arial"/>
                <w:b/>
                <w:sz w:val="20"/>
                <w:lang w:val="en-CA"/>
              </w:rPr>
              <w:t>Full Name &amp; Residential Address of Placee</w:t>
            </w:r>
          </w:p>
        </w:tc>
        <w:tc>
          <w:tcPr>
            <w:tcW w:w="1376" w:type="dxa"/>
          </w:tcPr>
          <w:p w:rsidR="00EA4133" w:rsidRDefault="00D961D4">
            <w:pPr>
              <w:pStyle w:val="BodyText"/>
              <w:spacing w:before="0" w:line="280" w:lineRule="exact"/>
              <w:jc w:val="center"/>
              <w:rPr>
                <w:rFonts w:ascii="Arial" w:hAnsi="Arial"/>
                <w:b/>
                <w:sz w:val="20"/>
                <w:lang w:val="en-CA"/>
              </w:rPr>
            </w:pPr>
          </w:p>
          <w:p w:rsidR="00EA4133" w:rsidRDefault="00827D16">
            <w:pPr>
              <w:pStyle w:val="BodyText"/>
              <w:spacing w:before="0" w:line="280" w:lineRule="exact"/>
              <w:jc w:val="center"/>
              <w:rPr>
                <w:rFonts w:ascii="Arial" w:hAnsi="Arial"/>
                <w:b/>
                <w:sz w:val="20"/>
                <w:lang w:val="en-CA"/>
              </w:rPr>
            </w:pPr>
            <w:r>
              <w:rPr>
                <w:rFonts w:ascii="Arial" w:hAnsi="Arial"/>
                <w:b/>
                <w:sz w:val="20"/>
                <w:lang w:val="en-CA"/>
              </w:rPr>
              <w:t xml:space="preserve">Number of Securities Purchased or to be Purchased </w:t>
            </w:r>
            <w:r w:rsidRPr="0077558B">
              <w:rPr>
                <w:rFonts w:ascii="Arial" w:hAnsi="Arial"/>
                <w:b/>
                <w:sz w:val="20"/>
                <w:vertAlign w:val="superscript"/>
                <w:lang w:val="en-CA"/>
              </w:rPr>
              <w:t>(1)</w:t>
            </w:r>
          </w:p>
        </w:tc>
        <w:tc>
          <w:tcPr>
            <w:tcW w:w="1192" w:type="dxa"/>
          </w:tcPr>
          <w:p w:rsidR="00EA4133" w:rsidRDefault="00D961D4">
            <w:pPr>
              <w:pStyle w:val="BodyText"/>
              <w:spacing w:before="0" w:line="280" w:lineRule="exact"/>
              <w:jc w:val="center"/>
              <w:rPr>
                <w:rFonts w:ascii="Arial" w:hAnsi="Arial"/>
                <w:b/>
                <w:sz w:val="20"/>
                <w:lang w:val="en-CA"/>
              </w:rPr>
            </w:pPr>
          </w:p>
          <w:p w:rsidR="00EA4133" w:rsidRDefault="00827D16">
            <w:pPr>
              <w:pStyle w:val="BodyText"/>
              <w:spacing w:before="0" w:line="280" w:lineRule="exact"/>
              <w:jc w:val="center"/>
              <w:rPr>
                <w:rFonts w:ascii="Arial" w:hAnsi="Arial"/>
                <w:b/>
                <w:sz w:val="20"/>
                <w:lang w:val="en-CA"/>
              </w:rPr>
            </w:pPr>
            <w:r>
              <w:rPr>
                <w:rFonts w:ascii="Arial" w:hAnsi="Arial"/>
                <w:b/>
                <w:sz w:val="20"/>
                <w:lang w:val="en-CA"/>
              </w:rPr>
              <w:t xml:space="preserve">Purchase price per Security (CDN$) </w:t>
            </w:r>
            <w:r w:rsidRPr="009103BA">
              <w:rPr>
                <w:rFonts w:ascii="Arial" w:hAnsi="Arial"/>
                <w:b/>
                <w:sz w:val="20"/>
                <w:vertAlign w:val="superscript"/>
                <w:lang w:val="en-CA"/>
              </w:rPr>
              <w:t>(2)</w:t>
            </w:r>
          </w:p>
        </w:tc>
        <w:tc>
          <w:tcPr>
            <w:tcW w:w="1376" w:type="dxa"/>
          </w:tcPr>
          <w:p w:rsidR="00EA4133" w:rsidRDefault="00D961D4">
            <w:pPr>
              <w:pStyle w:val="BodyText"/>
              <w:spacing w:before="0" w:line="280" w:lineRule="exact"/>
              <w:jc w:val="center"/>
              <w:rPr>
                <w:rFonts w:ascii="Arial" w:hAnsi="Arial"/>
                <w:b/>
                <w:sz w:val="20"/>
                <w:lang w:val="en-CA"/>
              </w:rPr>
            </w:pPr>
          </w:p>
          <w:p w:rsidR="00EA4133" w:rsidRDefault="00827D16">
            <w:pPr>
              <w:pStyle w:val="BodyText"/>
              <w:spacing w:before="0" w:line="280" w:lineRule="exact"/>
              <w:jc w:val="center"/>
              <w:rPr>
                <w:rFonts w:ascii="Arial" w:hAnsi="Arial"/>
                <w:b/>
                <w:sz w:val="20"/>
                <w:lang w:val="en-CA"/>
              </w:rPr>
            </w:pPr>
            <w:r>
              <w:rPr>
                <w:rFonts w:ascii="Arial" w:hAnsi="Arial"/>
                <w:b/>
                <w:sz w:val="20"/>
                <w:lang w:val="en-CA"/>
              </w:rPr>
              <w:t>Conversion</w:t>
            </w:r>
          </w:p>
          <w:p w:rsidR="00EA4133" w:rsidRDefault="00827D16">
            <w:pPr>
              <w:pStyle w:val="BodyText"/>
              <w:spacing w:before="0" w:line="280" w:lineRule="exact"/>
              <w:jc w:val="center"/>
              <w:rPr>
                <w:rFonts w:ascii="Arial" w:hAnsi="Arial"/>
                <w:b/>
                <w:sz w:val="20"/>
                <w:lang w:val="en-CA"/>
              </w:rPr>
            </w:pPr>
            <w:r>
              <w:rPr>
                <w:rFonts w:ascii="Arial" w:hAnsi="Arial"/>
                <w:b/>
                <w:sz w:val="20"/>
                <w:lang w:val="en-CA"/>
              </w:rPr>
              <w:t>Price (if</w:t>
            </w:r>
          </w:p>
          <w:p w:rsidR="00EA4133" w:rsidRDefault="00827D16">
            <w:pPr>
              <w:pStyle w:val="BodyText"/>
              <w:spacing w:before="0" w:line="280" w:lineRule="exact"/>
              <w:jc w:val="center"/>
              <w:rPr>
                <w:rFonts w:ascii="Arial" w:hAnsi="Arial"/>
                <w:b/>
                <w:sz w:val="20"/>
                <w:lang w:val="en-CA"/>
              </w:rPr>
            </w:pPr>
            <w:r>
              <w:rPr>
                <w:rFonts w:ascii="Arial" w:hAnsi="Arial"/>
                <w:b/>
                <w:sz w:val="20"/>
                <w:lang w:val="en-CA"/>
              </w:rPr>
              <w:t>Applicable)</w:t>
            </w:r>
          </w:p>
        </w:tc>
        <w:tc>
          <w:tcPr>
            <w:tcW w:w="1310" w:type="dxa"/>
          </w:tcPr>
          <w:p w:rsidR="00EA4133" w:rsidRDefault="00D961D4">
            <w:pPr>
              <w:pStyle w:val="BodyText"/>
              <w:spacing w:before="0" w:line="280" w:lineRule="exact"/>
              <w:jc w:val="center"/>
              <w:rPr>
                <w:rFonts w:ascii="Arial" w:hAnsi="Arial"/>
                <w:b/>
                <w:sz w:val="20"/>
                <w:lang w:val="en-CA"/>
              </w:rPr>
            </w:pPr>
          </w:p>
          <w:p w:rsidR="00EA4133" w:rsidRDefault="00827D16">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417" w:type="dxa"/>
          </w:tcPr>
          <w:p w:rsidR="00EA4133" w:rsidRDefault="00827D16">
            <w:pPr>
              <w:pStyle w:val="BodyText"/>
              <w:spacing w:before="0" w:line="280" w:lineRule="exact"/>
              <w:jc w:val="center"/>
              <w:rPr>
                <w:rFonts w:ascii="Arial" w:hAnsi="Arial"/>
                <w:b/>
                <w:sz w:val="20"/>
                <w:lang w:val="en-CA"/>
              </w:rPr>
            </w:pPr>
            <w:r>
              <w:rPr>
                <w:rFonts w:ascii="Arial" w:hAnsi="Arial"/>
                <w:b/>
                <w:sz w:val="20"/>
              </w:rPr>
              <w:t>No. of Securities, directly or indirectly, Owned, Controlled or Directed</w:t>
            </w:r>
          </w:p>
        </w:tc>
        <w:tc>
          <w:tcPr>
            <w:tcW w:w="1134" w:type="dxa"/>
          </w:tcPr>
          <w:p w:rsidR="00EA4133" w:rsidRDefault="00D961D4">
            <w:pPr>
              <w:pStyle w:val="BodyText"/>
              <w:spacing w:before="0" w:line="280" w:lineRule="exact"/>
              <w:jc w:val="center"/>
              <w:rPr>
                <w:rFonts w:ascii="Arial" w:hAnsi="Arial"/>
                <w:b/>
                <w:sz w:val="20"/>
                <w:lang w:val="en-CA"/>
              </w:rPr>
            </w:pPr>
          </w:p>
          <w:p w:rsidR="00EA4133" w:rsidRDefault="00827D16">
            <w:pPr>
              <w:pStyle w:val="BodyText"/>
              <w:spacing w:before="0" w:line="280" w:lineRule="exact"/>
              <w:jc w:val="center"/>
              <w:rPr>
                <w:rFonts w:ascii="Arial" w:hAnsi="Arial"/>
                <w:b/>
                <w:sz w:val="20"/>
                <w:lang w:val="en-CA"/>
              </w:rPr>
            </w:pPr>
            <w:r>
              <w:rPr>
                <w:rFonts w:ascii="Arial" w:hAnsi="Arial"/>
                <w:b/>
                <w:sz w:val="20"/>
                <w:lang w:val="en-CA"/>
              </w:rPr>
              <w:t xml:space="preserve">Payment Date </w:t>
            </w:r>
            <w:r>
              <w:rPr>
                <w:rFonts w:ascii="Arial" w:hAnsi="Arial"/>
                <w:b/>
                <w:sz w:val="20"/>
                <w:vertAlign w:val="superscript"/>
                <w:lang w:val="en-CA"/>
              </w:rPr>
              <w:t>(3</w:t>
            </w:r>
            <w:r w:rsidRPr="00191B18">
              <w:rPr>
                <w:rFonts w:ascii="Arial" w:hAnsi="Arial"/>
                <w:b/>
                <w:sz w:val="20"/>
                <w:vertAlign w:val="superscript"/>
                <w:lang w:val="en-CA"/>
              </w:rPr>
              <w:t>)</w:t>
            </w:r>
          </w:p>
        </w:tc>
        <w:tc>
          <w:tcPr>
            <w:tcW w:w="1134" w:type="dxa"/>
          </w:tcPr>
          <w:p w:rsidR="00EA4133" w:rsidRDefault="00D961D4">
            <w:pPr>
              <w:pStyle w:val="BodyText"/>
              <w:spacing w:before="0" w:line="280" w:lineRule="exact"/>
              <w:jc w:val="center"/>
              <w:rPr>
                <w:rFonts w:ascii="Arial" w:hAnsi="Arial"/>
                <w:b/>
                <w:sz w:val="20"/>
                <w:lang w:val="en-CA"/>
              </w:rPr>
            </w:pPr>
          </w:p>
          <w:p w:rsidR="00EA4133" w:rsidRDefault="00827D16">
            <w:pPr>
              <w:pStyle w:val="BodyText"/>
              <w:spacing w:before="0" w:line="280" w:lineRule="exact"/>
              <w:jc w:val="center"/>
              <w:rPr>
                <w:rFonts w:ascii="Arial" w:hAnsi="Arial"/>
                <w:b/>
                <w:color w:val="000000"/>
                <w:sz w:val="20"/>
                <w:lang w:val="en-CA"/>
              </w:rPr>
            </w:pPr>
            <w:r>
              <w:rPr>
                <w:rFonts w:ascii="Arial" w:hAnsi="Arial"/>
                <w:b/>
                <w:color w:val="000000"/>
                <w:sz w:val="20"/>
                <w:lang w:val="en-CA"/>
              </w:rPr>
              <w:t>Related Person</w:t>
            </w:r>
          </w:p>
        </w:tc>
      </w:tr>
      <w:tr w:rsidR="000E4E5F" w:rsidTr="00C95AB7">
        <w:trPr>
          <w:trHeight w:val="1965"/>
        </w:trPr>
        <w:tc>
          <w:tcPr>
            <w:tcW w:w="1394" w:type="dxa"/>
          </w:tcPr>
          <w:p w:rsidR="0077558B" w:rsidRPr="0057159D" w:rsidRDefault="00827D16">
            <w:pPr>
              <w:pStyle w:val="BodyText"/>
              <w:spacing w:before="0" w:line="280" w:lineRule="exact"/>
              <w:jc w:val="center"/>
              <w:rPr>
                <w:rFonts w:ascii="Arial" w:hAnsi="Arial"/>
                <w:sz w:val="20"/>
                <w:lang w:val="en-CA"/>
              </w:rPr>
            </w:pPr>
            <w:r w:rsidRPr="0057159D">
              <w:rPr>
                <w:rFonts w:ascii="Arial" w:hAnsi="Arial"/>
                <w:sz w:val="20"/>
                <w:lang w:val="en-CA"/>
              </w:rPr>
              <w:t>Juan Turruellas,</w:t>
            </w:r>
            <w:r>
              <w:rPr>
                <w:rFonts w:ascii="Arial" w:hAnsi="Arial"/>
                <w:sz w:val="20"/>
                <w:lang w:val="en-CA"/>
              </w:rPr>
              <w:t xml:space="preserve"> Naples, FL</w:t>
            </w:r>
            <w:r w:rsidRPr="0057159D">
              <w:rPr>
                <w:rFonts w:ascii="Arial" w:hAnsi="Arial"/>
                <w:sz w:val="20"/>
                <w:lang w:val="en-CA"/>
              </w:rPr>
              <w:t xml:space="preserve"> </w:t>
            </w:r>
          </w:p>
        </w:tc>
        <w:tc>
          <w:tcPr>
            <w:tcW w:w="1376" w:type="dxa"/>
          </w:tcPr>
          <w:p w:rsidR="0077558B" w:rsidRPr="0057159D" w:rsidRDefault="00827D16">
            <w:pPr>
              <w:pStyle w:val="BodyText"/>
              <w:spacing w:before="0" w:line="280" w:lineRule="exact"/>
              <w:jc w:val="center"/>
              <w:rPr>
                <w:rFonts w:ascii="Arial" w:hAnsi="Arial"/>
                <w:sz w:val="20"/>
                <w:lang w:val="en-CA"/>
              </w:rPr>
            </w:pPr>
            <w:r>
              <w:rPr>
                <w:rFonts w:ascii="Arial" w:hAnsi="Arial"/>
                <w:sz w:val="20"/>
                <w:lang w:val="en-CA"/>
              </w:rPr>
              <w:t>Convertible Debenture in the amount of $76,483</w:t>
            </w:r>
          </w:p>
        </w:tc>
        <w:tc>
          <w:tcPr>
            <w:tcW w:w="1192" w:type="dxa"/>
          </w:tcPr>
          <w:p w:rsidR="0077558B" w:rsidRPr="0057159D" w:rsidRDefault="00827D16">
            <w:pPr>
              <w:pStyle w:val="BodyText"/>
              <w:spacing w:before="0" w:line="280" w:lineRule="exact"/>
              <w:jc w:val="center"/>
              <w:rPr>
                <w:rFonts w:ascii="Arial" w:hAnsi="Arial"/>
                <w:sz w:val="20"/>
                <w:lang w:val="en-CA"/>
              </w:rPr>
            </w:pPr>
            <w:r>
              <w:rPr>
                <w:rFonts w:ascii="Arial" w:hAnsi="Arial"/>
                <w:sz w:val="20"/>
                <w:lang w:val="en-CA"/>
              </w:rPr>
              <w:t>$65,011</w:t>
            </w:r>
          </w:p>
        </w:tc>
        <w:tc>
          <w:tcPr>
            <w:tcW w:w="1376" w:type="dxa"/>
          </w:tcPr>
          <w:p w:rsidR="0077558B" w:rsidRPr="0057159D" w:rsidRDefault="00827D16">
            <w:pPr>
              <w:pStyle w:val="BodyText"/>
              <w:spacing w:before="0" w:line="280" w:lineRule="exact"/>
              <w:jc w:val="center"/>
              <w:rPr>
                <w:rFonts w:ascii="Arial" w:hAnsi="Arial"/>
                <w:sz w:val="20"/>
                <w:lang w:val="en-CA"/>
              </w:rPr>
            </w:pPr>
            <w:r>
              <w:rPr>
                <w:rFonts w:ascii="Arial" w:hAnsi="Arial"/>
                <w:sz w:val="20"/>
                <w:lang w:val="en-CA"/>
              </w:rPr>
              <w:t>$1.08 per Unit</w:t>
            </w:r>
          </w:p>
        </w:tc>
        <w:tc>
          <w:tcPr>
            <w:tcW w:w="1310" w:type="dxa"/>
          </w:tcPr>
          <w:p w:rsidR="0077558B" w:rsidRPr="0057159D" w:rsidRDefault="00827D16">
            <w:pPr>
              <w:pStyle w:val="BodyText"/>
              <w:spacing w:before="0" w:line="280" w:lineRule="exact"/>
              <w:jc w:val="center"/>
              <w:rPr>
                <w:rFonts w:ascii="Arial" w:hAnsi="Arial"/>
                <w:sz w:val="20"/>
                <w:lang w:val="en-CA"/>
              </w:rPr>
            </w:pPr>
            <w:r>
              <w:rPr>
                <w:rFonts w:ascii="Arial" w:hAnsi="Arial"/>
                <w:sz w:val="20"/>
                <w:lang w:val="en-CA"/>
              </w:rPr>
              <w:t>s.2.3 of NI 45-106 [Accredited Investor]</w:t>
            </w:r>
          </w:p>
        </w:tc>
        <w:tc>
          <w:tcPr>
            <w:tcW w:w="1417" w:type="dxa"/>
          </w:tcPr>
          <w:p w:rsidR="0077558B" w:rsidRPr="0057159D" w:rsidRDefault="00827D16">
            <w:pPr>
              <w:pStyle w:val="BodyText"/>
              <w:spacing w:before="0" w:line="280" w:lineRule="exact"/>
              <w:jc w:val="center"/>
              <w:rPr>
                <w:rFonts w:ascii="Arial" w:hAnsi="Arial"/>
                <w:sz w:val="20"/>
              </w:rPr>
            </w:pPr>
            <w:r>
              <w:rPr>
                <w:rFonts w:ascii="Arial" w:hAnsi="Arial"/>
                <w:sz w:val="20"/>
              </w:rPr>
              <w:t>N/A</w:t>
            </w:r>
          </w:p>
        </w:tc>
        <w:tc>
          <w:tcPr>
            <w:tcW w:w="1134" w:type="dxa"/>
          </w:tcPr>
          <w:p w:rsidR="0077558B" w:rsidRPr="0057159D" w:rsidRDefault="00827D16" w:rsidP="004F2C17">
            <w:pPr>
              <w:pStyle w:val="BodyText"/>
              <w:spacing w:before="0" w:line="280" w:lineRule="exact"/>
              <w:jc w:val="center"/>
              <w:rPr>
                <w:rFonts w:ascii="Arial" w:hAnsi="Arial"/>
                <w:sz w:val="20"/>
                <w:lang w:val="en-CA"/>
              </w:rPr>
            </w:pPr>
            <w:r>
              <w:rPr>
                <w:rFonts w:ascii="Arial" w:hAnsi="Arial"/>
                <w:sz w:val="20"/>
                <w:lang w:val="en-CA"/>
              </w:rPr>
              <w:t>Aug 27, 2018</w:t>
            </w:r>
          </w:p>
        </w:tc>
        <w:tc>
          <w:tcPr>
            <w:tcW w:w="1134" w:type="dxa"/>
          </w:tcPr>
          <w:p w:rsidR="0077558B" w:rsidRPr="0057159D" w:rsidRDefault="00827D16">
            <w:pPr>
              <w:pStyle w:val="BodyText"/>
              <w:spacing w:before="0" w:line="280" w:lineRule="exact"/>
              <w:jc w:val="center"/>
              <w:rPr>
                <w:rFonts w:ascii="Arial" w:hAnsi="Arial"/>
                <w:sz w:val="20"/>
                <w:lang w:val="en-CA"/>
              </w:rPr>
            </w:pPr>
            <w:r>
              <w:rPr>
                <w:rFonts w:ascii="Arial" w:hAnsi="Arial"/>
                <w:sz w:val="20"/>
                <w:lang w:val="en-CA"/>
              </w:rPr>
              <w:t>No.</w:t>
            </w:r>
          </w:p>
        </w:tc>
      </w:tr>
      <w:tr w:rsidR="000E4E5F" w:rsidTr="00C95AB7">
        <w:trPr>
          <w:trHeight w:val="1965"/>
        </w:trPr>
        <w:tc>
          <w:tcPr>
            <w:tcW w:w="1394" w:type="dxa"/>
          </w:tcPr>
          <w:p w:rsidR="0077558B" w:rsidRPr="0057159D" w:rsidRDefault="00827D16">
            <w:pPr>
              <w:pStyle w:val="BodyText"/>
              <w:spacing w:before="0" w:line="280" w:lineRule="exact"/>
              <w:jc w:val="center"/>
              <w:rPr>
                <w:rFonts w:ascii="Arial" w:hAnsi="Arial"/>
                <w:sz w:val="20"/>
                <w:lang w:val="en-CA"/>
              </w:rPr>
            </w:pPr>
            <w:r>
              <w:rPr>
                <w:rFonts w:ascii="Arial" w:hAnsi="Arial"/>
                <w:sz w:val="20"/>
                <w:lang w:val="en-CA"/>
              </w:rPr>
              <w:lastRenderedPageBreak/>
              <w:t>Delmar W. Bergen, Montgomery, TX</w:t>
            </w:r>
          </w:p>
        </w:tc>
        <w:tc>
          <w:tcPr>
            <w:tcW w:w="1376" w:type="dxa"/>
          </w:tcPr>
          <w:p w:rsidR="0077558B" w:rsidRPr="0057159D" w:rsidRDefault="00827D16">
            <w:pPr>
              <w:pStyle w:val="BodyText"/>
              <w:spacing w:before="0" w:line="280" w:lineRule="exact"/>
              <w:jc w:val="center"/>
              <w:rPr>
                <w:rFonts w:ascii="Arial" w:hAnsi="Arial"/>
                <w:sz w:val="20"/>
                <w:lang w:val="en-CA"/>
              </w:rPr>
            </w:pPr>
            <w:r>
              <w:rPr>
                <w:rFonts w:ascii="Arial" w:hAnsi="Arial"/>
                <w:sz w:val="20"/>
                <w:lang w:val="en-CA"/>
              </w:rPr>
              <w:t>Convertible Debenture in the amount of $76,177</w:t>
            </w:r>
          </w:p>
        </w:tc>
        <w:tc>
          <w:tcPr>
            <w:tcW w:w="1192" w:type="dxa"/>
          </w:tcPr>
          <w:p w:rsidR="0077558B" w:rsidRPr="0057159D" w:rsidRDefault="00827D16">
            <w:pPr>
              <w:pStyle w:val="BodyText"/>
              <w:spacing w:before="0" w:line="280" w:lineRule="exact"/>
              <w:jc w:val="center"/>
              <w:rPr>
                <w:rFonts w:ascii="Arial" w:hAnsi="Arial"/>
                <w:sz w:val="20"/>
                <w:lang w:val="en-CA"/>
              </w:rPr>
            </w:pPr>
            <w:r>
              <w:rPr>
                <w:rFonts w:ascii="Arial" w:hAnsi="Arial"/>
                <w:sz w:val="20"/>
                <w:lang w:val="en-CA"/>
              </w:rPr>
              <w:t>$64,751</w:t>
            </w:r>
          </w:p>
        </w:tc>
        <w:tc>
          <w:tcPr>
            <w:tcW w:w="1376" w:type="dxa"/>
          </w:tcPr>
          <w:p w:rsidR="0077558B" w:rsidRPr="0057159D" w:rsidRDefault="00827D16">
            <w:pPr>
              <w:pStyle w:val="BodyText"/>
              <w:spacing w:before="0" w:line="280" w:lineRule="exact"/>
              <w:jc w:val="center"/>
              <w:rPr>
                <w:rFonts w:ascii="Arial" w:hAnsi="Arial"/>
                <w:sz w:val="20"/>
                <w:lang w:val="en-CA"/>
              </w:rPr>
            </w:pPr>
            <w:r>
              <w:rPr>
                <w:rFonts w:ascii="Arial" w:hAnsi="Arial"/>
                <w:sz w:val="20"/>
                <w:lang w:val="en-CA"/>
              </w:rPr>
              <w:t>$1.08 per Unit</w:t>
            </w:r>
          </w:p>
        </w:tc>
        <w:tc>
          <w:tcPr>
            <w:tcW w:w="1310" w:type="dxa"/>
          </w:tcPr>
          <w:p w:rsidR="0077558B" w:rsidRPr="0057159D" w:rsidRDefault="00827D16">
            <w:pPr>
              <w:pStyle w:val="BodyText"/>
              <w:spacing w:before="0" w:line="280" w:lineRule="exact"/>
              <w:jc w:val="center"/>
              <w:rPr>
                <w:rFonts w:ascii="Arial" w:hAnsi="Arial"/>
                <w:sz w:val="20"/>
                <w:lang w:val="en-CA"/>
              </w:rPr>
            </w:pPr>
            <w:r>
              <w:rPr>
                <w:rFonts w:ascii="Arial" w:hAnsi="Arial"/>
                <w:sz w:val="20"/>
                <w:lang w:val="en-CA"/>
              </w:rPr>
              <w:t>s.2.3 of NI 45-106 [Accredited Investor]</w:t>
            </w:r>
          </w:p>
        </w:tc>
        <w:tc>
          <w:tcPr>
            <w:tcW w:w="1417" w:type="dxa"/>
          </w:tcPr>
          <w:p w:rsidR="0077558B" w:rsidRPr="0057159D" w:rsidRDefault="00827D16">
            <w:pPr>
              <w:pStyle w:val="BodyText"/>
              <w:spacing w:before="0" w:line="280" w:lineRule="exact"/>
              <w:jc w:val="center"/>
              <w:rPr>
                <w:rFonts w:ascii="Arial" w:hAnsi="Arial"/>
                <w:sz w:val="20"/>
              </w:rPr>
            </w:pPr>
            <w:r>
              <w:rPr>
                <w:rFonts w:ascii="Arial" w:hAnsi="Arial"/>
                <w:sz w:val="20"/>
              </w:rPr>
              <w:t>N/A</w:t>
            </w:r>
          </w:p>
        </w:tc>
        <w:tc>
          <w:tcPr>
            <w:tcW w:w="1134" w:type="dxa"/>
          </w:tcPr>
          <w:p w:rsidR="0077558B" w:rsidRPr="0057159D" w:rsidRDefault="00827D16" w:rsidP="004F2C17">
            <w:pPr>
              <w:pStyle w:val="BodyText"/>
              <w:spacing w:before="0" w:line="280" w:lineRule="exact"/>
              <w:jc w:val="center"/>
              <w:rPr>
                <w:rFonts w:ascii="Arial" w:hAnsi="Arial"/>
                <w:sz w:val="20"/>
                <w:lang w:val="en-CA"/>
              </w:rPr>
            </w:pPr>
            <w:r>
              <w:rPr>
                <w:rFonts w:ascii="Arial" w:hAnsi="Arial"/>
                <w:sz w:val="20"/>
                <w:lang w:val="en-CA"/>
              </w:rPr>
              <w:t>Sept 19, 2018</w:t>
            </w:r>
          </w:p>
        </w:tc>
        <w:tc>
          <w:tcPr>
            <w:tcW w:w="1134" w:type="dxa"/>
          </w:tcPr>
          <w:p w:rsidR="0077558B" w:rsidRPr="0057159D" w:rsidRDefault="00827D16">
            <w:pPr>
              <w:pStyle w:val="BodyText"/>
              <w:spacing w:before="0" w:line="280" w:lineRule="exact"/>
              <w:jc w:val="center"/>
              <w:rPr>
                <w:rFonts w:ascii="Arial" w:hAnsi="Arial"/>
                <w:sz w:val="20"/>
                <w:lang w:val="en-CA"/>
              </w:rPr>
            </w:pPr>
            <w:r>
              <w:rPr>
                <w:rFonts w:ascii="Arial" w:hAnsi="Arial"/>
                <w:sz w:val="20"/>
                <w:lang w:val="en-CA"/>
              </w:rPr>
              <w:t>No.</w:t>
            </w:r>
          </w:p>
        </w:tc>
      </w:tr>
      <w:tr w:rsidR="000E4E5F" w:rsidTr="00C95AB7">
        <w:trPr>
          <w:trHeight w:val="1965"/>
        </w:trPr>
        <w:tc>
          <w:tcPr>
            <w:tcW w:w="1394" w:type="dxa"/>
          </w:tcPr>
          <w:p w:rsidR="0077558B" w:rsidRPr="0057159D" w:rsidRDefault="00827D16">
            <w:pPr>
              <w:pStyle w:val="BodyText"/>
              <w:spacing w:before="0" w:line="280" w:lineRule="exact"/>
              <w:jc w:val="center"/>
              <w:rPr>
                <w:rFonts w:ascii="Arial" w:hAnsi="Arial"/>
                <w:sz w:val="20"/>
                <w:lang w:val="en-CA"/>
              </w:rPr>
            </w:pPr>
            <w:r>
              <w:rPr>
                <w:rFonts w:ascii="Arial" w:hAnsi="Arial"/>
                <w:sz w:val="20"/>
                <w:lang w:val="en-CA"/>
              </w:rPr>
              <w:t>Jeffrey Forbes, Marblehead, MA</w:t>
            </w:r>
          </w:p>
        </w:tc>
        <w:tc>
          <w:tcPr>
            <w:tcW w:w="1376" w:type="dxa"/>
          </w:tcPr>
          <w:p w:rsidR="0077558B" w:rsidRPr="0057159D" w:rsidRDefault="00827D16">
            <w:pPr>
              <w:pStyle w:val="BodyText"/>
              <w:spacing w:before="0" w:line="280" w:lineRule="exact"/>
              <w:jc w:val="center"/>
              <w:rPr>
                <w:rFonts w:ascii="Arial" w:hAnsi="Arial"/>
                <w:sz w:val="20"/>
                <w:lang w:val="en-CA"/>
              </w:rPr>
            </w:pPr>
            <w:r>
              <w:rPr>
                <w:rFonts w:ascii="Arial" w:hAnsi="Arial"/>
                <w:sz w:val="20"/>
                <w:lang w:val="en-CA"/>
              </w:rPr>
              <w:t>Convertible Debenture in the amount of $38,241</w:t>
            </w:r>
          </w:p>
        </w:tc>
        <w:tc>
          <w:tcPr>
            <w:tcW w:w="1192" w:type="dxa"/>
          </w:tcPr>
          <w:p w:rsidR="0077558B" w:rsidRPr="0057159D" w:rsidRDefault="00827D16">
            <w:pPr>
              <w:pStyle w:val="BodyText"/>
              <w:spacing w:before="0" w:line="280" w:lineRule="exact"/>
              <w:jc w:val="center"/>
              <w:rPr>
                <w:rFonts w:ascii="Arial" w:hAnsi="Arial"/>
                <w:sz w:val="20"/>
                <w:lang w:val="en-CA"/>
              </w:rPr>
            </w:pPr>
            <w:r>
              <w:rPr>
                <w:rFonts w:ascii="Arial" w:hAnsi="Arial"/>
                <w:sz w:val="20"/>
                <w:lang w:val="en-CA"/>
              </w:rPr>
              <w:t>$32,505</w:t>
            </w:r>
          </w:p>
        </w:tc>
        <w:tc>
          <w:tcPr>
            <w:tcW w:w="1376" w:type="dxa"/>
          </w:tcPr>
          <w:p w:rsidR="0077558B" w:rsidRPr="0057159D" w:rsidRDefault="00827D16">
            <w:pPr>
              <w:pStyle w:val="BodyText"/>
              <w:spacing w:before="0" w:line="280" w:lineRule="exact"/>
              <w:jc w:val="center"/>
              <w:rPr>
                <w:rFonts w:ascii="Arial" w:hAnsi="Arial"/>
                <w:sz w:val="20"/>
                <w:lang w:val="en-CA"/>
              </w:rPr>
            </w:pPr>
            <w:r>
              <w:rPr>
                <w:rFonts w:ascii="Arial" w:hAnsi="Arial"/>
                <w:sz w:val="20"/>
                <w:lang w:val="en-CA"/>
              </w:rPr>
              <w:t>$1.08 per Unit</w:t>
            </w:r>
          </w:p>
        </w:tc>
        <w:tc>
          <w:tcPr>
            <w:tcW w:w="1310" w:type="dxa"/>
          </w:tcPr>
          <w:p w:rsidR="0077558B" w:rsidRPr="0057159D" w:rsidRDefault="00827D16">
            <w:pPr>
              <w:pStyle w:val="BodyText"/>
              <w:spacing w:before="0" w:line="280" w:lineRule="exact"/>
              <w:jc w:val="center"/>
              <w:rPr>
                <w:rFonts w:ascii="Arial" w:hAnsi="Arial"/>
                <w:sz w:val="20"/>
                <w:lang w:val="en-CA"/>
              </w:rPr>
            </w:pPr>
            <w:r>
              <w:rPr>
                <w:rFonts w:ascii="Arial" w:hAnsi="Arial"/>
                <w:sz w:val="20"/>
                <w:lang w:val="en-CA"/>
              </w:rPr>
              <w:t>s.2.3 of NI 45-106 [Accredited Investor]</w:t>
            </w:r>
          </w:p>
        </w:tc>
        <w:tc>
          <w:tcPr>
            <w:tcW w:w="1417" w:type="dxa"/>
          </w:tcPr>
          <w:p w:rsidR="0077558B" w:rsidRPr="0057159D" w:rsidRDefault="00827D16">
            <w:pPr>
              <w:pStyle w:val="BodyText"/>
              <w:spacing w:before="0" w:line="280" w:lineRule="exact"/>
              <w:jc w:val="center"/>
              <w:rPr>
                <w:rFonts w:ascii="Arial" w:hAnsi="Arial"/>
                <w:sz w:val="20"/>
              </w:rPr>
            </w:pPr>
            <w:r>
              <w:rPr>
                <w:rFonts w:ascii="Arial" w:hAnsi="Arial"/>
                <w:sz w:val="20"/>
              </w:rPr>
              <w:t>N/A</w:t>
            </w:r>
          </w:p>
        </w:tc>
        <w:tc>
          <w:tcPr>
            <w:tcW w:w="1134" w:type="dxa"/>
          </w:tcPr>
          <w:p w:rsidR="0077558B" w:rsidRPr="0057159D" w:rsidRDefault="00827D16" w:rsidP="004F2C17">
            <w:pPr>
              <w:pStyle w:val="BodyText"/>
              <w:spacing w:before="0" w:line="280" w:lineRule="exact"/>
              <w:jc w:val="center"/>
              <w:rPr>
                <w:rFonts w:ascii="Arial" w:hAnsi="Arial"/>
                <w:sz w:val="20"/>
                <w:lang w:val="en-CA"/>
              </w:rPr>
            </w:pPr>
            <w:r>
              <w:rPr>
                <w:rFonts w:ascii="Arial" w:hAnsi="Arial"/>
                <w:sz w:val="20"/>
                <w:lang w:val="en-CA"/>
              </w:rPr>
              <w:t>Sept 13, 2018</w:t>
            </w:r>
          </w:p>
        </w:tc>
        <w:tc>
          <w:tcPr>
            <w:tcW w:w="1134" w:type="dxa"/>
          </w:tcPr>
          <w:p w:rsidR="0077558B" w:rsidRPr="0057159D" w:rsidRDefault="00827D16">
            <w:pPr>
              <w:pStyle w:val="BodyText"/>
              <w:spacing w:before="0" w:line="280" w:lineRule="exact"/>
              <w:jc w:val="center"/>
              <w:rPr>
                <w:rFonts w:ascii="Arial" w:hAnsi="Arial"/>
                <w:sz w:val="20"/>
                <w:lang w:val="en-CA"/>
              </w:rPr>
            </w:pPr>
            <w:r>
              <w:rPr>
                <w:rFonts w:ascii="Arial" w:hAnsi="Arial"/>
                <w:sz w:val="20"/>
                <w:lang w:val="en-CA"/>
              </w:rPr>
              <w:t>No.</w:t>
            </w:r>
          </w:p>
        </w:tc>
      </w:tr>
      <w:tr w:rsidR="000E4E5F" w:rsidTr="00C95AB7">
        <w:trPr>
          <w:trHeight w:val="1965"/>
        </w:trPr>
        <w:tc>
          <w:tcPr>
            <w:tcW w:w="1394" w:type="dxa"/>
          </w:tcPr>
          <w:p w:rsidR="0077558B" w:rsidRPr="0057159D" w:rsidRDefault="00827D16">
            <w:pPr>
              <w:pStyle w:val="BodyText"/>
              <w:spacing w:before="0" w:line="280" w:lineRule="exact"/>
              <w:jc w:val="center"/>
              <w:rPr>
                <w:rFonts w:ascii="Arial" w:hAnsi="Arial"/>
                <w:sz w:val="20"/>
                <w:lang w:val="en-CA"/>
              </w:rPr>
            </w:pPr>
            <w:r>
              <w:rPr>
                <w:rFonts w:ascii="Arial" w:hAnsi="Arial"/>
                <w:sz w:val="20"/>
                <w:lang w:val="en-CA"/>
              </w:rPr>
              <w:t>Chris Gauquie, Greenville, NC</w:t>
            </w:r>
          </w:p>
        </w:tc>
        <w:tc>
          <w:tcPr>
            <w:tcW w:w="1376" w:type="dxa"/>
          </w:tcPr>
          <w:p w:rsidR="0077558B" w:rsidRPr="0057159D" w:rsidRDefault="00827D16">
            <w:pPr>
              <w:pStyle w:val="BodyText"/>
              <w:spacing w:before="0" w:line="280" w:lineRule="exact"/>
              <w:jc w:val="center"/>
              <w:rPr>
                <w:rFonts w:ascii="Arial" w:hAnsi="Arial"/>
                <w:sz w:val="20"/>
                <w:lang w:val="en-CA"/>
              </w:rPr>
            </w:pPr>
            <w:r>
              <w:rPr>
                <w:rFonts w:ascii="Arial" w:hAnsi="Arial"/>
                <w:sz w:val="20"/>
                <w:lang w:val="en-CA"/>
              </w:rPr>
              <w:t>Convertible Debenture in the amount of $77,254</w:t>
            </w:r>
          </w:p>
        </w:tc>
        <w:tc>
          <w:tcPr>
            <w:tcW w:w="1192" w:type="dxa"/>
          </w:tcPr>
          <w:p w:rsidR="0077558B" w:rsidRPr="0057159D" w:rsidRDefault="00827D16">
            <w:pPr>
              <w:pStyle w:val="BodyText"/>
              <w:spacing w:before="0" w:line="280" w:lineRule="exact"/>
              <w:jc w:val="center"/>
              <w:rPr>
                <w:rFonts w:ascii="Arial" w:hAnsi="Arial"/>
                <w:sz w:val="20"/>
                <w:lang w:val="en-CA"/>
              </w:rPr>
            </w:pPr>
            <w:r>
              <w:rPr>
                <w:rFonts w:ascii="Arial" w:hAnsi="Arial"/>
                <w:sz w:val="20"/>
                <w:lang w:val="en-CA"/>
              </w:rPr>
              <w:t>$65,666</w:t>
            </w:r>
          </w:p>
        </w:tc>
        <w:tc>
          <w:tcPr>
            <w:tcW w:w="1376" w:type="dxa"/>
          </w:tcPr>
          <w:p w:rsidR="0077558B" w:rsidRPr="0057159D" w:rsidRDefault="00827D16">
            <w:pPr>
              <w:pStyle w:val="BodyText"/>
              <w:spacing w:before="0" w:line="280" w:lineRule="exact"/>
              <w:jc w:val="center"/>
              <w:rPr>
                <w:rFonts w:ascii="Arial" w:hAnsi="Arial"/>
                <w:sz w:val="20"/>
                <w:lang w:val="en-CA"/>
              </w:rPr>
            </w:pPr>
            <w:r>
              <w:rPr>
                <w:rFonts w:ascii="Arial" w:hAnsi="Arial"/>
                <w:sz w:val="20"/>
                <w:lang w:val="en-CA"/>
              </w:rPr>
              <w:t>$1.08 per Unit</w:t>
            </w:r>
          </w:p>
        </w:tc>
        <w:tc>
          <w:tcPr>
            <w:tcW w:w="1310" w:type="dxa"/>
          </w:tcPr>
          <w:p w:rsidR="0077558B" w:rsidRPr="0057159D" w:rsidRDefault="00827D16">
            <w:pPr>
              <w:pStyle w:val="BodyText"/>
              <w:spacing w:before="0" w:line="280" w:lineRule="exact"/>
              <w:jc w:val="center"/>
              <w:rPr>
                <w:rFonts w:ascii="Arial" w:hAnsi="Arial"/>
                <w:sz w:val="20"/>
                <w:lang w:val="en-CA"/>
              </w:rPr>
            </w:pPr>
            <w:r>
              <w:rPr>
                <w:rFonts w:ascii="Arial" w:hAnsi="Arial"/>
                <w:sz w:val="20"/>
                <w:lang w:val="en-CA"/>
              </w:rPr>
              <w:t>s.2.3 of NI 45-106 [Accredited Investor]</w:t>
            </w:r>
          </w:p>
        </w:tc>
        <w:tc>
          <w:tcPr>
            <w:tcW w:w="1417" w:type="dxa"/>
          </w:tcPr>
          <w:p w:rsidR="0077558B" w:rsidRPr="0057159D" w:rsidRDefault="00827D16">
            <w:pPr>
              <w:pStyle w:val="BodyText"/>
              <w:spacing w:before="0" w:line="280" w:lineRule="exact"/>
              <w:jc w:val="center"/>
              <w:rPr>
                <w:rFonts w:ascii="Arial" w:hAnsi="Arial"/>
                <w:sz w:val="20"/>
              </w:rPr>
            </w:pPr>
            <w:r>
              <w:rPr>
                <w:rFonts w:ascii="Arial" w:hAnsi="Arial"/>
                <w:sz w:val="20"/>
              </w:rPr>
              <w:t>N/A</w:t>
            </w:r>
          </w:p>
        </w:tc>
        <w:tc>
          <w:tcPr>
            <w:tcW w:w="1134" w:type="dxa"/>
          </w:tcPr>
          <w:p w:rsidR="0077558B" w:rsidRPr="0057159D" w:rsidRDefault="00827D16" w:rsidP="004F2C17">
            <w:pPr>
              <w:pStyle w:val="BodyText"/>
              <w:spacing w:before="0" w:line="280" w:lineRule="exact"/>
              <w:jc w:val="center"/>
              <w:rPr>
                <w:rFonts w:ascii="Arial" w:hAnsi="Arial"/>
                <w:sz w:val="20"/>
                <w:lang w:val="en-CA"/>
              </w:rPr>
            </w:pPr>
            <w:r>
              <w:rPr>
                <w:rFonts w:ascii="Arial" w:hAnsi="Arial"/>
                <w:sz w:val="20"/>
                <w:lang w:val="en-CA"/>
              </w:rPr>
              <w:t>Sept 11, 2018</w:t>
            </w:r>
          </w:p>
        </w:tc>
        <w:tc>
          <w:tcPr>
            <w:tcW w:w="1134" w:type="dxa"/>
          </w:tcPr>
          <w:p w:rsidR="0077558B" w:rsidRPr="0057159D" w:rsidRDefault="00827D16">
            <w:pPr>
              <w:pStyle w:val="BodyText"/>
              <w:spacing w:before="0" w:line="280" w:lineRule="exact"/>
              <w:jc w:val="center"/>
              <w:rPr>
                <w:rFonts w:ascii="Arial" w:hAnsi="Arial"/>
                <w:sz w:val="20"/>
                <w:lang w:val="en-CA"/>
              </w:rPr>
            </w:pPr>
            <w:r>
              <w:rPr>
                <w:rFonts w:ascii="Arial" w:hAnsi="Arial"/>
                <w:sz w:val="20"/>
                <w:lang w:val="en-CA"/>
              </w:rPr>
              <w:t>No.</w:t>
            </w:r>
          </w:p>
        </w:tc>
      </w:tr>
      <w:tr w:rsidR="000E4E5F" w:rsidTr="00C95AB7">
        <w:trPr>
          <w:trHeight w:val="1965"/>
        </w:trPr>
        <w:tc>
          <w:tcPr>
            <w:tcW w:w="1394" w:type="dxa"/>
          </w:tcPr>
          <w:p w:rsidR="0057159D" w:rsidRDefault="00827D16">
            <w:pPr>
              <w:pStyle w:val="BodyText"/>
              <w:spacing w:before="0" w:line="280" w:lineRule="exact"/>
              <w:jc w:val="center"/>
              <w:rPr>
                <w:rFonts w:ascii="Arial" w:hAnsi="Arial"/>
                <w:sz w:val="20"/>
                <w:lang w:val="en-CA"/>
              </w:rPr>
            </w:pPr>
            <w:r>
              <w:rPr>
                <w:rFonts w:ascii="Arial" w:hAnsi="Arial"/>
                <w:sz w:val="20"/>
                <w:lang w:val="en-CA"/>
              </w:rPr>
              <w:t>Walter Artuso, Guelph, ON</w:t>
            </w:r>
          </w:p>
        </w:tc>
        <w:tc>
          <w:tcPr>
            <w:tcW w:w="1376" w:type="dxa"/>
          </w:tcPr>
          <w:p w:rsidR="0057159D" w:rsidRPr="0057159D" w:rsidRDefault="00827D16">
            <w:pPr>
              <w:pStyle w:val="BodyText"/>
              <w:spacing w:before="0" w:line="280" w:lineRule="exact"/>
              <w:jc w:val="center"/>
              <w:rPr>
                <w:rFonts w:ascii="Arial" w:hAnsi="Arial"/>
                <w:sz w:val="20"/>
                <w:lang w:val="en-CA"/>
              </w:rPr>
            </w:pPr>
            <w:r>
              <w:rPr>
                <w:rFonts w:ascii="Arial" w:hAnsi="Arial"/>
                <w:sz w:val="20"/>
                <w:lang w:val="en-CA"/>
              </w:rPr>
              <w:t>Convertible Debenture in the amount of $37,500</w:t>
            </w:r>
          </w:p>
        </w:tc>
        <w:tc>
          <w:tcPr>
            <w:tcW w:w="1192" w:type="dxa"/>
          </w:tcPr>
          <w:p w:rsidR="0057159D" w:rsidRPr="0057159D" w:rsidRDefault="00827D16">
            <w:pPr>
              <w:pStyle w:val="BodyText"/>
              <w:spacing w:before="0" w:line="280" w:lineRule="exact"/>
              <w:jc w:val="center"/>
              <w:rPr>
                <w:rFonts w:ascii="Arial" w:hAnsi="Arial"/>
                <w:sz w:val="20"/>
                <w:lang w:val="en-CA"/>
              </w:rPr>
            </w:pPr>
            <w:r>
              <w:rPr>
                <w:rFonts w:ascii="Arial" w:hAnsi="Arial"/>
                <w:sz w:val="20"/>
                <w:lang w:val="en-CA"/>
              </w:rPr>
              <w:t>$31,875</w:t>
            </w:r>
          </w:p>
        </w:tc>
        <w:tc>
          <w:tcPr>
            <w:tcW w:w="1376" w:type="dxa"/>
          </w:tcPr>
          <w:p w:rsidR="0057159D" w:rsidRPr="0057159D" w:rsidRDefault="00827D16">
            <w:pPr>
              <w:pStyle w:val="BodyText"/>
              <w:spacing w:before="0" w:line="280" w:lineRule="exact"/>
              <w:jc w:val="center"/>
              <w:rPr>
                <w:rFonts w:ascii="Arial" w:hAnsi="Arial"/>
                <w:sz w:val="20"/>
                <w:lang w:val="en-CA"/>
              </w:rPr>
            </w:pPr>
            <w:r>
              <w:rPr>
                <w:rFonts w:ascii="Arial" w:hAnsi="Arial"/>
                <w:sz w:val="20"/>
                <w:lang w:val="en-CA"/>
              </w:rPr>
              <w:t>$1.08 per Unit</w:t>
            </w:r>
          </w:p>
        </w:tc>
        <w:tc>
          <w:tcPr>
            <w:tcW w:w="1310" w:type="dxa"/>
          </w:tcPr>
          <w:p w:rsidR="0057159D" w:rsidRPr="0057159D" w:rsidRDefault="00827D16">
            <w:pPr>
              <w:pStyle w:val="BodyText"/>
              <w:spacing w:before="0" w:line="280" w:lineRule="exact"/>
              <w:jc w:val="center"/>
              <w:rPr>
                <w:rFonts w:ascii="Arial" w:hAnsi="Arial"/>
                <w:sz w:val="20"/>
                <w:lang w:val="en-CA"/>
              </w:rPr>
            </w:pPr>
            <w:r>
              <w:rPr>
                <w:rFonts w:ascii="Arial" w:hAnsi="Arial"/>
                <w:sz w:val="20"/>
                <w:lang w:val="en-CA"/>
              </w:rPr>
              <w:t>s.2.3 of NI 45-106 [Accredited Investor]</w:t>
            </w:r>
          </w:p>
        </w:tc>
        <w:tc>
          <w:tcPr>
            <w:tcW w:w="1417" w:type="dxa"/>
          </w:tcPr>
          <w:p w:rsidR="0057159D" w:rsidRPr="0057159D" w:rsidRDefault="00827D16">
            <w:pPr>
              <w:pStyle w:val="BodyText"/>
              <w:spacing w:before="0" w:line="280" w:lineRule="exact"/>
              <w:jc w:val="center"/>
              <w:rPr>
                <w:rFonts w:ascii="Arial" w:hAnsi="Arial"/>
                <w:sz w:val="20"/>
              </w:rPr>
            </w:pPr>
            <w:r>
              <w:rPr>
                <w:rFonts w:ascii="Arial" w:hAnsi="Arial"/>
                <w:sz w:val="20"/>
              </w:rPr>
              <w:t>28,620 common shares</w:t>
            </w:r>
          </w:p>
        </w:tc>
        <w:tc>
          <w:tcPr>
            <w:tcW w:w="1134" w:type="dxa"/>
          </w:tcPr>
          <w:p w:rsidR="0057159D" w:rsidRPr="006423B1" w:rsidRDefault="00827D16" w:rsidP="008535A9">
            <w:pPr>
              <w:pStyle w:val="BodyText"/>
              <w:spacing w:before="0" w:line="280" w:lineRule="exact"/>
              <w:jc w:val="center"/>
              <w:rPr>
                <w:rFonts w:ascii="Arial" w:hAnsi="Arial"/>
                <w:sz w:val="20"/>
                <w:highlight w:val="yellow"/>
                <w:lang w:val="en-CA"/>
              </w:rPr>
            </w:pPr>
            <w:r w:rsidRPr="00827D16">
              <w:rPr>
                <w:rFonts w:ascii="Arial" w:hAnsi="Arial"/>
                <w:sz w:val="20"/>
                <w:lang w:val="en-CA"/>
              </w:rPr>
              <w:t>Sept 12, 2018</w:t>
            </w:r>
          </w:p>
        </w:tc>
        <w:tc>
          <w:tcPr>
            <w:tcW w:w="1134" w:type="dxa"/>
          </w:tcPr>
          <w:p w:rsidR="0057159D" w:rsidRPr="0057159D" w:rsidRDefault="00827D16">
            <w:pPr>
              <w:pStyle w:val="BodyText"/>
              <w:spacing w:before="0" w:line="280" w:lineRule="exact"/>
              <w:jc w:val="center"/>
              <w:rPr>
                <w:rFonts w:ascii="Arial" w:hAnsi="Arial"/>
                <w:sz w:val="20"/>
                <w:lang w:val="en-CA"/>
              </w:rPr>
            </w:pPr>
            <w:r>
              <w:rPr>
                <w:rFonts w:ascii="Arial" w:hAnsi="Arial"/>
                <w:sz w:val="20"/>
                <w:lang w:val="en-CA"/>
              </w:rPr>
              <w:t>No.</w:t>
            </w:r>
          </w:p>
        </w:tc>
      </w:tr>
      <w:tr w:rsidR="000E4E5F" w:rsidTr="00C95AB7">
        <w:trPr>
          <w:trHeight w:val="1965"/>
        </w:trPr>
        <w:tc>
          <w:tcPr>
            <w:tcW w:w="1394" w:type="dxa"/>
          </w:tcPr>
          <w:p w:rsidR="0057159D" w:rsidRDefault="00827D16">
            <w:pPr>
              <w:pStyle w:val="BodyText"/>
              <w:spacing w:before="0" w:line="280" w:lineRule="exact"/>
              <w:jc w:val="center"/>
              <w:rPr>
                <w:rFonts w:ascii="Arial" w:hAnsi="Arial"/>
                <w:sz w:val="20"/>
                <w:lang w:val="en-CA"/>
              </w:rPr>
            </w:pPr>
            <w:r>
              <w:rPr>
                <w:rFonts w:ascii="Arial" w:hAnsi="Arial"/>
                <w:sz w:val="20"/>
                <w:lang w:val="en-CA"/>
              </w:rPr>
              <w:t>D&amp;D Reesor Family Holdings</w:t>
            </w:r>
          </w:p>
        </w:tc>
        <w:tc>
          <w:tcPr>
            <w:tcW w:w="1376" w:type="dxa"/>
          </w:tcPr>
          <w:p w:rsidR="0057159D" w:rsidRPr="0057159D" w:rsidRDefault="00827D16">
            <w:pPr>
              <w:pStyle w:val="BodyText"/>
              <w:spacing w:before="0" w:line="280" w:lineRule="exact"/>
              <w:jc w:val="center"/>
              <w:rPr>
                <w:rFonts w:ascii="Arial" w:hAnsi="Arial"/>
                <w:sz w:val="20"/>
                <w:lang w:val="en-CA"/>
              </w:rPr>
            </w:pPr>
            <w:r>
              <w:rPr>
                <w:rFonts w:ascii="Arial" w:hAnsi="Arial"/>
                <w:sz w:val="20"/>
                <w:lang w:val="en-CA"/>
              </w:rPr>
              <w:t>Convertible Debenture in the amount of $187,500</w:t>
            </w:r>
          </w:p>
        </w:tc>
        <w:tc>
          <w:tcPr>
            <w:tcW w:w="1192" w:type="dxa"/>
          </w:tcPr>
          <w:p w:rsidR="0057159D" w:rsidRPr="0057159D" w:rsidRDefault="00827D16">
            <w:pPr>
              <w:pStyle w:val="BodyText"/>
              <w:spacing w:before="0" w:line="280" w:lineRule="exact"/>
              <w:jc w:val="center"/>
              <w:rPr>
                <w:rFonts w:ascii="Arial" w:hAnsi="Arial"/>
                <w:sz w:val="20"/>
                <w:lang w:val="en-CA"/>
              </w:rPr>
            </w:pPr>
            <w:r>
              <w:rPr>
                <w:rFonts w:ascii="Arial" w:hAnsi="Arial"/>
                <w:sz w:val="20"/>
                <w:lang w:val="en-CA"/>
              </w:rPr>
              <w:t>$159,375</w:t>
            </w:r>
          </w:p>
        </w:tc>
        <w:tc>
          <w:tcPr>
            <w:tcW w:w="1376" w:type="dxa"/>
          </w:tcPr>
          <w:p w:rsidR="0057159D" w:rsidRPr="0057159D" w:rsidRDefault="00827D16">
            <w:pPr>
              <w:pStyle w:val="BodyText"/>
              <w:spacing w:before="0" w:line="280" w:lineRule="exact"/>
              <w:jc w:val="center"/>
              <w:rPr>
                <w:rFonts w:ascii="Arial" w:hAnsi="Arial"/>
                <w:sz w:val="20"/>
                <w:lang w:val="en-CA"/>
              </w:rPr>
            </w:pPr>
            <w:r>
              <w:rPr>
                <w:rFonts w:ascii="Arial" w:hAnsi="Arial"/>
                <w:sz w:val="20"/>
                <w:lang w:val="en-CA"/>
              </w:rPr>
              <w:t>$1.08 per Unit</w:t>
            </w:r>
          </w:p>
        </w:tc>
        <w:tc>
          <w:tcPr>
            <w:tcW w:w="1310" w:type="dxa"/>
          </w:tcPr>
          <w:p w:rsidR="0057159D" w:rsidRPr="0057159D" w:rsidRDefault="00827D16">
            <w:pPr>
              <w:pStyle w:val="BodyText"/>
              <w:spacing w:before="0" w:line="280" w:lineRule="exact"/>
              <w:jc w:val="center"/>
              <w:rPr>
                <w:rFonts w:ascii="Arial" w:hAnsi="Arial"/>
                <w:sz w:val="20"/>
                <w:lang w:val="en-CA"/>
              </w:rPr>
            </w:pPr>
            <w:r>
              <w:rPr>
                <w:rFonts w:ascii="Arial" w:hAnsi="Arial"/>
                <w:sz w:val="20"/>
                <w:lang w:val="en-CA"/>
              </w:rPr>
              <w:t>s.2.3 of NI 45-106 [Accredited Investor]</w:t>
            </w:r>
          </w:p>
        </w:tc>
        <w:tc>
          <w:tcPr>
            <w:tcW w:w="1417" w:type="dxa"/>
          </w:tcPr>
          <w:p w:rsidR="0057159D" w:rsidRPr="0057159D" w:rsidRDefault="00827D16">
            <w:pPr>
              <w:pStyle w:val="BodyText"/>
              <w:spacing w:before="0" w:line="280" w:lineRule="exact"/>
              <w:jc w:val="center"/>
              <w:rPr>
                <w:rFonts w:ascii="Arial" w:hAnsi="Arial"/>
                <w:sz w:val="20"/>
              </w:rPr>
            </w:pPr>
            <w:r>
              <w:rPr>
                <w:rFonts w:ascii="Arial" w:hAnsi="Arial"/>
                <w:sz w:val="20"/>
              </w:rPr>
              <w:t>1,112,500 common shares</w:t>
            </w:r>
          </w:p>
        </w:tc>
        <w:tc>
          <w:tcPr>
            <w:tcW w:w="1134" w:type="dxa"/>
          </w:tcPr>
          <w:p w:rsidR="0057159D" w:rsidRPr="006423B1" w:rsidRDefault="00827D16" w:rsidP="008535A9">
            <w:pPr>
              <w:pStyle w:val="BodyText"/>
              <w:spacing w:before="0" w:line="280" w:lineRule="exact"/>
              <w:jc w:val="center"/>
              <w:rPr>
                <w:rFonts w:ascii="Arial" w:hAnsi="Arial"/>
                <w:sz w:val="20"/>
                <w:highlight w:val="yellow"/>
                <w:lang w:val="en-CA"/>
              </w:rPr>
            </w:pPr>
            <w:bookmarkStart w:id="0" w:name="_GoBack"/>
            <w:bookmarkEnd w:id="0"/>
            <w:r w:rsidRPr="00827D16">
              <w:rPr>
                <w:rFonts w:ascii="Arial" w:hAnsi="Arial"/>
                <w:sz w:val="20"/>
                <w:lang w:val="en-CA"/>
              </w:rPr>
              <w:t>Aug 29, 2018</w:t>
            </w:r>
          </w:p>
        </w:tc>
        <w:tc>
          <w:tcPr>
            <w:tcW w:w="1134" w:type="dxa"/>
          </w:tcPr>
          <w:p w:rsidR="0057159D" w:rsidRPr="0057159D" w:rsidRDefault="00827D16">
            <w:pPr>
              <w:pStyle w:val="BodyText"/>
              <w:spacing w:before="0" w:line="280" w:lineRule="exact"/>
              <w:jc w:val="center"/>
              <w:rPr>
                <w:rFonts w:ascii="Arial" w:hAnsi="Arial"/>
                <w:sz w:val="20"/>
                <w:lang w:val="en-CA"/>
              </w:rPr>
            </w:pPr>
            <w:r>
              <w:rPr>
                <w:rFonts w:ascii="Arial" w:hAnsi="Arial"/>
                <w:sz w:val="20"/>
                <w:lang w:val="en-CA"/>
              </w:rPr>
              <w:t>No.</w:t>
            </w:r>
          </w:p>
        </w:tc>
      </w:tr>
    </w:tbl>
    <w:p w:rsidR="0077558B" w:rsidRDefault="00827D16" w:rsidP="0077558B">
      <w:pPr>
        <w:pStyle w:val="BodyText"/>
        <w:rPr>
          <w:rFonts w:ascii="Arial" w:hAnsi="Arial" w:cs="Arial"/>
          <w:sz w:val="20"/>
        </w:rPr>
      </w:pPr>
      <w:r w:rsidRPr="004E4497">
        <w:rPr>
          <w:rFonts w:ascii="Arial" w:hAnsi="Arial" w:cs="Arial"/>
          <w:sz w:val="20"/>
          <w:vertAlign w:val="superscript"/>
        </w:rPr>
        <w:t>1</w:t>
      </w:r>
      <w:r>
        <w:rPr>
          <w:rFonts w:ascii="Arial" w:hAnsi="Arial" w:cs="Arial"/>
          <w:sz w:val="20"/>
        </w:rPr>
        <w:t xml:space="preserve"> The Debentures will bear interest on the original principal amount at an interest rate of 10% per annum, maturing six months from the closing date. </w:t>
      </w:r>
      <w:r w:rsidRPr="0077558B">
        <w:rPr>
          <w:rFonts w:ascii="Arial" w:hAnsi="Arial" w:cs="Arial"/>
          <w:sz w:val="20"/>
        </w:rPr>
        <w:t xml:space="preserve">The total principal amount is convertible </w:t>
      </w:r>
      <w:r>
        <w:rPr>
          <w:rFonts w:ascii="Arial" w:hAnsi="Arial" w:cs="Arial"/>
          <w:sz w:val="20"/>
        </w:rPr>
        <w:t>at any time before maturity, into Units at the rate of $1.08 per Unit, at the holder’s option. Each Unit consists of one Common Share and one Warrant, each Warrant entitling the holder to purchase a further Common Share at the conversion price of $1.08 per Unit, for a period expiring 24 months from the issue date of the Warrants, in accordance with the terms of the Warrant Certificate.</w:t>
      </w:r>
    </w:p>
    <w:p w:rsidR="009103BA" w:rsidRPr="009103BA" w:rsidRDefault="00827D16" w:rsidP="0077558B">
      <w:pPr>
        <w:pStyle w:val="BodyText"/>
        <w:rPr>
          <w:rFonts w:ascii="Arial" w:hAnsi="Arial" w:cs="Arial"/>
          <w:sz w:val="20"/>
        </w:rPr>
      </w:pPr>
      <w:r w:rsidRPr="009103BA">
        <w:rPr>
          <w:rFonts w:ascii="Arial" w:hAnsi="Arial" w:cs="Arial"/>
          <w:sz w:val="20"/>
          <w:vertAlign w:val="superscript"/>
        </w:rPr>
        <w:t>2</w:t>
      </w:r>
      <w:r>
        <w:rPr>
          <w:rFonts w:ascii="Arial" w:hAnsi="Arial" w:cs="Arial"/>
          <w:sz w:val="20"/>
          <w:vertAlign w:val="superscript"/>
        </w:rPr>
        <w:t xml:space="preserve"> </w:t>
      </w:r>
      <w:r>
        <w:rPr>
          <w:rFonts w:ascii="Arial" w:hAnsi="Arial" w:cs="Arial"/>
          <w:sz w:val="20"/>
        </w:rPr>
        <w:t>Debentures are issued at a 15% discount to the face value of the debentures.</w:t>
      </w:r>
    </w:p>
    <w:p w:rsidR="00AB4799" w:rsidRPr="008003B9" w:rsidRDefault="00827D16" w:rsidP="00AB4799">
      <w:pPr>
        <w:pStyle w:val="BodyText"/>
        <w:jc w:val="both"/>
        <w:rPr>
          <w:rFonts w:ascii="Arial" w:hAnsi="Arial" w:cs="Arial"/>
          <w:sz w:val="20"/>
        </w:rPr>
      </w:pPr>
      <w:r>
        <w:rPr>
          <w:rFonts w:ascii="Arial" w:hAnsi="Arial" w:cs="Arial"/>
          <w:sz w:val="20"/>
          <w:vertAlign w:val="superscript"/>
        </w:rPr>
        <w:t>3</w:t>
      </w:r>
      <w:r>
        <w:rPr>
          <w:rFonts w:ascii="Arial" w:hAnsi="Arial" w:cs="Arial"/>
          <w:sz w:val="20"/>
        </w:rPr>
        <w:t xml:space="preserve"> </w:t>
      </w:r>
      <w:r w:rsidRPr="008003B9">
        <w:rPr>
          <w:rFonts w:ascii="Arial" w:hAnsi="Arial" w:cs="Arial"/>
          <w:sz w:val="20"/>
        </w:rPr>
        <w:t>Indicate date each placee advanced or is expected to advance payment for securities.  Provide details of expected payment date, conditions to release of funds etc.  Indicate if the placement funds been placed in trust pending receipt of all necessary approvals.</w:t>
      </w:r>
    </w:p>
    <w:p w:rsidR="00AB4799" w:rsidRDefault="00D961D4" w:rsidP="0077558B">
      <w:pPr>
        <w:pStyle w:val="BodyText"/>
        <w:rPr>
          <w:rFonts w:ascii="Arial" w:hAnsi="Arial" w:cs="Arial"/>
          <w:sz w:val="20"/>
        </w:rPr>
      </w:pPr>
    </w:p>
    <w:p w:rsidR="00EA4133" w:rsidRDefault="00827D16" w:rsidP="00191B18">
      <w:pPr>
        <w:pStyle w:val="List"/>
        <w:tabs>
          <w:tab w:val="left" w:pos="9162"/>
        </w:tabs>
        <w:rPr>
          <w:rFonts w:ascii="Arial" w:hAnsi="Arial"/>
        </w:rPr>
      </w:pPr>
      <w:r>
        <w:rPr>
          <w:rFonts w:ascii="Arial" w:hAnsi="Arial"/>
        </w:rPr>
        <w:lastRenderedPageBreak/>
        <w:t>1.</w:t>
      </w:r>
      <w:r>
        <w:rPr>
          <w:rFonts w:ascii="Arial" w:hAnsi="Arial"/>
        </w:rPr>
        <w:tab/>
        <w:t>Total amount of funds to b</w:t>
      </w:r>
      <w:r w:rsidRPr="00F46BAE">
        <w:rPr>
          <w:rFonts w:ascii="Arial" w:hAnsi="Arial"/>
        </w:rPr>
        <w:t xml:space="preserve">e raised: </w:t>
      </w:r>
      <w:r w:rsidRPr="00F46BAE">
        <w:rPr>
          <w:rFonts w:ascii="Arial" w:hAnsi="Arial"/>
          <w:b/>
          <w:u w:val="single"/>
        </w:rPr>
        <w:t>$419,182</w:t>
      </w:r>
      <w:r>
        <w:rPr>
          <w:rFonts w:ascii="Arial" w:hAnsi="Arial"/>
          <w:u w:val="single"/>
        </w:rPr>
        <w:tab/>
      </w:r>
      <w:r>
        <w:rPr>
          <w:rFonts w:ascii="Arial" w:hAnsi="Arial"/>
        </w:rPr>
        <w:t xml:space="preserve"> .</w:t>
      </w:r>
    </w:p>
    <w:p w:rsidR="00EA4133" w:rsidRDefault="00827D16">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sidRPr="00283001">
        <w:rPr>
          <w:rFonts w:ascii="Arial" w:hAnsi="Arial"/>
          <w:b/>
          <w:u w:val="single"/>
        </w:rPr>
        <w:t>General Working Capital</w:t>
      </w:r>
      <w:r w:rsidRPr="00283001">
        <w:rPr>
          <w:rFonts w:ascii="Arial" w:hAnsi="Arial"/>
          <w:b/>
        </w:rPr>
        <w:t>.</w:t>
      </w:r>
    </w:p>
    <w:p w:rsidR="00EA4133" w:rsidRDefault="00827D16">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sidRPr="00AC12D2">
        <w:rPr>
          <w:rFonts w:ascii="Arial" w:hAnsi="Arial"/>
          <w:b/>
          <w:u w:val="single"/>
        </w:rPr>
        <w:t>N/A</w:t>
      </w:r>
      <w:r>
        <w:rPr>
          <w:rFonts w:ascii="Arial" w:hAnsi="Arial"/>
          <w:u w:val="single"/>
        </w:rPr>
        <w:tab/>
      </w:r>
      <w:r>
        <w:rPr>
          <w:rFonts w:ascii="Arial" w:hAnsi="Arial"/>
        </w:rPr>
        <w:t>.</w:t>
      </w:r>
    </w:p>
    <w:p w:rsidR="00EA4133" w:rsidRDefault="00827D16">
      <w:pPr>
        <w:pStyle w:val="BodyText"/>
        <w:numPr>
          <w:ilvl w:val="0"/>
          <w:numId w:val="10"/>
        </w:numPr>
        <w:tabs>
          <w:tab w:val="left" w:pos="9180"/>
        </w:tabs>
        <w:rPr>
          <w:rFonts w:ascii="Arial" w:hAnsi="Arial"/>
        </w:rPr>
      </w:pPr>
      <w:r>
        <w:rPr>
          <w:rFonts w:ascii="Arial" w:hAnsi="Arial"/>
        </w:rPr>
        <w:t>If securities are issued in forgiveness of indebtedness, provide details and attach the debt agreement(s) or other documentation evidencing the debt and the agreement to exchange the debt for securities.</w:t>
      </w:r>
    </w:p>
    <w:p w:rsidR="00EA4133" w:rsidRDefault="00827D16">
      <w:pPr>
        <w:pStyle w:val="BodyText"/>
        <w:numPr>
          <w:ilvl w:val="0"/>
          <w:numId w:val="10"/>
        </w:numPr>
        <w:tabs>
          <w:tab w:val="left" w:pos="9180"/>
        </w:tabs>
        <w:rPr>
          <w:rFonts w:ascii="Arial" w:hAnsi="Arial"/>
        </w:rPr>
      </w:pPr>
      <w:r>
        <w:rPr>
          <w:rFonts w:ascii="Arial" w:hAnsi="Arial"/>
        </w:rPr>
        <w:t>Description of securities to be issued:</w:t>
      </w:r>
    </w:p>
    <w:p w:rsidR="00EA4133" w:rsidRPr="00770CE8" w:rsidRDefault="00827D16" w:rsidP="00B160E0">
      <w:pPr>
        <w:pStyle w:val="BodyText"/>
        <w:keepNext/>
        <w:keepLines/>
        <w:tabs>
          <w:tab w:val="left" w:pos="1080"/>
          <w:tab w:val="left" w:pos="1440"/>
          <w:tab w:val="left" w:pos="2160"/>
          <w:tab w:val="left" w:pos="9180"/>
        </w:tabs>
        <w:ind w:left="2160" w:hanging="2160"/>
        <w:rPr>
          <w:rFonts w:ascii="Arial" w:hAnsi="Arial"/>
          <w:b/>
          <w:u w:val="single"/>
        </w:rPr>
      </w:pPr>
      <w:r>
        <w:rPr>
          <w:rFonts w:ascii="Arial" w:hAnsi="Arial"/>
        </w:rPr>
        <w:tab/>
        <w:t>(a)</w:t>
      </w:r>
      <w:r>
        <w:rPr>
          <w:rFonts w:ascii="Arial" w:hAnsi="Arial"/>
        </w:rPr>
        <w:tab/>
      </w:r>
      <w:r>
        <w:rPr>
          <w:rFonts w:ascii="Arial" w:hAnsi="Arial"/>
        </w:rPr>
        <w:tab/>
        <w:t xml:space="preserve">Class:  </w:t>
      </w:r>
      <w:r w:rsidRPr="00770CE8">
        <w:rPr>
          <w:rFonts w:ascii="Arial" w:hAnsi="Arial"/>
          <w:b/>
          <w:u w:val="single"/>
        </w:rPr>
        <w:t>N/A.</w:t>
      </w:r>
    </w:p>
    <w:p w:rsidR="00EA4133" w:rsidRDefault="00827D16">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Number</w:t>
      </w:r>
      <w:proofErr w:type="gramStart"/>
      <w:r>
        <w:rPr>
          <w:rFonts w:ascii="Arial" w:hAnsi="Arial"/>
        </w:rPr>
        <w:t>:</w:t>
      </w:r>
      <w:r>
        <w:rPr>
          <w:rFonts w:ascii="Arial" w:hAnsi="Arial"/>
          <w:u w:val="single"/>
        </w:rPr>
        <w:tab/>
      </w:r>
      <w:r>
        <w:rPr>
          <w:rFonts w:ascii="Arial" w:hAnsi="Arial"/>
        </w:rPr>
        <w:t xml:space="preserve"> .</w:t>
      </w:r>
      <w:proofErr w:type="gramEnd"/>
    </w:p>
    <w:p w:rsidR="00EA4133" w:rsidRDefault="00827D16" w:rsidP="00B160E0">
      <w:pPr>
        <w:pStyle w:val="BodyText"/>
        <w:tabs>
          <w:tab w:val="left" w:pos="1080"/>
          <w:tab w:val="left" w:pos="1440"/>
          <w:tab w:val="left" w:pos="2160"/>
          <w:tab w:val="left" w:pos="9180"/>
        </w:tabs>
        <w:ind w:left="2160" w:hanging="2160"/>
        <w:rPr>
          <w:rFonts w:ascii="Arial" w:hAnsi="Arial"/>
        </w:rPr>
      </w:pPr>
      <w:r>
        <w:rPr>
          <w:rFonts w:ascii="Arial" w:hAnsi="Arial"/>
        </w:rPr>
        <w:tab/>
        <w:t>(c)</w:t>
      </w:r>
      <w:r>
        <w:rPr>
          <w:rFonts w:ascii="Arial" w:hAnsi="Arial"/>
        </w:rPr>
        <w:tab/>
      </w:r>
      <w:r>
        <w:rPr>
          <w:rFonts w:ascii="Arial" w:hAnsi="Arial"/>
        </w:rPr>
        <w:tab/>
        <w:t>Price per security</w:t>
      </w:r>
      <w:proofErr w:type="gramStart"/>
      <w:r>
        <w:rPr>
          <w:rFonts w:ascii="Arial" w:hAnsi="Arial"/>
        </w:rPr>
        <w:t>:</w:t>
      </w:r>
      <w:r>
        <w:rPr>
          <w:rFonts w:ascii="Arial" w:hAnsi="Arial"/>
          <w:u w:val="single"/>
        </w:rPr>
        <w:tab/>
      </w:r>
      <w:r>
        <w:rPr>
          <w:rFonts w:ascii="Arial" w:hAnsi="Arial"/>
        </w:rPr>
        <w:t xml:space="preserve"> .</w:t>
      </w:r>
      <w:proofErr w:type="gramEnd"/>
    </w:p>
    <w:p w:rsidR="00EA4133" w:rsidRPr="007934D3" w:rsidRDefault="00827D16">
      <w:pPr>
        <w:pStyle w:val="BodyText"/>
        <w:tabs>
          <w:tab w:val="left" w:pos="1080"/>
          <w:tab w:val="left" w:pos="1440"/>
          <w:tab w:val="left" w:pos="2160"/>
          <w:tab w:val="left" w:pos="9180"/>
        </w:tabs>
        <w:rPr>
          <w:rFonts w:ascii="Arial" w:hAnsi="Arial"/>
        </w:rPr>
      </w:pPr>
      <w:r>
        <w:rPr>
          <w:rFonts w:ascii="Arial" w:hAnsi="Arial"/>
        </w:rPr>
        <w:tab/>
        <w:t>(</w:t>
      </w:r>
      <w:r w:rsidRPr="007934D3">
        <w:rPr>
          <w:rFonts w:ascii="Arial" w:hAnsi="Arial"/>
        </w:rPr>
        <w:t>d)</w:t>
      </w:r>
      <w:r w:rsidRPr="007934D3">
        <w:rPr>
          <w:rFonts w:ascii="Arial" w:hAnsi="Arial"/>
        </w:rPr>
        <w:tab/>
      </w:r>
      <w:r w:rsidRPr="007934D3">
        <w:rPr>
          <w:rFonts w:ascii="Arial" w:hAnsi="Arial"/>
        </w:rPr>
        <w:tab/>
        <w:t>Voting rights:</w:t>
      </w:r>
      <w:r w:rsidRPr="007934D3">
        <w:rPr>
          <w:rFonts w:ascii="Arial" w:hAnsi="Arial"/>
          <w:u w:val="single"/>
        </w:rPr>
        <w:tab/>
      </w:r>
      <w:r w:rsidRPr="007934D3">
        <w:rPr>
          <w:rFonts w:ascii="Arial" w:hAnsi="Arial"/>
        </w:rPr>
        <w:t xml:space="preserve"> </w:t>
      </w:r>
    </w:p>
    <w:p w:rsidR="00EA4133" w:rsidRPr="007934D3" w:rsidRDefault="00827D16">
      <w:pPr>
        <w:pStyle w:val="BodyText"/>
        <w:numPr>
          <w:ilvl w:val="0"/>
          <w:numId w:val="10"/>
        </w:numPr>
        <w:tabs>
          <w:tab w:val="left" w:pos="1440"/>
          <w:tab w:val="left" w:pos="2160"/>
          <w:tab w:val="left" w:pos="9180"/>
        </w:tabs>
        <w:rPr>
          <w:rFonts w:ascii="Arial" w:hAnsi="Arial"/>
        </w:rPr>
      </w:pPr>
      <w:r w:rsidRPr="007934D3">
        <w:rPr>
          <w:rFonts w:ascii="Arial" w:hAnsi="Arial"/>
        </w:rPr>
        <w:t>Provide the following information if Warrants, (options) or other convertible securities are to be issued:</w:t>
      </w:r>
    </w:p>
    <w:p w:rsidR="00EA4133" w:rsidRPr="007934D3" w:rsidRDefault="00827D16" w:rsidP="006C1AC7">
      <w:pPr>
        <w:pStyle w:val="List"/>
        <w:tabs>
          <w:tab w:val="left" w:pos="-3240"/>
          <w:tab w:val="left" w:pos="-2700"/>
          <w:tab w:val="left" w:pos="2160"/>
        </w:tabs>
        <w:ind w:hanging="2160"/>
        <w:rPr>
          <w:rFonts w:ascii="Arial" w:hAnsi="Arial"/>
          <w:b/>
          <w:u w:val="single"/>
        </w:rPr>
      </w:pPr>
      <w:r w:rsidRPr="007934D3">
        <w:rPr>
          <w:rFonts w:ascii="Arial" w:hAnsi="Arial"/>
        </w:rPr>
        <w:tab/>
        <w:t>(a)</w:t>
      </w:r>
      <w:r w:rsidRPr="007934D3">
        <w:rPr>
          <w:rFonts w:ascii="Arial" w:hAnsi="Arial"/>
        </w:rPr>
        <w:tab/>
        <w:t xml:space="preserve">Number:  </w:t>
      </w:r>
      <w:r w:rsidRPr="007934D3">
        <w:rPr>
          <w:rFonts w:ascii="Arial" w:hAnsi="Arial"/>
          <w:b/>
          <w:u w:val="single"/>
        </w:rPr>
        <w:t>456,625 Warrants upon conversion of Debenture.</w:t>
      </w:r>
    </w:p>
    <w:p w:rsidR="00EA4133" w:rsidRPr="007934D3" w:rsidRDefault="00827D16" w:rsidP="00377E52">
      <w:pPr>
        <w:pStyle w:val="List"/>
        <w:numPr>
          <w:ilvl w:val="0"/>
          <w:numId w:val="11"/>
        </w:numPr>
        <w:tabs>
          <w:tab w:val="left" w:pos="1080"/>
          <w:tab w:val="left" w:pos="1440"/>
          <w:tab w:val="left" w:pos="9180"/>
        </w:tabs>
        <w:rPr>
          <w:rFonts w:ascii="Arial" w:hAnsi="Arial"/>
          <w:b/>
          <w:u w:val="single"/>
        </w:rPr>
      </w:pPr>
      <w:r w:rsidRPr="007934D3">
        <w:rPr>
          <w:rFonts w:ascii="Arial" w:hAnsi="Arial"/>
        </w:rPr>
        <w:tab/>
        <w:t xml:space="preserve">Number of securities eligible to be purchased on exercise of Warrants (or options):   </w:t>
      </w:r>
      <w:r w:rsidRPr="007934D3">
        <w:rPr>
          <w:rFonts w:ascii="Arial" w:hAnsi="Arial"/>
          <w:b/>
          <w:u w:val="single"/>
        </w:rPr>
        <w:t>456,625 Common Shares</w:t>
      </w:r>
      <w:r w:rsidRPr="007934D3">
        <w:rPr>
          <w:rFonts w:ascii="Arial" w:hAnsi="Arial"/>
          <w:b/>
        </w:rPr>
        <w:t>.</w:t>
      </w:r>
    </w:p>
    <w:p w:rsidR="00EA4133" w:rsidRPr="007934D3" w:rsidRDefault="00827D16">
      <w:pPr>
        <w:pStyle w:val="List"/>
        <w:tabs>
          <w:tab w:val="left" w:pos="1440"/>
          <w:tab w:val="left" w:pos="2160"/>
          <w:tab w:val="left" w:pos="9180"/>
        </w:tabs>
        <w:rPr>
          <w:rFonts w:ascii="Arial" w:hAnsi="Arial"/>
        </w:rPr>
      </w:pPr>
      <w:r w:rsidRPr="007934D3">
        <w:rPr>
          <w:rFonts w:ascii="Arial" w:hAnsi="Arial"/>
        </w:rPr>
        <w:tab/>
        <w:t>(c)</w:t>
      </w:r>
      <w:r w:rsidRPr="007934D3">
        <w:rPr>
          <w:rFonts w:ascii="Arial" w:hAnsi="Arial"/>
        </w:rPr>
        <w:tab/>
      </w:r>
      <w:r w:rsidRPr="007934D3">
        <w:rPr>
          <w:rFonts w:ascii="Arial" w:hAnsi="Arial"/>
        </w:rPr>
        <w:tab/>
        <w:t xml:space="preserve">Exercise price </w:t>
      </w:r>
      <w:r w:rsidRPr="007934D3">
        <w:rPr>
          <w:rFonts w:ascii="Arial" w:hAnsi="Arial"/>
          <w:b/>
          <w:u w:val="single"/>
        </w:rPr>
        <w:t>$1.08 per Common Share</w:t>
      </w:r>
    </w:p>
    <w:p w:rsidR="00EA4133" w:rsidRPr="00805D27" w:rsidRDefault="00827D16">
      <w:pPr>
        <w:pStyle w:val="List"/>
        <w:tabs>
          <w:tab w:val="left" w:pos="1440"/>
          <w:tab w:val="left" w:pos="2160"/>
          <w:tab w:val="left" w:pos="3600"/>
          <w:tab w:val="left" w:pos="5040"/>
          <w:tab w:val="left" w:pos="7560"/>
          <w:tab w:val="left" w:pos="9180"/>
        </w:tabs>
        <w:rPr>
          <w:rFonts w:ascii="Arial" w:hAnsi="Arial"/>
          <w:u w:val="single"/>
        </w:rPr>
      </w:pPr>
      <w:r w:rsidRPr="007934D3">
        <w:rPr>
          <w:rFonts w:ascii="Arial" w:hAnsi="Arial"/>
        </w:rPr>
        <w:tab/>
        <w:t xml:space="preserve">(d) </w:t>
      </w:r>
      <w:r w:rsidRPr="007934D3">
        <w:rPr>
          <w:rFonts w:ascii="Arial" w:hAnsi="Arial"/>
        </w:rPr>
        <w:tab/>
        <w:t xml:space="preserve">Expiry date </w:t>
      </w:r>
      <w:r w:rsidRPr="007934D3">
        <w:rPr>
          <w:rFonts w:ascii="Arial" w:hAnsi="Arial"/>
          <w:u w:val="single"/>
        </w:rPr>
        <w:tab/>
      </w:r>
      <w:r w:rsidRPr="007934D3">
        <w:rPr>
          <w:rFonts w:ascii="Arial" w:hAnsi="Arial"/>
          <w:b/>
          <w:u w:val="single"/>
        </w:rPr>
        <w:t>October 12, 2020.</w:t>
      </w:r>
    </w:p>
    <w:p w:rsidR="00EA4133" w:rsidRDefault="00827D16">
      <w:pPr>
        <w:pStyle w:val="Heading2"/>
        <w:numPr>
          <w:ilvl w:val="0"/>
          <w:numId w:val="10"/>
        </w:numPr>
        <w:tabs>
          <w:tab w:val="left" w:pos="1440"/>
          <w:tab w:val="left" w:pos="2160"/>
        </w:tabs>
        <w:rPr>
          <w:b w:val="0"/>
          <w:sz w:val="24"/>
        </w:rPr>
      </w:pPr>
      <w:bookmarkStart w:id="1" w:name="_Toc370788682"/>
      <w:bookmarkStart w:id="2" w:name="_Toc398005538"/>
      <w:bookmarkStart w:id="3" w:name="_Toc412279955"/>
      <w:bookmarkStart w:id="4" w:name="_Toc419096451"/>
      <w:r>
        <w:rPr>
          <w:b w:val="0"/>
          <w:sz w:val="24"/>
        </w:rPr>
        <w:t>Provide the following information if debt securities are to be issued:</w:t>
      </w:r>
      <w:bookmarkEnd w:id="1"/>
      <w:bookmarkEnd w:id="2"/>
      <w:bookmarkEnd w:id="3"/>
      <w:bookmarkEnd w:id="4"/>
    </w:p>
    <w:p w:rsidR="00EA4133" w:rsidRPr="00E812E0" w:rsidRDefault="00827D16" w:rsidP="00FD74EC">
      <w:pPr>
        <w:pStyle w:val="List"/>
        <w:tabs>
          <w:tab w:val="left" w:pos="1440"/>
          <w:tab w:val="left" w:pos="2160"/>
          <w:tab w:val="left" w:pos="9180"/>
        </w:tabs>
        <w:ind w:left="2160" w:hanging="2160"/>
        <w:rPr>
          <w:rFonts w:ascii="Arial" w:hAnsi="Arial"/>
        </w:rPr>
      </w:pPr>
      <w:r>
        <w:rPr>
          <w:rFonts w:ascii="Arial" w:hAnsi="Arial"/>
        </w:rPr>
        <w:tab/>
        <w:t>(a)</w:t>
      </w:r>
      <w:r>
        <w:rPr>
          <w:rFonts w:ascii="Arial" w:hAnsi="Arial"/>
        </w:rPr>
        <w:tab/>
        <w:t xml:space="preserve">Aggregate principal amount: </w:t>
      </w:r>
      <w:r w:rsidRPr="00037A76">
        <w:rPr>
          <w:rFonts w:ascii="Arial" w:hAnsi="Arial"/>
          <w:b/>
        </w:rPr>
        <w:t xml:space="preserve"> </w:t>
      </w:r>
      <w:r w:rsidRPr="00037A76">
        <w:rPr>
          <w:rFonts w:ascii="Arial" w:hAnsi="Arial"/>
          <w:b/>
          <w:u w:val="single"/>
        </w:rPr>
        <w:t>Convertible debenture in the principal amount of $</w:t>
      </w:r>
      <w:r>
        <w:rPr>
          <w:rFonts w:ascii="Arial" w:hAnsi="Arial"/>
          <w:b/>
          <w:u w:val="single"/>
        </w:rPr>
        <w:t>493,155</w:t>
      </w:r>
      <w:r w:rsidRPr="00037A76">
        <w:rPr>
          <w:rFonts w:ascii="Arial" w:hAnsi="Arial"/>
          <w:b/>
          <w:u w:val="single"/>
        </w:rPr>
        <w:t xml:space="preserve"> (issued at a 15% discount to the face value of the debentures, purchase price bein</w:t>
      </w:r>
      <w:r w:rsidRPr="00E812E0">
        <w:rPr>
          <w:rFonts w:ascii="Arial" w:hAnsi="Arial"/>
          <w:b/>
          <w:u w:val="single"/>
        </w:rPr>
        <w:t>g $419,182</w:t>
      </w:r>
      <w:r>
        <w:rPr>
          <w:rFonts w:ascii="Arial" w:hAnsi="Arial"/>
          <w:b/>
          <w:u w:val="single"/>
        </w:rPr>
        <w:t>)</w:t>
      </w:r>
      <w:r w:rsidRPr="00E812E0">
        <w:rPr>
          <w:rFonts w:ascii="Arial" w:hAnsi="Arial"/>
          <w:b/>
        </w:rPr>
        <w:t>.</w:t>
      </w:r>
    </w:p>
    <w:p w:rsidR="00EA4133" w:rsidRPr="00037A76" w:rsidRDefault="00827D16" w:rsidP="00FD74EC">
      <w:pPr>
        <w:pStyle w:val="List"/>
        <w:tabs>
          <w:tab w:val="left" w:pos="1440"/>
          <w:tab w:val="left" w:pos="2160"/>
          <w:tab w:val="left" w:pos="9180"/>
        </w:tabs>
        <w:ind w:left="2160" w:hanging="2160"/>
        <w:rPr>
          <w:rFonts w:ascii="Arial" w:hAnsi="Arial"/>
          <w:b/>
        </w:rPr>
      </w:pPr>
      <w:r w:rsidRPr="00E812E0">
        <w:rPr>
          <w:rFonts w:ascii="Arial" w:hAnsi="Arial"/>
        </w:rPr>
        <w:tab/>
        <w:t xml:space="preserve">(b) </w:t>
      </w:r>
      <w:r w:rsidRPr="00E812E0">
        <w:rPr>
          <w:rFonts w:ascii="Arial" w:hAnsi="Arial"/>
        </w:rPr>
        <w:tab/>
        <w:t xml:space="preserve">Maturity date: </w:t>
      </w:r>
      <w:r w:rsidRPr="00E812E0">
        <w:rPr>
          <w:rFonts w:ascii="Arial" w:hAnsi="Arial"/>
          <w:b/>
          <w:u w:val="single"/>
        </w:rPr>
        <w:t>The earlier of (i) six months after the closing dat</w:t>
      </w:r>
      <w:r w:rsidRPr="00037A76">
        <w:rPr>
          <w:rFonts w:ascii="Arial" w:hAnsi="Arial"/>
          <w:b/>
          <w:u w:val="single"/>
        </w:rPr>
        <w:t>e and (ii) the date the Company or holder</w:t>
      </w:r>
      <w:r>
        <w:rPr>
          <w:rFonts w:ascii="Arial" w:hAnsi="Arial"/>
          <w:b/>
          <w:u w:val="single"/>
        </w:rPr>
        <w:t xml:space="preserve"> elects to convert</w:t>
      </w:r>
      <w:r w:rsidRPr="00037A76">
        <w:rPr>
          <w:rFonts w:ascii="Arial" w:hAnsi="Arial"/>
          <w:b/>
        </w:rPr>
        <w:t>.</w:t>
      </w:r>
    </w:p>
    <w:p w:rsidR="00EA4133" w:rsidRDefault="00827D16" w:rsidP="00526F6A">
      <w:pPr>
        <w:pStyle w:val="BodyText"/>
        <w:tabs>
          <w:tab w:val="left" w:pos="1080"/>
          <w:tab w:val="left" w:pos="1440"/>
          <w:tab w:val="left" w:pos="2160"/>
          <w:tab w:val="left" w:pos="9180"/>
        </w:tabs>
        <w:ind w:left="2160" w:hanging="2160"/>
        <w:rPr>
          <w:rFonts w:ascii="Arial" w:hAnsi="Arial"/>
        </w:rPr>
      </w:pPr>
      <w:r>
        <w:rPr>
          <w:rFonts w:ascii="Arial" w:hAnsi="Arial"/>
        </w:rPr>
        <w:tab/>
        <w:t xml:space="preserve">(c) </w:t>
      </w:r>
      <w:r>
        <w:rPr>
          <w:rFonts w:ascii="Arial" w:hAnsi="Arial"/>
        </w:rPr>
        <w:tab/>
      </w:r>
      <w:r>
        <w:rPr>
          <w:rFonts w:ascii="Arial" w:hAnsi="Arial"/>
        </w:rPr>
        <w:tab/>
        <w:t xml:space="preserve">Interest rate: </w:t>
      </w:r>
      <w:r w:rsidRPr="00037A76">
        <w:rPr>
          <w:rFonts w:ascii="Arial" w:hAnsi="Arial"/>
          <w:b/>
          <w:u w:val="single"/>
        </w:rPr>
        <w:t>10% per annum, calculated da</w:t>
      </w:r>
      <w:r>
        <w:rPr>
          <w:rFonts w:ascii="Arial" w:hAnsi="Arial"/>
          <w:b/>
          <w:u w:val="single"/>
        </w:rPr>
        <w:t xml:space="preserve">ily payable on the Maturity Date                                                                                    </w:t>
      </w:r>
      <w:r>
        <w:rPr>
          <w:rFonts w:ascii="Arial" w:hAnsi="Arial"/>
        </w:rPr>
        <w:t>.</w:t>
      </w:r>
    </w:p>
    <w:p w:rsidR="00EA4133" w:rsidRDefault="00827D16" w:rsidP="00526F6A">
      <w:pPr>
        <w:pStyle w:val="BodyText"/>
        <w:tabs>
          <w:tab w:val="left" w:pos="1080"/>
          <w:tab w:val="left" w:pos="1440"/>
          <w:tab w:val="left" w:pos="2160"/>
          <w:tab w:val="left" w:pos="9180"/>
        </w:tabs>
        <w:ind w:left="2160" w:hanging="2160"/>
        <w:rPr>
          <w:rFonts w:ascii="Arial" w:hAnsi="Arial"/>
        </w:rPr>
      </w:pPr>
      <w:r>
        <w:rPr>
          <w:rFonts w:ascii="Arial" w:hAnsi="Arial"/>
        </w:rPr>
        <w:lastRenderedPageBreak/>
        <w:tab/>
        <w:t xml:space="preserve">(d) </w:t>
      </w:r>
      <w:r>
        <w:rPr>
          <w:rFonts w:ascii="Arial" w:hAnsi="Arial"/>
        </w:rPr>
        <w:tab/>
        <w:t xml:space="preserve">Conversion terms: </w:t>
      </w:r>
      <w:r w:rsidRPr="00D81A65">
        <w:rPr>
          <w:rFonts w:ascii="Arial" w:hAnsi="Arial"/>
          <w:b/>
          <w:u w:val="single"/>
        </w:rPr>
        <w:t>The total principal amount is convertible</w:t>
      </w:r>
      <w:r w:rsidRPr="00D81A65">
        <w:rPr>
          <w:rFonts w:ascii="Arial" w:hAnsi="Arial"/>
          <w:b/>
        </w:rPr>
        <w:t xml:space="preserve"> </w:t>
      </w:r>
      <w:r>
        <w:rPr>
          <w:rFonts w:ascii="Arial" w:hAnsi="Arial"/>
          <w:b/>
          <w:u w:val="single"/>
        </w:rPr>
        <w:t>into one U</w:t>
      </w:r>
      <w:r w:rsidRPr="00D81A65">
        <w:rPr>
          <w:rFonts w:ascii="Arial" w:hAnsi="Arial"/>
          <w:b/>
          <w:u w:val="single"/>
        </w:rPr>
        <w:t>nit (one Common Share and one Warrant) at the rate of $1.08</w:t>
      </w:r>
      <w:r>
        <w:rPr>
          <w:rFonts w:ascii="Arial" w:hAnsi="Arial"/>
          <w:b/>
          <w:u w:val="single"/>
        </w:rPr>
        <w:t xml:space="preserve"> per U</w:t>
      </w:r>
      <w:r w:rsidRPr="00D81A65">
        <w:rPr>
          <w:rFonts w:ascii="Arial" w:hAnsi="Arial"/>
          <w:b/>
          <w:u w:val="single"/>
        </w:rPr>
        <w:t>nit, at any time</w:t>
      </w:r>
      <w:r>
        <w:rPr>
          <w:rFonts w:ascii="Arial" w:hAnsi="Arial"/>
          <w:b/>
          <w:u w:val="single"/>
        </w:rPr>
        <w:t xml:space="preserve"> prior to the Maturity Date</w:t>
      </w:r>
      <w:r w:rsidRPr="00D81A65">
        <w:rPr>
          <w:rFonts w:ascii="Arial" w:hAnsi="Arial"/>
          <w:b/>
          <w:u w:val="single"/>
        </w:rPr>
        <w:t>, at the h</w:t>
      </w:r>
      <w:r w:rsidRPr="005C1CDA">
        <w:rPr>
          <w:rFonts w:ascii="Arial" w:hAnsi="Arial"/>
          <w:b/>
          <w:u w:val="single"/>
        </w:rPr>
        <w:t>older’s option, on at least 10 days prior written notice to the issuer</w:t>
      </w:r>
      <w:r w:rsidRPr="005C1CDA">
        <w:rPr>
          <w:rFonts w:ascii="Arial" w:hAnsi="Arial"/>
          <w:b/>
          <w:u w:val="single"/>
        </w:rPr>
        <w:tab/>
      </w:r>
      <w:r w:rsidRPr="005C1CDA">
        <w:rPr>
          <w:rFonts w:ascii="Arial" w:hAnsi="Arial"/>
          <w:b/>
        </w:rPr>
        <w:t xml:space="preserve"> .</w:t>
      </w:r>
    </w:p>
    <w:p w:rsidR="00EA4133" w:rsidRDefault="00827D16" w:rsidP="00526F6A">
      <w:pPr>
        <w:pStyle w:val="BodyText"/>
        <w:tabs>
          <w:tab w:val="left" w:pos="1080"/>
          <w:tab w:val="left" w:pos="1440"/>
          <w:tab w:val="left" w:pos="2160"/>
          <w:tab w:val="left" w:pos="9180"/>
        </w:tabs>
        <w:ind w:left="2160" w:hanging="2160"/>
        <w:rPr>
          <w:rFonts w:ascii="Arial" w:hAnsi="Arial"/>
        </w:rPr>
      </w:pPr>
      <w:r>
        <w:rPr>
          <w:rFonts w:ascii="Arial" w:hAnsi="Arial"/>
        </w:rPr>
        <w:tab/>
        <w:t xml:space="preserve">(e) </w:t>
      </w:r>
      <w:r>
        <w:rPr>
          <w:rFonts w:ascii="Arial" w:hAnsi="Arial"/>
        </w:rPr>
        <w:tab/>
        <w:t xml:space="preserve">Default provisions Non Payment: </w:t>
      </w:r>
      <w:r w:rsidRPr="00FD74EC">
        <w:rPr>
          <w:rFonts w:ascii="Arial" w:hAnsi="Arial"/>
          <w:b/>
          <w:u w:val="single"/>
        </w:rPr>
        <w:t xml:space="preserve">If the issuer defaults in payment of any principal and interest </w:t>
      </w:r>
      <w:r>
        <w:rPr>
          <w:rFonts w:ascii="Arial" w:hAnsi="Arial"/>
          <w:b/>
          <w:u w:val="single"/>
        </w:rPr>
        <w:t xml:space="preserve">the holder will be </w:t>
      </w:r>
      <w:r w:rsidRPr="00FD74EC">
        <w:rPr>
          <w:rFonts w:ascii="Arial" w:hAnsi="Arial"/>
          <w:b/>
          <w:u w:val="single"/>
        </w:rPr>
        <w:t xml:space="preserve">entitled to demand immediate repayment of the debt.  Other default provisions are to be settled with the purchasers of the </w:t>
      </w:r>
      <w:r w:rsidRPr="005C1CDA">
        <w:rPr>
          <w:rFonts w:ascii="Arial" w:hAnsi="Arial"/>
          <w:b/>
          <w:u w:val="single"/>
        </w:rPr>
        <w:t>debentures.</w:t>
      </w:r>
      <w:r w:rsidRPr="005C1CDA">
        <w:rPr>
          <w:rFonts w:ascii="Arial" w:hAnsi="Arial"/>
          <w:b/>
          <w:u w:val="single"/>
        </w:rPr>
        <w:tab/>
      </w:r>
      <w:r w:rsidRPr="005C1CDA">
        <w:rPr>
          <w:rFonts w:ascii="Arial" w:hAnsi="Arial"/>
          <w:b/>
        </w:rPr>
        <w:t xml:space="preserve"> .</w:t>
      </w:r>
    </w:p>
    <w:p w:rsidR="00EA4133" w:rsidRPr="00842E98" w:rsidRDefault="00827D16">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w:t>
      </w:r>
      <w:r w:rsidRPr="00842E98">
        <w:rPr>
          <w:rFonts w:ascii="Arial" w:hAnsi="Arial"/>
        </w:rPr>
        <w:t>cement (including warrants, options, etc.):</w:t>
      </w:r>
    </w:p>
    <w:p w:rsidR="00EA4133" w:rsidRPr="00842E98" w:rsidRDefault="00827D16" w:rsidP="00D3239A">
      <w:pPr>
        <w:pStyle w:val="List"/>
        <w:numPr>
          <w:ilvl w:val="0"/>
          <w:numId w:val="18"/>
        </w:numPr>
        <w:tabs>
          <w:tab w:val="left" w:pos="2160"/>
          <w:tab w:val="left" w:pos="9180"/>
        </w:tabs>
        <w:jc w:val="both"/>
        <w:rPr>
          <w:rFonts w:ascii="Arial" w:hAnsi="Arial"/>
          <w:b/>
          <w:u w:val="single"/>
        </w:rPr>
      </w:pPr>
      <w:r w:rsidRPr="00842E98">
        <w:rPr>
          <w:rFonts w:ascii="Arial" w:hAnsi="Arial"/>
        </w:rPr>
        <w:t>Details of any dealer, agent, broker or other person receiving compen</w:t>
      </w:r>
      <w:r>
        <w:rPr>
          <w:rFonts w:ascii="Arial" w:hAnsi="Arial"/>
        </w:rPr>
        <w:t xml:space="preserve">sation in connection with the placement (name, address. If a corporation, identify persons owning or exercising voting control over 20% or more of the voting shares if known to the Issuer): </w:t>
      </w:r>
      <w:r w:rsidRPr="00842E98">
        <w:rPr>
          <w:rFonts w:ascii="Arial" w:hAnsi="Arial"/>
          <w:b/>
          <w:u w:val="single"/>
        </w:rPr>
        <w:t>N/</w:t>
      </w:r>
      <w:proofErr w:type="gramStart"/>
      <w:r w:rsidRPr="00842E98">
        <w:rPr>
          <w:rFonts w:ascii="Arial" w:hAnsi="Arial"/>
          <w:b/>
          <w:u w:val="single"/>
        </w:rPr>
        <w:t>A .</w:t>
      </w:r>
      <w:proofErr w:type="gramEnd"/>
    </w:p>
    <w:p w:rsidR="00EA4133" w:rsidRPr="00842E98" w:rsidRDefault="00827D16">
      <w:pPr>
        <w:pStyle w:val="List"/>
        <w:tabs>
          <w:tab w:val="left" w:pos="2160"/>
          <w:tab w:val="left" w:pos="9180"/>
        </w:tabs>
        <w:ind w:left="2160"/>
        <w:rPr>
          <w:rFonts w:ascii="Arial" w:hAnsi="Arial"/>
          <w:b/>
          <w:u w:val="single"/>
        </w:rPr>
      </w:pPr>
      <w:r>
        <w:rPr>
          <w:rFonts w:ascii="Arial" w:hAnsi="Arial"/>
        </w:rPr>
        <w:t>(b)</w:t>
      </w:r>
      <w:r>
        <w:rPr>
          <w:rFonts w:ascii="Arial" w:hAnsi="Arial"/>
        </w:rPr>
        <w:tab/>
        <w:t xml:space="preserve">Cash            </w:t>
      </w:r>
      <w:r w:rsidRPr="00842E98">
        <w:rPr>
          <w:rFonts w:ascii="Arial" w:hAnsi="Arial"/>
          <w:b/>
          <w:u w:val="single"/>
        </w:rPr>
        <w:t>N/A.</w:t>
      </w:r>
    </w:p>
    <w:p w:rsidR="00EA4133" w:rsidRPr="00842E98" w:rsidRDefault="00827D16">
      <w:pPr>
        <w:pStyle w:val="List"/>
        <w:tabs>
          <w:tab w:val="left" w:pos="2160"/>
          <w:tab w:val="left" w:pos="9180"/>
        </w:tabs>
        <w:ind w:left="2160"/>
        <w:rPr>
          <w:rFonts w:ascii="Arial" w:hAnsi="Arial"/>
          <w:b/>
          <w:u w:val="single"/>
        </w:rPr>
      </w:pPr>
      <w:r>
        <w:rPr>
          <w:rFonts w:ascii="Arial" w:hAnsi="Arial"/>
        </w:rPr>
        <w:t>(c)</w:t>
      </w:r>
      <w:r>
        <w:rPr>
          <w:rFonts w:ascii="Arial" w:hAnsi="Arial"/>
        </w:rPr>
        <w:tab/>
        <w:t xml:space="preserve">Securities </w:t>
      </w:r>
      <w:r w:rsidRPr="00842E98">
        <w:rPr>
          <w:rFonts w:ascii="Arial" w:hAnsi="Arial"/>
          <w:b/>
          <w:u w:val="single"/>
        </w:rPr>
        <w:t>N/A.</w:t>
      </w:r>
    </w:p>
    <w:p w:rsidR="00EA4133" w:rsidRPr="00842E98" w:rsidRDefault="00827D16">
      <w:pPr>
        <w:pStyle w:val="List"/>
        <w:tabs>
          <w:tab w:val="left" w:pos="2160"/>
          <w:tab w:val="left" w:pos="9180"/>
        </w:tabs>
        <w:ind w:left="2160"/>
        <w:rPr>
          <w:rFonts w:ascii="Arial" w:hAnsi="Arial"/>
          <w:b/>
          <w:u w:val="single"/>
        </w:rPr>
      </w:pPr>
      <w:r>
        <w:rPr>
          <w:rFonts w:ascii="Arial" w:hAnsi="Arial"/>
        </w:rPr>
        <w:t>(d)</w:t>
      </w:r>
      <w:r>
        <w:rPr>
          <w:rFonts w:ascii="Arial" w:hAnsi="Arial"/>
        </w:rPr>
        <w:tab/>
        <w:t xml:space="preserve">Other </w:t>
      </w:r>
      <w:r w:rsidRPr="00842E98">
        <w:rPr>
          <w:rFonts w:ascii="Arial" w:hAnsi="Arial"/>
          <w:b/>
          <w:u w:val="single"/>
        </w:rPr>
        <w:t>N/A</w:t>
      </w:r>
    </w:p>
    <w:p w:rsidR="00EA4133" w:rsidRPr="00074CB9" w:rsidRDefault="00827D16">
      <w:pPr>
        <w:pStyle w:val="List"/>
        <w:tabs>
          <w:tab w:val="left" w:pos="2160"/>
          <w:tab w:val="left" w:pos="9180"/>
        </w:tabs>
        <w:ind w:left="2160"/>
        <w:rPr>
          <w:rFonts w:ascii="Arial" w:hAnsi="Arial"/>
          <w:b/>
          <w:u w:val="single"/>
        </w:rPr>
      </w:pPr>
      <w:r>
        <w:rPr>
          <w:rFonts w:ascii="Arial" w:hAnsi="Arial"/>
        </w:rPr>
        <w:t>(e)</w:t>
      </w:r>
      <w:r>
        <w:rPr>
          <w:rFonts w:ascii="Arial" w:hAnsi="Arial"/>
        </w:rPr>
        <w:tab/>
        <w:t xml:space="preserve">Expiry date of any </w:t>
      </w:r>
      <w:proofErr w:type="gramStart"/>
      <w:r>
        <w:rPr>
          <w:rFonts w:ascii="Arial" w:hAnsi="Arial"/>
        </w:rPr>
        <w:t>options,</w:t>
      </w:r>
      <w:proofErr w:type="gramEnd"/>
      <w:r>
        <w:rPr>
          <w:rFonts w:ascii="Arial" w:hAnsi="Arial"/>
        </w:rPr>
        <w:t xml:space="preserve"> warrants etc. </w:t>
      </w:r>
      <w:r w:rsidRPr="00074CB9">
        <w:rPr>
          <w:rFonts w:ascii="Arial" w:hAnsi="Arial"/>
          <w:b/>
        </w:rPr>
        <w:t>N/A</w:t>
      </w:r>
    </w:p>
    <w:p w:rsidR="00EA4133" w:rsidRPr="00842E98" w:rsidRDefault="00827D16">
      <w:pPr>
        <w:pStyle w:val="List"/>
        <w:tabs>
          <w:tab w:val="num" w:pos="1080"/>
          <w:tab w:val="left" w:pos="2160"/>
          <w:tab w:val="left" w:pos="9180"/>
        </w:tabs>
        <w:ind w:left="2160"/>
        <w:rPr>
          <w:rFonts w:ascii="Arial" w:hAnsi="Arial"/>
          <w:b/>
          <w:u w:val="single"/>
        </w:rPr>
      </w:pPr>
      <w:r>
        <w:rPr>
          <w:rFonts w:ascii="Arial" w:hAnsi="Arial"/>
        </w:rPr>
        <w:t>(f)</w:t>
      </w:r>
      <w:r>
        <w:rPr>
          <w:rFonts w:ascii="Arial" w:hAnsi="Arial"/>
        </w:rPr>
        <w:tab/>
        <w:t>Exercise price of any options, warrants etc.:</w:t>
      </w:r>
      <w:r w:rsidRPr="00842E98">
        <w:rPr>
          <w:rFonts w:ascii="Arial" w:hAnsi="Arial"/>
          <w:b/>
          <w:u w:val="single"/>
        </w:rPr>
        <w:t>N/A.</w:t>
      </w:r>
    </w:p>
    <w:p w:rsidR="00EA4133" w:rsidRPr="00842E98" w:rsidRDefault="00827D16" w:rsidP="00377E52">
      <w:pPr>
        <w:pStyle w:val="List"/>
        <w:numPr>
          <w:ilvl w:val="0"/>
          <w:numId w:val="10"/>
        </w:numPr>
        <w:tabs>
          <w:tab w:val="left" w:pos="9180"/>
        </w:tabs>
        <w:jc w:val="both"/>
        <w:rPr>
          <w:rFonts w:ascii="Arial" w:hAnsi="Arial"/>
          <w:b/>
          <w:u w:val="single"/>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w:t>
      </w:r>
      <w:proofErr w:type="gramStart"/>
      <w:r>
        <w:rPr>
          <w:rFonts w:ascii="Arial" w:hAnsi="Arial"/>
        </w:rPr>
        <w:t xml:space="preserve">relationship  </w:t>
      </w:r>
      <w:r w:rsidRPr="00842E98">
        <w:rPr>
          <w:rFonts w:ascii="Arial" w:hAnsi="Arial"/>
          <w:b/>
          <w:u w:val="single"/>
        </w:rPr>
        <w:t>N</w:t>
      </w:r>
      <w:proofErr w:type="gramEnd"/>
      <w:r w:rsidRPr="00842E98">
        <w:rPr>
          <w:rFonts w:ascii="Arial" w:hAnsi="Arial"/>
          <w:b/>
          <w:u w:val="single"/>
        </w:rPr>
        <w:t>/A.</w:t>
      </w:r>
    </w:p>
    <w:p w:rsidR="00EA4133" w:rsidRDefault="00827D16">
      <w:pPr>
        <w:pStyle w:val="List"/>
        <w:numPr>
          <w:ilvl w:val="0"/>
          <w:numId w:val="10"/>
        </w:numPr>
        <w:rPr>
          <w:rFonts w:ascii="Arial" w:hAnsi="Arial"/>
        </w:rPr>
      </w:pPr>
      <w:r>
        <w:rPr>
          <w:rFonts w:ascii="Arial" w:hAnsi="Arial"/>
        </w:rPr>
        <w:t>Describe any unusual particulars of the transaction (i.e. tax “flow through” shares, etc.).</w:t>
      </w:r>
    </w:p>
    <w:p w:rsidR="00EA4133" w:rsidRDefault="00827D16" w:rsidP="00CC5322">
      <w:pPr>
        <w:pStyle w:val="List"/>
        <w:tabs>
          <w:tab w:val="left" w:pos="1080"/>
          <w:tab w:val="left" w:pos="9180"/>
        </w:tabs>
        <w:ind w:firstLine="0"/>
        <w:jc w:val="both"/>
        <w:rPr>
          <w:rFonts w:ascii="Arial" w:hAnsi="Arial"/>
        </w:rPr>
      </w:pPr>
      <w:r w:rsidRPr="00842E98">
        <w:rPr>
          <w:rFonts w:ascii="Arial" w:hAnsi="Arial"/>
          <w:b/>
          <w:u w:val="single"/>
        </w:rPr>
        <w:t xml:space="preserve">The Offering consists of convertible debentures being sold at a 15% discount to </w:t>
      </w:r>
      <w:proofErr w:type="gramStart"/>
      <w:r w:rsidRPr="00842E98">
        <w:rPr>
          <w:rFonts w:ascii="Arial" w:hAnsi="Arial"/>
          <w:b/>
          <w:u w:val="single"/>
        </w:rPr>
        <w:t>the  face</w:t>
      </w:r>
      <w:proofErr w:type="gramEnd"/>
      <w:r w:rsidRPr="00842E98">
        <w:rPr>
          <w:rFonts w:ascii="Arial" w:hAnsi="Arial"/>
          <w:b/>
          <w:u w:val="single"/>
        </w:rPr>
        <w:t xml:space="preserve"> value of the debentures.</w:t>
      </w:r>
      <w:r w:rsidRPr="00842E98">
        <w:rPr>
          <w:rFonts w:ascii="Arial" w:hAnsi="Arial"/>
          <w:b/>
          <w:u w:val="single"/>
        </w:rPr>
        <w:tab/>
      </w:r>
      <w:r>
        <w:rPr>
          <w:rFonts w:ascii="Arial" w:hAnsi="Arial"/>
        </w:rPr>
        <w:t xml:space="preserve"> .</w:t>
      </w:r>
    </w:p>
    <w:p w:rsidR="00EA4133" w:rsidRPr="00842E98" w:rsidRDefault="00827D16" w:rsidP="00377E52">
      <w:pPr>
        <w:pStyle w:val="List"/>
        <w:numPr>
          <w:ilvl w:val="0"/>
          <w:numId w:val="10"/>
        </w:numPr>
        <w:rPr>
          <w:rFonts w:ascii="Arial" w:hAnsi="Arial"/>
          <w:b/>
        </w:rPr>
      </w:pPr>
      <w:r>
        <w:rPr>
          <w:rFonts w:ascii="Arial" w:hAnsi="Arial"/>
        </w:rPr>
        <w:t xml:space="preserve">State whether the private placement will result in a change of control. </w:t>
      </w:r>
      <w:r w:rsidRPr="00842E98">
        <w:rPr>
          <w:rFonts w:ascii="Arial" w:hAnsi="Arial"/>
          <w:b/>
          <w:u w:val="single"/>
        </w:rPr>
        <w:t>No</w:t>
      </w:r>
      <w:r w:rsidRPr="00842E98">
        <w:rPr>
          <w:rFonts w:ascii="Arial" w:hAnsi="Arial"/>
          <w:b/>
        </w:rPr>
        <w:t>.</w:t>
      </w:r>
    </w:p>
    <w:p w:rsidR="00EA4133" w:rsidRDefault="00D961D4">
      <w:pPr>
        <w:pStyle w:val="List"/>
        <w:tabs>
          <w:tab w:val="left" w:pos="9180"/>
        </w:tabs>
        <w:spacing w:before="0"/>
        <w:jc w:val="both"/>
        <w:rPr>
          <w:rFonts w:ascii="Arial" w:hAnsi="Arial"/>
        </w:rPr>
      </w:pPr>
    </w:p>
    <w:p w:rsidR="00EA4133" w:rsidRPr="00377E52" w:rsidRDefault="00827D16" w:rsidP="00377E52">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sidRPr="00842E98">
        <w:rPr>
          <w:rFonts w:ascii="Arial" w:hAnsi="Arial"/>
          <w:b/>
          <w:u w:val="single"/>
        </w:rPr>
        <w:t>N/A</w:t>
      </w:r>
      <w:r w:rsidRPr="00842E98">
        <w:rPr>
          <w:rFonts w:ascii="Arial" w:hAnsi="Arial"/>
          <w:b/>
          <w:u w:val="single"/>
        </w:rPr>
        <w:tab/>
      </w:r>
    </w:p>
    <w:p w:rsidR="00EA4133" w:rsidRPr="00842E98" w:rsidRDefault="00827D16" w:rsidP="006D6F16">
      <w:pPr>
        <w:pStyle w:val="List"/>
        <w:numPr>
          <w:ilvl w:val="0"/>
          <w:numId w:val="10"/>
        </w:numPr>
        <w:jc w:val="both"/>
        <w:rPr>
          <w:rFonts w:ascii="Arial" w:hAnsi="Arial"/>
          <w:b/>
        </w:rPr>
      </w:pPr>
      <w:r>
        <w:rPr>
          <w:rFonts w:ascii="Arial" w:hAnsi="Arial"/>
        </w:rPr>
        <w:t>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National Instrument 45-102</w:t>
      </w:r>
      <w:proofErr w:type="gramStart"/>
      <w:r>
        <w:rPr>
          <w:rFonts w:ascii="Arial" w:hAnsi="Arial"/>
        </w:rPr>
        <w:t>..</w:t>
      </w:r>
      <w:proofErr w:type="gramEnd"/>
      <w:r>
        <w:rPr>
          <w:rFonts w:ascii="Arial" w:hAnsi="Arial"/>
        </w:rPr>
        <w:t xml:space="preserve">     </w:t>
      </w:r>
      <w:r w:rsidRPr="00842E98">
        <w:rPr>
          <w:rFonts w:ascii="Arial" w:hAnsi="Arial"/>
          <w:b/>
          <w:u w:val="single"/>
        </w:rPr>
        <w:t>Confirmed.</w:t>
      </w:r>
    </w:p>
    <w:p w:rsidR="00EA4133" w:rsidRDefault="00827D16">
      <w:pPr>
        <w:pStyle w:val="BodyText"/>
        <w:tabs>
          <w:tab w:val="left" w:pos="1080"/>
          <w:tab w:val="left" w:pos="4230"/>
        </w:tabs>
        <w:rPr>
          <w:rFonts w:ascii="Arial" w:hAnsi="Arial"/>
          <w:color w:val="000000"/>
        </w:rPr>
      </w:pPr>
      <w:r>
        <w:rPr>
          <w:rFonts w:ascii="Arial" w:hAnsi="Arial"/>
          <w:b/>
          <w:color w:val="000000"/>
        </w:rPr>
        <w:t>2.</w:t>
      </w:r>
      <w:r>
        <w:rPr>
          <w:rFonts w:ascii="Arial" w:hAnsi="Arial"/>
          <w:b/>
          <w:color w:val="000000"/>
        </w:rPr>
        <w:tab/>
        <w:t>Acquisition</w:t>
      </w:r>
    </w:p>
    <w:p w:rsidR="00EA4133" w:rsidRDefault="00D961D4">
      <w:pPr>
        <w:pStyle w:val="List"/>
        <w:tabs>
          <w:tab w:val="left" w:pos="9180"/>
        </w:tabs>
        <w:spacing w:before="0"/>
        <w:ind w:left="0" w:firstLine="0"/>
        <w:jc w:val="both"/>
        <w:rPr>
          <w:rFonts w:ascii="Arial" w:hAnsi="Arial"/>
          <w:color w:val="000000"/>
        </w:rPr>
      </w:pPr>
    </w:p>
    <w:p w:rsidR="00EA4133" w:rsidRPr="00842E98" w:rsidRDefault="00827D16" w:rsidP="00F0308A">
      <w:pPr>
        <w:pStyle w:val="List"/>
        <w:numPr>
          <w:ilvl w:val="0"/>
          <w:numId w:val="14"/>
        </w:numPr>
        <w:tabs>
          <w:tab w:val="clear" w:pos="360"/>
          <w:tab w:val="num" w:pos="1080"/>
          <w:tab w:val="left" w:pos="9180"/>
        </w:tabs>
        <w:spacing w:before="0"/>
        <w:ind w:left="1080" w:hanging="1080"/>
        <w:jc w:val="both"/>
        <w:rPr>
          <w:rFonts w:ascii="Arial" w:hAnsi="Arial"/>
          <w:b/>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sidRPr="00842E98">
        <w:rPr>
          <w:rFonts w:ascii="Arial" w:hAnsi="Arial"/>
          <w:b/>
          <w:color w:val="000000"/>
          <w:u w:val="single"/>
        </w:rPr>
        <w:t>N/A</w:t>
      </w:r>
      <w:r w:rsidRPr="00842E98">
        <w:rPr>
          <w:rFonts w:ascii="Arial" w:hAnsi="Arial"/>
          <w:b/>
          <w:color w:val="000000"/>
          <w:u w:val="single"/>
        </w:rPr>
        <w:tab/>
      </w:r>
      <w:r w:rsidRPr="00842E98">
        <w:rPr>
          <w:rFonts w:ascii="Arial" w:hAnsi="Arial"/>
          <w:b/>
          <w:color w:val="000000"/>
        </w:rPr>
        <w:t>.</w:t>
      </w:r>
    </w:p>
    <w:p w:rsidR="00EA4133" w:rsidRPr="00F0308A" w:rsidRDefault="00827D16" w:rsidP="00F0308A">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(eg: sale, option, license etc.) and relationship to the Issuer.</w:t>
      </w:r>
      <w:r w:rsidRPr="00A57D7A">
        <w:rPr>
          <w:rFonts w:ascii="Arial" w:hAnsi="Arial"/>
          <w:color w:val="000000"/>
        </w:rPr>
        <w:t xml:space="preserve"> </w:t>
      </w:r>
      <w:r>
        <w:rPr>
          <w:rFonts w:ascii="Arial" w:hAnsi="Arial"/>
          <w:color w:val="000000"/>
        </w:rPr>
        <w:t xml:space="preserve">The disclosure should be sufficiently complete to enable a reader to appreciate the significance of the acquisition without reference to any other material: </w:t>
      </w:r>
      <w:r>
        <w:rPr>
          <w:rFonts w:ascii="Arial" w:hAnsi="Arial"/>
          <w:color w:val="000000"/>
          <w:u w:val="single"/>
        </w:rPr>
        <w:tab/>
        <w:t>.</w:t>
      </w:r>
      <w:r w:rsidRPr="00F0308A">
        <w:rPr>
          <w:rFonts w:ascii="Arial" w:hAnsi="Arial"/>
          <w:color w:val="000000"/>
        </w:rPr>
        <w:t xml:space="preserve"> </w:t>
      </w:r>
    </w:p>
    <w:p w:rsidR="00EA4133" w:rsidRDefault="00827D16">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rsidR="00EA4133" w:rsidRDefault="00827D16">
      <w:pPr>
        <w:pStyle w:val="List"/>
        <w:numPr>
          <w:ilvl w:val="0"/>
          <w:numId w:val="13"/>
        </w:numPr>
        <w:tabs>
          <w:tab w:val="left" w:pos="9180"/>
        </w:tabs>
        <w:rPr>
          <w:rFonts w:ascii="Arial" w:hAnsi="Arial"/>
          <w:color w:val="000000"/>
        </w:rPr>
      </w:pPr>
      <w:r>
        <w:rPr>
          <w:rFonts w:ascii="Arial" w:hAnsi="Arial"/>
          <w:color w:val="000000"/>
        </w:rPr>
        <w:t>Total aggregate consideration in Canadian dollars</w:t>
      </w:r>
      <w:proofErr w:type="gramStart"/>
      <w:r>
        <w:rPr>
          <w:rFonts w:ascii="Arial" w:hAnsi="Arial"/>
          <w:color w:val="000000"/>
        </w:rPr>
        <w:t xml:space="preserve">: </w:t>
      </w:r>
      <w:r>
        <w:rPr>
          <w:rFonts w:ascii="Arial" w:hAnsi="Arial"/>
          <w:color w:val="000000"/>
          <w:u w:val="single"/>
        </w:rPr>
        <w:tab/>
      </w:r>
      <w:r>
        <w:rPr>
          <w:rFonts w:ascii="Arial" w:hAnsi="Arial"/>
          <w:color w:val="000000"/>
        </w:rPr>
        <w:t xml:space="preserve"> .</w:t>
      </w:r>
      <w:proofErr w:type="gramEnd"/>
      <w:r>
        <w:rPr>
          <w:rFonts w:ascii="Arial" w:hAnsi="Arial"/>
          <w:color w:val="000000"/>
        </w:rPr>
        <w:t xml:space="preserve"> </w:t>
      </w:r>
    </w:p>
    <w:p w:rsidR="00EA4133" w:rsidRDefault="00827D16">
      <w:pPr>
        <w:pStyle w:val="List"/>
        <w:numPr>
          <w:ilvl w:val="0"/>
          <w:numId w:val="13"/>
        </w:numPr>
        <w:tabs>
          <w:tab w:val="left" w:pos="2160"/>
          <w:tab w:val="left" w:pos="9180"/>
        </w:tabs>
        <w:rPr>
          <w:rFonts w:ascii="Arial" w:hAnsi="Arial"/>
          <w:color w:val="000000"/>
        </w:rPr>
      </w:pPr>
      <w:r>
        <w:rPr>
          <w:rFonts w:ascii="Arial" w:hAnsi="Arial"/>
          <w:color w:val="000000"/>
        </w:rPr>
        <w:t>Cash</w:t>
      </w:r>
      <w:proofErr w:type="gramStart"/>
      <w:r>
        <w:rPr>
          <w:rFonts w:ascii="Arial" w:hAnsi="Arial"/>
          <w:color w:val="000000"/>
        </w:rPr>
        <w:t xml:space="preserve">: </w:t>
      </w:r>
      <w:r>
        <w:rPr>
          <w:rFonts w:ascii="Arial" w:hAnsi="Arial"/>
          <w:color w:val="000000"/>
          <w:u w:val="single"/>
        </w:rPr>
        <w:tab/>
      </w:r>
      <w:r>
        <w:rPr>
          <w:rFonts w:ascii="Arial" w:hAnsi="Arial"/>
          <w:color w:val="000000"/>
        </w:rPr>
        <w:t xml:space="preserve"> .</w:t>
      </w:r>
      <w:proofErr w:type="gramEnd"/>
    </w:p>
    <w:p w:rsidR="00EA4133" w:rsidRDefault="00827D16">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Pr>
          <w:rFonts w:ascii="Arial" w:hAnsi="Arial"/>
          <w:color w:val="000000"/>
          <w:u w:val="single"/>
        </w:rPr>
        <w:tab/>
      </w:r>
    </w:p>
    <w:p w:rsidR="00EA4133" w:rsidRDefault="00827D16">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827D16">
      <w:pPr>
        <w:pStyle w:val="List"/>
        <w:numPr>
          <w:ilvl w:val="0"/>
          <w:numId w:val="13"/>
        </w:numPr>
        <w:tabs>
          <w:tab w:val="left" w:pos="2160"/>
          <w:tab w:val="left" w:pos="9180"/>
        </w:tabs>
        <w:rPr>
          <w:rFonts w:ascii="Arial" w:hAnsi="Arial"/>
          <w:color w:val="000000"/>
        </w:rPr>
      </w:pPr>
      <w:r>
        <w:rPr>
          <w:rFonts w:ascii="Arial" w:hAnsi="Arial"/>
          <w:color w:val="000000"/>
        </w:rPr>
        <w:t>Other</w:t>
      </w:r>
      <w:proofErr w:type="gramStart"/>
      <w:r>
        <w:rPr>
          <w:rFonts w:ascii="Arial" w:hAnsi="Arial"/>
          <w:color w:val="000000"/>
        </w:rPr>
        <w:t xml:space="preserve">: </w:t>
      </w:r>
      <w:r>
        <w:rPr>
          <w:rFonts w:ascii="Arial" w:hAnsi="Arial"/>
          <w:color w:val="000000"/>
          <w:u w:val="single"/>
        </w:rPr>
        <w:tab/>
      </w:r>
      <w:r>
        <w:rPr>
          <w:rFonts w:ascii="Arial" w:hAnsi="Arial"/>
          <w:color w:val="000000"/>
        </w:rPr>
        <w:t xml:space="preserve"> .</w:t>
      </w:r>
      <w:proofErr w:type="gramEnd"/>
    </w:p>
    <w:p w:rsidR="00EA4133" w:rsidRDefault="00827D16">
      <w:pPr>
        <w:pStyle w:val="List"/>
        <w:numPr>
          <w:ilvl w:val="0"/>
          <w:numId w:val="13"/>
        </w:numPr>
        <w:tabs>
          <w:tab w:val="left" w:pos="2160"/>
          <w:tab w:val="left" w:pos="9180"/>
        </w:tabs>
        <w:rPr>
          <w:rFonts w:ascii="Arial" w:hAnsi="Arial"/>
          <w:color w:val="000000"/>
        </w:rPr>
      </w:pPr>
      <w:r>
        <w:rPr>
          <w:rFonts w:ascii="Arial" w:hAnsi="Arial"/>
          <w:color w:val="000000"/>
        </w:rPr>
        <w:t>Expiry date of options, warrants, etc. if any</w:t>
      </w:r>
      <w:proofErr w:type="gramStart"/>
      <w:r>
        <w:rPr>
          <w:rFonts w:ascii="Arial" w:hAnsi="Arial"/>
          <w:color w:val="000000"/>
        </w:rPr>
        <w:t xml:space="preserve">: </w:t>
      </w:r>
      <w:r>
        <w:rPr>
          <w:rFonts w:ascii="Arial" w:hAnsi="Arial"/>
          <w:color w:val="000000"/>
          <w:u w:val="single"/>
        </w:rPr>
        <w:tab/>
      </w:r>
      <w:r>
        <w:rPr>
          <w:rFonts w:ascii="Arial" w:hAnsi="Arial"/>
          <w:color w:val="000000"/>
        </w:rPr>
        <w:t xml:space="preserve"> .</w:t>
      </w:r>
      <w:proofErr w:type="gramEnd"/>
    </w:p>
    <w:p w:rsidR="00EA4133" w:rsidRDefault="00827D16">
      <w:pPr>
        <w:pStyle w:val="List"/>
        <w:numPr>
          <w:ilvl w:val="0"/>
          <w:numId w:val="13"/>
        </w:numPr>
        <w:tabs>
          <w:tab w:val="left" w:pos="2160"/>
          <w:tab w:val="left" w:pos="9180"/>
        </w:tabs>
        <w:rPr>
          <w:rFonts w:ascii="Arial" w:hAnsi="Arial"/>
          <w:color w:val="000000"/>
        </w:rPr>
      </w:pPr>
      <w:r>
        <w:rPr>
          <w:rFonts w:ascii="Arial" w:hAnsi="Arial"/>
          <w:color w:val="000000"/>
        </w:rPr>
        <w:t>Exercise price of options, warrants, etc. if any</w:t>
      </w:r>
      <w:proofErr w:type="gramStart"/>
      <w:r>
        <w:rPr>
          <w:rFonts w:ascii="Arial" w:hAnsi="Arial"/>
          <w:color w:val="000000"/>
        </w:rPr>
        <w:t xml:space="preserve">: </w:t>
      </w:r>
      <w:r>
        <w:rPr>
          <w:rFonts w:ascii="Arial" w:hAnsi="Arial"/>
          <w:color w:val="000000"/>
          <w:u w:val="single"/>
        </w:rPr>
        <w:tab/>
      </w:r>
      <w:r>
        <w:rPr>
          <w:rFonts w:ascii="Arial" w:hAnsi="Arial"/>
          <w:color w:val="000000"/>
        </w:rPr>
        <w:t xml:space="preserve"> .</w:t>
      </w:r>
      <w:proofErr w:type="gramEnd"/>
    </w:p>
    <w:p w:rsidR="00EA4133" w:rsidRDefault="00827D16">
      <w:pPr>
        <w:pStyle w:val="List"/>
        <w:numPr>
          <w:ilvl w:val="0"/>
          <w:numId w:val="13"/>
        </w:numPr>
        <w:tabs>
          <w:tab w:val="left" w:pos="2160"/>
          <w:tab w:val="left" w:pos="9180"/>
        </w:tabs>
        <w:rPr>
          <w:rFonts w:ascii="Arial" w:hAnsi="Arial"/>
          <w:color w:val="000000"/>
        </w:rPr>
      </w:pPr>
      <w:r>
        <w:rPr>
          <w:rFonts w:ascii="Arial" w:hAnsi="Arial"/>
          <w:color w:val="000000"/>
        </w:rPr>
        <w:t>Work commitments</w:t>
      </w:r>
      <w:proofErr w:type="gramStart"/>
      <w:r>
        <w:rPr>
          <w:rFonts w:ascii="Arial" w:hAnsi="Arial"/>
          <w:color w:val="000000"/>
        </w:rPr>
        <w:t xml:space="preserve">: </w:t>
      </w:r>
      <w:r>
        <w:rPr>
          <w:rFonts w:ascii="Arial" w:hAnsi="Arial"/>
          <w:color w:val="000000"/>
          <w:u w:val="single"/>
        </w:rPr>
        <w:tab/>
      </w:r>
      <w:r>
        <w:rPr>
          <w:rFonts w:ascii="Arial" w:hAnsi="Arial"/>
          <w:color w:val="000000"/>
        </w:rPr>
        <w:t xml:space="preserve"> .</w:t>
      </w:r>
      <w:proofErr w:type="gramEnd"/>
    </w:p>
    <w:p w:rsidR="00EA4133" w:rsidRDefault="00827D16">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rsidR="00113C04" w:rsidRDefault="00827D16" w:rsidP="00F0308A">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sidRPr="00A57D7A">
        <w:rPr>
          <w:rFonts w:ascii="Arial" w:hAnsi="Arial"/>
          <w:color w:val="000000"/>
          <w:u w:val="single"/>
        </w:rPr>
        <w:t xml:space="preserve"> </w:t>
      </w:r>
      <w:r>
        <w:rPr>
          <w:rFonts w:ascii="Arial" w:hAnsi="Arial"/>
          <w:color w:val="000000"/>
          <w:u w:val="single"/>
        </w:rPr>
        <w:tab/>
      </w:r>
      <w:r w:rsidRPr="00F0308A">
        <w:rPr>
          <w:rFonts w:ascii="Arial" w:hAnsi="Arial"/>
          <w:color w:val="000000"/>
        </w:rPr>
        <w:t>.</w:t>
      </w:r>
    </w:p>
    <w:p w:rsidR="00113C04" w:rsidRPr="00BC67EB" w:rsidRDefault="00D961D4" w:rsidP="00BC67EB">
      <w:pPr>
        <w:rPr>
          <w:color w:val="000000"/>
        </w:rPr>
      </w:pPr>
    </w:p>
    <w:p w:rsidR="00EA4133" w:rsidRPr="00BC67EB" w:rsidRDefault="00D961D4" w:rsidP="00BC67EB">
      <w:pPr>
        <w:rPr>
          <w:color w:val="000000"/>
        </w:rPr>
      </w:pPr>
    </w:p>
    <w:p w:rsidR="00EA4133" w:rsidRDefault="00827D16">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440"/>
        <w:gridCol w:w="1260"/>
        <w:gridCol w:w="1260"/>
        <w:gridCol w:w="1440"/>
        <w:gridCol w:w="1440"/>
        <w:gridCol w:w="1620"/>
        <w:gridCol w:w="1530"/>
      </w:tblGrid>
      <w:tr w:rsidR="000E4E5F">
        <w:tc>
          <w:tcPr>
            <w:tcW w:w="1440" w:type="dxa"/>
          </w:tcPr>
          <w:p w:rsidR="00EA4133" w:rsidRDefault="00D961D4">
            <w:pPr>
              <w:pStyle w:val="BodyText"/>
              <w:keepNext/>
              <w:keepLines/>
              <w:spacing w:before="0" w:line="280" w:lineRule="exact"/>
              <w:jc w:val="center"/>
              <w:rPr>
                <w:rFonts w:ascii="Arial" w:hAnsi="Arial"/>
                <w:b/>
                <w:color w:val="000000"/>
                <w:sz w:val="20"/>
                <w:lang w:val="en-CA"/>
              </w:rPr>
            </w:pPr>
          </w:p>
          <w:p w:rsidR="00EA4133" w:rsidRDefault="00827D16">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rsidR="00EA4133" w:rsidRDefault="00D961D4">
            <w:pPr>
              <w:pStyle w:val="BodyText"/>
              <w:keepNext/>
              <w:keepLines/>
              <w:spacing w:before="0" w:line="280" w:lineRule="exact"/>
              <w:jc w:val="center"/>
              <w:rPr>
                <w:rFonts w:ascii="Arial" w:hAnsi="Arial"/>
                <w:b/>
                <w:sz w:val="20"/>
                <w:lang w:val="en-CA"/>
              </w:rPr>
            </w:pPr>
          </w:p>
          <w:p w:rsidR="00EA4133" w:rsidRDefault="00827D16">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rsidR="00EA4133" w:rsidRDefault="00D961D4">
            <w:pPr>
              <w:pStyle w:val="BodyText"/>
              <w:keepNext/>
              <w:keepLines/>
              <w:spacing w:before="0" w:line="280" w:lineRule="exact"/>
              <w:jc w:val="center"/>
              <w:rPr>
                <w:rFonts w:ascii="Arial" w:hAnsi="Arial"/>
                <w:b/>
                <w:sz w:val="20"/>
                <w:lang w:val="en-CA"/>
              </w:rPr>
            </w:pPr>
          </w:p>
          <w:p w:rsidR="00EA4133" w:rsidRDefault="00827D16">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rsidR="00EA4133" w:rsidRDefault="00D961D4">
            <w:pPr>
              <w:pStyle w:val="BodyText"/>
              <w:keepNext/>
              <w:keepLines/>
              <w:spacing w:before="0" w:line="280" w:lineRule="exact"/>
              <w:jc w:val="center"/>
              <w:rPr>
                <w:rFonts w:ascii="Arial" w:hAnsi="Arial"/>
                <w:b/>
                <w:sz w:val="20"/>
                <w:lang w:val="en-CA"/>
              </w:rPr>
            </w:pPr>
          </w:p>
          <w:p w:rsidR="00EA4133" w:rsidRDefault="00827D16">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rsidR="00EA4133" w:rsidRDefault="00D961D4">
            <w:pPr>
              <w:pStyle w:val="BodyText"/>
              <w:keepNext/>
              <w:keepLines/>
              <w:spacing w:before="0" w:line="280" w:lineRule="exact"/>
              <w:jc w:val="center"/>
              <w:rPr>
                <w:rFonts w:ascii="Arial" w:hAnsi="Arial"/>
                <w:b/>
                <w:sz w:val="20"/>
                <w:lang w:val="en-CA"/>
              </w:rPr>
            </w:pPr>
          </w:p>
          <w:p w:rsidR="00EA4133" w:rsidRDefault="00827D16">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rsidR="00EA4133" w:rsidRDefault="00D961D4">
            <w:pPr>
              <w:pStyle w:val="BodyText"/>
              <w:keepNext/>
              <w:keepLines/>
              <w:spacing w:before="0" w:line="280" w:lineRule="exact"/>
              <w:jc w:val="center"/>
              <w:rPr>
                <w:rFonts w:ascii="Arial" w:hAnsi="Arial"/>
                <w:b/>
                <w:sz w:val="20"/>
              </w:rPr>
            </w:pPr>
          </w:p>
          <w:p w:rsidR="00EA4133" w:rsidRDefault="00827D16">
            <w:pPr>
              <w:pStyle w:val="BodyText"/>
              <w:keepNext/>
              <w:keepLines/>
              <w:spacing w:before="0" w:line="280" w:lineRule="exact"/>
              <w:jc w:val="center"/>
              <w:rPr>
                <w:rFonts w:ascii="Arial" w:hAnsi="Arial"/>
                <w:b/>
                <w:sz w:val="20"/>
                <w:lang w:val="en-CA"/>
              </w:rPr>
            </w:pPr>
            <w:r>
              <w:rPr>
                <w:rFonts w:ascii="Arial" w:hAnsi="Arial"/>
                <w:b/>
                <w:sz w:val="20"/>
              </w:rPr>
              <w:t>No. of Securities, directly or indirectly, Owned, Controlled or Directed by Party</w:t>
            </w:r>
          </w:p>
        </w:tc>
        <w:tc>
          <w:tcPr>
            <w:tcW w:w="1530" w:type="dxa"/>
          </w:tcPr>
          <w:p w:rsidR="00EA4133" w:rsidRDefault="00D961D4">
            <w:pPr>
              <w:pStyle w:val="BodyText"/>
              <w:keepNext/>
              <w:keepLines/>
              <w:spacing w:before="0" w:line="280" w:lineRule="exact"/>
              <w:jc w:val="center"/>
              <w:rPr>
                <w:rFonts w:ascii="Arial" w:hAnsi="Arial"/>
                <w:b/>
                <w:sz w:val="20"/>
                <w:lang w:val="en-CA"/>
              </w:rPr>
            </w:pPr>
          </w:p>
          <w:p w:rsidR="00EA4133" w:rsidRDefault="00827D16">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rsidR="00EA4133" w:rsidRDefault="00827D16">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20"/>
                <w:vertAlign w:val="superscript"/>
                <w:lang w:val="en-CA"/>
              </w:rPr>
              <w:t xml:space="preserve"> </w:t>
            </w:r>
            <w:r>
              <w:rPr>
                <w:rFonts w:ascii="Arial" w:hAnsi="Arial"/>
                <w:b/>
                <w:color w:val="000000"/>
                <w:sz w:val="16"/>
                <w:vertAlign w:val="superscript"/>
                <w:lang w:val="en-CA"/>
              </w:rPr>
              <w:t>(1)</w:t>
            </w:r>
          </w:p>
        </w:tc>
      </w:tr>
      <w:tr w:rsidR="000E4E5F">
        <w:trPr>
          <w:trHeight w:hRule="exact" w:val="280"/>
        </w:trPr>
        <w:tc>
          <w:tcPr>
            <w:tcW w:w="1440" w:type="dxa"/>
          </w:tcPr>
          <w:p w:rsidR="00EA4133" w:rsidRDefault="00D961D4">
            <w:pPr>
              <w:pStyle w:val="BodyText"/>
              <w:keepNext/>
              <w:keepLines/>
              <w:rPr>
                <w:rFonts w:ascii="Arial" w:hAnsi="Arial"/>
                <w:color w:val="000000"/>
                <w:lang w:val="en-CA"/>
              </w:rPr>
            </w:pPr>
          </w:p>
        </w:tc>
        <w:tc>
          <w:tcPr>
            <w:tcW w:w="1260" w:type="dxa"/>
          </w:tcPr>
          <w:p w:rsidR="00EA4133" w:rsidRDefault="00D961D4">
            <w:pPr>
              <w:pStyle w:val="BodyText"/>
              <w:keepNext/>
              <w:keepLines/>
              <w:rPr>
                <w:rFonts w:ascii="Arial" w:hAnsi="Arial"/>
                <w:color w:val="000000"/>
                <w:lang w:val="en-CA"/>
              </w:rPr>
            </w:pPr>
          </w:p>
        </w:tc>
        <w:tc>
          <w:tcPr>
            <w:tcW w:w="1260" w:type="dxa"/>
          </w:tcPr>
          <w:p w:rsidR="00EA4133" w:rsidRDefault="00D961D4">
            <w:pPr>
              <w:pStyle w:val="BodyText"/>
              <w:keepNext/>
              <w:keepLines/>
              <w:rPr>
                <w:rFonts w:ascii="Arial" w:hAnsi="Arial"/>
                <w:color w:val="000000"/>
                <w:lang w:val="en-CA"/>
              </w:rPr>
            </w:pPr>
          </w:p>
        </w:tc>
        <w:tc>
          <w:tcPr>
            <w:tcW w:w="1440" w:type="dxa"/>
          </w:tcPr>
          <w:p w:rsidR="00EA4133" w:rsidRDefault="00D961D4">
            <w:pPr>
              <w:pStyle w:val="BodyText"/>
              <w:keepNext/>
              <w:keepLines/>
              <w:rPr>
                <w:rFonts w:ascii="Arial" w:hAnsi="Arial"/>
                <w:color w:val="000000"/>
                <w:lang w:val="en-CA"/>
              </w:rPr>
            </w:pPr>
          </w:p>
        </w:tc>
        <w:tc>
          <w:tcPr>
            <w:tcW w:w="1440" w:type="dxa"/>
          </w:tcPr>
          <w:p w:rsidR="00EA4133" w:rsidRDefault="00D961D4">
            <w:pPr>
              <w:pStyle w:val="BodyText"/>
              <w:keepNext/>
              <w:keepLines/>
              <w:rPr>
                <w:rFonts w:ascii="Arial" w:hAnsi="Arial"/>
                <w:color w:val="000000"/>
                <w:lang w:val="en-CA"/>
              </w:rPr>
            </w:pPr>
          </w:p>
        </w:tc>
        <w:tc>
          <w:tcPr>
            <w:tcW w:w="1620" w:type="dxa"/>
          </w:tcPr>
          <w:p w:rsidR="00EA4133" w:rsidRDefault="00D961D4">
            <w:pPr>
              <w:pStyle w:val="BodyText"/>
              <w:keepNext/>
              <w:keepLines/>
              <w:rPr>
                <w:rFonts w:ascii="Arial" w:hAnsi="Arial"/>
                <w:color w:val="000000"/>
                <w:lang w:val="en-CA"/>
              </w:rPr>
            </w:pPr>
          </w:p>
        </w:tc>
        <w:tc>
          <w:tcPr>
            <w:tcW w:w="1530" w:type="dxa"/>
          </w:tcPr>
          <w:p w:rsidR="00EA4133" w:rsidRDefault="00D961D4">
            <w:pPr>
              <w:pStyle w:val="BodyText"/>
              <w:keepNext/>
              <w:keepLines/>
              <w:rPr>
                <w:rFonts w:ascii="Arial" w:hAnsi="Arial"/>
                <w:color w:val="000000"/>
                <w:lang w:val="en-CA"/>
              </w:rPr>
            </w:pPr>
          </w:p>
        </w:tc>
      </w:tr>
      <w:tr w:rsidR="000E4E5F">
        <w:trPr>
          <w:trHeight w:hRule="exact" w:val="320"/>
        </w:trPr>
        <w:tc>
          <w:tcPr>
            <w:tcW w:w="1440" w:type="dxa"/>
          </w:tcPr>
          <w:p w:rsidR="00EA4133" w:rsidRDefault="00D961D4">
            <w:pPr>
              <w:pStyle w:val="BodyText"/>
              <w:keepNext/>
              <w:keepLines/>
              <w:rPr>
                <w:rFonts w:ascii="Arial" w:hAnsi="Arial"/>
                <w:color w:val="000000"/>
                <w:lang w:val="en-CA"/>
              </w:rPr>
            </w:pPr>
          </w:p>
        </w:tc>
        <w:tc>
          <w:tcPr>
            <w:tcW w:w="1260" w:type="dxa"/>
          </w:tcPr>
          <w:p w:rsidR="00EA4133" w:rsidRDefault="00D961D4">
            <w:pPr>
              <w:pStyle w:val="BodyText"/>
              <w:keepNext/>
              <w:keepLines/>
              <w:rPr>
                <w:rFonts w:ascii="Arial" w:hAnsi="Arial"/>
                <w:color w:val="000000"/>
                <w:lang w:val="en-CA"/>
              </w:rPr>
            </w:pPr>
          </w:p>
        </w:tc>
        <w:tc>
          <w:tcPr>
            <w:tcW w:w="1260" w:type="dxa"/>
          </w:tcPr>
          <w:p w:rsidR="00EA4133" w:rsidRDefault="00D961D4">
            <w:pPr>
              <w:pStyle w:val="BodyText"/>
              <w:keepNext/>
              <w:keepLines/>
              <w:rPr>
                <w:rFonts w:ascii="Arial" w:hAnsi="Arial"/>
                <w:color w:val="000000"/>
                <w:lang w:val="en-CA"/>
              </w:rPr>
            </w:pPr>
          </w:p>
        </w:tc>
        <w:tc>
          <w:tcPr>
            <w:tcW w:w="1440" w:type="dxa"/>
          </w:tcPr>
          <w:p w:rsidR="00EA4133" w:rsidRDefault="00D961D4">
            <w:pPr>
              <w:pStyle w:val="BodyText"/>
              <w:keepNext/>
              <w:keepLines/>
              <w:rPr>
                <w:rFonts w:ascii="Arial" w:hAnsi="Arial"/>
                <w:color w:val="000000"/>
                <w:lang w:val="en-CA"/>
              </w:rPr>
            </w:pPr>
          </w:p>
        </w:tc>
        <w:tc>
          <w:tcPr>
            <w:tcW w:w="1440" w:type="dxa"/>
          </w:tcPr>
          <w:p w:rsidR="00EA4133" w:rsidRDefault="00D961D4">
            <w:pPr>
              <w:pStyle w:val="BodyText"/>
              <w:keepNext/>
              <w:keepLines/>
              <w:rPr>
                <w:rFonts w:ascii="Arial" w:hAnsi="Arial"/>
                <w:color w:val="000000"/>
                <w:lang w:val="en-CA"/>
              </w:rPr>
            </w:pPr>
          </w:p>
        </w:tc>
        <w:tc>
          <w:tcPr>
            <w:tcW w:w="1620" w:type="dxa"/>
          </w:tcPr>
          <w:p w:rsidR="00EA4133" w:rsidRDefault="00D961D4">
            <w:pPr>
              <w:pStyle w:val="BodyText"/>
              <w:keepNext/>
              <w:keepLines/>
              <w:rPr>
                <w:rFonts w:ascii="Arial" w:hAnsi="Arial"/>
                <w:color w:val="000000"/>
                <w:lang w:val="en-CA"/>
              </w:rPr>
            </w:pPr>
          </w:p>
        </w:tc>
        <w:tc>
          <w:tcPr>
            <w:tcW w:w="1530" w:type="dxa"/>
          </w:tcPr>
          <w:p w:rsidR="00EA4133" w:rsidRDefault="00D961D4">
            <w:pPr>
              <w:pStyle w:val="BodyText"/>
              <w:keepNext/>
              <w:keepLines/>
              <w:rPr>
                <w:rFonts w:ascii="Arial" w:hAnsi="Arial"/>
                <w:color w:val="000000"/>
                <w:lang w:val="en-CA"/>
              </w:rPr>
            </w:pPr>
          </w:p>
        </w:tc>
      </w:tr>
    </w:tbl>
    <w:p w:rsidR="00EA4133" w:rsidRDefault="00827D16"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rsidR="00EA4133" w:rsidRPr="00F0308A" w:rsidRDefault="00827D16" w:rsidP="00F0308A">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Pr>
          <w:rFonts w:ascii="Arial" w:hAnsi="Arial"/>
          <w:color w:val="000000"/>
          <w:u w:val="single"/>
        </w:rPr>
        <w:tab/>
      </w:r>
      <w:r w:rsidRPr="00F0308A">
        <w:rPr>
          <w:rFonts w:ascii="Arial" w:hAnsi="Arial"/>
          <w:color w:val="000000"/>
        </w:rPr>
        <w:t xml:space="preserve">. </w:t>
      </w:r>
    </w:p>
    <w:p w:rsidR="00EA4133" w:rsidRDefault="00827D16">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rsidR="00EA4133" w:rsidRDefault="00827D16">
      <w:pPr>
        <w:pStyle w:val="List"/>
        <w:tabs>
          <w:tab w:val="left" w:pos="2160"/>
          <w:tab w:val="left" w:pos="9180"/>
        </w:tabs>
        <w:ind w:left="2160"/>
        <w:jc w:val="both"/>
        <w:rPr>
          <w:rFonts w:ascii="Arial" w:hAnsi="Arial"/>
          <w:u w:val="single"/>
        </w:rPr>
      </w:pPr>
      <w:r>
        <w:rPr>
          <w:rFonts w:ascii="Arial" w:hAnsi="Arial"/>
        </w:rPr>
        <w:t>(a)</w:t>
      </w:r>
      <w:r>
        <w:rPr>
          <w:rFonts w:ascii="Arial" w:hAnsi="Arial"/>
        </w:rPr>
        <w:tab/>
        <w:t>Details of any dealer, agent, broker or other person receiving compensation in connection with the acquisition (name, address. If a corporation, identify persons owning or exercising voting control over 20% or more of the voting shares if known to the Issuer):</w:t>
      </w:r>
      <w:r>
        <w:rPr>
          <w:rFonts w:ascii="Arial" w:hAnsi="Arial"/>
          <w:u w:val="single"/>
        </w:rPr>
        <w:tab/>
      </w:r>
      <w:r>
        <w:rPr>
          <w:rFonts w:ascii="Arial" w:hAnsi="Arial"/>
          <w:u w:val="single"/>
        </w:rPr>
        <w:tab/>
      </w:r>
    </w:p>
    <w:p w:rsidR="00EA4133" w:rsidRDefault="00827D16">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rsidR="00EA4133" w:rsidRDefault="00827D16">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rsidR="00EA4133" w:rsidRDefault="00827D16">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rsidR="00EA4133" w:rsidRDefault="00827D16">
      <w:pPr>
        <w:pStyle w:val="List"/>
        <w:numPr>
          <w:ilvl w:val="0"/>
          <w:numId w:val="15"/>
        </w:numPr>
        <w:tabs>
          <w:tab w:val="left" w:pos="9180"/>
        </w:tabs>
        <w:rPr>
          <w:rFonts w:ascii="Arial" w:hAnsi="Arial"/>
        </w:rPr>
      </w:pPr>
      <w:r>
        <w:rPr>
          <w:rFonts w:ascii="Arial" w:hAnsi="Arial"/>
        </w:rPr>
        <w:t xml:space="preserve">Expiry date of any </w:t>
      </w:r>
      <w:proofErr w:type="gramStart"/>
      <w:r>
        <w:rPr>
          <w:rFonts w:ascii="Arial" w:hAnsi="Arial"/>
        </w:rPr>
        <w:t>options,</w:t>
      </w:r>
      <w:proofErr w:type="gramEnd"/>
      <w:r>
        <w:rPr>
          <w:rFonts w:ascii="Arial" w:hAnsi="Arial"/>
        </w:rPr>
        <w:t xml:space="preserve"> warrants etc. </w:t>
      </w:r>
      <w:r>
        <w:rPr>
          <w:rFonts w:ascii="Arial" w:hAnsi="Arial"/>
          <w:u w:val="single"/>
        </w:rPr>
        <w:tab/>
      </w:r>
    </w:p>
    <w:p w:rsidR="00EA4133" w:rsidRPr="00771F7F" w:rsidRDefault="00827D16">
      <w:pPr>
        <w:pStyle w:val="List"/>
        <w:numPr>
          <w:ilvl w:val="0"/>
          <w:numId w:val="15"/>
        </w:numPr>
        <w:tabs>
          <w:tab w:val="left" w:pos="2160"/>
          <w:tab w:val="left" w:pos="9180"/>
        </w:tabs>
        <w:rPr>
          <w:rFonts w:ascii="Arial" w:hAnsi="Arial"/>
        </w:rPr>
      </w:pPr>
      <w:r>
        <w:rPr>
          <w:rFonts w:ascii="Arial" w:hAnsi="Arial"/>
        </w:rPr>
        <w:t xml:space="preserve">Exercise price of any options, warrants etc. </w:t>
      </w:r>
      <w:r>
        <w:rPr>
          <w:rFonts w:ascii="Arial" w:hAnsi="Arial"/>
          <w:u w:val="single"/>
        </w:rPr>
        <w:tab/>
      </w:r>
      <w:r>
        <w:rPr>
          <w:rFonts w:ascii="Arial" w:hAnsi="Arial"/>
        </w:rPr>
        <w:t xml:space="preserve"> .</w:t>
      </w:r>
    </w:p>
    <w:p w:rsidR="00EA4133" w:rsidRDefault="00827D16">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ab/>
      </w:r>
    </w:p>
    <w:p w:rsidR="00EA4133" w:rsidRPr="00F0308A" w:rsidRDefault="00827D16" w:rsidP="00F0308A">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r>
        <w:rPr>
          <w:rFonts w:ascii="Arial" w:hAnsi="Arial"/>
          <w:color w:val="000000"/>
        </w:rPr>
        <w:t>.</w:t>
      </w:r>
    </w:p>
    <w:p w:rsidR="00F0308A" w:rsidRDefault="00827D16">
      <w:pPr>
        <w:rPr>
          <w:rFonts w:ascii="Arial" w:hAnsi="Arial"/>
          <w:b/>
          <w:sz w:val="24"/>
          <w:lang w:val="en-GB"/>
        </w:rPr>
      </w:pPr>
      <w:r>
        <w:rPr>
          <w:rFonts w:ascii="Arial" w:hAnsi="Arial"/>
          <w:b/>
        </w:rPr>
        <w:br w:type="page"/>
      </w:r>
    </w:p>
    <w:p w:rsidR="00EA4133" w:rsidRDefault="00827D16">
      <w:pPr>
        <w:pStyle w:val="List"/>
        <w:tabs>
          <w:tab w:val="left" w:pos="1080"/>
        </w:tabs>
        <w:ind w:left="0" w:firstLine="0"/>
        <w:rPr>
          <w:rFonts w:ascii="Arial" w:hAnsi="Arial"/>
        </w:rPr>
      </w:pPr>
      <w:r>
        <w:rPr>
          <w:rFonts w:ascii="Arial" w:hAnsi="Arial"/>
          <w:b/>
        </w:rPr>
        <w:t>Certificate Of Compliance</w:t>
      </w:r>
    </w:p>
    <w:p w:rsidR="00EA4133" w:rsidRDefault="00827D16">
      <w:pPr>
        <w:pStyle w:val="BodyText"/>
        <w:rPr>
          <w:rFonts w:ascii="Arial" w:hAnsi="Arial"/>
        </w:rPr>
      </w:pPr>
      <w:r>
        <w:rPr>
          <w:rFonts w:ascii="Arial" w:hAnsi="Arial"/>
        </w:rPr>
        <w:t>The undersigned hereby certifies that:</w:t>
      </w:r>
    </w:p>
    <w:p w:rsidR="00EA4133" w:rsidRDefault="00827D16">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rsidR="00EA4133" w:rsidRDefault="00827D16">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rsidR="00EA4133" w:rsidRDefault="00827D16">
      <w:pPr>
        <w:pStyle w:val="List"/>
        <w:numPr>
          <w:ilvl w:val="0"/>
          <w:numId w:val="7"/>
        </w:numPr>
        <w:jc w:val="both"/>
        <w:rPr>
          <w:rFonts w:ascii="Arial" w:hAnsi="Arial"/>
        </w:rPr>
      </w:pPr>
      <w:r>
        <w:rPr>
          <w:rFonts w:ascii="Arial" w:hAnsi="Arial"/>
        </w:rPr>
        <w:t>The undersigned hereby certifies to the Exchange that the Issuer is in compliance with the requirements of applicable securities legislation (as such term is defined in National Instrument 14-101) and all Exchange Requirements (as defined in CSE Policy 1).</w:t>
      </w:r>
    </w:p>
    <w:p w:rsidR="00EA4133" w:rsidRDefault="00827D16">
      <w:pPr>
        <w:pStyle w:val="List"/>
        <w:numPr>
          <w:ilvl w:val="0"/>
          <w:numId w:val="7"/>
        </w:numPr>
        <w:jc w:val="both"/>
        <w:rPr>
          <w:rFonts w:ascii="Arial" w:hAnsi="Arial"/>
        </w:rPr>
      </w:pPr>
      <w:r>
        <w:rPr>
          <w:rFonts w:ascii="Arial" w:hAnsi="Arial"/>
        </w:rPr>
        <w:t>All of the information in this Form 9 Notice of Issuance of Securities is true.</w:t>
      </w:r>
    </w:p>
    <w:p w:rsidR="00EA4133" w:rsidRDefault="00827D16">
      <w:pPr>
        <w:pStyle w:val="BodyText"/>
        <w:tabs>
          <w:tab w:val="left" w:pos="4680"/>
          <w:tab w:val="left" w:pos="7200"/>
        </w:tabs>
        <w:spacing w:before="480"/>
        <w:jc w:val="both"/>
        <w:rPr>
          <w:rFonts w:ascii="Arial" w:hAnsi="Arial"/>
        </w:rPr>
      </w:pPr>
      <w:r>
        <w:rPr>
          <w:rFonts w:ascii="Arial" w:hAnsi="Arial"/>
        </w:rPr>
        <w:t xml:space="preserve">Dated        </w:t>
      </w:r>
      <w:r w:rsidRPr="00121B8E">
        <w:rPr>
          <w:rFonts w:ascii="Arial" w:hAnsi="Arial"/>
        </w:rPr>
        <w:t xml:space="preserve">October </w:t>
      </w:r>
      <w:r>
        <w:rPr>
          <w:rFonts w:ascii="Arial" w:hAnsi="Arial"/>
        </w:rPr>
        <w:t>11</w:t>
      </w:r>
      <w:r w:rsidRPr="00121B8E">
        <w:rPr>
          <w:rFonts w:ascii="Arial" w:hAnsi="Arial"/>
        </w:rPr>
        <w:t>, 2018</w:t>
      </w:r>
    </w:p>
    <w:p w:rsidR="00EA4133" w:rsidRDefault="00827D16">
      <w:pPr>
        <w:pStyle w:val="List"/>
        <w:tabs>
          <w:tab w:val="left" w:pos="9180"/>
        </w:tabs>
        <w:ind w:left="5760" w:hanging="5760"/>
        <w:rPr>
          <w:rFonts w:ascii="Arial" w:hAnsi="Arial"/>
        </w:rPr>
      </w:pPr>
      <w:r>
        <w:rPr>
          <w:rFonts w:ascii="Arial" w:hAnsi="Arial"/>
        </w:rPr>
        <w:tab/>
      </w:r>
      <w:r w:rsidR="003971BD">
        <w:rPr>
          <w:rFonts w:ascii="Arial" w:hAnsi="Arial"/>
        </w:rPr>
        <w:t>Gord Jessop</w:t>
      </w:r>
      <w:r>
        <w:rPr>
          <w:rFonts w:ascii="Arial" w:hAnsi="Arial"/>
          <w:u w:val="single"/>
        </w:rPr>
        <w:tab/>
      </w:r>
      <w:r>
        <w:rPr>
          <w:rFonts w:ascii="Arial" w:hAnsi="Arial"/>
          <w:u w:val="single"/>
        </w:rPr>
        <w:br/>
      </w:r>
      <w:r>
        <w:rPr>
          <w:rFonts w:ascii="Arial" w:hAnsi="Arial"/>
        </w:rPr>
        <w:t>Name of Director or Senior Officer</w:t>
      </w:r>
    </w:p>
    <w:p w:rsidR="00EA4133" w:rsidRDefault="00827D16">
      <w:pPr>
        <w:pStyle w:val="List"/>
        <w:tabs>
          <w:tab w:val="left" w:pos="9180"/>
          <w:tab w:val="left" w:pos="9360"/>
        </w:tabs>
        <w:ind w:left="5760" w:hanging="5760"/>
        <w:rPr>
          <w:rFonts w:ascii="Arial" w:hAnsi="Arial"/>
        </w:rPr>
      </w:pPr>
      <w:r>
        <w:rPr>
          <w:rFonts w:ascii="Arial" w:hAnsi="Arial"/>
        </w:rPr>
        <w:tab/>
      </w:r>
      <w:r w:rsidR="009C15FD">
        <w:rPr>
          <w:rFonts w:ascii="Arial" w:hAnsi="Arial"/>
          <w:noProof/>
          <w:lang w:val="en-CA" w:eastAsia="en-CA"/>
        </w:rPr>
        <w:drawing>
          <wp:inline distT="0" distB="0" distL="0" distR="0">
            <wp:extent cx="1444365" cy="352425"/>
            <wp:effectExtent l="19050" t="0" r="3435" b="0"/>
            <wp:docPr id="1" name="Picture 1" descr="D:\Documents\Flash Drive 05.30.2017\Files from USB Flash\USB20FD\Esignatures\GJ E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Flash Drive 05.30.2017\Files from USB Flash\USB20FD\Esignatures\GJ Esignature.png"/>
                    <pic:cNvPicPr>
                      <a:picLocks noChangeAspect="1" noChangeArrowheads="1"/>
                    </pic:cNvPicPr>
                  </pic:nvPicPr>
                  <pic:blipFill>
                    <a:blip r:embed="rId8" cstate="print"/>
                    <a:srcRect/>
                    <a:stretch>
                      <a:fillRect/>
                    </a:stretch>
                  </pic:blipFill>
                  <pic:spPr bwMode="auto">
                    <a:xfrm>
                      <a:off x="0" y="0"/>
                      <a:ext cx="1444365" cy="352425"/>
                    </a:xfrm>
                    <a:prstGeom prst="rect">
                      <a:avLst/>
                    </a:prstGeom>
                    <a:noFill/>
                    <a:ln w="9525">
                      <a:noFill/>
                      <a:miter lim="800000"/>
                      <a:headEnd/>
                      <a:tailEnd/>
                    </a:ln>
                  </pic:spPr>
                </pic:pic>
              </a:graphicData>
            </a:graphic>
          </wp:inline>
        </w:drawing>
      </w:r>
      <w:r>
        <w:rPr>
          <w:rFonts w:ascii="Arial" w:hAnsi="Arial"/>
          <w:u w:val="single"/>
        </w:rPr>
        <w:tab/>
      </w:r>
      <w:r>
        <w:rPr>
          <w:rFonts w:ascii="Arial" w:hAnsi="Arial"/>
        </w:rPr>
        <w:br/>
        <w:t>Signature</w:t>
      </w:r>
    </w:p>
    <w:p w:rsidR="00EA4133" w:rsidRDefault="00827D16">
      <w:pPr>
        <w:pStyle w:val="List"/>
        <w:tabs>
          <w:tab w:val="left" w:pos="9180"/>
          <w:tab w:val="left" w:pos="9360"/>
        </w:tabs>
        <w:ind w:left="5760" w:hanging="5760"/>
        <w:rPr>
          <w:rFonts w:ascii="Arial" w:hAnsi="Arial"/>
        </w:rPr>
      </w:pPr>
      <w:r>
        <w:rPr>
          <w:rFonts w:ascii="Arial" w:hAnsi="Arial"/>
        </w:rPr>
        <w:tab/>
      </w:r>
      <w:r w:rsidR="003971BD">
        <w:rPr>
          <w:rFonts w:ascii="Arial" w:hAnsi="Arial"/>
        </w:rPr>
        <w:t>President / COO</w:t>
      </w:r>
      <w:r>
        <w:rPr>
          <w:rFonts w:ascii="Arial" w:hAnsi="Arial"/>
          <w:u w:val="single"/>
        </w:rPr>
        <w:tab/>
      </w:r>
      <w:r>
        <w:rPr>
          <w:rFonts w:ascii="Arial" w:hAnsi="Arial"/>
        </w:rPr>
        <w:br/>
        <w:t>Official Capacity</w:t>
      </w:r>
    </w:p>
    <w:p w:rsidR="00B9316E" w:rsidRDefault="00D961D4">
      <w:pPr>
        <w:rPr>
          <w:rFonts w:ascii="Arial" w:hAnsi="Arial"/>
          <w:sz w:val="24"/>
          <w:lang w:val="en-GB"/>
        </w:rPr>
      </w:pPr>
    </w:p>
    <w:sectPr w:rsidR="00B9316E" w:rsidSect="004B4FB5">
      <w:footerReference w:type="default" r:id="rId9"/>
      <w:headerReference w:type="first" r:id="rId10"/>
      <w:pgSz w:w="12240" w:h="15840" w:code="1"/>
      <w:pgMar w:top="1152" w:right="1440" w:bottom="1152" w:left="1440" w:header="720" w:footer="936"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B64" w:rsidRDefault="00827D16">
      <w:r>
        <w:separator/>
      </w:r>
    </w:p>
  </w:endnote>
  <w:endnote w:type="continuationSeparator" w:id="0">
    <w:p w:rsidR="00F54B64" w:rsidRDefault="00827D16">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133" w:rsidRDefault="00F54B64" w:rsidP="008003B9">
    <w:pPr>
      <w:tabs>
        <w:tab w:val="center" w:pos="4674"/>
        <w:tab w:val="left" w:pos="8460"/>
      </w:tabs>
      <w:jc w:val="center"/>
      <w:rPr>
        <w:rStyle w:val="PageNumber"/>
        <w:rFonts w:ascii="Arial" w:hAnsi="Arial" w:cs="Arial"/>
        <w:b/>
      </w:rPr>
    </w:pPr>
    <w:r w:rsidRPr="00F54B64">
      <w:rPr>
        <w:b/>
        <w:noProof/>
        <w:lang w:val="en-CA" w:eastAsia="en-CA"/>
      </w:rPr>
      <w:pict>
        <v:line id="Line 3" o:spid="_x0000_s2049" style="position:absolute;left:0;text-align:left;flip:x;z-index:251658240;visibility:visible;mso-wrap-style:square;mso-width-percent:0;mso-height-percent:0;mso-wrap-distance-left:9pt;mso-wrap-distance-top:0;mso-wrap-distance-right:9pt;mso-wrap-distance-bottom:0;mso-width-percent:0;mso-height-percent:0;mso-width-relative:page;mso-height-relative:page" from="4.05pt,-1.6pt" to="465.75pt,-1.6pt"/>
      </w:pict>
    </w:r>
    <w:r w:rsidR="00827D16">
      <w:rPr>
        <w:rFonts w:ascii="Arial" w:hAnsi="Arial" w:cs="Arial"/>
        <w:b/>
      </w:rPr>
      <w:t>FORM 9 – NOTICE OF PROPOSED ISSUANCE OF</w:t>
    </w:r>
  </w:p>
  <w:p w:rsidR="00EA4133" w:rsidRDefault="00827D16" w:rsidP="008003B9">
    <w:pPr>
      <w:tabs>
        <w:tab w:val="center" w:pos="4674"/>
        <w:tab w:val="left" w:pos="8460"/>
      </w:tabs>
      <w:jc w:val="center"/>
      <w:rPr>
        <w:rStyle w:val="PageNumber"/>
        <w:rFonts w:ascii="Arial" w:hAnsi="Arial" w:cs="Arial"/>
        <w:b/>
      </w:rPr>
    </w:pPr>
    <w:r>
      <w:rPr>
        <w:rFonts w:ascii="Arial" w:hAnsi="Arial" w:cs="Arial"/>
        <w:b/>
      </w:rPr>
      <w:t>LISTED SECURITIES</w:t>
    </w:r>
  </w:p>
  <w:p w:rsidR="00EA4133" w:rsidRDefault="00D961D4"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October 2018</w:t>
    </w:r>
  </w:p>
  <w:p w:rsidR="008E1CB3" w:rsidRDefault="00827D16" w:rsidP="008003B9">
    <w:pPr>
      <w:pStyle w:val="Footer"/>
      <w:jc w:val="center"/>
      <w:rPr>
        <w:rStyle w:val="PageNumber"/>
        <w:rFonts w:ascii="Arial" w:hAnsi="Arial" w:cs="Arial"/>
        <w:sz w:val="16"/>
        <w:szCs w:val="16"/>
      </w:rPr>
    </w:pPr>
    <w:r w:rsidRPr="002557FD">
      <w:rPr>
        <w:rStyle w:val="PageNumber"/>
        <w:rFonts w:ascii="Arial" w:hAnsi="Arial" w:cs="Arial"/>
        <w:sz w:val="16"/>
        <w:szCs w:val="16"/>
      </w:rPr>
      <w:t xml:space="preserve">Page </w:t>
    </w:r>
    <w:r w:rsidR="00F54B64"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F54B64" w:rsidRPr="002557FD">
      <w:rPr>
        <w:rStyle w:val="PageNumber"/>
        <w:rFonts w:ascii="Arial" w:hAnsi="Arial" w:cs="Arial"/>
        <w:sz w:val="16"/>
        <w:szCs w:val="16"/>
      </w:rPr>
      <w:fldChar w:fldCharType="separate"/>
    </w:r>
    <w:r w:rsidR="00D961D4">
      <w:rPr>
        <w:rStyle w:val="PageNumber"/>
        <w:rFonts w:ascii="Arial" w:hAnsi="Arial" w:cs="Arial"/>
        <w:noProof/>
        <w:sz w:val="16"/>
        <w:szCs w:val="16"/>
      </w:rPr>
      <w:t>3</w:t>
    </w:r>
    <w:r w:rsidR="00F54B64" w:rsidRPr="002557FD">
      <w:rPr>
        <w:rStyle w:val="PageNumbe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B64" w:rsidRDefault="00827D16">
      <w:r>
        <w:separator/>
      </w:r>
    </w:p>
  </w:footnote>
  <w:footnote w:type="continuationSeparator" w:id="0">
    <w:p w:rsidR="00F54B64" w:rsidRDefault="00827D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001" w:rsidRDefault="00827D16" w:rsidP="00283001">
    <w:pPr>
      <w:pStyle w:val="Header"/>
      <w:jc w:val="right"/>
    </w:pPr>
    <w:r>
      <w:t>CLOSING</w:t>
    </w:r>
  </w:p>
  <w:p w:rsidR="00E31AC7" w:rsidRDefault="00D961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nsid w:val="2CC81F21"/>
    <w:multiLevelType w:val="singleLevel"/>
    <w:tmpl w:val="A98A7F14"/>
    <w:lvl w:ilvl="0">
      <w:start w:val="3"/>
      <w:numFmt w:val="decimal"/>
      <w:lvlText w:val="%1."/>
      <w:lvlJc w:val="left"/>
      <w:pPr>
        <w:tabs>
          <w:tab w:val="num" w:pos="1080"/>
        </w:tabs>
        <w:ind w:left="1080" w:hanging="1080"/>
      </w:pPr>
      <w:rPr>
        <w:rFonts w:hint="default"/>
        <w:b w:val="0"/>
        <w:u w:val="none"/>
      </w:rPr>
    </w:lvl>
  </w:abstractNum>
  <w:abstractNum w:abstractNumId="5">
    <w:nsid w:val="30C64A38"/>
    <w:multiLevelType w:val="singleLevel"/>
    <w:tmpl w:val="E50C7D1C"/>
    <w:lvl w:ilvl="0">
      <w:start w:val="1"/>
      <w:numFmt w:val="decimal"/>
      <w:lvlText w:val="(%1)"/>
      <w:lvlJc w:val="left"/>
      <w:pPr>
        <w:tabs>
          <w:tab w:val="num" w:pos="390"/>
        </w:tabs>
        <w:ind w:left="390" w:hanging="390"/>
      </w:pPr>
      <w:rPr>
        <w:rFonts w:hint="default"/>
        <w:lang w:val="en-US"/>
      </w:rPr>
    </w:lvl>
  </w:abstractNum>
  <w:abstractNum w:abstractNumId="6">
    <w:nsid w:val="385C6C5B"/>
    <w:multiLevelType w:val="hybridMultilevel"/>
    <w:tmpl w:val="D9DEBE06"/>
    <w:lvl w:ilvl="0" w:tplc="DEBC74AE">
      <w:start w:val="1"/>
      <w:numFmt w:val="decimal"/>
      <w:lvlText w:val="(%1)"/>
      <w:lvlJc w:val="left"/>
      <w:pPr>
        <w:tabs>
          <w:tab w:val="num" w:pos="720"/>
        </w:tabs>
        <w:ind w:left="720" w:hanging="360"/>
      </w:pPr>
      <w:rPr>
        <w:rFonts w:hint="default"/>
      </w:rPr>
    </w:lvl>
    <w:lvl w:ilvl="1" w:tplc="C3F649DE" w:tentative="1">
      <w:start w:val="1"/>
      <w:numFmt w:val="lowerLetter"/>
      <w:lvlText w:val="%2."/>
      <w:lvlJc w:val="left"/>
      <w:pPr>
        <w:tabs>
          <w:tab w:val="num" w:pos="1440"/>
        </w:tabs>
        <w:ind w:left="1440" w:hanging="360"/>
      </w:pPr>
    </w:lvl>
    <w:lvl w:ilvl="2" w:tplc="227C3E48" w:tentative="1">
      <w:start w:val="1"/>
      <w:numFmt w:val="lowerRoman"/>
      <w:lvlText w:val="%3."/>
      <w:lvlJc w:val="right"/>
      <w:pPr>
        <w:tabs>
          <w:tab w:val="num" w:pos="2160"/>
        </w:tabs>
        <w:ind w:left="2160" w:hanging="180"/>
      </w:pPr>
    </w:lvl>
    <w:lvl w:ilvl="3" w:tplc="D4AC82C2" w:tentative="1">
      <w:start w:val="1"/>
      <w:numFmt w:val="decimal"/>
      <w:lvlText w:val="%4."/>
      <w:lvlJc w:val="left"/>
      <w:pPr>
        <w:tabs>
          <w:tab w:val="num" w:pos="2880"/>
        </w:tabs>
        <w:ind w:left="2880" w:hanging="360"/>
      </w:pPr>
    </w:lvl>
    <w:lvl w:ilvl="4" w:tplc="EBA26926" w:tentative="1">
      <w:start w:val="1"/>
      <w:numFmt w:val="lowerLetter"/>
      <w:lvlText w:val="%5."/>
      <w:lvlJc w:val="left"/>
      <w:pPr>
        <w:tabs>
          <w:tab w:val="num" w:pos="3600"/>
        </w:tabs>
        <w:ind w:left="3600" w:hanging="360"/>
      </w:pPr>
    </w:lvl>
    <w:lvl w:ilvl="5" w:tplc="6B14375A" w:tentative="1">
      <w:start w:val="1"/>
      <w:numFmt w:val="lowerRoman"/>
      <w:lvlText w:val="%6."/>
      <w:lvlJc w:val="right"/>
      <w:pPr>
        <w:tabs>
          <w:tab w:val="num" w:pos="4320"/>
        </w:tabs>
        <w:ind w:left="4320" w:hanging="180"/>
      </w:pPr>
    </w:lvl>
    <w:lvl w:ilvl="6" w:tplc="E1D40976" w:tentative="1">
      <w:start w:val="1"/>
      <w:numFmt w:val="decimal"/>
      <w:lvlText w:val="%7."/>
      <w:lvlJc w:val="left"/>
      <w:pPr>
        <w:tabs>
          <w:tab w:val="num" w:pos="5040"/>
        </w:tabs>
        <w:ind w:left="5040" w:hanging="360"/>
      </w:pPr>
    </w:lvl>
    <w:lvl w:ilvl="7" w:tplc="48F8E656" w:tentative="1">
      <w:start w:val="1"/>
      <w:numFmt w:val="lowerLetter"/>
      <w:lvlText w:val="%8."/>
      <w:lvlJc w:val="left"/>
      <w:pPr>
        <w:tabs>
          <w:tab w:val="num" w:pos="5760"/>
        </w:tabs>
        <w:ind w:left="5760" w:hanging="360"/>
      </w:pPr>
    </w:lvl>
    <w:lvl w:ilvl="8" w:tplc="06E842D0" w:tentative="1">
      <w:start w:val="1"/>
      <w:numFmt w:val="lowerRoman"/>
      <w:lvlText w:val="%9."/>
      <w:lvlJc w:val="right"/>
      <w:pPr>
        <w:tabs>
          <w:tab w:val="num" w:pos="6480"/>
        </w:tabs>
        <w:ind w:left="6480" w:hanging="180"/>
      </w:pPr>
    </w:lvl>
  </w:abstractNum>
  <w:abstractNum w:abstractNumId="7">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nsid w:val="618508CA"/>
    <w:multiLevelType w:val="hybridMultilevel"/>
    <w:tmpl w:val="8B98B0E6"/>
    <w:lvl w:ilvl="0" w:tplc="0422FB90">
      <w:start w:val="1"/>
      <w:numFmt w:val="lowerLetter"/>
      <w:lvlText w:val="(%1)"/>
      <w:lvlJc w:val="left"/>
      <w:pPr>
        <w:ind w:left="2160" w:hanging="1080"/>
      </w:pPr>
      <w:rPr>
        <w:rFonts w:hint="default"/>
        <w:b w:val="0"/>
      </w:rPr>
    </w:lvl>
    <w:lvl w:ilvl="1" w:tplc="6DBC5904" w:tentative="1">
      <w:start w:val="1"/>
      <w:numFmt w:val="lowerLetter"/>
      <w:lvlText w:val="%2."/>
      <w:lvlJc w:val="left"/>
      <w:pPr>
        <w:ind w:left="2160" w:hanging="360"/>
      </w:pPr>
    </w:lvl>
    <w:lvl w:ilvl="2" w:tplc="7B12C2F6" w:tentative="1">
      <w:start w:val="1"/>
      <w:numFmt w:val="lowerRoman"/>
      <w:lvlText w:val="%3."/>
      <w:lvlJc w:val="right"/>
      <w:pPr>
        <w:ind w:left="2880" w:hanging="180"/>
      </w:pPr>
    </w:lvl>
    <w:lvl w:ilvl="3" w:tplc="E12CF18E" w:tentative="1">
      <w:start w:val="1"/>
      <w:numFmt w:val="decimal"/>
      <w:lvlText w:val="%4."/>
      <w:lvlJc w:val="left"/>
      <w:pPr>
        <w:ind w:left="3600" w:hanging="360"/>
      </w:pPr>
    </w:lvl>
    <w:lvl w:ilvl="4" w:tplc="9A0E9FCE" w:tentative="1">
      <w:start w:val="1"/>
      <w:numFmt w:val="lowerLetter"/>
      <w:lvlText w:val="%5."/>
      <w:lvlJc w:val="left"/>
      <w:pPr>
        <w:ind w:left="4320" w:hanging="360"/>
      </w:pPr>
    </w:lvl>
    <w:lvl w:ilvl="5" w:tplc="376A5B64" w:tentative="1">
      <w:start w:val="1"/>
      <w:numFmt w:val="lowerRoman"/>
      <w:lvlText w:val="%6."/>
      <w:lvlJc w:val="right"/>
      <w:pPr>
        <w:ind w:left="5040" w:hanging="180"/>
      </w:pPr>
    </w:lvl>
    <w:lvl w:ilvl="6" w:tplc="A01E1170" w:tentative="1">
      <w:start w:val="1"/>
      <w:numFmt w:val="decimal"/>
      <w:lvlText w:val="%7."/>
      <w:lvlJc w:val="left"/>
      <w:pPr>
        <w:ind w:left="5760" w:hanging="360"/>
      </w:pPr>
    </w:lvl>
    <w:lvl w:ilvl="7" w:tplc="572229BE" w:tentative="1">
      <w:start w:val="1"/>
      <w:numFmt w:val="lowerLetter"/>
      <w:lvlText w:val="%8."/>
      <w:lvlJc w:val="left"/>
      <w:pPr>
        <w:ind w:left="6480" w:hanging="360"/>
      </w:pPr>
    </w:lvl>
    <w:lvl w:ilvl="8" w:tplc="B826001E" w:tentative="1">
      <w:start w:val="1"/>
      <w:numFmt w:val="lowerRoman"/>
      <w:lvlText w:val="%9."/>
      <w:lvlJc w:val="right"/>
      <w:pPr>
        <w:ind w:left="7200" w:hanging="180"/>
      </w:pPr>
    </w:lvl>
  </w:abstractNum>
  <w:abstractNum w:abstractNumId="12">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3">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4">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5">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6">
    <w:nsid w:val="79D94BAD"/>
    <w:multiLevelType w:val="hybridMultilevel"/>
    <w:tmpl w:val="266EA8F8"/>
    <w:lvl w:ilvl="0" w:tplc="E4E26464">
      <w:start w:val="3"/>
      <w:numFmt w:val="decimal"/>
      <w:lvlText w:val="%1."/>
      <w:lvlJc w:val="left"/>
      <w:pPr>
        <w:tabs>
          <w:tab w:val="num" w:pos="1080"/>
        </w:tabs>
        <w:ind w:left="1080" w:hanging="1080"/>
      </w:pPr>
      <w:rPr>
        <w:rFonts w:hint="default"/>
        <w:u w:val="none"/>
      </w:rPr>
    </w:lvl>
    <w:lvl w:ilvl="1" w:tplc="E4D2D454" w:tentative="1">
      <w:start w:val="1"/>
      <w:numFmt w:val="lowerLetter"/>
      <w:lvlText w:val="%2."/>
      <w:lvlJc w:val="left"/>
      <w:pPr>
        <w:tabs>
          <w:tab w:val="num" w:pos="2520"/>
        </w:tabs>
        <w:ind w:left="2520" w:hanging="360"/>
      </w:pPr>
    </w:lvl>
    <w:lvl w:ilvl="2" w:tplc="5A42EB02" w:tentative="1">
      <w:start w:val="1"/>
      <w:numFmt w:val="lowerRoman"/>
      <w:lvlText w:val="%3."/>
      <w:lvlJc w:val="right"/>
      <w:pPr>
        <w:tabs>
          <w:tab w:val="num" w:pos="3240"/>
        </w:tabs>
        <w:ind w:left="3240" w:hanging="180"/>
      </w:pPr>
    </w:lvl>
    <w:lvl w:ilvl="3" w:tplc="47FAAF80" w:tentative="1">
      <w:start w:val="1"/>
      <w:numFmt w:val="decimal"/>
      <w:lvlText w:val="%4."/>
      <w:lvlJc w:val="left"/>
      <w:pPr>
        <w:tabs>
          <w:tab w:val="num" w:pos="3960"/>
        </w:tabs>
        <w:ind w:left="3960" w:hanging="360"/>
      </w:pPr>
    </w:lvl>
    <w:lvl w:ilvl="4" w:tplc="2F263E9C" w:tentative="1">
      <w:start w:val="1"/>
      <w:numFmt w:val="lowerLetter"/>
      <w:lvlText w:val="%5."/>
      <w:lvlJc w:val="left"/>
      <w:pPr>
        <w:tabs>
          <w:tab w:val="num" w:pos="4680"/>
        </w:tabs>
        <w:ind w:left="4680" w:hanging="360"/>
      </w:pPr>
    </w:lvl>
    <w:lvl w:ilvl="5" w:tplc="7414B362" w:tentative="1">
      <w:start w:val="1"/>
      <w:numFmt w:val="lowerRoman"/>
      <w:lvlText w:val="%6."/>
      <w:lvlJc w:val="right"/>
      <w:pPr>
        <w:tabs>
          <w:tab w:val="num" w:pos="5400"/>
        </w:tabs>
        <w:ind w:left="5400" w:hanging="180"/>
      </w:pPr>
    </w:lvl>
    <w:lvl w:ilvl="6" w:tplc="49EE803A" w:tentative="1">
      <w:start w:val="1"/>
      <w:numFmt w:val="decimal"/>
      <w:lvlText w:val="%7."/>
      <w:lvlJc w:val="left"/>
      <w:pPr>
        <w:tabs>
          <w:tab w:val="num" w:pos="6120"/>
        </w:tabs>
        <w:ind w:left="6120" w:hanging="360"/>
      </w:pPr>
    </w:lvl>
    <w:lvl w:ilvl="7" w:tplc="BA783066" w:tentative="1">
      <w:start w:val="1"/>
      <w:numFmt w:val="lowerLetter"/>
      <w:lvlText w:val="%8."/>
      <w:lvlJc w:val="left"/>
      <w:pPr>
        <w:tabs>
          <w:tab w:val="num" w:pos="6840"/>
        </w:tabs>
        <w:ind w:left="6840" w:hanging="360"/>
      </w:pPr>
    </w:lvl>
    <w:lvl w:ilvl="8" w:tplc="2730E730" w:tentative="1">
      <w:start w:val="1"/>
      <w:numFmt w:val="lowerRoman"/>
      <w:lvlText w:val="%9."/>
      <w:lvlJc w:val="right"/>
      <w:pPr>
        <w:tabs>
          <w:tab w:val="num" w:pos="7560"/>
        </w:tabs>
        <w:ind w:left="7560" w:hanging="180"/>
      </w:pPr>
    </w:lvl>
  </w:abstractNum>
  <w:abstractNum w:abstractNumId="17">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3"/>
  </w:num>
  <w:num w:numId="3">
    <w:abstractNumId w:val="9"/>
  </w:num>
  <w:num w:numId="4">
    <w:abstractNumId w:val="14"/>
  </w:num>
  <w:num w:numId="5">
    <w:abstractNumId w:val="12"/>
  </w:num>
  <w:num w:numId="6">
    <w:abstractNumId w:val="0"/>
  </w:num>
  <w:num w:numId="7">
    <w:abstractNumId w:val="10"/>
  </w:num>
  <w:num w:numId="8">
    <w:abstractNumId w:val="5"/>
  </w:num>
  <w:num w:numId="9">
    <w:abstractNumId w:val="7"/>
  </w:num>
  <w:num w:numId="10">
    <w:abstractNumId w:val="4"/>
  </w:num>
  <w:num w:numId="11">
    <w:abstractNumId w:val="15"/>
  </w:num>
  <w:num w:numId="12">
    <w:abstractNumId w:val="17"/>
  </w:num>
  <w:num w:numId="13">
    <w:abstractNumId w:val="3"/>
  </w:num>
  <w:num w:numId="14">
    <w:abstractNumId w:val="8"/>
  </w:num>
  <w:num w:numId="15">
    <w:abstractNumId w:val="1"/>
  </w:num>
  <w:num w:numId="16">
    <w:abstractNumId w:val="16"/>
  </w:num>
  <w:num w:numId="17">
    <w:abstractNumId w:val="6"/>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801"/>
  <w:defaultTabStop w:val="720"/>
  <w:evenAndOddHeaders/>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0E4E5F"/>
    <w:rsid w:val="000E4E5F"/>
    <w:rsid w:val="003971BD"/>
    <w:rsid w:val="00827D16"/>
    <w:rsid w:val="009C15FD"/>
    <w:rsid w:val="00D961D4"/>
    <w:rsid w:val="00F54B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6C1"/>
  </w:style>
  <w:style w:type="paragraph" w:styleId="Heading1">
    <w:name w:val="heading 1"/>
    <w:basedOn w:val="Normal"/>
    <w:next w:val="Normal"/>
    <w:link w:val="Heading1Char"/>
    <w:uiPriority w:val="9"/>
    <w:qFormat/>
    <w:rsid w:val="00E31A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BodyText"/>
    <w:next w:val="BodyText"/>
    <w:qFormat/>
    <w:rsid w:val="001B06C1"/>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B06C1"/>
    <w:pPr>
      <w:spacing w:before="240"/>
    </w:pPr>
    <w:rPr>
      <w:sz w:val="24"/>
      <w:lang w:val="en-GB"/>
    </w:rPr>
  </w:style>
  <w:style w:type="paragraph" w:styleId="List">
    <w:name w:val="List"/>
    <w:basedOn w:val="BodyText"/>
    <w:rsid w:val="001B06C1"/>
    <w:pPr>
      <w:ind w:left="1080" w:hanging="1080"/>
    </w:pPr>
  </w:style>
  <w:style w:type="paragraph" w:styleId="List2">
    <w:name w:val="List 2"/>
    <w:basedOn w:val="List"/>
    <w:rsid w:val="001B06C1"/>
    <w:pPr>
      <w:ind w:left="1800" w:hanging="720"/>
    </w:pPr>
  </w:style>
  <w:style w:type="paragraph" w:styleId="Title">
    <w:name w:val="Title"/>
    <w:basedOn w:val="BodyText"/>
    <w:qFormat/>
    <w:rsid w:val="001B06C1"/>
    <w:pPr>
      <w:spacing w:after="240"/>
      <w:jc w:val="center"/>
    </w:pPr>
    <w:rPr>
      <w:rFonts w:ascii="Arial" w:hAnsi="Arial"/>
      <w:b/>
      <w:sz w:val="40"/>
    </w:rPr>
  </w:style>
  <w:style w:type="paragraph" w:customStyle="1" w:styleId="amend">
    <w:name w:val="amend"/>
    <w:basedOn w:val="Normal"/>
    <w:rsid w:val="001B06C1"/>
    <w:pPr>
      <w:tabs>
        <w:tab w:val="left" w:pos="1080"/>
      </w:tabs>
      <w:spacing w:before="40" w:after="40"/>
      <w:jc w:val="right"/>
    </w:pPr>
    <w:rPr>
      <w:rFonts w:ascii="Arial" w:hAnsi="Arial"/>
      <w:b/>
      <w:sz w:val="24"/>
      <w:vertAlign w:val="superscript"/>
      <w:lang w:val="en-GB"/>
    </w:rPr>
  </w:style>
  <w:style w:type="paragraph" w:styleId="Header">
    <w:name w:val="header"/>
    <w:basedOn w:val="Normal"/>
    <w:link w:val="HeaderChar"/>
    <w:uiPriority w:val="99"/>
    <w:rsid w:val="001B06C1"/>
    <w:pPr>
      <w:tabs>
        <w:tab w:val="center" w:pos="4320"/>
        <w:tab w:val="right" w:pos="8640"/>
      </w:tabs>
    </w:pPr>
  </w:style>
  <w:style w:type="paragraph" w:styleId="Footer">
    <w:name w:val="footer"/>
    <w:basedOn w:val="Normal"/>
    <w:rsid w:val="001B06C1"/>
    <w:pPr>
      <w:tabs>
        <w:tab w:val="center" w:pos="4320"/>
        <w:tab w:val="right" w:pos="8640"/>
      </w:tabs>
    </w:pPr>
  </w:style>
  <w:style w:type="character" w:styleId="PageNumber">
    <w:name w:val="page number"/>
    <w:basedOn w:val="DefaultParagraphFont"/>
    <w:rsid w:val="001B06C1"/>
  </w:style>
  <w:style w:type="paragraph" w:styleId="EndnoteText">
    <w:name w:val="endnote text"/>
    <w:basedOn w:val="Normal"/>
    <w:semiHidden/>
    <w:rsid w:val="001B06C1"/>
    <w:pPr>
      <w:widowControl w:val="0"/>
    </w:pPr>
    <w:rPr>
      <w:rFonts w:ascii="Helv 12pt" w:hAnsi="Helv 12pt"/>
      <w:sz w:val="24"/>
    </w:rPr>
  </w:style>
  <w:style w:type="paragraph" w:styleId="BalloonText">
    <w:name w:val="Balloon Text"/>
    <w:basedOn w:val="Normal"/>
    <w:semiHidden/>
    <w:rsid w:val="001B06C1"/>
    <w:rPr>
      <w:rFonts w:ascii="Tahoma" w:hAnsi="Tahoma" w:cs="Tahoma"/>
      <w:sz w:val="16"/>
      <w:szCs w:val="16"/>
    </w:rPr>
  </w:style>
  <w:style w:type="paragraph" w:styleId="FootnoteText">
    <w:name w:val="footnote text"/>
    <w:basedOn w:val="Normal"/>
    <w:semiHidden/>
    <w:rsid w:val="001B06C1"/>
  </w:style>
  <w:style w:type="character" w:styleId="FootnoteReference">
    <w:name w:val="footnote reference"/>
    <w:semiHidden/>
    <w:rsid w:val="001B06C1"/>
    <w:rPr>
      <w:vertAlign w:val="superscript"/>
    </w:rPr>
  </w:style>
  <w:style w:type="character" w:styleId="CommentReference">
    <w:name w:val="annotation reference"/>
    <w:basedOn w:val="DefaultParagraphFont"/>
    <w:uiPriority w:val="99"/>
    <w:semiHidden/>
    <w:unhideWhenUsed/>
    <w:rsid w:val="00D24175"/>
    <w:rPr>
      <w:sz w:val="16"/>
      <w:szCs w:val="16"/>
    </w:rPr>
  </w:style>
  <w:style w:type="paragraph" w:styleId="CommentText">
    <w:name w:val="annotation text"/>
    <w:basedOn w:val="Normal"/>
    <w:link w:val="CommentTextChar"/>
    <w:uiPriority w:val="99"/>
    <w:semiHidden/>
    <w:unhideWhenUsed/>
    <w:rsid w:val="00D24175"/>
  </w:style>
  <w:style w:type="character" w:customStyle="1" w:styleId="CommentTextChar">
    <w:name w:val="Comment Text Char"/>
    <w:basedOn w:val="DefaultParagraphFont"/>
    <w:link w:val="CommentText"/>
    <w:uiPriority w:val="99"/>
    <w:semiHidden/>
    <w:rsid w:val="00D24175"/>
  </w:style>
  <w:style w:type="paragraph" w:styleId="CommentSubject">
    <w:name w:val="annotation subject"/>
    <w:basedOn w:val="CommentText"/>
    <w:next w:val="CommentText"/>
    <w:link w:val="CommentSubjectChar"/>
    <w:uiPriority w:val="99"/>
    <w:semiHidden/>
    <w:unhideWhenUsed/>
    <w:rsid w:val="00D24175"/>
    <w:rPr>
      <w:b/>
      <w:bCs/>
    </w:rPr>
  </w:style>
  <w:style w:type="character" w:customStyle="1" w:styleId="CommentSubjectChar">
    <w:name w:val="Comment Subject Char"/>
    <w:basedOn w:val="CommentTextChar"/>
    <w:link w:val="CommentSubject"/>
    <w:uiPriority w:val="99"/>
    <w:semiHidden/>
    <w:rsid w:val="00D24175"/>
    <w:rPr>
      <w:b/>
      <w:bCs/>
    </w:rPr>
  </w:style>
  <w:style w:type="character" w:customStyle="1" w:styleId="Heading1Char">
    <w:name w:val="Heading 1 Char"/>
    <w:basedOn w:val="DefaultParagraphFont"/>
    <w:link w:val="Heading1"/>
    <w:uiPriority w:val="9"/>
    <w:rsid w:val="00E31AC7"/>
    <w:rPr>
      <w:rFonts w:asciiTheme="majorHAnsi" w:eastAsiaTheme="majorEastAsia" w:hAnsiTheme="majorHAnsi" w:cstheme="majorBidi"/>
      <w:b/>
      <w:bCs/>
      <w:color w:val="365F91" w:themeColor="accent1" w:themeShade="BF"/>
      <w:sz w:val="28"/>
      <w:szCs w:val="28"/>
    </w:rPr>
  </w:style>
  <w:style w:type="character" w:customStyle="1" w:styleId="DocID">
    <w:name w:val="DocID"/>
    <w:basedOn w:val="DefaultParagraphFont"/>
    <w:rsid w:val="008E1CB3"/>
    <w:rPr>
      <w:rFonts w:ascii="Verdana" w:hAnsi="Verdana"/>
      <w:sz w:val="14"/>
      <w:lang w:val="en-CA"/>
    </w:rPr>
  </w:style>
  <w:style w:type="character" w:customStyle="1" w:styleId="BodyTextChar">
    <w:name w:val="Body Text Char"/>
    <w:basedOn w:val="DefaultParagraphFont"/>
    <w:link w:val="BodyText"/>
    <w:rsid w:val="00B9316E"/>
    <w:rPr>
      <w:sz w:val="24"/>
      <w:lang w:val="en-GB"/>
    </w:rPr>
  </w:style>
  <w:style w:type="character" w:customStyle="1" w:styleId="HeaderChar">
    <w:name w:val="Header Char"/>
    <w:basedOn w:val="DefaultParagraphFont"/>
    <w:link w:val="Header"/>
    <w:uiPriority w:val="99"/>
    <w:rsid w:val="0028300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F69356-86B0-44CC-93AC-651BF919A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1724</Words>
  <Characters>9082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Gord</cp:lastModifiedBy>
  <cp:revision>4</cp:revision>
  <dcterms:created xsi:type="dcterms:W3CDTF">2018-10-11T22:28:00Z</dcterms:created>
  <dcterms:modified xsi:type="dcterms:W3CDTF">2018-10-12T02:40:00Z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LEGAL_29883657.2</vt:lpwstr>
  </property>
</Properties>
</file>