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0"/>
        <w:gridCol w:w="3020"/>
      </w:tblGrid>
      <w:tr w:rsidR="00840B45" w:rsidTr="00840B45">
        <w:tc>
          <w:tcPr>
            <w:tcW w:w="6487" w:type="dxa"/>
          </w:tcPr>
          <w:p w:rsidR="00840B45" w:rsidRDefault="0058246D" w:rsidP="0058246D">
            <w:pPr>
              <w:pStyle w:val="BodyText"/>
              <w:tabs>
                <w:tab w:val="left" w:pos="1022"/>
                <w:tab w:val="right" w:pos="6271"/>
              </w:tabs>
              <w:rPr>
                <w:rFonts w:ascii="Arial" w:hAnsi="Arial"/>
                <w:lang w:val="en-CA"/>
              </w:rPr>
            </w:pPr>
            <w:proofErr w:type="spellStart"/>
            <w:r w:rsidRPr="001D3278">
              <w:rPr>
                <w:rFonts w:ascii="Arial" w:hAnsi="Arial"/>
                <w:b/>
                <w:bCs/>
                <w:lang w:val="en-CA"/>
              </w:rPr>
              <w:t>MUSTGROW</w:t>
            </w:r>
            <w:proofErr w:type="spellEnd"/>
            <w:r w:rsidRPr="001D3278">
              <w:rPr>
                <w:rFonts w:ascii="Arial" w:hAnsi="Arial"/>
                <w:b/>
                <w:bCs/>
                <w:lang w:val="en-CA"/>
              </w:rPr>
              <w:t xml:space="preserve"> </w:t>
            </w:r>
            <w:r w:rsidR="009A4291" w:rsidRPr="001D3278">
              <w:rPr>
                <w:rFonts w:ascii="Arial" w:hAnsi="Arial"/>
                <w:b/>
                <w:bCs/>
                <w:lang w:val="en-CA"/>
              </w:rPr>
              <w:t>BIOLOGICS CORP</w:t>
            </w:r>
            <w:r w:rsidRPr="001D3278">
              <w:rPr>
                <w:rFonts w:ascii="Arial" w:hAnsi="Arial"/>
                <w:b/>
                <w:bCs/>
                <w:lang w:val="en-CA"/>
              </w:rPr>
              <w:t>.</w:t>
            </w:r>
            <w:r w:rsidR="00840B45">
              <w:rPr>
                <w:rFonts w:ascii="Arial" w:hAnsi="Arial"/>
                <w:lang w:val="en-CA"/>
              </w:rPr>
              <w:t xml:space="preserve">(the “Issuer”).  </w:t>
            </w:r>
          </w:p>
        </w:tc>
        <w:tc>
          <w:tcPr>
            <w:tcW w:w="3089" w:type="dxa"/>
          </w:tcPr>
          <w:p w:rsidR="00840B45" w:rsidRDefault="004E6965">
            <w:pPr>
              <w:pStyle w:val="BodyText"/>
              <w:rPr>
                <w:rFonts w:ascii="Arial" w:hAnsi="Arial"/>
                <w:lang w:val="en-CA"/>
              </w:rPr>
            </w:pPr>
            <w:r>
              <w:rPr>
                <w:rFonts w:ascii="Arial" w:hAnsi="Arial"/>
                <w:lang w:val="en-CA"/>
              </w:rPr>
              <w:t>MGRO</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4E6965">
        <w:rPr>
          <w:rFonts w:ascii="Arial" w:hAnsi="Arial"/>
          <w:u w:val="single"/>
          <w:lang w:val="en-CA"/>
        </w:rPr>
        <w:t xml:space="preserve">November </w:t>
      </w:r>
      <w:r w:rsidR="0058219D">
        <w:rPr>
          <w:rFonts w:ascii="Arial" w:hAnsi="Arial"/>
          <w:u w:val="single"/>
          <w:lang w:val="en-CA"/>
        </w:rPr>
        <w:t>16</w:t>
      </w:r>
      <w:r w:rsidR="004E6965">
        <w:rPr>
          <w:rFonts w:ascii="Arial" w:hAnsi="Arial"/>
          <w:u w:val="single"/>
          <w:lang w:val="en-CA"/>
        </w:rPr>
        <w:t xml:space="preserve">, 2019 </w:t>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4E6965">
        <w:rPr>
          <w:rFonts w:ascii="Arial" w:hAnsi="Arial"/>
          <w:lang w:val="en-CA"/>
        </w:rPr>
        <w:t xml:space="preserve">X </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C909B2">
        <w:rPr>
          <w:rFonts w:ascii="Arial" w:hAnsi="Arial"/>
          <w:u w:val="single"/>
          <w:lang w:val="en-CA"/>
        </w:rPr>
        <w:t>24,985,575</w:t>
      </w:r>
      <w:r>
        <w:rPr>
          <w:rFonts w:ascii="Arial" w:hAnsi="Arial"/>
          <w:lang w:val="en-CA"/>
        </w:rPr>
        <w:t>.</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C909B2">
        <w:rPr>
          <w:rFonts w:ascii="Arial" w:hAnsi="Arial"/>
          <w:u w:val="single"/>
          <w:lang w:val="en-CA"/>
        </w:rPr>
        <w:t xml:space="preserve">______________ </w:t>
      </w:r>
      <w:r w:rsidR="00840B45">
        <w:rPr>
          <w:rFonts w:ascii="Arial" w:hAnsi="Arial"/>
          <w:lang w:val="en-CA"/>
        </w:rPr>
        <w:t>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C909B2" w:rsidRPr="00C909B2">
        <w:rPr>
          <w:rFonts w:ascii="Arial" w:hAnsi="Arial"/>
          <w:u w:val="single"/>
          <w:lang w:val="en-CA"/>
        </w:rPr>
        <w:t>November 14, 2019</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C91D3C" w:rsidRDefault="00840B45" w:rsidP="00C91D3C">
      <w:pPr>
        <w:pStyle w:val="BodyText"/>
        <w:tabs>
          <w:tab w:val="left" w:pos="9180"/>
        </w:tabs>
        <w:spacing w:after="120"/>
        <w:jc w:val="both"/>
        <w:rPr>
          <w:rFonts w:ascii="Arial" w:hAnsi="Arial"/>
          <w:lang w:val="en-CA"/>
        </w:rPr>
      </w:pPr>
      <w:r>
        <w:rPr>
          <w:rFonts w:ascii="Arial" w:hAnsi="Arial"/>
          <w:lang w:val="en-CA"/>
        </w:rPr>
        <w:t xml:space="preserve">Number of securities to be issued: </w:t>
      </w:r>
      <w:r w:rsidR="00C91D3C" w:rsidRPr="008C5C00">
        <w:rPr>
          <w:rFonts w:ascii="Arial" w:hAnsi="Arial"/>
          <w:u w:val="single"/>
          <w:lang w:val="en-CA"/>
        </w:rPr>
        <w:t>4,285,714 Units.</w:t>
      </w:r>
      <w:r w:rsidR="00C91D3C">
        <w:rPr>
          <w:rFonts w:ascii="Arial" w:hAnsi="Arial"/>
          <w:lang w:val="en-CA"/>
        </w:rPr>
        <w:t xml:space="preserve"> </w:t>
      </w:r>
      <w:bookmarkStart w:id="0" w:name="_GoBack"/>
      <w:bookmarkEnd w:id="0"/>
    </w:p>
    <w:p w:rsidR="00840B45" w:rsidRPr="008C5C00"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Issued and outstanding securities following issuance: </w:t>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Pr="008C5C00">
        <w:rPr>
          <w:rFonts w:ascii="Arial" w:hAnsi="Arial"/>
          <w:u w:val="single"/>
          <w:lang w:val="en-CA"/>
        </w:rPr>
        <w:softHyphen/>
      </w:r>
      <w:r w:rsidR="0058219D" w:rsidRPr="008C5C00">
        <w:rPr>
          <w:rFonts w:ascii="Arial" w:hAnsi="Arial"/>
          <w:u w:val="single"/>
          <w:lang w:val="en-CA"/>
        </w:rPr>
        <w:t>29,271,289</w:t>
      </w:r>
      <w:r w:rsidR="001D3278" w:rsidRPr="008C5C00">
        <w:rPr>
          <w:rFonts w:ascii="Arial" w:hAnsi="Arial"/>
          <w:u w:val="single"/>
          <w:lang w:val="en-CA"/>
        </w:rPr>
        <w:t xml:space="preserve"> Common Shares</w:t>
      </w:r>
      <w:r w:rsidR="008C5C00">
        <w:rPr>
          <w:rFonts w:ascii="Arial" w:hAnsi="Arial"/>
          <w:u w:val="single"/>
          <w:lang w:val="en-CA"/>
        </w:rPr>
        <w:t>.</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387936" w:rsidP="00BE2894">
      <w:pPr>
        <w:pStyle w:val="BodyText"/>
        <w:numPr>
          <w:ilvl w:val="0"/>
          <w:numId w:val="18"/>
        </w:numPr>
        <w:tabs>
          <w:tab w:val="left" w:pos="9180"/>
        </w:tabs>
        <w:spacing w:before="0" w:after="120"/>
        <w:ind w:left="426"/>
        <w:rPr>
          <w:rFonts w:ascii="Arial" w:hAnsi="Arial"/>
          <w:lang w:val="en-CA"/>
        </w:rPr>
      </w:pPr>
      <w:r>
        <w:rPr>
          <w:rFonts w:ascii="Arial" w:hAnsi="Arial"/>
          <w:noProof/>
          <w:lang w:val="en-CA"/>
        </w:rPr>
        <mc:AlternateContent>
          <mc:Choice Requires="wpi">
            <w:drawing>
              <wp:anchor distT="0" distB="0" distL="114300" distR="114300" simplePos="0" relativeHeight="251659264" behindDoc="0" locked="0" layoutInCell="1" allowOverlap="1">
                <wp:simplePos x="0" y="0"/>
                <wp:positionH relativeFrom="column">
                  <wp:posOffset>3601720</wp:posOffset>
                </wp:positionH>
                <wp:positionV relativeFrom="paragraph">
                  <wp:posOffset>397945</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A1A3D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83.25pt;margin-top:31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">
                <v:imagedata r:id="rId8" o:title=""/>
              </v:shape>
            </w:pict>
          </mc:Fallback>
        </mc:AlternateContent>
      </w:r>
      <w:r w:rsidR="00544BCF">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AF56FF" w:rsidRPr="00AF56FF"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9"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w:t>
      </w:r>
    </w:p>
    <w:p w:rsidR="00C10A32" w:rsidRPr="00BE2894" w:rsidRDefault="00F33BBE"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ALL </w:t>
      </w:r>
      <w:proofErr w:type="spellStart"/>
      <w:r w:rsidRPr="00BE2894">
        <w:rPr>
          <w:rFonts w:ascii="Arial" w:hAnsi="Arial"/>
          <w:lang w:val="en-CA"/>
        </w:rPr>
        <w:t>placees</w:t>
      </w:r>
      <w:proofErr w:type="spellEnd"/>
      <w:r w:rsidRPr="00BE2894">
        <w:rPr>
          <w:rFonts w:ascii="Arial" w:hAnsi="Arial"/>
          <w:lang w:val="en-CA"/>
        </w:rPr>
        <w:t>.</w:t>
      </w:r>
    </w:p>
    <w:p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AF56FF">
              <w:rPr>
                <w:rFonts w:ascii="Arial" w:hAnsi="Arial"/>
                <w:b/>
                <w:sz w:val="20"/>
              </w:rPr>
              <w:t xml:space="preserve"> </w:t>
            </w:r>
            <w:r>
              <w:rPr>
                <w:rFonts w:ascii="Arial" w:hAnsi="Arial"/>
                <w:b/>
                <w:sz w:val="20"/>
              </w:rPr>
              <w:t>Securities</w:t>
            </w:r>
            <w:r w:rsidR="00AF56FF">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F3611" w:rsidRPr="005F3611">
        <w:rPr>
          <w:rFonts w:ascii="Arial" w:hAnsi="Arial"/>
          <w:u w:val="single"/>
        </w:rPr>
        <w:t>$1,500,000.00</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9180"/>
        </w:tabs>
        <w:ind w:left="1080" w:hanging="1080"/>
        <w:rPr>
          <w:rFonts w:ascii="Arial" w:hAnsi="Arial"/>
        </w:rPr>
      </w:pPr>
      <w:r>
        <w:rPr>
          <w:rFonts w:ascii="Arial" w:hAnsi="Arial"/>
        </w:rPr>
        <w:lastRenderedPageBreak/>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5F3611">
        <w:rPr>
          <w:rFonts w:ascii="Arial" w:hAnsi="Arial"/>
          <w:u w:val="single"/>
        </w:rPr>
        <w:t>F</w:t>
      </w:r>
      <w:r w:rsidR="005F3611" w:rsidRPr="005F3611">
        <w:rPr>
          <w:rFonts w:ascii="Arial" w:hAnsi="Arial"/>
          <w:u w:val="single"/>
        </w:rPr>
        <w:t>und research and development, and for working capital and general corporate purposes</w:t>
      </w:r>
      <w:r>
        <w:rPr>
          <w:rFonts w:ascii="Arial" w:hAnsi="Arial"/>
        </w:rPr>
        <w:t>.</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F3611" w:rsidRPr="005F3611">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Pr="003D1EF3" w:rsidRDefault="003D1EF3" w:rsidP="003D1EF3">
      <w:pPr>
        <w:pStyle w:val="BodyText"/>
        <w:keepNext/>
        <w:keepLines/>
        <w:numPr>
          <w:ilvl w:val="0"/>
          <w:numId w:val="20"/>
        </w:numPr>
        <w:tabs>
          <w:tab w:val="left" w:pos="1080"/>
          <w:tab w:val="left" w:pos="1440"/>
          <w:tab w:val="left" w:pos="2160"/>
          <w:tab w:val="left" w:pos="9180"/>
        </w:tabs>
        <w:jc w:val="both"/>
        <w:rPr>
          <w:rFonts w:ascii="Arial" w:hAnsi="Arial"/>
          <w:u w:val="single"/>
        </w:rPr>
      </w:pPr>
      <w:r w:rsidRPr="003D1EF3">
        <w:rPr>
          <w:rFonts w:ascii="Arial" w:hAnsi="Arial"/>
        </w:rPr>
        <w:t xml:space="preserve"> </w:t>
      </w:r>
      <w:r>
        <w:rPr>
          <w:rFonts w:ascii="Arial" w:hAnsi="Arial"/>
        </w:rPr>
        <w:tab/>
        <w:t xml:space="preserve">Units. </w:t>
      </w:r>
      <w:r>
        <w:rPr>
          <w:rFonts w:ascii="Arial" w:hAnsi="Arial"/>
          <w:lang w:val="en-CA"/>
        </w:rPr>
        <w:t xml:space="preserve">Each </w:t>
      </w:r>
      <w:r w:rsidRPr="00C91D3C">
        <w:rPr>
          <w:rFonts w:ascii="Arial" w:hAnsi="Arial"/>
          <w:lang w:val="en-CA"/>
        </w:rPr>
        <w:t xml:space="preserve">Unit shall consist of one common share of the </w:t>
      </w:r>
      <w:r>
        <w:rPr>
          <w:rFonts w:ascii="Arial" w:hAnsi="Arial"/>
          <w:lang w:val="en-CA"/>
        </w:rPr>
        <w:t xml:space="preserve">Issuer </w:t>
      </w:r>
      <w:r w:rsidRPr="00C91D3C">
        <w:rPr>
          <w:rFonts w:ascii="Arial" w:hAnsi="Arial"/>
          <w:lang w:val="en-CA"/>
        </w:rPr>
        <w:t>and one-half of one common share purchase warrant (each a "</w:t>
      </w:r>
      <w:r w:rsidRPr="00C91D3C">
        <w:rPr>
          <w:rFonts w:ascii="Arial" w:hAnsi="Arial"/>
          <w:b/>
          <w:bCs/>
          <w:lang w:val="en-CA"/>
        </w:rPr>
        <w:t>Warrant</w:t>
      </w:r>
      <w:r w:rsidRPr="00C91D3C">
        <w:rPr>
          <w:rFonts w:ascii="Arial" w:hAnsi="Arial"/>
          <w:lang w:val="en-CA"/>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1D3278">
        <w:rPr>
          <w:rFonts w:ascii="Arial" w:hAnsi="Arial"/>
          <w:u w:val="single"/>
        </w:rPr>
        <w:t>4,285,714 Units</w:t>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3D1EF3" w:rsidRPr="003D1EF3">
        <w:rPr>
          <w:rFonts w:ascii="Arial" w:hAnsi="Arial"/>
          <w:u w:val="single"/>
        </w:rPr>
        <w:t>$0.35 per Units</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3D1EF3" w:rsidRPr="003D1EF3">
        <w:rPr>
          <w:rFonts w:ascii="Arial" w:hAnsi="Arial"/>
          <w:u w:val="single"/>
        </w:rPr>
        <w:t>Yes for underlying Common Share</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601802">
        <w:rPr>
          <w:rFonts w:ascii="Arial" w:hAnsi="Arial"/>
          <w:u w:val="single"/>
        </w:rPr>
        <w:t>2,142,857 Warrants</w:t>
      </w:r>
      <w:r>
        <w:rPr>
          <w:rFonts w:ascii="Arial" w:hAnsi="Arial"/>
        </w:rPr>
        <w:t>.</w:t>
      </w:r>
    </w:p>
    <w:p w:rsidR="00EA4133" w:rsidRPr="002A367E" w:rsidRDefault="00EA4133" w:rsidP="002A367E">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601802">
        <w:rPr>
          <w:rFonts w:ascii="Arial" w:hAnsi="Arial"/>
        </w:rPr>
        <w:t>2</w:t>
      </w:r>
      <w:r w:rsidR="00601802" w:rsidRPr="002A367E">
        <w:rPr>
          <w:rFonts w:ascii="Arial" w:hAnsi="Arial"/>
          <w:u w:val="single"/>
        </w:rPr>
        <w:t>,142,857 Common Shares</w:t>
      </w:r>
      <w:r>
        <w:rPr>
          <w:rFonts w:ascii="Arial" w:hAnsi="Arial"/>
          <w:u w:val="single"/>
        </w:rPr>
        <w:tab/>
      </w:r>
      <w:r w:rsidRPr="002A367E">
        <w:rPr>
          <w:rFonts w:ascii="Arial" w:hAnsi="Arial"/>
        </w:rPr>
        <w:t>.</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954C1F">
        <w:rPr>
          <w:rFonts w:ascii="Arial" w:hAnsi="Arial"/>
        </w:rPr>
        <w:t xml:space="preserve"> </w:t>
      </w:r>
      <w:r w:rsidR="00954C1F" w:rsidRPr="00954C1F">
        <w:rPr>
          <w:rFonts w:ascii="Arial" w:hAnsi="Arial"/>
          <w:u w:val="single"/>
        </w:rPr>
        <w:t>$0.50</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601802">
        <w:rPr>
          <w:rFonts w:ascii="Arial" w:hAnsi="Arial"/>
          <w:u w:val="single"/>
        </w:rPr>
        <w:t>2 years following date of issuance</w:t>
      </w:r>
      <w:r>
        <w:rPr>
          <w:rFonts w:ascii="Arial" w:hAnsi="Arial"/>
        </w:rPr>
        <w:t>.</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2A367E" w:rsidRDefault="002A367E">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2F3838" w:rsidP="002F3838">
      <w:pPr>
        <w:pStyle w:val="List"/>
        <w:tabs>
          <w:tab w:val="left" w:pos="1080"/>
          <w:tab w:val="left" w:pos="9180"/>
        </w:tabs>
        <w:ind w:firstLine="0"/>
        <w:jc w:val="both"/>
        <w:rPr>
          <w:rFonts w:ascii="Arial" w:hAnsi="Arial"/>
        </w:rPr>
      </w:pPr>
      <w:r w:rsidRPr="002F3838">
        <w:rPr>
          <w:rFonts w:ascii="Arial" w:hAnsi="Arial"/>
          <w:u w:val="single"/>
        </w:rPr>
        <w:t>N/A</w:t>
      </w:r>
      <w:proofErr w:type="gramStart"/>
      <w:r w:rsidR="00EA4133">
        <w:rPr>
          <w:rFonts w:ascii="Arial" w:hAnsi="Arial"/>
          <w:u w:val="single"/>
        </w:rPr>
        <w:tab/>
      </w:r>
      <w:r w:rsidR="00EA4133">
        <w:rPr>
          <w:rFonts w:ascii="Arial" w:hAnsi="Arial"/>
        </w:rPr>
        <w:t xml:space="preserve"> .</w:t>
      </w:r>
      <w:proofErr w:type="gramEnd"/>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601802" w:rsidP="00601802">
      <w:pPr>
        <w:pStyle w:val="List"/>
        <w:tabs>
          <w:tab w:val="left" w:pos="1080"/>
          <w:tab w:val="left" w:pos="9180"/>
        </w:tabs>
        <w:ind w:firstLine="0"/>
        <w:jc w:val="both"/>
        <w:rPr>
          <w:rFonts w:ascii="Arial" w:hAnsi="Arial"/>
        </w:rPr>
      </w:pPr>
      <w:r w:rsidRPr="00601802">
        <w:rPr>
          <w:rFonts w:ascii="Arial" w:hAnsi="Arial"/>
          <w:u w:val="single"/>
        </w:rPr>
        <w:t>The private placement will not result in a change of control</w:t>
      </w:r>
      <w:proofErr w:type="gramStart"/>
      <w:r w:rsidR="00EA4133">
        <w:rPr>
          <w:rFonts w:ascii="Arial" w:hAnsi="Arial"/>
          <w:u w:val="single"/>
        </w:rPr>
        <w:tab/>
      </w:r>
      <w:r w:rsidR="00EA4133">
        <w:rPr>
          <w:rFonts w:ascii="Arial" w:hAnsi="Arial"/>
        </w:rPr>
        <w:t xml:space="preserve"> .</w:t>
      </w:r>
      <w:proofErr w:type="gramEnd"/>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3C6D7E" w:rsidRPr="00AF56FF" w:rsidRDefault="00EA4133" w:rsidP="00AF56FF">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2A367E">
        <w:rPr>
          <w:rFonts w:ascii="Arial" w:hAnsi="Arial"/>
          <w:u w:val="single"/>
        </w:rPr>
        <w:t>November 16, 2019</w:t>
      </w:r>
      <w:r>
        <w:rPr>
          <w:rFonts w:ascii="Arial" w:hAnsi="Arial"/>
        </w:rPr>
        <w:t>.</w:t>
      </w:r>
    </w:p>
    <w:p w:rsidR="00EA4133" w:rsidRDefault="006E6C74">
      <w:pPr>
        <w:pStyle w:val="List"/>
        <w:tabs>
          <w:tab w:val="left" w:pos="9180"/>
        </w:tabs>
        <w:ind w:left="5760" w:hanging="5760"/>
        <w:rPr>
          <w:rFonts w:ascii="Arial" w:hAnsi="Arial"/>
        </w:rPr>
      </w:pPr>
      <w:r>
        <w:rPr>
          <w:rFonts w:ascii="Arial" w:hAnsi="Arial"/>
          <w:noProof/>
        </w:rPr>
        <mc:AlternateContent>
          <mc:Choice Requires="wpi">
            <w:drawing>
              <wp:anchor distT="0" distB="0" distL="114300" distR="114300" simplePos="0" relativeHeight="251660288" behindDoc="0" locked="0" layoutInCell="1" allowOverlap="1">
                <wp:simplePos x="0" y="0"/>
                <wp:positionH relativeFrom="column">
                  <wp:posOffset>3863800</wp:posOffset>
                </wp:positionH>
                <wp:positionV relativeFrom="paragraph">
                  <wp:posOffset>189555</wp:posOffset>
                </wp:positionV>
                <wp:extent cx="1640520" cy="954360"/>
                <wp:effectExtent l="38100" t="38100" r="0" b="36830"/>
                <wp:wrapNone/>
                <wp:docPr id="10" name="Ink 10"/>
                <wp:cNvGraphicFramePr/>
                <a:graphic xmlns:a="http://schemas.openxmlformats.org/drawingml/2006/main">
                  <a:graphicData uri="http://schemas.microsoft.com/office/word/2010/wordprocessingInk">
                    <w14:contentPart bwMode="auto" r:id="rId10">
                      <w14:nvContentPartPr>
                        <w14:cNvContentPartPr/>
                      </w14:nvContentPartPr>
                      <w14:xfrm>
                        <a:off x="0" y="0"/>
                        <a:ext cx="1640520" cy="954360"/>
                      </w14:xfrm>
                    </w14:contentPart>
                  </a:graphicData>
                </a:graphic>
              </wp:anchor>
            </w:drawing>
          </mc:Choice>
          <mc:Fallback>
            <w:pict>
              <v:shape w14:anchorId="61D1A5B1" id="Ink 10" o:spid="_x0000_s1026" type="#_x0000_t75" style="position:absolute;margin-left:303.9pt;margin-top:14.6pt;width:129.85pt;height:75.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">
                <v:imagedata r:id="rId11" o:title=""/>
              </v:shape>
            </w:pict>
          </mc:Fallback>
        </mc:AlternateContent>
      </w:r>
      <w:r w:rsidR="00EA4133">
        <w:rPr>
          <w:rFonts w:ascii="Arial" w:hAnsi="Arial"/>
        </w:rPr>
        <w:tab/>
      </w:r>
      <w:r w:rsidR="002A367E">
        <w:rPr>
          <w:rFonts w:ascii="Arial" w:hAnsi="Arial"/>
          <w:u w:val="single"/>
        </w:rPr>
        <w:t>Corey Giasson</w:t>
      </w:r>
      <w:r w:rsidR="00EA4133">
        <w:rPr>
          <w:rFonts w:ascii="Arial" w:hAnsi="Arial"/>
          <w:u w:val="single"/>
        </w:rPr>
        <w:br/>
      </w:r>
      <w:r w:rsidR="00EA4133">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2A367E" w:rsidRPr="002A367E">
        <w:rPr>
          <w:rFonts w:ascii="Arial" w:hAnsi="Arial"/>
          <w:u w:val="single"/>
        </w:rPr>
        <w:t>Director/CEO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218" w:rsidRDefault="00252218">
      <w:r>
        <w:separator/>
      </w:r>
    </w:p>
  </w:endnote>
  <w:endnote w:type="continuationSeparator" w:id="0">
    <w:p w:rsidR="00252218" w:rsidRDefault="0025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856582"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0251E60C">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948735"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252218">
    <w:pPr>
      <w:pStyle w:val="Footer"/>
    </w:pPr>
    <w:r>
      <w:fldChar w:fldCharType="begin"/>
    </w:r>
    <w:r>
      <w:instrText xml:space="preserve"> DOCPROPERTY FOOTERPATH \* MERGEFORMAT </w:instrText>
    </w:r>
    <w:r>
      <w:fldChar w:fldCharType="separate"/>
    </w:r>
    <w:r w:rsidR="006E182E">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218" w:rsidRDefault="00252218">
      <w:r>
        <w:separator/>
      </w:r>
    </w:p>
  </w:footnote>
  <w:footnote w:type="continuationSeparator" w:id="0">
    <w:p w:rsidR="00252218" w:rsidRDefault="0025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21E55C4"/>
    <w:multiLevelType w:val="hybridMultilevel"/>
    <w:tmpl w:val="2F62498C"/>
    <w:lvl w:ilvl="0" w:tplc="C5FC1230">
      <w:start w:val="1"/>
      <w:numFmt w:val="lowerLetter"/>
      <w:lvlText w:val="(%1)"/>
      <w:lvlJc w:val="left"/>
      <w:pPr>
        <w:ind w:left="2160" w:hanging="108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9"/>
  </w:num>
  <w:num w:numId="4">
    <w:abstractNumId w:val="14"/>
  </w:num>
  <w:num w:numId="5">
    <w:abstractNumId w:val="12"/>
  </w:num>
  <w:num w:numId="6">
    <w:abstractNumId w:val="0"/>
  </w:num>
  <w:num w:numId="7">
    <w:abstractNumId w:val="10"/>
  </w:num>
  <w:num w:numId="8">
    <w:abstractNumId w:val="5"/>
  </w:num>
  <w:num w:numId="9">
    <w:abstractNumId w:val="7"/>
  </w:num>
  <w:num w:numId="10">
    <w:abstractNumId w:val="4"/>
  </w:num>
  <w:num w:numId="11">
    <w:abstractNumId w:val="15"/>
  </w:num>
  <w:num w:numId="12">
    <w:abstractNumId w:val="18"/>
  </w:num>
  <w:num w:numId="13">
    <w:abstractNumId w:val="3"/>
  </w:num>
  <w:num w:numId="14">
    <w:abstractNumId w:val="8"/>
  </w:num>
  <w:num w:numId="15">
    <w:abstractNumId w:val="1"/>
  </w:num>
  <w:num w:numId="16">
    <w:abstractNumId w:val="16"/>
  </w:num>
  <w:num w:numId="17">
    <w:abstractNumId w:val="6"/>
  </w:num>
  <w:num w:numId="18">
    <w:abstractNumId w:val="17"/>
  </w:num>
  <w:num w:numId="19">
    <w:abstractNumId w:val="10"/>
    <w:lvlOverride w:ilvl="0">
      <w:startOverride w:val="2"/>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116314"/>
    <w:rsid w:val="00122D6D"/>
    <w:rsid w:val="00173F0B"/>
    <w:rsid w:val="00186DA5"/>
    <w:rsid w:val="001D3278"/>
    <w:rsid w:val="00252218"/>
    <w:rsid w:val="002557FD"/>
    <w:rsid w:val="002560F1"/>
    <w:rsid w:val="002A367E"/>
    <w:rsid w:val="002F0416"/>
    <w:rsid w:val="002F3838"/>
    <w:rsid w:val="00305EB6"/>
    <w:rsid w:val="00326D55"/>
    <w:rsid w:val="003431FD"/>
    <w:rsid w:val="0035331C"/>
    <w:rsid w:val="00387936"/>
    <w:rsid w:val="003B19E5"/>
    <w:rsid w:val="003C6D7E"/>
    <w:rsid w:val="003D1EF3"/>
    <w:rsid w:val="00456624"/>
    <w:rsid w:val="004A1403"/>
    <w:rsid w:val="004B214D"/>
    <w:rsid w:val="004D1CA8"/>
    <w:rsid w:val="004E6965"/>
    <w:rsid w:val="00544BCF"/>
    <w:rsid w:val="0058219D"/>
    <w:rsid w:val="0058246D"/>
    <w:rsid w:val="005F3611"/>
    <w:rsid w:val="00601802"/>
    <w:rsid w:val="00617A0E"/>
    <w:rsid w:val="0062717F"/>
    <w:rsid w:val="006E182E"/>
    <w:rsid w:val="006E6C74"/>
    <w:rsid w:val="007568B3"/>
    <w:rsid w:val="007B0425"/>
    <w:rsid w:val="007C4F86"/>
    <w:rsid w:val="008003B9"/>
    <w:rsid w:val="00840B45"/>
    <w:rsid w:val="00856582"/>
    <w:rsid w:val="008C5C00"/>
    <w:rsid w:val="008F27FF"/>
    <w:rsid w:val="009136E7"/>
    <w:rsid w:val="009466F0"/>
    <w:rsid w:val="00954C1F"/>
    <w:rsid w:val="0097763E"/>
    <w:rsid w:val="009A4291"/>
    <w:rsid w:val="009C1EC2"/>
    <w:rsid w:val="00A00C54"/>
    <w:rsid w:val="00A10285"/>
    <w:rsid w:val="00A90670"/>
    <w:rsid w:val="00A93530"/>
    <w:rsid w:val="00A9392C"/>
    <w:rsid w:val="00AF56FF"/>
    <w:rsid w:val="00B923F6"/>
    <w:rsid w:val="00BE2894"/>
    <w:rsid w:val="00C10A32"/>
    <w:rsid w:val="00C37349"/>
    <w:rsid w:val="00C500F0"/>
    <w:rsid w:val="00C536D3"/>
    <w:rsid w:val="00C909B2"/>
    <w:rsid w:val="00C91D3C"/>
    <w:rsid w:val="00CC2519"/>
    <w:rsid w:val="00CF076A"/>
    <w:rsid w:val="00CF2A90"/>
    <w:rsid w:val="00CF5580"/>
    <w:rsid w:val="00CF72A4"/>
    <w:rsid w:val="00DA6830"/>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5E744"/>
  <w15:docId w15:val="{4D481462-2852-FD49-AB5E-05A1A93F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NormalWeb">
    <w:name w:val="Normal (Web)"/>
    <w:basedOn w:val="Normal"/>
    <w:uiPriority w:val="99"/>
    <w:semiHidden/>
    <w:unhideWhenUsed/>
    <w:rsid w:val="00C91D3C"/>
    <w:rPr>
      <w:sz w:val="24"/>
      <w:szCs w:val="24"/>
    </w:rPr>
  </w:style>
  <w:style w:type="character" w:customStyle="1" w:styleId="BodyTextChar">
    <w:name w:val="Body Text Char"/>
    <w:basedOn w:val="DefaultParagraphFont"/>
    <w:link w:val="BodyText"/>
    <w:rsid w:val="003D1EF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39">
      <w:bodyDiv w:val="1"/>
      <w:marLeft w:val="0"/>
      <w:marRight w:val="0"/>
      <w:marTop w:val="0"/>
      <w:marBottom w:val="0"/>
      <w:divBdr>
        <w:top w:val="none" w:sz="0" w:space="0" w:color="auto"/>
        <w:left w:val="none" w:sz="0" w:space="0" w:color="auto"/>
        <w:bottom w:val="none" w:sz="0" w:space="0" w:color="auto"/>
        <w:right w:val="none" w:sz="0" w:space="0" w:color="auto"/>
      </w:divBdr>
      <w:divsChild>
        <w:div w:id="1396703248">
          <w:marLeft w:val="0"/>
          <w:marRight w:val="0"/>
          <w:marTop w:val="0"/>
          <w:marBottom w:val="0"/>
          <w:divBdr>
            <w:top w:val="none" w:sz="0" w:space="0" w:color="auto"/>
            <w:left w:val="none" w:sz="0" w:space="0" w:color="auto"/>
            <w:bottom w:val="none" w:sz="0" w:space="0" w:color="auto"/>
            <w:right w:val="none" w:sz="0" w:space="0" w:color="auto"/>
          </w:divBdr>
          <w:divsChild>
            <w:div w:id="1288659116">
              <w:marLeft w:val="0"/>
              <w:marRight w:val="0"/>
              <w:marTop w:val="0"/>
              <w:marBottom w:val="0"/>
              <w:divBdr>
                <w:top w:val="none" w:sz="0" w:space="0" w:color="auto"/>
                <w:left w:val="none" w:sz="0" w:space="0" w:color="auto"/>
                <w:bottom w:val="none" w:sz="0" w:space="0" w:color="auto"/>
                <w:right w:val="none" w:sz="0" w:space="0" w:color="auto"/>
              </w:divBdr>
              <w:divsChild>
                <w:div w:id="1943606929">
                  <w:marLeft w:val="0"/>
                  <w:marRight w:val="0"/>
                  <w:marTop w:val="0"/>
                  <w:marBottom w:val="0"/>
                  <w:divBdr>
                    <w:top w:val="none" w:sz="0" w:space="0" w:color="auto"/>
                    <w:left w:val="none" w:sz="0" w:space="0" w:color="auto"/>
                    <w:bottom w:val="none" w:sz="0" w:space="0" w:color="auto"/>
                    <w:right w:val="none" w:sz="0" w:space="0" w:color="auto"/>
                  </w:divBdr>
                  <w:divsChild>
                    <w:div w:id="966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3544">
      <w:bodyDiv w:val="1"/>
      <w:marLeft w:val="0"/>
      <w:marRight w:val="0"/>
      <w:marTop w:val="0"/>
      <w:marBottom w:val="0"/>
      <w:divBdr>
        <w:top w:val="none" w:sz="0" w:space="0" w:color="auto"/>
        <w:left w:val="none" w:sz="0" w:space="0" w:color="auto"/>
        <w:bottom w:val="none" w:sz="0" w:space="0" w:color="auto"/>
        <w:right w:val="none" w:sz="0" w:space="0" w:color="auto"/>
      </w:divBdr>
      <w:divsChild>
        <w:div w:id="1471246774">
          <w:marLeft w:val="0"/>
          <w:marRight w:val="0"/>
          <w:marTop w:val="0"/>
          <w:marBottom w:val="0"/>
          <w:divBdr>
            <w:top w:val="none" w:sz="0" w:space="0" w:color="auto"/>
            <w:left w:val="none" w:sz="0" w:space="0" w:color="auto"/>
            <w:bottom w:val="none" w:sz="0" w:space="0" w:color="auto"/>
            <w:right w:val="none" w:sz="0" w:space="0" w:color="auto"/>
          </w:divBdr>
          <w:divsChild>
            <w:div w:id="336079157">
              <w:marLeft w:val="0"/>
              <w:marRight w:val="0"/>
              <w:marTop w:val="0"/>
              <w:marBottom w:val="0"/>
              <w:divBdr>
                <w:top w:val="none" w:sz="0" w:space="0" w:color="auto"/>
                <w:left w:val="none" w:sz="0" w:space="0" w:color="auto"/>
                <w:bottom w:val="none" w:sz="0" w:space="0" w:color="auto"/>
                <w:right w:val="none" w:sz="0" w:space="0" w:color="auto"/>
              </w:divBdr>
              <w:divsChild>
                <w:div w:id="220098755">
                  <w:marLeft w:val="0"/>
                  <w:marRight w:val="0"/>
                  <w:marTop w:val="0"/>
                  <w:marBottom w:val="0"/>
                  <w:divBdr>
                    <w:top w:val="none" w:sz="0" w:space="0" w:color="auto"/>
                    <w:left w:val="none" w:sz="0" w:space="0" w:color="auto"/>
                    <w:bottom w:val="none" w:sz="0" w:space="0" w:color="auto"/>
                    <w:right w:val="none" w:sz="0" w:space="0" w:color="auto"/>
                  </w:divBdr>
                  <w:divsChild>
                    <w:div w:id="416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hyperlink" Target="mailto:listings@thecse.com" TargetMode="Externa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7T17:26:30.045"/>
    </inkml:context>
    <inkml:brush xml:id="br0">
      <inkml:brushProperty name="width" value="0.025" units="cm"/>
      <inkml:brushProperty name="height" value="0.02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7T17:27:06.462"/>
    </inkml:context>
    <inkml:brush xml:id="br0">
      <inkml:brushProperty name="width" value="0.025" units="cm"/>
      <inkml:brushProperty name="height" value="0.025" units="cm"/>
    </inkml:brush>
  </inkml:definitions>
  <inkml:trace contextRef="#ctx0" brushRef="#br0">1473 1535 24575,'8'-57'0,"0"0"0,1-32 0,-5 15 0,-4-1 0,0-13 0,-7 38 0,-4 0 0,-3-1 0,-6 1 0,-6 2 0,-6 4 0,-10 3 0,-6 6 0,-6 6 0,-4 7 0,-5 4 0,-1 6 0,-8 4 0,-2 6 0,-7 8 0,0 7-298,-2 6 1,2 9 0,-2 13 0,6 12 297,28-8 0,4 6 0,2 4 0,2 5 0,3 5 0,3 1-175,2 3 1,3 1 0,3 3-1,3 5 1,4 3 0,3 0 174,6-6 0,4 0 0,2 1 0,1-1 0,2 1 0,5-2 0,3-4 0,4-2 0,7-3 0,18 22 0,14-8 0,-5-30 0,7-5 0,5-6 0,3-6 0,5-7 0,2-5 0,9-1 0,3-6 0,0-12 0,3-18 0,1-13 0,0-7 0,-14 3 0,2-5 0,-2-4 0,-2-6 0,2-10 0,-3-7 0,-2-5 0,-2-3-361,-7 6 1,-1-4 0,-1-3-1,-2 0 1,0-2 0,0 0 0,-1-2-1,-2-1 1,-1-1 0,-1 0 360,-3 0 0,-1-3 0,-2 1 0,-1 1 0,0 3 0,3-8 0,-1 3 0,-2 2 0,-4 4 0,-1-1 0,-3 4 0,-3 3 0,5-16 0,-5 7-102,-9 19 0,-3 6 102,2-14 331,-36 31 0,-9 35-331,-28 14 0,1 43 0,22-5 0,2 8 0,-3 17 0,5 10 0,10-8 0,3 6 0,2 3 0,2 11 0,3 3 0,2 3 22,2-21 0,2 1 1,1 1-1,3-1 1,2-3-1,2-1 0,3-1 1,1-3-1,4 12 1,3-4-1,3-4-22,3-9 0,2-4 0,4-4 944,17 15 0,6-11 0,-2-25 0,4-9-944,0-5 0,2-12 0,1-22 0,-1-14 0,3-17 0,-3-14 0,-14 2 0,-3-8 0,-3-6-246,-6 1 0,-3-6 1,-1-3-1,-1 1 1,1 0-1,-1-2 1,0 0-1,-3-1 246,-1-5 0,-2-3 0,-2 2 0,1 4 0,2-3 0,-1 4 0,-4 10 0,-5 8 0,-4 9 0,3-1 0,-3 55 0,-3 76 0,-11-11 0,-3 10 0,2-10 0,-1 5 0,-1-1 0,1-4 0,0-1 0,-1 2 41,-2 7 1,0 1-1,-1-3 1,-6 21-1,-3-3-41,0-4 0,-4-4 0,-1-19 0,-5-7 0,3-10 0,-8-9 0,-18-12 0,-8-12 0,-14-9 0,-7-14 0,7-12 0,-6-10 0,-2-6 0,10 2 0,-3-4 0,-1-3 0,-1 0 0,-3-4 0,-1-1 0,0-1 0,0-1-241,-1-4 1,1-1-1,0 0 1,2 5-1,9 7 1,0 2 0,3 4-1,0 5 241,-8 2 0,1 5 0,3 5 0,-16-3 0,4 7 0,10 8 0,5 10 0,20 11 0,8 10 670,-17 49 1,44-23-1,10 5-670,8 12 0,14 3 0,26 4 0,17-3 0,-8-20 0,6-2 0,6-5 0,12-2 0,6-7 0,4-3-310,8-4 0,4-6 0,1-3 1,2-5-1,1-4 0,0-4 310,-1-5 0,0-5 0,-2-4 0,-7-4 0,-2-4 0,-3-4 0,-8-3 0,-2-4 0,-3 0 0,25-8 0,-5 0 87,-15 8 0,-1 3 0,0 6 0,0 4-87,0 6 0,1 7 0,10 14 0,2 8 0,4 6 0,4 3 0,-22-7 0,2 2 0,3 0-24,5 2 0,2 0 0,2-3 0,8-4 1,2-4-1,2-4 24,-21-6 0,2-1 0,1-3 0,0-5 0,4-3 0,0-5 0,1-3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Ivan Bergerman</cp:lastModifiedBy>
  <cp:revision>3</cp:revision>
  <cp:lastPrinted>2019-11-27T17:28:00Z</cp:lastPrinted>
  <dcterms:created xsi:type="dcterms:W3CDTF">2019-11-27T17:27:00Z</dcterms:created>
  <dcterms:modified xsi:type="dcterms:W3CDTF">2019-11-27T17:29:00Z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