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CBF4" w14:textId="77777777" w:rsidR="00EA4133" w:rsidRPr="0001060A" w:rsidRDefault="00EA4133">
      <w:pPr>
        <w:pStyle w:val="Title"/>
        <w:spacing w:before="0"/>
        <w:rPr>
          <w:sz w:val="28"/>
          <w:lang w:val="en-CA"/>
        </w:rPr>
      </w:pPr>
      <w:r w:rsidRPr="0001060A">
        <w:rPr>
          <w:sz w:val="28"/>
          <w:lang w:val="en-CA"/>
        </w:rPr>
        <w:t>FORM 9</w:t>
      </w:r>
    </w:p>
    <w:p w14:paraId="7CE33AA3" w14:textId="77777777" w:rsidR="00EA413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44D67BE" w14:textId="77777777" w:rsidR="00F3670B" w:rsidRPr="007568B3" w:rsidRDefault="00F3670B">
      <w:pPr>
        <w:pStyle w:val="Title"/>
        <w:spacing w:before="0" w:after="0"/>
        <w:rPr>
          <w:sz w:val="28"/>
          <w:u w:val="single"/>
          <w:lang w:val="en-CA"/>
        </w:rPr>
      </w:pPr>
    </w:p>
    <w:p w14:paraId="1891A67D"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26ACC14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r w:rsidR="007738DB">
        <w:rPr>
          <w:rFonts w:ascii="Arial" w:hAnsi="Arial"/>
          <w:lang w:val="en-CA"/>
        </w:rPr>
        <w:t xml:space="preserve">  NERD</w:t>
      </w:r>
    </w:p>
    <w:tbl>
      <w:tblPr>
        <w:tblStyle w:val="TableGrid"/>
        <w:tblW w:w="0" w:type="auto"/>
        <w:tblLook w:val="04A0" w:firstRow="1" w:lastRow="0" w:firstColumn="1" w:lastColumn="0" w:noHBand="0" w:noVBand="1"/>
      </w:tblPr>
      <w:tblGrid>
        <w:gridCol w:w="6340"/>
        <w:gridCol w:w="3010"/>
      </w:tblGrid>
      <w:tr w:rsidR="00840B45" w14:paraId="20CDC000" w14:textId="77777777" w:rsidTr="00840B45">
        <w:tc>
          <w:tcPr>
            <w:tcW w:w="6487" w:type="dxa"/>
          </w:tcPr>
          <w:p w14:paraId="4C80BA82" w14:textId="77777777" w:rsidR="00840B45" w:rsidRDefault="007738DB" w:rsidP="00840B45">
            <w:pPr>
              <w:pStyle w:val="BodyText"/>
              <w:jc w:val="right"/>
              <w:rPr>
                <w:rFonts w:ascii="Arial" w:hAnsi="Arial"/>
                <w:lang w:val="en-CA"/>
              </w:rPr>
            </w:pPr>
            <w:r w:rsidRPr="007738DB">
              <w:rPr>
                <w:rFonts w:ascii="Arial" w:hAnsi="Arial"/>
                <w:b/>
                <w:lang w:val="en-CA"/>
              </w:rPr>
              <w:t xml:space="preserve">Nerds </w:t>
            </w:r>
            <w:proofErr w:type="gramStart"/>
            <w:r w:rsidRPr="007738DB">
              <w:rPr>
                <w:rFonts w:ascii="Arial" w:hAnsi="Arial"/>
                <w:b/>
                <w:lang w:val="en-CA"/>
              </w:rPr>
              <w:t>On</w:t>
            </w:r>
            <w:proofErr w:type="gramEnd"/>
            <w:r w:rsidRPr="007738DB">
              <w:rPr>
                <w:rFonts w:ascii="Arial" w:hAnsi="Arial"/>
                <w:b/>
                <w:lang w:val="en-CA"/>
              </w:rPr>
              <w:t xml:space="preserve"> Site Inc.</w:t>
            </w:r>
            <w:r>
              <w:rPr>
                <w:rFonts w:ascii="Arial" w:hAnsi="Arial"/>
                <w:lang w:val="en-CA"/>
              </w:rPr>
              <w:t xml:space="preserve">  </w:t>
            </w:r>
            <w:r w:rsidR="00840B45">
              <w:rPr>
                <w:rFonts w:ascii="Arial" w:hAnsi="Arial"/>
                <w:lang w:val="en-CA"/>
              </w:rPr>
              <w:t xml:space="preserve">(the “Issuer”).  </w:t>
            </w:r>
          </w:p>
        </w:tc>
        <w:tc>
          <w:tcPr>
            <w:tcW w:w="3089" w:type="dxa"/>
          </w:tcPr>
          <w:p w14:paraId="017FD9A8" w14:textId="77777777" w:rsidR="00840B45" w:rsidRDefault="00840B45">
            <w:pPr>
              <w:pStyle w:val="BodyText"/>
              <w:rPr>
                <w:rFonts w:ascii="Arial" w:hAnsi="Arial"/>
                <w:lang w:val="en-CA"/>
              </w:rPr>
            </w:pPr>
          </w:p>
        </w:tc>
      </w:tr>
    </w:tbl>
    <w:p w14:paraId="104B7BCC" w14:textId="77777777"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F3670B">
        <w:rPr>
          <w:rFonts w:ascii="Arial" w:hAnsi="Arial"/>
          <w:u w:val="single"/>
          <w:lang w:val="en-CA"/>
        </w:rPr>
        <w:t>May 31</w:t>
      </w:r>
      <w:r w:rsidR="007738DB">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sidR="007738DB" w:rsidRPr="007738DB">
        <w:rPr>
          <w:rFonts w:ascii="Arial" w:hAnsi="Arial"/>
          <w:b/>
          <w:lang w:val="en-CA"/>
        </w:rPr>
        <w:sym w:font="Symbol" w:char="F0D6"/>
      </w:r>
      <w:r w:rsidR="007738DB" w:rsidRPr="007738DB">
        <w:rPr>
          <w:rFonts w:ascii="Arial" w:hAnsi="Arial"/>
          <w:b/>
          <w:lang w:val="en-CA"/>
        </w:rPr>
        <w:t xml:space="preserve"> </w:t>
      </w:r>
      <w:r w:rsidR="007738DB">
        <w:rPr>
          <w:rFonts w:ascii="Arial" w:hAnsi="Arial"/>
          <w:lang w:val="en-CA"/>
        </w:rPr>
        <w:t>N</w:t>
      </w:r>
      <w:r>
        <w:rPr>
          <w:rFonts w:ascii="Arial" w:hAnsi="Arial"/>
          <w:lang w:val="en-CA"/>
        </w:rPr>
        <w:t>o</w:t>
      </w:r>
      <w:r>
        <w:rPr>
          <w:rFonts w:ascii="Arial" w:hAnsi="Arial"/>
          <w:sz w:val="32"/>
          <w:lang w:val="en-CA"/>
        </w:rPr>
        <w:tab/>
      </w:r>
    </w:p>
    <w:p w14:paraId="3AD8FE24"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319A6FAD"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7738DB">
        <w:rPr>
          <w:rFonts w:ascii="Arial" w:hAnsi="Arial"/>
          <w:lang w:val="en-CA"/>
        </w:rPr>
        <w:t>86,613,056</w:t>
      </w:r>
      <w:r>
        <w:rPr>
          <w:rFonts w:ascii="Arial" w:hAnsi="Arial"/>
          <w:lang w:val="en-CA"/>
        </w:rPr>
        <w:t>.</w:t>
      </w:r>
    </w:p>
    <w:p w14:paraId="0CBB11AC"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7FA1B472" w14:textId="6E7541B3"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123979">
        <w:rPr>
          <w:rFonts w:ascii="Arial" w:hAnsi="Arial"/>
          <w:u w:val="single"/>
          <w:lang w:val="en-CA"/>
        </w:rPr>
        <w:t>June 3</w:t>
      </w:r>
      <w:r w:rsidR="007738DB" w:rsidRPr="00F93E0C">
        <w:rPr>
          <w:rFonts w:ascii="Arial" w:hAnsi="Arial"/>
          <w:u w:val="single"/>
          <w:lang w:val="en-CA"/>
        </w:rPr>
        <w:t>, 2021</w:t>
      </w:r>
      <w:r w:rsidR="00840B45">
        <w:rPr>
          <w:rFonts w:ascii="Arial" w:hAnsi="Arial"/>
          <w:lang w:val="en-CA"/>
        </w:rPr>
        <w:t xml:space="preserve"> or</w:t>
      </w:r>
    </w:p>
    <w:p w14:paraId="799465C2"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Date of confidential request f</w:t>
      </w:r>
      <w:r w:rsidR="007738DB">
        <w:rPr>
          <w:rFonts w:ascii="Arial" w:hAnsi="Arial"/>
          <w:lang w:val="en-CA"/>
        </w:rPr>
        <w:t xml:space="preserve">or price protection: </w:t>
      </w:r>
      <w:r>
        <w:rPr>
          <w:rFonts w:ascii="Arial" w:hAnsi="Arial"/>
          <w:lang w:val="en-CA"/>
        </w:rPr>
        <w:t>________________</w:t>
      </w:r>
    </w:p>
    <w:p w14:paraId="4D10B67E"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7738DB" w:rsidRPr="00F93E0C">
        <w:rPr>
          <w:rFonts w:ascii="Arial" w:hAnsi="Arial"/>
          <w:lang w:val="en-CA"/>
        </w:rPr>
        <w:t>$</w:t>
      </w:r>
      <w:r w:rsidR="00F93E0C">
        <w:rPr>
          <w:rFonts w:ascii="Arial" w:hAnsi="Arial"/>
          <w:lang w:val="en-CA"/>
        </w:rPr>
        <w:t>0.18</w:t>
      </w:r>
      <w:r w:rsidR="00840B45">
        <w:rPr>
          <w:rFonts w:ascii="Arial" w:hAnsi="Arial"/>
          <w:lang w:val="en-CA"/>
        </w:rPr>
        <w:t xml:space="preserve"> or</w:t>
      </w:r>
    </w:p>
    <w:p w14:paraId="1535D2B9"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Day preceding request for</w:t>
      </w:r>
      <w:r w:rsidR="007738DB">
        <w:rPr>
          <w:rFonts w:ascii="Arial" w:hAnsi="Arial"/>
          <w:lang w:val="en-CA"/>
        </w:rPr>
        <w:t xml:space="preserve"> price protection: </w:t>
      </w:r>
      <w:r>
        <w:rPr>
          <w:rFonts w:ascii="Arial" w:hAnsi="Arial"/>
          <w:lang w:val="en-CA"/>
        </w:rPr>
        <w:t>__________________</w:t>
      </w:r>
    </w:p>
    <w:p w14:paraId="4CE1B99B"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A9A4435"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F3670B">
        <w:rPr>
          <w:rFonts w:ascii="Arial" w:hAnsi="Arial"/>
          <w:lang w:val="en-CA"/>
        </w:rPr>
        <w:t>2,798,059</w:t>
      </w:r>
    </w:p>
    <w:p w14:paraId="5B375103"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Issued and outstanding securities followin</w:t>
      </w:r>
      <w:r w:rsidR="007738DB">
        <w:rPr>
          <w:rFonts w:ascii="Arial" w:hAnsi="Arial"/>
          <w:lang w:val="en-CA"/>
        </w:rPr>
        <w:t xml:space="preserve">g issuance: </w:t>
      </w:r>
      <w:r w:rsidR="00F3670B">
        <w:rPr>
          <w:rFonts w:ascii="Arial" w:hAnsi="Arial"/>
          <w:lang w:val="en-CA"/>
        </w:rPr>
        <w:t>89,411,115</w:t>
      </w:r>
    </w:p>
    <w:p w14:paraId="742BBCEC" w14:textId="77777777" w:rsidR="00C10A32" w:rsidRDefault="00C10A32" w:rsidP="00C10A32">
      <w:pPr>
        <w:pStyle w:val="BodyText"/>
        <w:tabs>
          <w:tab w:val="left" w:pos="9180"/>
        </w:tabs>
        <w:spacing w:before="0" w:after="120"/>
        <w:rPr>
          <w:rFonts w:ascii="Arial" w:hAnsi="Arial"/>
          <w:b/>
          <w:lang w:val="en-CA"/>
        </w:rPr>
      </w:pPr>
    </w:p>
    <w:p w14:paraId="4CFBABF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E00CA8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F66151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A4456B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ABEB2BF"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0DC1955"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46C4CAD0" w14:textId="77777777" w:rsidR="00F3670B" w:rsidRPr="00F3670B" w:rsidRDefault="00C10A32" w:rsidP="00F3670B">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14:paraId="06A56E00" w14:textId="77777777"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14:paraId="1379A0B6"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51A2DEE5" w14:textId="77777777" w:rsidTr="0064019D">
        <w:tc>
          <w:tcPr>
            <w:tcW w:w="3652" w:type="dxa"/>
          </w:tcPr>
          <w:p w14:paraId="3C172E20"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0514A74"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9A2334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4E955320"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FAA37EB" w14:textId="77777777" w:rsidTr="0064019D">
        <w:tc>
          <w:tcPr>
            <w:tcW w:w="3652" w:type="dxa"/>
          </w:tcPr>
          <w:p w14:paraId="704DE316" w14:textId="77777777" w:rsidR="00F3670B" w:rsidRPr="00C536D3" w:rsidRDefault="00F3670B" w:rsidP="00C536D3">
            <w:pPr>
              <w:pStyle w:val="BodyText"/>
              <w:rPr>
                <w:rFonts w:ascii="Arial" w:hAnsi="Arial"/>
                <w:lang w:val="en-CA"/>
              </w:rPr>
            </w:pPr>
            <w:r>
              <w:rPr>
                <w:rFonts w:ascii="Arial" w:hAnsi="Arial"/>
                <w:lang w:val="en-CA"/>
              </w:rPr>
              <w:t>Alberta</w:t>
            </w:r>
          </w:p>
        </w:tc>
        <w:tc>
          <w:tcPr>
            <w:tcW w:w="1701" w:type="dxa"/>
          </w:tcPr>
          <w:p w14:paraId="770DB268" w14:textId="77777777" w:rsidR="00C536D3" w:rsidRPr="00C536D3" w:rsidRDefault="007F68E5" w:rsidP="00C536D3">
            <w:pPr>
              <w:pStyle w:val="BodyText"/>
              <w:rPr>
                <w:rFonts w:ascii="Arial" w:hAnsi="Arial"/>
                <w:lang w:val="en-CA"/>
              </w:rPr>
            </w:pPr>
            <w:r>
              <w:rPr>
                <w:rFonts w:ascii="Arial" w:hAnsi="Arial"/>
                <w:lang w:val="en-CA"/>
              </w:rPr>
              <w:t>6</w:t>
            </w:r>
          </w:p>
        </w:tc>
        <w:tc>
          <w:tcPr>
            <w:tcW w:w="1829" w:type="dxa"/>
          </w:tcPr>
          <w:p w14:paraId="638243E1" w14:textId="77777777" w:rsidR="00C536D3" w:rsidRPr="00C536D3" w:rsidRDefault="00F3670B" w:rsidP="00C536D3">
            <w:pPr>
              <w:pStyle w:val="BodyText"/>
              <w:rPr>
                <w:rFonts w:ascii="Arial" w:hAnsi="Arial"/>
                <w:lang w:val="en-CA"/>
              </w:rPr>
            </w:pPr>
            <w:r>
              <w:rPr>
                <w:rFonts w:ascii="Arial" w:hAnsi="Arial"/>
                <w:lang w:val="en-CA"/>
              </w:rPr>
              <w:t>$0.15</w:t>
            </w:r>
          </w:p>
        </w:tc>
        <w:tc>
          <w:tcPr>
            <w:tcW w:w="2394" w:type="dxa"/>
          </w:tcPr>
          <w:p w14:paraId="1772F192" w14:textId="77777777" w:rsidR="00C536D3" w:rsidRPr="00C536D3" w:rsidRDefault="007F68E5" w:rsidP="00C536D3">
            <w:pPr>
              <w:pStyle w:val="BodyText"/>
              <w:rPr>
                <w:rFonts w:ascii="Arial" w:hAnsi="Arial"/>
                <w:lang w:val="en-CA"/>
              </w:rPr>
            </w:pPr>
            <w:r>
              <w:rPr>
                <w:rFonts w:ascii="Arial" w:hAnsi="Arial"/>
                <w:lang w:val="en-CA"/>
              </w:rPr>
              <w:t>78,377</w:t>
            </w:r>
          </w:p>
        </w:tc>
      </w:tr>
      <w:tr w:rsidR="00F3670B" w:rsidRPr="00C536D3" w14:paraId="49A2113C" w14:textId="77777777" w:rsidTr="0064019D">
        <w:tc>
          <w:tcPr>
            <w:tcW w:w="3652" w:type="dxa"/>
          </w:tcPr>
          <w:p w14:paraId="30300FF5" w14:textId="77777777" w:rsidR="00F3670B" w:rsidRPr="00C536D3" w:rsidRDefault="00F3670B" w:rsidP="00F3670B">
            <w:pPr>
              <w:pStyle w:val="BodyText"/>
              <w:rPr>
                <w:rFonts w:ascii="Arial" w:hAnsi="Arial"/>
                <w:lang w:val="en-CA"/>
              </w:rPr>
            </w:pPr>
            <w:r>
              <w:rPr>
                <w:rFonts w:ascii="Arial" w:hAnsi="Arial"/>
                <w:lang w:val="en-CA"/>
              </w:rPr>
              <w:t>Nova Scotia</w:t>
            </w:r>
          </w:p>
        </w:tc>
        <w:tc>
          <w:tcPr>
            <w:tcW w:w="1701" w:type="dxa"/>
          </w:tcPr>
          <w:p w14:paraId="3EE0FED3" w14:textId="77777777" w:rsidR="00F3670B" w:rsidRPr="00C536D3" w:rsidRDefault="007F68E5" w:rsidP="00F3670B">
            <w:pPr>
              <w:pStyle w:val="BodyText"/>
              <w:rPr>
                <w:rFonts w:ascii="Arial" w:hAnsi="Arial"/>
                <w:lang w:val="en-CA"/>
              </w:rPr>
            </w:pPr>
            <w:r>
              <w:rPr>
                <w:rFonts w:ascii="Arial" w:hAnsi="Arial"/>
                <w:lang w:val="en-CA"/>
              </w:rPr>
              <w:t>1</w:t>
            </w:r>
          </w:p>
        </w:tc>
        <w:tc>
          <w:tcPr>
            <w:tcW w:w="1829" w:type="dxa"/>
          </w:tcPr>
          <w:p w14:paraId="589CAFCE" w14:textId="77777777" w:rsidR="00F3670B" w:rsidRPr="00C536D3" w:rsidRDefault="00F3670B" w:rsidP="00F3670B">
            <w:pPr>
              <w:pStyle w:val="BodyText"/>
              <w:rPr>
                <w:rFonts w:ascii="Arial" w:hAnsi="Arial"/>
                <w:lang w:val="en-CA"/>
              </w:rPr>
            </w:pPr>
            <w:r>
              <w:rPr>
                <w:rFonts w:ascii="Arial" w:hAnsi="Arial"/>
                <w:lang w:val="en-CA"/>
              </w:rPr>
              <w:t>$0.15</w:t>
            </w:r>
          </w:p>
        </w:tc>
        <w:tc>
          <w:tcPr>
            <w:tcW w:w="2394" w:type="dxa"/>
          </w:tcPr>
          <w:p w14:paraId="0E1152CC" w14:textId="77777777" w:rsidR="00F3670B" w:rsidRPr="00C536D3" w:rsidRDefault="007F68E5" w:rsidP="00F3670B">
            <w:pPr>
              <w:pStyle w:val="BodyText"/>
              <w:rPr>
                <w:rFonts w:ascii="Arial" w:hAnsi="Arial"/>
                <w:lang w:val="en-CA"/>
              </w:rPr>
            </w:pPr>
            <w:r>
              <w:rPr>
                <w:rFonts w:ascii="Arial" w:hAnsi="Arial"/>
                <w:lang w:val="en-CA"/>
              </w:rPr>
              <w:t>67.50</w:t>
            </w:r>
          </w:p>
        </w:tc>
      </w:tr>
      <w:tr w:rsidR="00F3670B" w:rsidRPr="00C536D3" w14:paraId="72944AD0" w14:textId="77777777" w:rsidTr="0064019D">
        <w:tc>
          <w:tcPr>
            <w:tcW w:w="3652" w:type="dxa"/>
          </w:tcPr>
          <w:p w14:paraId="697BFC51" w14:textId="77777777" w:rsidR="00F3670B" w:rsidRPr="00C536D3" w:rsidRDefault="00F3670B" w:rsidP="00F3670B">
            <w:pPr>
              <w:pStyle w:val="BodyText"/>
              <w:rPr>
                <w:rFonts w:ascii="Arial" w:hAnsi="Arial"/>
                <w:lang w:val="en-CA"/>
              </w:rPr>
            </w:pPr>
            <w:r>
              <w:rPr>
                <w:rFonts w:ascii="Arial" w:hAnsi="Arial"/>
                <w:lang w:val="en-CA"/>
              </w:rPr>
              <w:t>Newfoundland</w:t>
            </w:r>
          </w:p>
        </w:tc>
        <w:tc>
          <w:tcPr>
            <w:tcW w:w="1701" w:type="dxa"/>
          </w:tcPr>
          <w:p w14:paraId="548BA13E" w14:textId="77777777" w:rsidR="00F3670B" w:rsidRPr="00C536D3" w:rsidRDefault="007F68E5" w:rsidP="00F3670B">
            <w:pPr>
              <w:pStyle w:val="BodyText"/>
              <w:rPr>
                <w:rFonts w:ascii="Arial" w:hAnsi="Arial"/>
                <w:lang w:val="en-CA"/>
              </w:rPr>
            </w:pPr>
            <w:r>
              <w:rPr>
                <w:rFonts w:ascii="Arial" w:hAnsi="Arial"/>
                <w:lang w:val="en-CA"/>
              </w:rPr>
              <w:t>3</w:t>
            </w:r>
          </w:p>
        </w:tc>
        <w:tc>
          <w:tcPr>
            <w:tcW w:w="1829" w:type="dxa"/>
          </w:tcPr>
          <w:p w14:paraId="0BB59DFF" w14:textId="77777777" w:rsidR="00F3670B" w:rsidRPr="00C536D3" w:rsidRDefault="00F3670B" w:rsidP="00F3670B">
            <w:pPr>
              <w:pStyle w:val="BodyText"/>
              <w:rPr>
                <w:rFonts w:ascii="Arial" w:hAnsi="Arial"/>
                <w:lang w:val="en-CA"/>
              </w:rPr>
            </w:pPr>
            <w:r>
              <w:rPr>
                <w:rFonts w:ascii="Arial" w:hAnsi="Arial"/>
                <w:lang w:val="en-CA"/>
              </w:rPr>
              <w:t>$0.15</w:t>
            </w:r>
          </w:p>
        </w:tc>
        <w:tc>
          <w:tcPr>
            <w:tcW w:w="2394" w:type="dxa"/>
          </w:tcPr>
          <w:p w14:paraId="517AE447" w14:textId="77777777" w:rsidR="00F3670B" w:rsidRPr="00C536D3" w:rsidRDefault="007F68E5" w:rsidP="00F3670B">
            <w:pPr>
              <w:pStyle w:val="BodyText"/>
              <w:rPr>
                <w:rFonts w:ascii="Arial" w:hAnsi="Arial"/>
                <w:lang w:val="en-CA"/>
              </w:rPr>
            </w:pPr>
            <w:r>
              <w:rPr>
                <w:rFonts w:ascii="Arial" w:hAnsi="Arial"/>
                <w:lang w:val="en-CA"/>
              </w:rPr>
              <w:t>1,062</w:t>
            </w:r>
          </w:p>
        </w:tc>
      </w:tr>
      <w:tr w:rsidR="007F68E5" w:rsidRPr="00C536D3" w14:paraId="41AD07B3" w14:textId="77777777" w:rsidTr="0064019D">
        <w:tc>
          <w:tcPr>
            <w:tcW w:w="3652" w:type="dxa"/>
          </w:tcPr>
          <w:p w14:paraId="3E06F14B" w14:textId="77777777" w:rsidR="007F68E5" w:rsidRDefault="007F68E5" w:rsidP="00F3670B">
            <w:pPr>
              <w:pStyle w:val="BodyText"/>
              <w:rPr>
                <w:rFonts w:ascii="Arial" w:hAnsi="Arial"/>
                <w:lang w:val="en-CA"/>
              </w:rPr>
            </w:pPr>
            <w:r>
              <w:rPr>
                <w:rFonts w:ascii="Arial" w:hAnsi="Arial"/>
                <w:lang w:val="en-CA"/>
              </w:rPr>
              <w:t>Ontario</w:t>
            </w:r>
          </w:p>
        </w:tc>
        <w:tc>
          <w:tcPr>
            <w:tcW w:w="1701" w:type="dxa"/>
          </w:tcPr>
          <w:p w14:paraId="2B639B18" w14:textId="77777777" w:rsidR="007F68E5" w:rsidRDefault="00EB10CE" w:rsidP="00F3670B">
            <w:pPr>
              <w:pStyle w:val="BodyText"/>
              <w:rPr>
                <w:rFonts w:ascii="Arial" w:hAnsi="Arial"/>
                <w:lang w:val="en-CA"/>
              </w:rPr>
            </w:pPr>
            <w:r>
              <w:rPr>
                <w:rFonts w:ascii="Arial" w:hAnsi="Arial"/>
                <w:lang w:val="en-CA"/>
              </w:rPr>
              <w:t>36</w:t>
            </w:r>
          </w:p>
        </w:tc>
        <w:tc>
          <w:tcPr>
            <w:tcW w:w="1829" w:type="dxa"/>
          </w:tcPr>
          <w:p w14:paraId="2741C12F" w14:textId="77777777" w:rsidR="007F68E5" w:rsidRDefault="00EB10CE" w:rsidP="00F3670B">
            <w:pPr>
              <w:pStyle w:val="BodyText"/>
              <w:rPr>
                <w:rFonts w:ascii="Arial" w:hAnsi="Arial"/>
                <w:lang w:val="en-CA"/>
              </w:rPr>
            </w:pPr>
            <w:r>
              <w:rPr>
                <w:rFonts w:ascii="Arial" w:hAnsi="Arial"/>
                <w:lang w:val="en-CA"/>
              </w:rPr>
              <w:t>$0.15</w:t>
            </w:r>
          </w:p>
        </w:tc>
        <w:tc>
          <w:tcPr>
            <w:tcW w:w="2394" w:type="dxa"/>
          </w:tcPr>
          <w:p w14:paraId="209CFD45" w14:textId="77777777" w:rsidR="007F68E5" w:rsidRDefault="00EB10CE" w:rsidP="00F3670B">
            <w:pPr>
              <w:pStyle w:val="BodyText"/>
              <w:rPr>
                <w:rFonts w:ascii="Arial" w:hAnsi="Arial"/>
                <w:lang w:val="en-CA"/>
              </w:rPr>
            </w:pPr>
            <w:r>
              <w:rPr>
                <w:rFonts w:ascii="Arial" w:hAnsi="Arial"/>
                <w:lang w:val="en-CA"/>
              </w:rPr>
              <w:t>279,651.03</w:t>
            </w:r>
          </w:p>
        </w:tc>
      </w:tr>
      <w:tr w:rsidR="00F3670B" w:rsidRPr="00C536D3" w14:paraId="1441CE86" w14:textId="77777777" w:rsidTr="0064019D">
        <w:tc>
          <w:tcPr>
            <w:tcW w:w="3652" w:type="dxa"/>
          </w:tcPr>
          <w:p w14:paraId="260D2A62" w14:textId="77777777" w:rsidR="00F3670B" w:rsidRPr="00C536D3" w:rsidRDefault="00F3670B" w:rsidP="00F3670B">
            <w:pPr>
              <w:pStyle w:val="BodyText"/>
              <w:rPr>
                <w:rFonts w:ascii="Arial" w:hAnsi="Arial"/>
                <w:lang w:val="en-CA"/>
              </w:rPr>
            </w:pPr>
            <w:r>
              <w:rPr>
                <w:rFonts w:ascii="Arial" w:hAnsi="Arial"/>
                <w:lang w:val="en-CA"/>
              </w:rPr>
              <w:t>Quebec</w:t>
            </w:r>
          </w:p>
        </w:tc>
        <w:tc>
          <w:tcPr>
            <w:tcW w:w="1701" w:type="dxa"/>
          </w:tcPr>
          <w:p w14:paraId="621FA899" w14:textId="77777777" w:rsidR="00F3670B" w:rsidRPr="00C536D3" w:rsidRDefault="007F68E5" w:rsidP="00F3670B">
            <w:pPr>
              <w:pStyle w:val="BodyText"/>
              <w:rPr>
                <w:rFonts w:ascii="Arial" w:hAnsi="Arial"/>
                <w:lang w:val="en-CA"/>
              </w:rPr>
            </w:pPr>
            <w:r>
              <w:rPr>
                <w:rFonts w:ascii="Arial" w:hAnsi="Arial"/>
                <w:lang w:val="en-CA"/>
              </w:rPr>
              <w:t>1</w:t>
            </w:r>
          </w:p>
        </w:tc>
        <w:tc>
          <w:tcPr>
            <w:tcW w:w="1829" w:type="dxa"/>
          </w:tcPr>
          <w:p w14:paraId="7393DBDB" w14:textId="77777777" w:rsidR="00F3670B" w:rsidRPr="00C536D3" w:rsidRDefault="00F3670B" w:rsidP="00F3670B">
            <w:pPr>
              <w:pStyle w:val="BodyText"/>
              <w:rPr>
                <w:rFonts w:ascii="Arial" w:hAnsi="Arial"/>
                <w:lang w:val="en-CA"/>
              </w:rPr>
            </w:pPr>
            <w:r>
              <w:rPr>
                <w:rFonts w:ascii="Arial" w:hAnsi="Arial"/>
                <w:lang w:val="en-CA"/>
              </w:rPr>
              <w:t>$0.15</w:t>
            </w:r>
          </w:p>
        </w:tc>
        <w:tc>
          <w:tcPr>
            <w:tcW w:w="2394" w:type="dxa"/>
          </w:tcPr>
          <w:p w14:paraId="0A665E71" w14:textId="77777777" w:rsidR="00F3670B" w:rsidRPr="00C536D3" w:rsidRDefault="007F68E5" w:rsidP="00F3670B">
            <w:pPr>
              <w:pStyle w:val="BodyText"/>
              <w:rPr>
                <w:rFonts w:ascii="Arial" w:hAnsi="Arial"/>
                <w:lang w:val="en-CA"/>
              </w:rPr>
            </w:pPr>
            <w:r>
              <w:rPr>
                <w:rFonts w:ascii="Arial" w:hAnsi="Arial"/>
                <w:lang w:val="en-CA"/>
              </w:rPr>
              <w:t>58.95</w:t>
            </w:r>
          </w:p>
        </w:tc>
      </w:tr>
      <w:tr w:rsidR="00F3670B" w:rsidRPr="00C536D3" w14:paraId="203CA681" w14:textId="77777777" w:rsidTr="0064019D">
        <w:tc>
          <w:tcPr>
            <w:tcW w:w="3652" w:type="dxa"/>
          </w:tcPr>
          <w:p w14:paraId="3B9CAA5F" w14:textId="77777777" w:rsidR="00F3670B" w:rsidRDefault="00F3670B" w:rsidP="00F3670B">
            <w:pPr>
              <w:pStyle w:val="BodyText"/>
              <w:rPr>
                <w:rFonts w:ascii="Arial" w:hAnsi="Arial"/>
                <w:lang w:val="en-CA"/>
              </w:rPr>
            </w:pPr>
            <w:r>
              <w:rPr>
                <w:rFonts w:ascii="Arial" w:hAnsi="Arial"/>
                <w:lang w:val="en-CA"/>
              </w:rPr>
              <w:t>Bolivia</w:t>
            </w:r>
          </w:p>
        </w:tc>
        <w:tc>
          <w:tcPr>
            <w:tcW w:w="1701" w:type="dxa"/>
          </w:tcPr>
          <w:p w14:paraId="0440C120" w14:textId="77777777" w:rsidR="00F3670B" w:rsidRPr="00C536D3" w:rsidRDefault="007F68E5" w:rsidP="00F3670B">
            <w:pPr>
              <w:pStyle w:val="BodyText"/>
              <w:rPr>
                <w:rFonts w:ascii="Arial" w:hAnsi="Arial"/>
                <w:lang w:val="en-CA"/>
              </w:rPr>
            </w:pPr>
            <w:r>
              <w:rPr>
                <w:rFonts w:ascii="Arial" w:hAnsi="Arial"/>
                <w:lang w:val="en-CA"/>
              </w:rPr>
              <w:t>1</w:t>
            </w:r>
          </w:p>
        </w:tc>
        <w:tc>
          <w:tcPr>
            <w:tcW w:w="1829" w:type="dxa"/>
          </w:tcPr>
          <w:p w14:paraId="433DAE75" w14:textId="77777777" w:rsidR="00F3670B" w:rsidRPr="00C536D3" w:rsidRDefault="00F3670B" w:rsidP="00F3670B">
            <w:pPr>
              <w:pStyle w:val="BodyText"/>
              <w:rPr>
                <w:rFonts w:ascii="Arial" w:hAnsi="Arial"/>
                <w:lang w:val="en-CA"/>
              </w:rPr>
            </w:pPr>
            <w:r>
              <w:rPr>
                <w:rFonts w:ascii="Arial" w:hAnsi="Arial"/>
                <w:lang w:val="en-CA"/>
              </w:rPr>
              <w:t>$0.15</w:t>
            </w:r>
          </w:p>
        </w:tc>
        <w:tc>
          <w:tcPr>
            <w:tcW w:w="2394" w:type="dxa"/>
          </w:tcPr>
          <w:p w14:paraId="305AA36F" w14:textId="77777777" w:rsidR="00F3670B" w:rsidRPr="00C536D3" w:rsidRDefault="007F68E5" w:rsidP="00F3670B">
            <w:pPr>
              <w:pStyle w:val="BodyText"/>
              <w:rPr>
                <w:rFonts w:ascii="Arial" w:hAnsi="Arial"/>
                <w:lang w:val="en-CA"/>
              </w:rPr>
            </w:pPr>
            <w:r>
              <w:rPr>
                <w:rFonts w:ascii="Arial" w:hAnsi="Arial"/>
                <w:lang w:val="en-CA"/>
              </w:rPr>
              <w:t>36.45</w:t>
            </w:r>
          </w:p>
        </w:tc>
      </w:tr>
      <w:tr w:rsidR="00F3670B" w:rsidRPr="00C536D3" w14:paraId="6E2A7FB2" w14:textId="77777777" w:rsidTr="0064019D">
        <w:tc>
          <w:tcPr>
            <w:tcW w:w="3652" w:type="dxa"/>
          </w:tcPr>
          <w:p w14:paraId="51CC59C9" w14:textId="77777777" w:rsidR="00F3670B" w:rsidRDefault="00F3670B" w:rsidP="00F3670B">
            <w:pPr>
              <w:pStyle w:val="BodyText"/>
              <w:rPr>
                <w:rFonts w:ascii="Arial" w:hAnsi="Arial"/>
                <w:lang w:val="en-CA"/>
              </w:rPr>
            </w:pPr>
            <w:r>
              <w:rPr>
                <w:rFonts w:ascii="Arial" w:hAnsi="Arial"/>
                <w:lang w:val="en-CA"/>
              </w:rPr>
              <w:t>England</w:t>
            </w:r>
          </w:p>
        </w:tc>
        <w:tc>
          <w:tcPr>
            <w:tcW w:w="1701" w:type="dxa"/>
          </w:tcPr>
          <w:p w14:paraId="279D5355" w14:textId="77777777" w:rsidR="00F3670B" w:rsidRPr="00C536D3" w:rsidRDefault="007F68E5" w:rsidP="00F3670B">
            <w:pPr>
              <w:pStyle w:val="BodyText"/>
              <w:rPr>
                <w:rFonts w:ascii="Arial" w:hAnsi="Arial"/>
                <w:lang w:val="en-CA"/>
              </w:rPr>
            </w:pPr>
            <w:r>
              <w:rPr>
                <w:rFonts w:ascii="Arial" w:hAnsi="Arial"/>
                <w:lang w:val="en-CA"/>
              </w:rPr>
              <w:t>1</w:t>
            </w:r>
          </w:p>
        </w:tc>
        <w:tc>
          <w:tcPr>
            <w:tcW w:w="1829" w:type="dxa"/>
          </w:tcPr>
          <w:p w14:paraId="59929927" w14:textId="77777777" w:rsidR="00F3670B" w:rsidRPr="00C536D3" w:rsidRDefault="00F3670B" w:rsidP="00F3670B">
            <w:pPr>
              <w:pStyle w:val="BodyText"/>
              <w:rPr>
                <w:rFonts w:ascii="Arial" w:hAnsi="Arial"/>
                <w:lang w:val="en-CA"/>
              </w:rPr>
            </w:pPr>
            <w:r>
              <w:rPr>
                <w:rFonts w:ascii="Arial" w:hAnsi="Arial"/>
                <w:lang w:val="en-CA"/>
              </w:rPr>
              <w:t>$0.15</w:t>
            </w:r>
          </w:p>
        </w:tc>
        <w:tc>
          <w:tcPr>
            <w:tcW w:w="2394" w:type="dxa"/>
          </w:tcPr>
          <w:p w14:paraId="680A4CA0" w14:textId="77777777" w:rsidR="00F3670B" w:rsidRPr="00C536D3" w:rsidRDefault="007F68E5" w:rsidP="00F3670B">
            <w:pPr>
              <w:pStyle w:val="BodyText"/>
              <w:rPr>
                <w:rFonts w:ascii="Arial" w:hAnsi="Arial"/>
                <w:lang w:val="en-CA"/>
              </w:rPr>
            </w:pPr>
            <w:r>
              <w:rPr>
                <w:rFonts w:ascii="Arial" w:hAnsi="Arial"/>
                <w:lang w:val="en-CA"/>
              </w:rPr>
              <w:t>2,582.10</w:t>
            </w:r>
          </w:p>
        </w:tc>
      </w:tr>
      <w:tr w:rsidR="00F3670B" w:rsidRPr="00C536D3" w14:paraId="27ED2CCA" w14:textId="77777777" w:rsidTr="0064019D">
        <w:tc>
          <w:tcPr>
            <w:tcW w:w="3652" w:type="dxa"/>
          </w:tcPr>
          <w:p w14:paraId="6F71CD3E" w14:textId="77777777" w:rsidR="00F3670B" w:rsidRPr="00C536D3" w:rsidRDefault="00F3670B" w:rsidP="00F3670B">
            <w:pPr>
              <w:pStyle w:val="BodyText"/>
              <w:rPr>
                <w:rFonts w:ascii="Arial" w:hAnsi="Arial"/>
                <w:lang w:val="en-CA"/>
              </w:rPr>
            </w:pPr>
            <w:r>
              <w:rPr>
                <w:rFonts w:ascii="Arial" w:hAnsi="Arial"/>
                <w:lang w:val="en-CA"/>
              </w:rPr>
              <w:t>South Africa</w:t>
            </w:r>
          </w:p>
        </w:tc>
        <w:tc>
          <w:tcPr>
            <w:tcW w:w="1701" w:type="dxa"/>
          </w:tcPr>
          <w:p w14:paraId="7BDBADD8" w14:textId="77777777" w:rsidR="00F3670B" w:rsidRPr="00C536D3" w:rsidRDefault="00EB10CE" w:rsidP="00F3670B">
            <w:pPr>
              <w:pStyle w:val="BodyText"/>
              <w:rPr>
                <w:rFonts w:ascii="Arial" w:hAnsi="Arial"/>
                <w:lang w:val="en-CA"/>
              </w:rPr>
            </w:pPr>
            <w:r>
              <w:rPr>
                <w:rFonts w:ascii="Arial" w:hAnsi="Arial"/>
                <w:lang w:val="en-CA"/>
              </w:rPr>
              <w:t>12</w:t>
            </w:r>
          </w:p>
        </w:tc>
        <w:tc>
          <w:tcPr>
            <w:tcW w:w="1829" w:type="dxa"/>
          </w:tcPr>
          <w:p w14:paraId="35A92E15" w14:textId="77777777" w:rsidR="00F3670B" w:rsidRPr="00C536D3" w:rsidRDefault="00F3670B" w:rsidP="00F3670B">
            <w:pPr>
              <w:pStyle w:val="BodyText"/>
              <w:rPr>
                <w:rFonts w:ascii="Arial" w:hAnsi="Arial"/>
                <w:lang w:val="en-CA"/>
              </w:rPr>
            </w:pPr>
            <w:r>
              <w:rPr>
                <w:rFonts w:ascii="Arial" w:hAnsi="Arial"/>
                <w:lang w:val="en-CA"/>
              </w:rPr>
              <w:t>$0.15</w:t>
            </w:r>
          </w:p>
        </w:tc>
        <w:tc>
          <w:tcPr>
            <w:tcW w:w="2394" w:type="dxa"/>
          </w:tcPr>
          <w:p w14:paraId="3659A3C9" w14:textId="77777777" w:rsidR="00F3670B" w:rsidRPr="00C536D3" w:rsidRDefault="00EB10CE" w:rsidP="00F3670B">
            <w:pPr>
              <w:pStyle w:val="BodyText"/>
              <w:rPr>
                <w:rFonts w:ascii="Arial" w:hAnsi="Arial"/>
                <w:lang w:val="en-CA"/>
              </w:rPr>
            </w:pPr>
            <w:r>
              <w:rPr>
                <w:rFonts w:ascii="Arial" w:hAnsi="Arial"/>
                <w:lang w:val="en-CA"/>
              </w:rPr>
              <w:t>57,461</w:t>
            </w:r>
          </w:p>
        </w:tc>
      </w:tr>
      <w:tr w:rsidR="00F3670B" w:rsidRPr="00C536D3" w14:paraId="4E3E1C83" w14:textId="77777777" w:rsidTr="0064019D">
        <w:tc>
          <w:tcPr>
            <w:tcW w:w="3652" w:type="dxa"/>
          </w:tcPr>
          <w:p w14:paraId="50DC01E5" w14:textId="77777777" w:rsidR="00F3670B" w:rsidRDefault="00F3670B" w:rsidP="00F3670B">
            <w:pPr>
              <w:pStyle w:val="BodyText"/>
              <w:rPr>
                <w:rFonts w:ascii="Arial" w:hAnsi="Arial"/>
                <w:lang w:val="en-CA"/>
              </w:rPr>
            </w:pPr>
            <w:r>
              <w:rPr>
                <w:rFonts w:ascii="Arial" w:hAnsi="Arial"/>
                <w:lang w:val="en-CA"/>
              </w:rPr>
              <w:t>United States</w:t>
            </w:r>
          </w:p>
        </w:tc>
        <w:tc>
          <w:tcPr>
            <w:tcW w:w="1701" w:type="dxa"/>
          </w:tcPr>
          <w:p w14:paraId="23419718" w14:textId="77777777" w:rsidR="00F3670B" w:rsidRPr="00C536D3" w:rsidRDefault="007F68E5" w:rsidP="00F3670B">
            <w:pPr>
              <w:pStyle w:val="BodyText"/>
              <w:rPr>
                <w:rFonts w:ascii="Arial" w:hAnsi="Arial"/>
                <w:lang w:val="en-CA"/>
              </w:rPr>
            </w:pPr>
            <w:r>
              <w:rPr>
                <w:rFonts w:ascii="Arial" w:hAnsi="Arial"/>
                <w:lang w:val="en-CA"/>
              </w:rPr>
              <w:t>1</w:t>
            </w:r>
          </w:p>
        </w:tc>
        <w:tc>
          <w:tcPr>
            <w:tcW w:w="1829" w:type="dxa"/>
          </w:tcPr>
          <w:p w14:paraId="264E3296" w14:textId="77777777" w:rsidR="00F3670B" w:rsidRPr="00C536D3" w:rsidRDefault="00F3670B" w:rsidP="00F3670B">
            <w:pPr>
              <w:pStyle w:val="BodyText"/>
              <w:rPr>
                <w:rFonts w:ascii="Arial" w:hAnsi="Arial"/>
                <w:lang w:val="en-CA"/>
              </w:rPr>
            </w:pPr>
            <w:r>
              <w:rPr>
                <w:rFonts w:ascii="Arial" w:hAnsi="Arial"/>
                <w:lang w:val="en-CA"/>
              </w:rPr>
              <w:t>$0.15</w:t>
            </w:r>
          </w:p>
        </w:tc>
        <w:tc>
          <w:tcPr>
            <w:tcW w:w="2394" w:type="dxa"/>
          </w:tcPr>
          <w:p w14:paraId="20F7672E" w14:textId="77777777" w:rsidR="00F3670B" w:rsidRPr="00C536D3" w:rsidRDefault="007F68E5" w:rsidP="00F3670B">
            <w:pPr>
              <w:pStyle w:val="BodyText"/>
              <w:rPr>
                <w:rFonts w:ascii="Arial" w:hAnsi="Arial"/>
                <w:lang w:val="en-CA"/>
              </w:rPr>
            </w:pPr>
            <w:r>
              <w:rPr>
                <w:rFonts w:ascii="Arial" w:hAnsi="Arial"/>
                <w:lang w:val="en-CA"/>
              </w:rPr>
              <w:t>413.25</w:t>
            </w:r>
          </w:p>
        </w:tc>
      </w:tr>
      <w:tr w:rsidR="00C536D3" w:rsidRPr="00C536D3" w14:paraId="48C63E8F" w14:textId="77777777" w:rsidTr="0064019D">
        <w:tc>
          <w:tcPr>
            <w:tcW w:w="3652" w:type="dxa"/>
          </w:tcPr>
          <w:p w14:paraId="3FD8AE6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76A74C9A" w14:textId="77777777" w:rsidR="00C536D3" w:rsidRPr="00C536D3" w:rsidRDefault="00EB10CE" w:rsidP="00C536D3">
            <w:pPr>
              <w:pStyle w:val="BodyText"/>
              <w:rPr>
                <w:rFonts w:ascii="Arial" w:hAnsi="Arial"/>
                <w:lang w:val="en-CA"/>
              </w:rPr>
            </w:pPr>
            <w:r>
              <w:rPr>
                <w:rFonts w:ascii="Arial" w:hAnsi="Arial"/>
                <w:lang w:val="en-CA"/>
              </w:rPr>
              <w:fldChar w:fldCharType="begin"/>
            </w:r>
            <w:r>
              <w:rPr>
                <w:rFonts w:ascii="Arial" w:hAnsi="Arial"/>
                <w:lang w:val="en-CA"/>
              </w:rPr>
              <w:instrText xml:space="preserve"> =SUM(ABOVE) </w:instrText>
            </w:r>
            <w:r>
              <w:rPr>
                <w:rFonts w:ascii="Arial" w:hAnsi="Arial"/>
                <w:lang w:val="en-CA"/>
              </w:rPr>
              <w:fldChar w:fldCharType="separate"/>
            </w:r>
            <w:r>
              <w:rPr>
                <w:rFonts w:ascii="Arial" w:hAnsi="Arial"/>
                <w:noProof/>
                <w:lang w:val="en-CA"/>
              </w:rPr>
              <w:t>62</w:t>
            </w:r>
            <w:r>
              <w:rPr>
                <w:rFonts w:ascii="Arial" w:hAnsi="Arial"/>
                <w:lang w:val="en-CA"/>
              </w:rPr>
              <w:fldChar w:fldCharType="end"/>
            </w:r>
          </w:p>
        </w:tc>
        <w:tc>
          <w:tcPr>
            <w:tcW w:w="1829" w:type="dxa"/>
          </w:tcPr>
          <w:p w14:paraId="0B32B014" w14:textId="77777777" w:rsidR="00C536D3" w:rsidRPr="00C536D3" w:rsidRDefault="00C536D3" w:rsidP="00C536D3">
            <w:pPr>
              <w:pStyle w:val="BodyText"/>
              <w:rPr>
                <w:rFonts w:ascii="Arial" w:hAnsi="Arial"/>
                <w:lang w:val="en-CA"/>
              </w:rPr>
            </w:pPr>
          </w:p>
        </w:tc>
        <w:tc>
          <w:tcPr>
            <w:tcW w:w="2394" w:type="dxa"/>
          </w:tcPr>
          <w:p w14:paraId="329993C2" w14:textId="77777777" w:rsidR="00C536D3" w:rsidRPr="00C536D3" w:rsidRDefault="00C536D3" w:rsidP="00EB10CE">
            <w:pPr>
              <w:pStyle w:val="BodyText"/>
              <w:rPr>
                <w:rFonts w:ascii="Arial" w:hAnsi="Arial"/>
                <w:lang w:val="en-CA"/>
              </w:rPr>
            </w:pPr>
          </w:p>
        </w:tc>
      </w:tr>
      <w:tr w:rsidR="00C536D3" w:rsidRPr="00C536D3" w14:paraId="19545C05" w14:textId="77777777" w:rsidTr="0064019D">
        <w:tc>
          <w:tcPr>
            <w:tcW w:w="7182" w:type="dxa"/>
            <w:gridSpan w:val="3"/>
          </w:tcPr>
          <w:p w14:paraId="785ADFEB"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14D30C2" w14:textId="77777777" w:rsidR="00C536D3" w:rsidRPr="00C536D3" w:rsidRDefault="00F3670B" w:rsidP="00C536D3">
            <w:pPr>
              <w:pStyle w:val="BodyText"/>
              <w:rPr>
                <w:rFonts w:ascii="Arial" w:hAnsi="Arial"/>
                <w:lang w:val="en-CA"/>
              </w:rPr>
            </w:pPr>
            <w:r>
              <w:rPr>
                <w:rFonts w:ascii="Arial" w:hAnsi="Arial"/>
                <w:lang w:val="en-CA"/>
              </w:rPr>
              <w:t>$419,709.28</w:t>
            </w:r>
          </w:p>
        </w:tc>
      </w:tr>
    </w:tbl>
    <w:p w14:paraId="545AE19D" w14:textId="77777777" w:rsidR="00C536D3" w:rsidRPr="00C536D3" w:rsidRDefault="00C536D3" w:rsidP="00C536D3">
      <w:pPr>
        <w:pStyle w:val="BodyText"/>
        <w:rPr>
          <w:rFonts w:ascii="Arial" w:hAnsi="Arial"/>
          <w:b/>
          <w:u w:val="single"/>
          <w:lang w:val="en-CA"/>
        </w:rPr>
      </w:pPr>
    </w:p>
    <w:p w14:paraId="3D8E2DE9" w14:textId="77777777" w:rsidR="00C536D3" w:rsidRPr="00C536D3" w:rsidRDefault="00C536D3" w:rsidP="00215C09">
      <w:pPr>
        <w:pStyle w:val="BodyText"/>
        <w:keepNext/>
        <w:rPr>
          <w:rFonts w:ascii="Arial" w:hAnsi="Arial"/>
          <w:b/>
          <w:u w:val="single"/>
          <w:lang w:val="en-CA"/>
        </w:rPr>
      </w:pPr>
      <w:r w:rsidRPr="00C536D3">
        <w:rPr>
          <w:rFonts w:ascii="Arial" w:hAnsi="Arial"/>
          <w:b/>
          <w:u w:val="single"/>
          <w:lang w:val="en-CA"/>
        </w:rPr>
        <w:lastRenderedPageBreak/>
        <w:t>Table 1B – Related Persons</w:t>
      </w:r>
      <w:r w:rsidR="00EB10CE">
        <w:rPr>
          <w:rFonts w:ascii="Arial" w:hAnsi="Arial"/>
          <w:b/>
          <w:u w:val="single"/>
          <w:lang w:val="en-CA"/>
        </w:rPr>
        <w:t xml:space="preserve"> </w:t>
      </w:r>
    </w:p>
    <w:p w14:paraId="12841060" w14:textId="77777777" w:rsidR="00544BCF" w:rsidRDefault="00544BCF" w:rsidP="00215C09">
      <w:pPr>
        <w:pStyle w:val="BodyText"/>
        <w:keepN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RPr="00215C09" w14:paraId="15030900" w14:textId="77777777" w:rsidTr="00215C09">
        <w:trPr>
          <w:trHeight w:val="1965"/>
        </w:trPr>
        <w:tc>
          <w:tcPr>
            <w:tcW w:w="1394" w:type="dxa"/>
          </w:tcPr>
          <w:p w14:paraId="6F74E659" w14:textId="77777777" w:rsidR="00EA4133" w:rsidRPr="00215C09" w:rsidRDefault="00EA4133" w:rsidP="00215C09">
            <w:pPr>
              <w:pStyle w:val="BodyText"/>
              <w:keepNext/>
              <w:spacing w:before="0" w:line="280" w:lineRule="exact"/>
              <w:jc w:val="center"/>
              <w:rPr>
                <w:rFonts w:ascii="Arial" w:hAnsi="Arial"/>
                <w:b/>
                <w:sz w:val="16"/>
                <w:szCs w:val="16"/>
                <w:lang w:val="en-CA"/>
              </w:rPr>
            </w:pPr>
          </w:p>
          <w:p w14:paraId="72B5DC5D"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Full Name &amp;</w:t>
            </w:r>
            <w:r w:rsidR="00C536D3" w:rsidRPr="00215C09">
              <w:rPr>
                <w:rFonts w:ascii="Arial" w:hAnsi="Arial"/>
                <w:b/>
                <w:sz w:val="16"/>
                <w:szCs w:val="16"/>
                <w:lang w:val="en-CA"/>
              </w:rPr>
              <w:t>Municipality of Residence</w:t>
            </w:r>
            <w:r w:rsidRPr="00215C09">
              <w:rPr>
                <w:rFonts w:ascii="Arial" w:hAnsi="Arial"/>
                <w:b/>
                <w:sz w:val="16"/>
                <w:szCs w:val="16"/>
                <w:lang w:val="en-CA"/>
              </w:rPr>
              <w:t xml:space="preserve"> of </w:t>
            </w:r>
            <w:proofErr w:type="spellStart"/>
            <w:r w:rsidRPr="00215C09">
              <w:rPr>
                <w:rFonts w:ascii="Arial" w:hAnsi="Arial"/>
                <w:b/>
                <w:sz w:val="16"/>
                <w:szCs w:val="16"/>
                <w:lang w:val="en-CA"/>
              </w:rPr>
              <w:t>Placee</w:t>
            </w:r>
            <w:proofErr w:type="spellEnd"/>
          </w:p>
        </w:tc>
        <w:tc>
          <w:tcPr>
            <w:tcW w:w="1376" w:type="dxa"/>
          </w:tcPr>
          <w:p w14:paraId="45D3DBB0" w14:textId="77777777" w:rsidR="00EA4133" w:rsidRPr="00215C09" w:rsidRDefault="00EA4133" w:rsidP="00215C09">
            <w:pPr>
              <w:pStyle w:val="BodyText"/>
              <w:keepNext/>
              <w:spacing w:before="0" w:line="280" w:lineRule="exact"/>
              <w:jc w:val="center"/>
              <w:rPr>
                <w:rFonts w:ascii="Arial" w:hAnsi="Arial"/>
                <w:b/>
                <w:sz w:val="16"/>
                <w:szCs w:val="16"/>
                <w:lang w:val="en-CA"/>
              </w:rPr>
            </w:pPr>
          </w:p>
          <w:p w14:paraId="6B9FCB2C"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Number of Securities Purchased or to be Purchased</w:t>
            </w:r>
          </w:p>
        </w:tc>
        <w:tc>
          <w:tcPr>
            <w:tcW w:w="1192" w:type="dxa"/>
          </w:tcPr>
          <w:p w14:paraId="6C4247D3" w14:textId="77777777" w:rsidR="00EA4133" w:rsidRPr="00215C09" w:rsidRDefault="00EA4133" w:rsidP="00215C09">
            <w:pPr>
              <w:pStyle w:val="BodyText"/>
              <w:keepNext/>
              <w:spacing w:before="0" w:line="280" w:lineRule="exact"/>
              <w:jc w:val="center"/>
              <w:rPr>
                <w:rFonts w:ascii="Arial" w:hAnsi="Arial"/>
                <w:b/>
                <w:sz w:val="16"/>
                <w:szCs w:val="16"/>
                <w:lang w:val="en-CA"/>
              </w:rPr>
            </w:pPr>
          </w:p>
          <w:p w14:paraId="45CA58C5"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Purchase price per Security (CDN$)</w:t>
            </w:r>
          </w:p>
        </w:tc>
        <w:tc>
          <w:tcPr>
            <w:tcW w:w="1376" w:type="dxa"/>
          </w:tcPr>
          <w:p w14:paraId="7EBC65CA" w14:textId="77777777" w:rsidR="00EA4133" w:rsidRPr="00215C09" w:rsidRDefault="00EA4133" w:rsidP="00215C09">
            <w:pPr>
              <w:pStyle w:val="BodyText"/>
              <w:keepNext/>
              <w:spacing w:before="0" w:line="280" w:lineRule="exact"/>
              <w:jc w:val="center"/>
              <w:rPr>
                <w:rFonts w:ascii="Arial" w:hAnsi="Arial"/>
                <w:b/>
                <w:sz w:val="16"/>
                <w:szCs w:val="16"/>
                <w:lang w:val="en-CA"/>
              </w:rPr>
            </w:pPr>
          </w:p>
          <w:p w14:paraId="1C99E9A0"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Conversion</w:t>
            </w:r>
          </w:p>
          <w:p w14:paraId="57A460B0"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Price (if</w:t>
            </w:r>
          </w:p>
          <w:p w14:paraId="581E174E"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Applicable)</w:t>
            </w:r>
          </w:p>
          <w:p w14:paraId="1570DD3C" w14:textId="77777777" w:rsidR="00C536D3" w:rsidRPr="00215C09" w:rsidRDefault="00C536D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(CDN$)</w:t>
            </w:r>
          </w:p>
        </w:tc>
        <w:tc>
          <w:tcPr>
            <w:tcW w:w="1376" w:type="dxa"/>
          </w:tcPr>
          <w:p w14:paraId="25E40EBB" w14:textId="77777777" w:rsidR="00EA4133" w:rsidRPr="00215C09" w:rsidRDefault="00EA4133" w:rsidP="00215C09">
            <w:pPr>
              <w:pStyle w:val="BodyText"/>
              <w:keepNext/>
              <w:spacing w:before="0" w:line="280" w:lineRule="exact"/>
              <w:jc w:val="center"/>
              <w:rPr>
                <w:rFonts w:ascii="Arial" w:hAnsi="Arial"/>
                <w:b/>
                <w:sz w:val="16"/>
                <w:szCs w:val="16"/>
                <w:lang w:val="en-CA"/>
              </w:rPr>
            </w:pPr>
          </w:p>
          <w:p w14:paraId="3915DDCC"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Prospectus Exemption</w:t>
            </w:r>
          </w:p>
        </w:tc>
        <w:tc>
          <w:tcPr>
            <w:tcW w:w="1742" w:type="dxa"/>
          </w:tcPr>
          <w:p w14:paraId="16EAA7FD" w14:textId="77777777" w:rsidR="00C536D3" w:rsidRPr="00215C09" w:rsidRDefault="00C536D3" w:rsidP="00215C09">
            <w:pPr>
              <w:pStyle w:val="BodyText"/>
              <w:keepNext/>
              <w:spacing w:before="0" w:line="280" w:lineRule="exact"/>
              <w:jc w:val="center"/>
              <w:rPr>
                <w:rFonts w:ascii="Arial" w:hAnsi="Arial"/>
                <w:b/>
                <w:sz w:val="16"/>
                <w:szCs w:val="16"/>
              </w:rPr>
            </w:pPr>
          </w:p>
          <w:p w14:paraId="433B5653" w14:textId="77777777" w:rsidR="00EA4133" w:rsidRPr="00215C09" w:rsidRDefault="00C536D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rPr>
              <w:t>Total</w:t>
            </w:r>
            <w:r w:rsidR="00215C09">
              <w:rPr>
                <w:rFonts w:ascii="Arial" w:hAnsi="Arial"/>
                <w:b/>
                <w:sz w:val="16"/>
                <w:szCs w:val="16"/>
              </w:rPr>
              <w:t xml:space="preserve"> </w:t>
            </w:r>
            <w:r w:rsidRPr="00215C09">
              <w:rPr>
                <w:rFonts w:ascii="Arial" w:hAnsi="Arial"/>
                <w:b/>
                <w:sz w:val="16"/>
                <w:szCs w:val="16"/>
              </w:rPr>
              <w:t>Securities</w:t>
            </w:r>
            <w:r w:rsidR="00215C09">
              <w:rPr>
                <w:rFonts w:ascii="Arial" w:hAnsi="Arial"/>
                <w:b/>
                <w:sz w:val="16"/>
                <w:szCs w:val="16"/>
              </w:rPr>
              <w:t xml:space="preserve"> </w:t>
            </w:r>
            <w:r w:rsidRPr="00215C09">
              <w:rPr>
                <w:rFonts w:ascii="Arial" w:hAnsi="Arial"/>
                <w:b/>
                <w:sz w:val="16"/>
                <w:szCs w:val="16"/>
              </w:rPr>
              <w:t>Previously</w:t>
            </w:r>
            <w:r w:rsidR="00EA4133" w:rsidRPr="00215C09">
              <w:rPr>
                <w:rFonts w:ascii="Arial" w:hAnsi="Arial"/>
                <w:b/>
                <w:sz w:val="16"/>
                <w:szCs w:val="16"/>
              </w:rPr>
              <w:t xml:space="preserve"> Owned, Controlled or Directed</w:t>
            </w:r>
          </w:p>
        </w:tc>
        <w:tc>
          <w:tcPr>
            <w:tcW w:w="1100" w:type="dxa"/>
          </w:tcPr>
          <w:p w14:paraId="566B7795" w14:textId="77777777" w:rsidR="00EA4133" w:rsidRPr="00215C09" w:rsidRDefault="00EA4133" w:rsidP="00215C09">
            <w:pPr>
              <w:pStyle w:val="BodyText"/>
              <w:keepNext/>
              <w:spacing w:before="0" w:line="280" w:lineRule="exact"/>
              <w:jc w:val="center"/>
              <w:rPr>
                <w:rFonts w:ascii="Arial" w:hAnsi="Arial"/>
                <w:b/>
                <w:sz w:val="16"/>
                <w:szCs w:val="16"/>
                <w:lang w:val="en-CA"/>
              </w:rPr>
            </w:pPr>
          </w:p>
          <w:p w14:paraId="73D76944" w14:textId="77777777" w:rsidR="00EA4133" w:rsidRPr="00215C09" w:rsidRDefault="00EA4133" w:rsidP="00215C09">
            <w:pPr>
              <w:pStyle w:val="BodyText"/>
              <w:keepNext/>
              <w:spacing w:before="0" w:line="280" w:lineRule="exact"/>
              <w:jc w:val="center"/>
              <w:rPr>
                <w:rFonts w:ascii="Arial" w:hAnsi="Arial"/>
                <w:b/>
                <w:sz w:val="16"/>
                <w:szCs w:val="16"/>
                <w:lang w:val="en-CA"/>
              </w:rPr>
            </w:pPr>
            <w:r w:rsidRPr="00215C09">
              <w:rPr>
                <w:rFonts w:ascii="Arial" w:hAnsi="Arial"/>
                <w:b/>
                <w:sz w:val="16"/>
                <w:szCs w:val="16"/>
                <w:lang w:val="en-CA"/>
              </w:rPr>
              <w:t xml:space="preserve">Payment </w:t>
            </w:r>
            <w:proofErr w:type="gramStart"/>
            <w:r w:rsidRPr="00215C09">
              <w:rPr>
                <w:rFonts w:ascii="Arial" w:hAnsi="Arial"/>
                <w:b/>
                <w:sz w:val="16"/>
                <w:szCs w:val="16"/>
                <w:lang w:val="en-CA"/>
              </w:rPr>
              <w:t>Date(</w:t>
            </w:r>
            <w:proofErr w:type="gramEnd"/>
            <w:r w:rsidRPr="00215C09">
              <w:rPr>
                <w:rFonts w:ascii="Arial" w:hAnsi="Arial"/>
                <w:b/>
                <w:sz w:val="16"/>
                <w:szCs w:val="16"/>
                <w:lang w:val="en-CA"/>
              </w:rPr>
              <w:t>1)</w:t>
            </w:r>
          </w:p>
        </w:tc>
        <w:tc>
          <w:tcPr>
            <w:tcW w:w="1100" w:type="dxa"/>
          </w:tcPr>
          <w:p w14:paraId="29EE4340" w14:textId="77777777" w:rsidR="00EA4133" w:rsidRPr="00215C09" w:rsidRDefault="00EA4133" w:rsidP="00215C09">
            <w:pPr>
              <w:pStyle w:val="BodyText"/>
              <w:keepNext/>
              <w:spacing w:before="0" w:line="280" w:lineRule="exact"/>
              <w:jc w:val="center"/>
              <w:rPr>
                <w:rFonts w:ascii="Arial" w:hAnsi="Arial"/>
                <w:b/>
                <w:color w:val="000000"/>
                <w:sz w:val="16"/>
                <w:szCs w:val="16"/>
                <w:lang w:val="en-CA"/>
              </w:rPr>
            </w:pPr>
          </w:p>
          <w:p w14:paraId="3496B74E" w14:textId="77777777" w:rsidR="00EA4133" w:rsidRPr="00215C09" w:rsidRDefault="00EA4133" w:rsidP="00215C09">
            <w:pPr>
              <w:pStyle w:val="BodyText"/>
              <w:keepNext/>
              <w:spacing w:before="0" w:line="280" w:lineRule="exact"/>
              <w:jc w:val="center"/>
              <w:rPr>
                <w:rFonts w:ascii="Arial" w:hAnsi="Arial"/>
                <w:b/>
                <w:color w:val="000000"/>
                <w:sz w:val="16"/>
                <w:szCs w:val="16"/>
                <w:lang w:val="en-CA"/>
              </w:rPr>
            </w:pPr>
            <w:r w:rsidRPr="00215C09">
              <w:rPr>
                <w:rFonts w:ascii="Arial" w:hAnsi="Arial"/>
                <w:b/>
                <w:color w:val="000000"/>
                <w:sz w:val="16"/>
                <w:szCs w:val="16"/>
                <w:lang w:val="en-CA"/>
              </w:rPr>
              <w:t xml:space="preserve">Describe </w:t>
            </w:r>
            <w:proofErr w:type="gramStart"/>
            <w:r w:rsidRPr="00215C09">
              <w:rPr>
                <w:rFonts w:ascii="Arial" w:hAnsi="Arial"/>
                <w:b/>
                <w:color w:val="000000"/>
                <w:sz w:val="16"/>
                <w:szCs w:val="16"/>
                <w:lang w:val="en-CA"/>
              </w:rPr>
              <w:t>relations</w:t>
            </w:r>
            <w:r w:rsidR="004A1403" w:rsidRPr="00215C09">
              <w:rPr>
                <w:rFonts w:ascii="Arial" w:hAnsi="Arial"/>
                <w:b/>
                <w:color w:val="000000"/>
                <w:sz w:val="16"/>
                <w:szCs w:val="16"/>
                <w:lang w:val="en-CA"/>
              </w:rPr>
              <w:t>-</w:t>
            </w:r>
            <w:r w:rsidRPr="00215C09">
              <w:rPr>
                <w:rFonts w:ascii="Arial" w:hAnsi="Arial"/>
                <w:b/>
                <w:color w:val="000000"/>
                <w:sz w:val="16"/>
                <w:szCs w:val="16"/>
                <w:lang w:val="en-CA"/>
              </w:rPr>
              <w:t>hip</w:t>
            </w:r>
            <w:proofErr w:type="gramEnd"/>
            <w:r w:rsidRPr="00215C09">
              <w:rPr>
                <w:rFonts w:ascii="Arial" w:hAnsi="Arial"/>
                <w:b/>
                <w:color w:val="000000"/>
                <w:sz w:val="16"/>
                <w:szCs w:val="16"/>
                <w:lang w:val="en-CA"/>
              </w:rPr>
              <w:t xml:space="preserve"> to Issuer (2)</w:t>
            </w:r>
          </w:p>
        </w:tc>
      </w:tr>
      <w:tr w:rsidR="00A90670" w:rsidRPr="00215C09" w14:paraId="65BCDC9B" w14:textId="77777777" w:rsidTr="00215C09">
        <w:trPr>
          <w:trHeight w:val="864"/>
        </w:trPr>
        <w:tc>
          <w:tcPr>
            <w:tcW w:w="1394" w:type="dxa"/>
          </w:tcPr>
          <w:p w14:paraId="307CFA6D" w14:textId="77777777" w:rsidR="00A90670" w:rsidRDefault="00F3670B" w:rsidP="00215C09">
            <w:pPr>
              <w:pStyle w:val="BodyText"/>
              <w:keepNext/>
              <w:spacing w:before="0"/>
              <w:jc w:val="center"/>
              <w:rPr>
                <w:rFonts w:ascii="Arial" w:hAnsi="Arial"/>
                <w:sz w:val="16"/>
                <w:szCs w:val="16"/>
                <w:lang w:val="en-CA"/>
              </w:rPr>
            </w:pPr>
            <w:r w:rsidRPr="00215C09">
              <w:rPr>
                <w:rFonts w:ascii="Arial" w:hAnsi="Arial"/>
                <w:sz w:val="16"/>
                <w:szCs w:val="16"/>
                <w:lang w:val="en-CA"/>
              </w:rPr>
              <w:t>Charles Regan</w:t>
            </w:r>
          </w:p>
          <w:p w14:paraId="459FEEA1" w14:textId="77777777" w:rsidR="00215C09" w:rsidRPr="00215C09" w:rsidRDefault="00215C09" w:rsidP="00215C09">
            <w:pPr>
              <w:pStyle w:val="BodyText"/>
              <w:keepNext/>
              <w:spacing w:before="0"/>
              <w:jc w:val="center"/>
              <w:rPr>
                <w:rFonts w:ascii="Arial" w:hAnsi="Arial"/>
                <w:sz w:val="16"/>
                <w:szCs w:val="16"/>
                <w:lang w:val="en-CA"/>
              </w:rPr>
            </w:pPr>
            <w:r>
              <w:rPr>
                <w:rFonts w:ascii="Arial" w:hAnsi="Arial"/>
                <w:sz w:val="16"/>
                <w:szCs w:val="16"/>
                <w:lang w:val="en-CA"/>
              </w:rPr>
              <w:t>Lakeshore, ON</w:t>
            </w:r>
          </w:p>
        </w:tc>
        <w:tc>
          <w:tcPr>
            <w:tcW w:w="1376" w:type="dxa"/>
          </w:tcPr>
          <w:p w14:paraId="239277D2" w14:textId="77777777" w:rsidR="00A90670" w:rsidRPr="00F93E0C" w:rsidRDefault="00215C09" w:rsidP="00215C09">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1,341,241</w:t>
            </w:r>
          </w:p>
        </w:tc>
        <w:tc>
          <w:tcPr>
            <w:tcW w:w="1192" w:type="dxa"/>
          </w:tcPr>
          <w:p w14:paraId="450B8B41" w14:textId="77777777" w:rsidR="00A90670" w:rsidRPr="00F93E0C" w:rsidRDefault="00215C09" w:rsidP="00215C09">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$0.15</w:t>
            </w:r>
          </w:p>
        </w:tc>
        <w:tc>
          <w:tcPr>
            <w:tcW w:w="1376" w:type="dxa"/>
          </w:tcPr>
          <w:p w14:paraId="66EA1FE4" w14:textId="77777777" w:rsidR="00A90670" w:rsidRPr="00F93E0C" w:rsidRDefault="00215C09" w:rsidP="00215C09">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N/A</w:t>
            </w:r>
          </w:p>
        </w:tc>
        <w:tc>
          <w:tcPr>
            <w:tcW w:w="1376" w:type="dxa"/>
          </w:tcPr>
          <w:p w14:paraId="3ED66185" w14:textId="77777777" w:rsidR="00A90670" w:rsidRPr="00F93E0C" w:rsidRDefault="00E41AA7" w:rsidP="00215C09">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NI 45-106 s. 2.24</w:t>
            </w:r>
          </w:p>
        </w:tc>
        <w:tc>
          <w:tcPr>
            <w:tcW w:w="1742" w:type="dxa"/>
          </w:tcPr>
          <w:p w14:paraId="4167F02D" w14:textId="77777777" w:rsidR="00A90670" w:rsidRPr="00F93E0C" w:rsidRDefault="00F93E0C" w:rsidP="00F93E0C">
            <w:pPr>
              <w:pStyle w:val="BodyText"/>
              <w:keepNext/>
              <w:spacing w:before="0"/>
              <w:rPr>
                <w:rFonts w:ascii="Arial" w:hAnsi="Arial"/>
                <w:sz w:val="16"/>
                <w:szCs w:val="16"/>
                <w:highlight w:val="yellow"/>
              </w:rPr>
            </w:pPr>
            <w:r w:rsidRPr="00F93E0C">
              <w:rPr>
                <w:rFonts w:ascii="Arial" w:hAnsi="Arial"/>
                <w:sz w:val="16"/>
                <w:szCs w:val="16"/>
              </w:rPr>
              <w:t>22,622,590 Subordinate Voting Shares, 532,000 Class B Special Shares</w:t>
            </w:r>
          </w:p>
        </w:tc>
        <w:tc>
          <w:tcPr>
            <w:tcW w:w="1100" w:type="dxa"/>
          </w:tcPr>
          <w:p w14:paraId="4B75C56A" w14:textId="77777777" w:rsidR="00A90670" w:rsidRPr="00F93E0C" w:rsidRDefault="00215C09" w:rsidP="00215C09">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May 31, 2021</w:t>
            </w:r>
          </w:p>
        </w:tc>
        <w:tc>
          <w:tcPr>
            <w:tcW w:w="1100" w:type="dxa"/>
          </w:tcPr>
          <w:p w14:paraId="00234FE6" w14:textId="77777777" w:rsidR="00A90670" w:rsidRPr="00F93E0C" w:rsidRDefault="00215C09" w:rsidP="00215C09">
            <w:pPr>
              <w:pStyle w:val="BodyText"/>
              <w:keepNext/>
              <w:spacing w:before="0" w:line="280" w:lineRule="exact"/>
              <w:jc w:val="center"/>
              <w:rPr>
                <w:rFonts w:ascii="Arial" w:hAnsi="Arial"/>
                <w:color w:val="000000"/>
                <w:sz w:val="16"/>
                <w:szCs w:val="16"/>
                <w:lang w:val="en-CA"/>
              </w:rPr>
            </w:pPr>
            <w:r w:rsidRPr="00F93E0C">
              <w:rPr>
                <w:rFonts w:ascii="Arial" w:hAnsi="Arial"/>
                <w:color w:val="000000"/>
                <w:sz w:val="16"/>
                <w:szCs w:val="16"/>
                <w:lang w:val="en-CA"/>
              </w:rPr>
              <w:t>Director</w:t>
            </w:r>
          </w:p>
        </w:tc>
      </w:tr>
      <w:tr w:rsidR="00E41AA7" w:rsidRPr="00215C09" w14:paraId="7E1620C9" w14:textId="77777777" w:rsidTr="00215C09">
        <w:trPr>
          <w:trHeight w:val="864"/>
        </w:trPr>
        <w:tc>
          <w:tcPr>
            <w:tcW w:w="1394" w:type="dxa"/>
          </w:tcPr>
          <w:p w14:paraId="19680D0A" w14:textId="77777777" w:rsidR="00E41AA7" w:rsidRDefault="00E41AA7" w:rsidP="00E41AA7">
            <w:pPr>
              <w:pStyle w:val="BodyText"/>
              <w:spacing w:before="0"/>
              <w:rPr>
                <w:rFonts w:ascii="Arial" w:hAnsi="Arial"/>
                <w:sz w:val="16"/>
                <w:szCs w:val="16"/>
                <w:lang w:val="en-CA"/>
              </w:rPr>
            </w:pPr>
            <w:r w:rsidRPr="00215C09">
              <w:rPr>
                <w:rFonts w:ascii="Arial" w:hAnsi="Arial"/>
                <w:sz w:val="16"/>
                <w:szCs w:val="16"/>
                <w:lang w:val="en-CA"/>
              </w:rPr>
              <w:t xml:space="preserve">David </w:t>
            </w:r>
            <w:proofErr w:type="spellStart"/>
            <w:r w:rsidRPr="00215C09">
              <w:rPr>
                <w:rFonts w:ascii="Arial" w:hAnsi="Arial"/>
                <w:sz w:val="16"/>
                <w:szCs w:val="16"/>
                <w:lang w:val="en-CA"/>
              </w:rPr>
              <w:t>Redekop</w:t>
            </w:r>
            <w:proofErr w:type="spellEnd"/>
          </w:p>
          <w:p w14:paraId="47C8FB9E" w14:textId="77777777" w:rsidR="00E41AA7" w:rsidRPr="00215C09" w:rsidRDefault="00E41AA7" w:rsidP="00E41AA7">
            <w:pPr>
              <w:pStyle w:val="BodyText"/>
              <w:spacing w:before="0"/>
              <w:rPr>
                <w:rFonts w:ascii="Arial" w:hAnsi="Arial"/>
                <w:sz w:val="16"/>
                <w:szCs w:val="16"/>
                <w:lang w:val="en-CA"/>
              </w:rPr>
            </w:pPr>
            <w:r>
              <w:rPr>
                <w:rFonts w:ascii="Arial" w:hAnsi="Arial"/>
                <w:sz w:val="16"/>
                <w:szCs w:val="16"/>
                <w:lang w:val="en-CA"/>
              </w:rPr>
              <w:t>London, ON</w:t>
            </w:r>
          </w:p>
          <w:p w14:paraId="0469C514" w14:textId="77777777" w:rsidR="00E41AA7" w:rsidRPr="00215C09" w:rsidRDefault="00E41AA7" w:rsidP="00E41AA7">
            <w:pPr>
              <w:pStyle w:val="BodyText"/>
              <w:spacing w:before="0"/>
              <w:rPr>
                <w:rFonts w:ascii="Arial" w:hAnsi="Arial"/>
                <w:sz w:val="16"/>
                <w:szCs w:val="16"/>
                <w:lang w:val="en-CA"/>
              </w:rPr>
            </w:pPr>
          </w:p>
        </w:tc>
        <w:tc>
          <w:tcPr>
            <w:tcW w:w="1376" w:type="dxa"/>
          </w:tcPr>
          <w:p w14:paraId="68BA3A39" w14:textId="77777777" w:rsidR="00E41AA7" w:rsidRPr="00F93E0C" w:rsidRDefault="00E41AA7" w:rsidP="00E41AA7">
            <w:pPr>
              <w:pStyle w:val="BodyText"/>
              <w:jc w:val="center"/>
              <w:rPr>
                <w:rFonts w:ascii="Arial" w:hAnsi="Arial"/>
                <w:sz w:val="16"/>
                <w:szCs w:val="16"/>
                <w:lang w:val="en-CA"/>
              </w:rPr>
            </w:pPr>
            <w:r w:rsidRPr="00F93E0C">
              <w:rPr>
                <w:rFonts w:ascii="Arial" w:hAnsi="Arial"/>
                <w:sz w:val="16"/>
                <w:szCs w:val="16"/>
                <w:lang w:val="en-CA"/>
              </w:rPr>
              <w:t>23,819</w:t>
            </w:r>
          </w:p>
        </w:tc>
        <w:tc>
          <w:tcPr>
            <w:tcW w:w="1192" w:type="dxa"/>
          </w:tcPr>
          <w:p w14:paraId="4B58921F" w14:textId="77777777" w:rsidR="00E41AA7" w:rsidRPr="00F93E0C" w:rsidRDefault="00E41AA7" w:rsidP="00E41AA7">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$0.15</w:t>
            </w:r>
          </w:p>
        </w:tc>
        <w:tc>
          <w:tcPr>
            <w:tcW w:w="1376" w:type="dxa"/>
          </w:tcPr>
          <w:p w14:paraId="1FEA7AF1" w14:textId="77777777" w:rsidR="00E41AA7" w:rsidRPr="00F93E0C" w:rsidRDefault="00E41AA7" w:rsidP="00E41AA7">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N/A</w:t>
            </w:r>
          </w:p>
        </w:tc>
        <w:tc>
          <w:tcPr>
            <w:tcW w:w="1376" w:type="dxa"/>
          </w:tcPr>
          <w:p w14:paraId="017B3490" w14:textId="77777777" w:rsidR="00E41AA7" w:rsidRPr="00F93E0C" w:rsidRDefault="00E41AA7" w:rsidP="00E41AA7">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NI 45-106 s. 2.24</w:t>
            </w:r>
          </w:p>
        </w:tc>
        <w:tc>
          <w:tcPr>
            <w:tcW w:w="1742" w:type="dxa"/>
          </w:tcPr>
          <w:p w14:paraId="6E9C36F3" w14:textId="77777777" w:rsidR="00E41AA7" w:rsidRPr="00F93E0C" w:rsidRDefault="00F93E0C" w:rsidP="00F93E0C">
            <w:pPr>
              <w:pStyle w:val="BodyText"/>
              <w:keepNext/>
              <w:spacing w:before="0"/>
              <w:rPr>
                <w:rFonts w:ascii="Arial" w:hAnsi="Arial"/>
                <w:sz w:val="16"/>
                <w:szCs w:val="16"/>
                <w:highlight w:val="yellow"/>
              </w:rPr>
            </w:pPr>
            <w:r w:rsidRPr="00F93E0C">
              <w:rPr>
                <w:rFonts w:ascii="Arial" w:hAnsi="Arial"/>
                <w:sz w:val="16"/>
                <w:szCs w:val="16"/>
              </w:rPr>
              <w:t xml:space="preserve">9,121,235 Subordinate Voting Shares, 250,000 </w:t>
            </w:r>
            <w:proofErr w:type="gramStart"/>
            <w:r w:rsidRPr="00F93E0C">
              <w:rPr>
                <w:rFonts w:ascii="Arial" w:hAnsi="Arial"/>
                <w:sz w:val="16"/>
                <w:szCs w:val="16"/>
              </w:rPr>
              <w:t>Class  Special</w:t>
            </w:r>
            <w:proofErr w:type="gramEnd"/>
            <w:r w:rsidRPr="00F93E0C">
              <w:rPr>
                <w:rFonts w:ascii="Arial" w:hAnsi="Arial"/>
                <w:sz w:val="16"/>
                <w:szCs w:val="16"/>
              </w:rPr>
              <w:t xml:space="preserve"> Shares</w:t>
            </w:r>
          </w:p>
        </w:tc>
        <w:tc>
          <w:tcPr>
            <w:tcW w:w="1100" w:type="dxa"/>
          </w:tcPr>
          <w:p w14:paraId="79F502C8" w14:textId="77777777" w:rsidR="00E41AA7" w:rsidRPr="00F93E0C" w:rsidRDefault="00E41AA7" w:rsidP="00E41AA7">
            <w:pPr>
              <w:pStyle w:val="BodyText"/>
              <w:keepNext/>
              <w:spacing w:before="0" w:line="280" w:lineRule="exact"/>
              <w:jc w:val="center"/>
              <w:rPr>
                <w:rFonts w:ascii="Arial" w:hAnsi="Arial"/>
                <w:sz w:val="16"/>
                <w:szCs w:val="16"/>
                <w:lang w:val="en-CA"/>
              </w:rPr>
            </w:pPr>
            <w:r w:rsidRPr="00F93E0C">
              <w:rPr>
                <w:rFonts w:ascii="Arial" w:hAnsi="Arial"/>
                <w:sz w:val="16"/>
                <w:szCs w:val="16"/>
                <w:lang w:val="en-CA"/>
              </w:rPr>
              <w:t>May 31, 2021</w:t>
            </w:r>
          </w:p>
        </w:tc>
        <w:tc>
          <w:tcPr>
            <w:tcW w:w="1100" w:type="dxa"/>
          </w:tcPr>
          <w:p w14:paraId="4778BDCC" w14:textId="77777777" w:rsidR="00E41AA7" w:rsidRPr="00F93E0C" w:rsidRDefault="00E41AA7" w:rsidP="00E41AA7">
            <w:pPr>
              <w:pStyle w:val="BodyText"/>
              <w:keepNext/>
              <w:spacing w:before="0" w:line="280" w:lineRule="exact"/>
              <w:jc w:val="center"/>
              <w:rPr>
                <w:rFonts w:ascii="Arial" w:hAnsi="Arial"/>
                <w:color w:val="000000"/>
                <w:sz w:val="16"/>
                <w:szCs w:val="16"/>
                <w:lang w:val="en-CA"/>
              </w:rPr>
            </w:pPr>
            <w:r w:rsidRPr="00F93E0C">
              <w:rPr>
                <w:rFonts w:ascii="Arial" w:hAnsi="Arial"/>
                <w:color w:val="000000"/>
                <w:sz w:val="16"/>
                <w:szCs w:val="16"/>
                <w:lang w:val="en-CA"/>
              </w:rPr>
              <w:t>Director</w:t>
            </w:r>
          </w:p>
        </w:tc>
      </w:tr>
    </w:tbl>
    <w:p w14:paraId="31F4AB84" w14:textId="77777777" w:rsidR="00EA4133" w:rsidRPr="008003B9" w:rsidRDefault="00EA4133">
      <w:pPr>
        <w:pStyle w:val="BodyText"/>
        <w:rPr>
          <w:rFonts w:ascii="Arial" w:hAnsi="Arial" w:cs="Arial"/>
          <w:sz w:val="20"/>
        </w:rPr>
      </w:pPr>
    </w:p>
    <w:p w14:paraId="1264C16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E5BFC62"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215C09">
        <w:rPr>
          <w:rFonts w:ascii="Arial" w:hAnsi="Arial"/>
        </w:rPr>
        <w:t>$419,709.28</w:t>
      </w:r>
      <w:r>
        <w:rPr>
          <w:rFonts w:ascii="Arial" w:hAnsi="Arial"/>
        </w:rPr>
        <w:t>.</w:t>
      </w:r>
    </w:p>
    <w:p w14:paraId="69EE1A62" w14:textId="77777777" w:rsidR="00E41AA7"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6E77192F" w14:textId="77777777" w:rsidR="00EA4133" w:rsidRDefault="00E41AA7">
      <w:pPr>
        <w:pStyle w:val="BodyText"/>
        <w:tabs>
          <w:tab w:val="left" w:pos="1080"/>
          <w:tab w:val="left" w:pos="9180"/>
        </w:tabs>
        <w:ind w:left="1080" w:hanging="1080"/>
        <w:rPr>
          <w:rFonts w:ascii="Arial" w:hAnsi="Arial"/>
        </w:rPr>
      </w:pPr>
      <w:r>
        <w:rPr>
          <w:rFonts w:ascii="Arial" w:hAnsi="Arial"/>
        </w:rPr>
        <w:tab/>
        <w:t xml:space="preserve">The shares are being issued pursuant to a stock purchase assistance plan and therefore no actual proceeds are realized. </w:t>
      </w:r>
    </w:p>
    <w:p w14:paraId="6A0E1C61" w14:textId="77777777" w:rsidR="00E41AA7"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E41AA7">
        <w:rPr>
          <w:rFonts w:ascii="Arial" w:hAnsi="Arial"/>
        </w:rPr>
        <w:t xml:space="preserve"> None. </w:t>
      </w:r>
    </w:p>
    <w:p w14:paraId="3A639C44"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1A6EAD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2F67456"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E41AA7">
        <w:rPr>
          <w:rFonts w:ascii="Arial" w:hAnsi="Arial"/>
        </w:rPr>
        <w:t>Common</w:t>
      </w:r>
      <w:proofErr w:type="gramEnd"/>
    </w:p>
    <w:p w14:paraId="63D9CAAD"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E41AA7">
        <w:rPr>
          <w:rFonts w:ascii="Arial" w:hAnsi="Arial"/>
        </w:rPr>
        <w:t>2,798,059</w:t>
      </w:r>
      <w:r>
        <w:rPr>
          <w:rFonts w:ascii="Arial" w:hAnsi="Arial"/>
        </w:rPr>
        <w:t>.</w:t>
      </w:r>
    </w:p>
    <w:p w14:paraId="35413AF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E41AA7">
        <w:rPr>
          <w:rFonts w:ascii="Arial" w:hAnsi="Arial"/>
        </w:rPr>
        <w:t>$0.15</w:t>
      </w:r>
      <w:r>
        <w:rPr>
          <w:rFonts w:ascii="Arial" w:hAnsi="Arial"/>
        </w:rPr>
        <w:t>.</w:t>
      </w:r>
    </w:p>
    <w:p w14:paraId="22801A0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E41AA7">
        <w:rPr>
          <w:rFonts w:ascii="Arial" w:hAnsi="Arial"/>
        </w:rPr>
        <w:t xml:space="preserve">One vote per share. </w:t>
      </w:r>
    </w:p>
    <w:p w14:paraId="27745C63"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lastRenderedPageBreak/>
        <w:t xml:space="preserve">Provide the following information if </w:t>
      </w:r>
      <w:r w:rsidR="00C536D3">
        <w:rPr>
          <w:rFonts w:ascii="Arial" w:hAnsi="Arial"/>
        </w:rPr>
        <w:t>w</w:t>
      </w:r>
      <w:r>
        <w:rPr>
          <w:rFonts w:ascii="Arial" w:hAnsi="Arial"/>
        </w:rPr>
        <w:t>arrants, (options) or other convertible securities are to be issued:</w:t>
      </w:r>
      <w:r w:rsidR="00E41AA7">
        <w:rPr>
          <w:rFonts w:ascii="Arial" w:hAnsi="Arial"/>
        </w:rPr>
        <w:t xml:space="preserve"> </w:t>
      </w:r>
      <w:r w:rsidR="00E41AA7" w:rsidRPr="00E41AA7">
        <w:rPr>
          <w:rFonts w:ascii="Arial" w:hAnsi="Arial"/>
          <w:b/>
        </w:rPr>
        <w:t>Not Applicable</w:t>
      </w:r>
      <w:r w:rsidR="00E41AA7">
        <w:rPr>
          <w:rFonts w:ascii="Arial" w:hAnsi="Arial"/>
        </w:rPr>
        <w:t xml:space="preserve">. </w:t>
      </w:r>
    </w:p>
    <w:p w14:paraId="3608F883"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11329C6C"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5DA7A51D"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03762720"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66C7A514"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1414E1C9"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E41AA7">
        <w:rPr>
          <w:b w:val="0"/>
          <w:sz w:val="24"/>
        </w:rPr>
        <w:t xml:space="preserve"> </w:t>
      </w:r>
      <w:r w:rsidR="00E41AA7" w:rsidRPr="00E41AA7">
        <w:rPr>
          <w:sz w:val="24"/>
        </w:rPr>
        <w:t>Not Applicable</w:t>
      </w:r>
      <w:r w:rsidR="00E41AA7">
        <w:rPr>
          <w:b w:val="0"/>
          <w:sz w:val="24"/>
        </w:rPr>
        <w:t xml:space="preserve">. </w:t>
      </w:r>
    </w:p>
    <w:p w14:paraId="0026969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636CE085"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62EE463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6A0812B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52C3619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2C8450B3"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E41AA7">
        <w:rPr>
          <w:rFonts w:ascii="Arial" w:hAnsi="Arial"/>
        </w:rPr>
        <w:t xml:space="preserve"> </w:t>
      </w:r>
      <w:r w:rsidR="00E41AA7" w:rsidRPr="00E41AA7">
        <w:rPr>
          <w:rFonts w:ascii="Arial" w:hAnsi="Arial"/>
          <w:b/>
        </w:rPr>
        <w:t>Not Applicable</w:t>
      </w:r>
      <w:r w:rsidR="00E41AA7">
        <w:rPr>
          <w:rFonts w:ascii="Arial" w:hAnsi="Arial"/>
        </w:rPr>
        <w:t xml:space="preserve">. </w:t>
      </w:r>
    </w:p>
    <w:p w14:paraId="6B18B140"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2D54D65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2AB0A034"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4FEAC61"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927D5A3"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183BA43C"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4318595B" w14:textId="77777777" w:rsidR="00E41AA7" w:rsidRDefault="00EA4133">
      <w:pPr>
        <w:pStyle w:val="List"/>
        <w:numPr>
          <w:ilvl w:val="0"/>
          <w:numId w:val="10"/>
        </w:numPr>
        <w:tabs>
          <w:tab w:val="left" w:pos="9180"/>
        </w:tabs>
        <w:jc w:val="both"/>
        <w:rPr>
          <w:rFonts w:ascii="Arial" w:hAnsi="Arial"/>
        </w:rPr>
      </w:pPr>
      <w:r>
        <w:rPr>
          <w:rFonts w:ascii="Arial" w:hAnsi="Arial"/>
        </w:rPr>
        <w:lastRenderedPageBreak/>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p>
    <w:p w14:paraId="1828BD72" w14:textId="77777777" w:rsidR="00EA4133" w:rsidRPr="00E41AA7" w:rsidRDefault="00E41AA7" w:rsidP="00E41AA7">
      <w:pPr>
        <w:pStyle w:val="List"/>
        <w:tabs>
          <w:tab w:val="left" w:pos="9180"/>
        </w:tabs>
        <w:ind w:firstLine="0"/>
        <w:jc w:val="both"/>
        <w:rPr>
          <w:rFonts w:ascii="Arial" w:hAnsi="Arial"/>
          <w:b/>
        </w:rPr>
      </w:pPr>
      <w:r w:rsidRPr="00E41AA7">
        <w:rPr>
          <w:rFonts w:ascii="Arial" w:hAnsi="Arial"/>
          <w:b/>
        </w:rPr>
        <w:t xml:space="preserve">Not Applicable. </w:t>
      </w:r>
    </w:p>
    <w:p w14:paraId="6DF87988"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705B3C4E" w14:textId="77777777" w:rsidR="00EA4133" w:rsidRPr="00E41AA7" w:rsidRDefault="00E41AA7" w:rsidP="00E41AA7">
      <w:pPr>
        <w:pStyle w:val="List"/>
        <w:tabs>
          <w:tab w:val="left" w:pos="1080"/>
          <w:tab w:val="left" w:pos="9180"/>
        </w:tabs>
        <w:ind w:firstLine="0"/>
        <w:jc w:val="both"/>
        <w:rPr>
          <w:rFonts w:ascii="Arial" w:hAnsi="Arial"/>
          <w:b/>
        </w:rPr>
      </w:pPr>
      <w:r w:rsidRPr="00E41AA7">
        <w:rPr>
          <w:rFonts w:ascii="Arial" w:hAnsi="Arial"/>
          <w:b/>
        </w:rPr>
        <w:t xml:space="preserve">None. </w:t>
      </w:r>
    </w:p>
    <w:p w14:paraId="77257DBC"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45589CF" w14:textId="77777777" w:rsidR="00EA4133" w:rsidRPr="00E41AA7" w:rsidRDefault="00E41AA7" w:rsidP="00E41AA7">
      <w:pPr>
        <w:pStyle w:val="List"/>
        <w:tabs>
          <w:tab w:val="left" w:pos="1080"/>
          <w:tab w:val="left" w:pos="9180"/>
        </w:tabs>
        <w:ind w:firstLine="0"/>
        <w:jc w:val="both"/>
        <w:rPr>
          <w:rFonts w:ascii="Arial" w:hAnsi="Arial"/>
          <w:b/>
        </w:rPr>
      </w:pPr>
      <w:r w:rsidRPr="00E41AA7">
        <w:rPr>
          <w:rFonts w:ascii="Arial" w:hAnsi="Arial"/>
          <w:b/>
        </w:rPr>
        <w:t xml:space="preserve">No. </w:t>
      </w:r>
    </w:p>
    <w:p w14:paraId="1094B56D" w14:textId="77777777" w:rsidR="00EA4133" w:rsidRDefault="00EA4133">
      <w:pPr>
        <w:pStyle w:val="List"/>
        <w:tabs>
          <w:tab w:val="left" w:pos="9180"/>
        </w:tabs>
        <w:spacing w:before="0"/>
        <w:jc w:val="both"/>
        <w:rPr>
          <w:rFonts w:ascii="Arial" w:hAnsi="Arial"/>
        </w:rPr>
      </w:pPr>
    </w:p>
    <w:p w14:paraId="3400C761" w14:textId="77777777" w:rsidR="00E41AA7" w:rsidRPr="00E41AA7"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14:paraId="1CED913B" w14:textId="77777777" w:rsidR="00E41AA7" w:rsidRPr="00E41AA7" w:rsidRDefault="00E41AA7" w:rsidP="00E41AA7">
      <w:pPr>
        <w:pStyle w:val="List"/>
        <w:tabs>
          <w:tab w:val="left" w:pos="9180"/>
        </w:tabs>
        <w:spacing w:before="0"/>
        <w:ind w:firstLine="0"/>
        <w:jc w:val="both"/>
        <w:rPr>
          <w:rFonts w:ascii="Arial" w:hAnsi="Arial"/>
          <w:u w:val="single"/>
        </w:rPr>
      </w:pPr>
    </w:p>
    <w:p w14:paraId="60E958BA" w14:textId="77777777" w:rsidR="00E41AA7" w:rsidRPr="00E41AA7" w:rsidRDefault="00E41AA7" w:rsidP="00E41AA7">
      <w:pPr>
        <w:pStyle w:val="List"/>
        <w:tabs>
          <w:tab w:val="left" w:pos="9180"/>
        </w:tabs>
        <w:spacing w:before="0"/>
        <w:ind w:firstLine="0"/>
        <w:jc w:val="both"/>
        <w:rPr>
          <w:rFonts w:ascii="Arial" w:hAnsi="Arial"/>
          <w:b/>
        </w:rPr>
      </w:pPr>
      <w:r w:rsidRPr="00E41AA7">
        <w:rPr>
          <w:rFonts w:ascii="Arial" w:hAnsi="Arial"/>
          <w:b/>
        </w:rPr>
        <w:t>Not Applicable.</w:t>
      </w:r>
    </w:p>
    <w:p w14:paraId="72FDBEAB" w14:textId="77777777" w:rsidR="00EA4133" w:rsidRDefault="00EA4133" w:rsidP="00E41AA7">
      <w:pPr>
        <w:pStyle w:val="List"/>
        <w:tabs>
          <w:tab w:val="left" w:pos="9180"/>
        </w:tabs>
        <w:spacing w:before="0"/>
        <w:ind w:firstLine="0"/>
        <w:jc w:val="both"/>
        <w:rPr>
          <w:rFonts w:ascii="Arial" w:hAnsi="Arial"/>
          <w:u w:val="single"/>
        </w:rPr>
      </w:pPr>
    </w:p>
    <w:p w14:paraId="0B88A3EE" w14:textId="77777777" w:rsidR="00EA4133" w:rsidRDefault="00EA4133" w:rsidP="00E41AA7">
      <w:pPr>
        <w:pStyle w:val="List"/>
        <w:tabs>
          <w:tab w:val="left" w:pos="1080"/>
          <w:tab w:val="left" w:pos="9180"/>
        </w:tabs>
        <w:spacing w:before="0"/>
        <w:ind w:left="0" w:firstLine="0"/>
        <w:jc w:val="both"/>
        <w:rPr>
          <w:rFonts w:ascii="Arial" w:hAnsi="Arial"/>
        </w:rPr>
      </w:pPr>
      <w:r>
        <w:rPr>
          <w:rFonts w:ascii="Arial" w:hAnsi="Arial"/>
        </w:rPr>
        <w:tab/>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405940A" w14:textId="77777777" w:rsidR="003C6D7E" w:rsidRDefault="003C6D7E">
      <w:pPr>
        <w:rPr>
          <w:rFonts w:ascii="Arial" w:hAnsi="Arial"/>
          <w:b/>
          <w:color w:val="000000"/>
          <w:sz w:val="24"/>
          <w:lang w:val="en-GB"/>
        </w:rPr>
      </w:pPr>
      <w:r>
        <w:rPr>
          <w:rFonts w:ascii="Arial" w:hAnsi="Arial"/>
          <w:b/>
          <w:color w:val="000000"/>
        </w:rPr>
        <w:br w:type="page"/>
      </w:r>
    </w:p>
    <w:p w14:paraId="350D0E6A"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E41AA7">
        <w:rPr>
          <w:rFonts w:ascii="Arial" w:hAnsi="Arial"/>
          <w:b/>
          <w:color w:val="000000"/>
        </w:rPr>
        <w:t xml:space="preserve"> – NOT APPLICABLE</w:t>
      </w:r>
    </w:p>
    <w:p w14:paraId="50EEB69F" w14:textId="77777777" w:rsidR="00EA4133" w:rsidRDefault="00EA4133">
      <w:pPr>
        <w:pStyle w:val="List"/>
        <w:tabs>
          <w:tab w:val="left" w:pos="9180"/>
        </w:tabs>
        <w:spacing w:before="0"/>
        <w:ind w:left="0" w:firstLine="0"/>
        <w:jc w:val="both"/>
        <w:rPr>
          <w:rFonts w:ascii="Arial" w:hAnsi="Arial"/>
          <w:color w:val="000000"/>
        </w:rPr>
      </w:pPr>
    </w:p>
    <w:p w14:paraId="70E0E1DA"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7E455E3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63BF464"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051B71C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8E8A3C8"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5FDFE3E1"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2B361FB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566C1F7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0D005D4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6207D52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6188D08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58B5581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40020E6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9F046C9"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01D86909"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664233D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4CBBA71"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038EC10A" w14:textId="77777777">
        <w:tc>
          <w:tcPr>
            <w:tcW w:w="1440" w:type="dxa"/>
          </w:tcPr>
          <w:p w14:paraId="66BC4AC7" w14:textId="77777777" w:rsidR="00EA4133" w:rsidRDefault="00EA4133">
            <w:pPr>
              <w:pStyle w:val="BodyText"/>
              <w:keepNext/>
              <w:keepLines/>
              <w:spacing w:before="0" w:line="280" w:lineRule="exact"/>
              <w:jc w:val="center"/>
              <w:rPr>
                <w:rFonts w:ascii="Arial" w:hAnsi="Arial"/>
                <w:b/>
                <w:sz w:val="20"/>
                <w:lang w:val="en-CA"/>
              </w:rPr>
            </w:pPr>
          </w:p>
          <w:p w14:paraId="608DAA4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5CB4F66" w14:textId="77777777" w:rsidR="00EA4133" w:rsidRDefault="00EA4133">
            <w:pPr>
              <w:pStyle w:val="BodyText"/>
              <w:keepNext/>
              <w:keepLines/>
              <w:spacing w:before="0" w:line="280" w:lineRule="exact"/>
              <w:jc w:val="center"/>
              <w:rPr>
                <w:rFonts w:ascii="Arial" w:hAnsi="Arial"/>
                <w:b/>
                <w:sz w:val="20"/>
                <w:lang w:val="en-CA"/>
              </w:rPr>
            </w:pPr>
          </w:p>
          <w:p w14:paraId="53B1C67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6175E81" w14:textId="77777777" w:rsidR="00EA4133" w:rsidRDefault="00EA4133">
            <w:pPr>
              <w:pStyle w:val="BodyText"/>
              <w:keepNext/>
              <w:keepLines/>
              <w:spacing w:before="0" w:line="280" w:lineRule="exact"/>
              <w:jc w:val="center"/>
              <w:rPr>
                <w:rFonts w:ascii="Arial" w:hAnsi="Arial"/>
                <w:b/>
                <w:sz w:val="20"/>
                <w:lang w:val="en-CA"/>
              </w:rPr>
            </w:pPr>
          </w:p>
          <w:p w14:paraId="2991593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817C74E" w14:textId="77777777" w:rsidR="00EA4133" w:rsidRDefault="00EA4133">
            <w:pPr>
              <w:pStyle w:val="BodyText"/>
              <w:keepNext/>
              <w:keepLines/>
              <w:spacing w:before="0" w:line="280" w:lineRule="exact"/>
              <w:jc w:val="center"/>
              <w:rPr>
                <w:rFonts w:ascii="Arial" w:hAnsi="Arial"/>
                <w:b/>
                <w:sz w:val="20"/>
                <w:lang w:val="en-CA"/>
              </w:rPr>
            </w:pPr>
          </w:p>
          <w:p w14:paraId="5345C3A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66F4F48" w14:textId="77777777" w:rsidR="00EA4133" w:rsidRDefault="00EA4133">
            <w:pPr>
              <w:pStyle w:val="BodyText"/>
              <w:keepNext/>
              <w:keepLines/>
              <w:spacing w:before="0" w:line="280" w:lineRule="exact"/>
              <w:jc w:val="center"/>
              <w:rPr>
                <w:rFonts w:ascii="Arial" w:hAnsi="Arial"/>
                <w:b/>
                <w:sz w:val="20"/>
                <w:lang w:val="en-CA"/>
              </w:rPr>
            </w:pPr>
          </w:p>
          <w:p w14:paraId="67415BC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16B3E08" w14:textId="77777777" w:rsidR="00EA4133" w:rsidRDefault="00EA4133">
            <w:pPr>
              <w:pStyle w:val="BodyText"/>
              <w:keepNext/>
              <w:keepLines/>
              <w:spacing w:before="0" w:line="280" w:lineRule="exact"/>
              <w:jc w:val="center"/>
              <w:rPr>
                <w:rFonts w:ascii="Arial" w:hAnsi="Arial"/>
                <w:b/>
                <w:sz w:val="20"/>
              </w:rPr>
            </w:pPr>
          </w:p>
          <w:p w14:paraId="1A37971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1AC338E" w14:textId="77777777" w:rsidR="00EA4133" w:rsidRDefault="00EA4133">
            <w:pPr>
              <w:pStyle w:val="BodyText"/>
              <w:keepNext/>
              <w:keepLines/>
              <w:spacing w:before="0" w:line="280" w:lineRule="exact"/>
              <w:jc w:val="center"/>
              <w:rPr>
                <w:rFonts w:ascii="Arial" w:hAnsi="Arial"/>
                <w:b/>
                <w:color w:val="000000"/>
                <w:sz w:val="20"/>
                <w:lang w:val="en-CA"/>
              </w:rPr>
            </w:pPr>
          </w:p>
          <w:p w14:paraId="2642C580"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A9F7D17"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29679CCD" w14:textId="77777777">
        <w:trPr>
          <w:trHeight w:hRule="exact" w:val="280"/>
        </w:trPr>
        <w:tc>
          <w:tcPr>
            <w:tcW w:w="1440" w:type="dxa"/>
          </w:tcPr>
          <w:p w14:paraId="16903C68" w14:textId="77777777" w:rsidR="00EA4133" w:rsidRDefault="00EA4133">
            <w:pPr>
              <w:pStyle w:val="BodyText"/>
              <w:keepNext/>
              <w:keepLines/>
              <w:rPr>
                <w:rFonts w:ascii="Arial" w:hAnsi="Arial"/>
                <w:lang w:val="en-CA"/>
              </w:rPr>
            </w:pPr>
          </w:p>
        </w:tc>
        <w:tc>
          <w:tcPr>
            <w:tcW w:w="1260" w:type="dxa"/>
          </w:tcPr>
          <w:p w14:paraId="366A15DB" w14:textId="77777777" w:rsidR="00EA4133" w:rsidRDefault="00EA4133">
            <w:pPr>
              <w:pStyle w:val="BodyText"/>
              <w:keepNext/>
              <w:keepLines/>
              <w:rPr>
                <w:rFonts w:ascii="Arial" w:hAnsi="Arial"/>
                <w:lang w:val="en-CA"/>
              </w:rPr>
            </w:pPr>
          </w:p>
        </w:tc>
        <w:tc>
          <w:tcPr>
            <w:tcW w:w="1260" w:type="dxa"/>
          </w:tcPr>
          <w:p w14:paraId="1ED5559E" w14:textId="77777777" w:rsidR="00EA4133" w:rsidRDefault="00EA4133">
            <w:pPr>
              <w:pStyle w:val="BodyText"/>
              <w:keepNext/>
              <w:keepLines/>
              <w:rPr>
                <w:rFonts w:ascii="Arial" w:hAnsi="Arial"/>
                <w:lang w:val="en-CA"/>
              </w:rPr>
            </w:pPr>
          </w:p>
        </w:tc>
        <w:tc>
          <w:tcPr>
            <w:tcW w:w="1440" w:type="dxa"/>
          </w:tcPr>
          <w:p w14:paraId="794246D1" w14:textId="77777777" w:rsidR="00EA4133" w:rsidRDefault="00EA4133">
            <w:pPr>
              <w:pStyle w:val="BodyText"/>
              <w:keepNext/>
              <w:keepLines/>
              <w:rPr>
                <w:rFonts w:ascii="Arial" w:hAnsi="Arial"/>
                <w:lang w:val="en-CA"/>
              </w:rPr>
            </w:pPr>
          </w:p>
        </w:tc>
        <w:tc>
          <w:tcPr>
            <w:tcW w:w="1440" w:type="dxa"/>
          </w:tcPr>
          <w:p w14:paraId="7EA3B782" w14:textId="77777777" w:rsidR="00EA4133" w:rsidRDefault="00EA4133">
            <w:pPr>
              <w:pStyle w:val="BodyText"/>
              <w:keepNext/>
              <w:keepLines/>
              <w:rPr>
                <w:rFonts w:ascii="Arial" w:hAnsi="Arial"/>
                <w:lang w:val="en-CA"/>
              </w:rPr>
            </w:pPr>
          </w:p>
        </w:tc>
        <w:tc>
          <w:tcPr>
            <w:tcW w:w="1620" w:type="dxa"/>
          </w:tcPr>
          <w:p w14:paraId="69C3F288" w14:textId="77777777" w:rsidR="00EA4133" w:rsidRDefault="00EA4133">
            <w:pPr>
              <w:pStyle w:val="BodyText"/>
              <w:keepNext/>
              <w:keepLines/>
              <w:rPr>
                <w:rFonts w:ascii="Arial" w:hAnsi="Arial"/>
                <w:lang w:val="en-CA"/>
              </w:rPr>
            </w:pPr>
          </w:p>
        </w:tc>
        <w:tc>
          <w:tcPr>
            <w:tcW w:w="1530" w:type="dxa"/>
          </w:tcPr>
          <w:p w14:paraId="1D3C326F" w14:textId="77777777" w:rsidR="00EA4133" w:rsidRDefault="00EA4133">
            <w:pPr>
              <w:pStyle w:val="BodyText"/>
              <w:keepNext/>
              <w:keepLines/>
              <w:rPr>
                <w:rFonts w:ascii="Arial" w:hAnsi="Arial"/>
                <w:lang w:val="en-CA"/>
              </w:rPr>
            </w:pPr>
          </w:p>
        </w:tc>
      </w:tr>
      <w:tr w:rsidR="00EA4133" w14:paraId="68442083" w14:textId="77777777">
        <w:trPr>
          <w:trHeight w:hRule="exact" w:val="320"/>
        </w:trPr>
        <w:tc>
          <w:tcPr>
            <w:tcW w:w="1440" w:type="dxa"/>
          </w:tcPr>
          <w:p w14:paraId="06F71B19" w14:textId="77777777" w:rsidR="00EA4133" w:rsidRDefault="00EA4133">
            <w:pPr>
              <w:pStyle w:val="BodyText"/>
              <w:keepNext/>
              <w:keepLines/>
              <w:rPr>
                <w:rFonts w:ascii="Arial" w:hAnsi="Arial"/>
                <w:lang w:val="en-CA"/>
              </w:rPr>
            </w:pPr>
          </w:p>
        </w:tc>
        <w:tc>
          <w:tcPr>
            <w:tcW w:w="1260" w:type="dxa"/>
          </w:tcPr>
          <w:p w14:paraId="50D75184" w14:textId="77777777" w:rsidR="00EA4133" w:rsidRDefault="00EA4133">
            <w:pPr>
              <w:pStyle w:val="BodyText"/>
              <w:keepNext/>
              <w:keepLines/>
              <w:rPr>
                <w:rFonts w:ascii="Arial" w:hAnsi="Arial"/>
                <w:lang w:val="en-CA"/>
              </w:rPr>
            </w:pPr>
          </w:p>
        </w:tc>
        <w:tc>
          <w:tcPr>
            <w:tcW w:w="1260" w:type="dxa"/>
          </w:tcPr>
          <w:p w14:paraId="6F5F2112" w14:textId="77777777" w:rsidR="00EA4133" w:rsidRDefault="00EA4133">
            <w:pPr>
              <w:pStyle w:val="BodyText"/>
              <w:keepNext/>
              <w:keepLines/>
              <w:rPr>
                <w:rFonts w:ascii="Arial" w:hAnsi="Arial"/>
                <w:lang w:val="en-CA"/>
              </w:rPr>
            </w:pPr>
          </w:p>
        </w:tc>
        <w:tc>
          <w:tcPr>
            <w:tcW w:w="1440" w:type="dxa"/>
          </w:tcPr>
          <w:p w14:paraId="2F84B3DD" w14:textId="77777777" w:rsidR="00EA4133" w:rsidRDefault="00EA4133">
            <w:pPr>
              <w:pStyle w:val="BodyText"/>
              <w:keepNext/>
              <w:keepLines/>
              <w:rPr>
                <w:rFonts w:ascii="Arial" w:hAnsi="Arial"/>
                <w:lang w:val="en-CA"/>
              </w:rPr>
            </w:pPr>
          </w:p>
        </w:tc>
        <w:tc>
          <w:tcPr>
            <w:tcW w:w="1440" w:type="dxa"/>
          </w:tcPr>
          <w:p w14:paraId="10F4F6BC" w14:textId="77777777" w:rsidR="00EA4133" w:rsidRDefault="00EA4133">
            <w:pPr>
              <w:pStyle w:val="BodyText"/>
              <w:keepNext/>
              <w:keepLines/>
              <w:rPr>
                <w:rFonts w:ascii="Arial" w:hAnsi="Arial"/>
                <w:lang w:val="en-CA"/>
              </w:rPr>
            </w:pPr>
          </w:p>
        </w:tc>
        <w:tc>
          <w:tcPr>
            <w:tcW w:w="1620" w:type="dxa"/>
          </w:tcPr>
          <w:p w14:paraId="20AA4EC9" w14:textId="77777777" w:rsidR="00EA4133" w:rsidRDefault="00EA4133">
            <w:pPr>
              <w:pStyle w:val="BodyText"/>
              <w:keepNext/>
              <w:keepLines/>
              <w:rPr>
                <w:rFonts w:ascii="Arial" w:hAnsi="Arial"/>
                <w:lang w:val="en-CA"/>
              </w:rPr>
            </w:pPr>
          </w:p>
        </w:tc>
        <w:tc>
          <w:tcPr>
            <w:tcW w:w="1530" w:type="dxa"/>
          </w:tcPr>
          <w:p w14:paraId="409D293F" w14:textId="77777777" w:rsidR="00EA4133" w:rsidRDefault="00EA4133">
            <w:pPr>
              <w:pStyle w:val="BodyText"/>
              <w:keepNext/>
              <w:keepLines/>
              <w:rPr>
                <w:rFonts w:ascii="Arial" w:hAnsi="Arial"/>
                <w:lang w:val="en-CA"/>
              </w:rPr>
            </w:pPr>
          </w:p>
        </w:tc>
      </w:tr>
    </w:tbl>
    <w:p w14:paraId="18A03E7F"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68A601B"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595E11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31E853A5"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8DDAE31"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B70720E"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13D45E47"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5317F71"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6F2EDFC"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10A0D7E2"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0586ABD5" w14:textId="77777777" w:rsidR="00CF2A90" w:rsidRDefault="00CF2A90" w:rsidP="00CF2A90">
      <w:pPr>
        <w:pStyle w:val="List"/>
        <w:tabs>
          <w:tab w:val="left" w:pos="9180"/>
        </w:tabs>
        <w:ind w:left="0" w:firstLine="0"/>
        <w:rPr>
          <w:rFonts w:ascii="Arial" w:hAnsi="Arial"/>
          <w:color w:val="000000"/>
        </w:rPr>
      </w:pPr>
    </w:p>
    <w:p w14:paraId="1A7ABCBC"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71A72E2B"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35A3187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4CEE55FC"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E658CB2"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48D374EF" w14:textId="77777777" w:rsidR="00EA4133" w:rsidRDefault="00EA4133">
      <w:pPr>
        <w:pStyle w:val="BodyText"/>
        <w:rPr>
          <w:rFonts w:ascii="Arial" w:hAnsi="Arial"/>
        </w:rPr>
      </w:pPr>
      <w:r>
        <w:rPr>
          <w:rFonts w:ascii="Arial" w:hAnsi="Arial"/>
        </w:rPr>
        <w:t>The undersigned hereby certifies that:</w:t>
      </w:r>
    </w:p>
    <w:p w14:paraId="7339E0CB"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0E71C223"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3D316BE4" w14:textId="77777777" w:rsidR="00C500F0" w:rsidRDefault="00C500F0" w:rsidP="00C500F0">
      <w:pPr>
        <w:pStyle w:val="List"/>
        <w:ind w:firstLine="0"/>
        <w:jc w:val="both"/>
        <w:rPr>
          <w:rFonts w:ascii="Arial" w:hAnsi="Arial"/>
        </w:rPr>
      </w:pPr>
    </w:p>
    <w:p w14:paraId="2C04E5FE"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52F804C8" w14:textId="77777777" w:rsidR="00C500F0" w:rsidRPr="00C500F0" w:rsidRDefault="00C500F0" w:rsidP="00C500F0">
      <w:pPr>
        <w:pStyle w:val="ListParagraph"/>
        <w:rPr>
          <w:rFonts w:ascii="Arial" w:hAnsi="Arial" w:cs="Arial"/>
          <w:sz w:val="24"/>
          <w:szCs w:val="24"/>
        </w:rPr>
      </w:pPr>
    </w:p>
    <w:p w14:paraId="0FDC5FC0"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1451FC3B"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8460EBE"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2B0686A"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4A278BB" w14:textId="1026DD13" w:rsidR="00EA4133" w:rsidRDefault="00EA4133">
      <w:pPr>
        <w:pStyle w:val="BodyText"/>
        <w:tabs>
          <w:tab w:val="left" w:pos="4680"/>
          <w:tab w:val="left" w:pos="7200"/>
        </w:tabs>
        <w:spacing w:before="480"/>
        <w:jc w:val="both"/>
        <w:rPr>
          <w:rFonts w:ascii="Arial" w:hAnsi="Arial"/>
        </w:rPr>
      </w:pPr>
      <w:r>
        <w:rPr>
          <w:rFonts w:ascii="Arial" w:hAnsi="Arial"/>
        </w:rPr>
        <w:t>Dated</w:t>
      </w:r>
      <w:r w:rsidR="00123979">
        <w:rPr>
          <w:rFonts w:ascii="Arial" w:hAnsi="Arial"/>
        </w:rPr>
        <w:t>:</w:t>
      </w:r>
      <w:r>
        <w:rPr>
          <w:rFonts w:ascii="Arial" w:hAnsi="Arial"/>
        </w:rPr>
        <w:t xml:space="preserve"> </w:t>
      </w:r>
      <w:r w:rsidR="00E41AA7">
        <w:rPr>
          <w:rFonts w:ascii="Arial" w:hAnsi="Arial"/>
        </w:rPr>
        <w:t xml:space="preserve"> </w:t>
      </w:r>
      <w:r w:rsidR="00123979">
        <w:rPr>
          <w:rFonts w:ascii="Arial" w:hAnsi="Arial"/>
        </w:rPr>
        <w:t>June 4</w:t>
      </w:r>
      <w:r w:rsidR="00E41AA7">
        <w:rPr>
          <w:rFonts w:ascii="Arial" w:hAnsi="Arial"/>
        </w:rPr>
        <w:t>, 2021</w:t>
      </w:r>
    </w:p>
    <w:p w14:paraId="47FE900D" w14:textId="1287F2F3" w:rsidR="00EA4133" w:rsidRDefault="00EA4133">
      <w:pPr>
        <w:pStyle w:val="List"/>
        <w:tabs>
          <w:tab w:val="left" w:pos="9180"/>
        </w:tabs>
        <w:ind w:left="5760" w:hanging="5760"/>
        <w:rPr>
          <w:rFonts w:ascii="Arial" w:hAnsi="Arial"/>
        </w:rPr>
      </w:pPr>
      <w:r>
        <w:rPr>
          <w:rFonts w:ascii="Arial" w:hAnsi="Arial"/>
        </w:rPr>
        <w:tab/>
      </w:r>
      <w:r w:rsidR="00123979" w:rsidRPr="00123979">
        <w:rPr>
          <w:rFonts w:ascii="Arial" w:hAnsi="Arial"/>
          <w:u w:val="single"/>
        </w:rPr>
        <w:t>Charles Regan</w:t>
      </w:r>
      <w:r>
        <w:rPr>
          <w:rFonts w:ascii="Arial" w:hAnsi="Arial"/>
          <w:u w:val="single"/>
        </w:rPr>
        <w:br/>
      </w:r>
      <w:r>
        <w:rPr>
          <w:rFonts w:ascii="Arial" w:hAnsi="Arial"/>
        </w:rPr>
        <w:t>Name of Director or Senior Officer</w:t>
      </w:r>
    </w:p>
    <w:p w14:paraId="0BE90EB4" w14:textId="171EC65B" w:rsidR="00EA4133" w:rsidRDefault="00EA4133">
      <w:pPr>
        <w:pStyle w:val="List"/>
        <w:tabs>
          <w:tab w:val="left" w:pos="9180"/>
          <w:tab w:val="left" w:pos="9360"/>
        </w:tabs>
        <w:ind w:left="5760" w:hanging="5760"/>
        <w:rPr>
          <w:rFonts w:ascii="Arial" w:hAnsi="Arial"/>
        </w:rPr>
      </w:pPr>
      <w:r>
        <w:rPr>
          <w:rFonts w:ascii="Arial" w:hAnsi="Arial"/>
        </w:rPr>
        <w:tab/>
      </w:r>
      <w:r w:rsidR="00123979" w:rsidRPr="00123979">
        <w:rPr>
          <w:rFonts w:ascii="Arial" w:hAnsi="Arial"/>
          <w:u w:val="single"/>
        </w:rPr>
        <w:t>Signed/</w:t>
      </w:r>
      <w:r w:rsidR="00123979" w:rsidRPr="00123979">
        <w:rPr>
          <w:rFonts w:ascii="Arial" w:hAnsi="Arial"/>
          <w:i/>
          <w:iCs/>
          <w:u w:val="single"/>
        </w:rPr>
        <w:t>Charles Regan</w:t>
      </w:r>
      <w:r w:rsidR="00123979" w:rsidRPr="00123979">
        <w:rPr>
          <w:rFonts w:ascii="Arial" w:hAnsi="Arial"/>
          <w:u w:val="single"/>
        </w:rPr>
        <w:t>/</w:t>
      </w:r>
      <w:r>
        <w:rPr>
          <w:rFonts w:ascii="Arial" w:hAnsi="Arial"/>
        </w:rPr>
        <w:br/>
        <w:t>Signature</w:t>
      </w:r>
    </w:p>
    <w:p w14:paraId="06E5C9EA" w14:textId="05510484" w:rsidR="00EA4133" w:rsidRDefault="00EA4133">
      <w:pPr>
        <w:pStyle w:val="List"/>
        <w:tabs>
          <w:tab w:val="left" w:pos="9180"/>
          <w:tab w:val="left" w:pos="9360"/>
        </w:tabs>
        <w:ind w:left="5760" w:hanging="5760"/>
        <w:rPr>
          <w:rFonts w:ascii="Arial" w:hAnsi="Arial"/>
        </w:rPr>
      </w:pPr>
      <w:r>
        <w:rPr>
          <w:rFonts w:ascii="Arial" w:hAnsi="Arial"/>
        </w:rPr>
        <w:tab/>
      </w:r>
      <w:r w:rsidR="00123979" w:rsidRPr="00123979">
        <w:rPr>
          <w:rFonts w:ascii="Arial" w:hAnsi="Arial"/>
          <w:u w:val="single"/>
        </w:rPr>
        <w:t>CEO</w:t>
      </w:r>
      <w:r w:rsidRPr="00123979">
        <w:rPr>
          <w:rFonts w:ascii="Arial" w:hAnsi="Arial"/>
        </w:rPr>
        <w:br/>
      </w:r>
      <w:r>
        <w:rPr>
          <w:rFonts w:ascii="Arial" w:hAnsi="Arial"/>
        </w:rPr>
        <w:t>Official Capacity</w:t>
      </w:r>
    </w:p>
    <w:p w14:paraId="387FC42A" w14:textId="77777777" w:rsidR="00C500F0" w:rsidRDefault="00C500F0">
      <w:pPr>
        <w:pStyle w:val="List"/>
        <w:tabs>
          <w:tab w:val="left" w:pos="9180"/>
          <w:tab w:val="left" w:pos="9360"/>
        </w:tabs>
        <w:ind w:left="5760" w:hanging="5760"/>
        <w:rPr>
          <w:rFonts w:ascii="Arial" w:hAnsi="Arial"/>
        </w:rPr>
      </w:pPr>
    </w:p>
    <w:p w14:paraId="189554E7" w14:textId="77777777" w:rsidR="00C500F0" w:rsidRDefault="00C500F0">
      <w:pPr>
        <w:pStyle w:val="List"/>
        <w:tabs>
          <w:tab w:val="left" w:pos="9180"/>
          <w:tab w:val="left" w:pos="9360"/>
        </w:tabs>
        <w:ind w:left="5760" w:hanging="5760"/>
        <w:rPr>
          <w:rFonts w:ascii="Arial" w:hAnsi="Arial"/>
        </w:rPr>
      </w:pPr>
    </w:p>
    <w:p w14:paraId="33E6ECF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3D1ECCA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19CF5B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D8BFE7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5EAD2A6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344003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16C15FC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1383A07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3BAFF34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81418B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60635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1733A8E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33E2F19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245C1C7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CBD6B9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F071" w14:textId="77777777" w:rsidR="00604E43" w:rsidRDefault="00604E43">
      <w:r>
        <w:separator/>
      </w:r>
    </w:p>
  </w:endnote>
  <w:endnote w:type="continuationSeparator" w:id="0">
    <w:p w14:paraId="022F1473" w14:textId="77777777" w:rsidR="00604E43" w:rsidRDefault="0060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f8628190-b7fe-404a-bb61-0fae"/>
  <w:p w14:paraId="5B633D73" w14:textId="77777777" w:rsidR="00AC039C" w:rsidRDefault="00AC039C">
    <w:pPr>
      <w:pStyle w:val="DocID"/>
    </w:pPr>
    <w:r>
      <w:fldChar w:fldCharType="begin"/>
    </w:r>
    <w:r>
      <w:instrText xml:space="preserve">  DOCPROPERTY "CUS_DocIDChunk0" </w:instrText>
    </w:r>
    <w:r>
      <w:fldChar w:fldCharType="separate"/>
    </w:r>
    <w:r>
      <w:rPr>
        <w:noProof/>
      </w:rPr>
      <w:t>NATDOCS\55564711\V-1</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0A4C" w14:textId="69485D49" w:rsidR="00AC039C" w:rsidRDefault="00123979" w:rsidP="008F0A6B">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5D2B5302" wp14:editId="40827ED4">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05C1" id="Line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AC039C">
      <w:rPr>
        <w:rFonts w:ascii="Arial" w:hAnsi="Arial" w:cs="Arial"/>
        <w:b/>
      </w:rPr>
      <w:t>FORM 9 – NOTICE OF ISSUANCE OR PROPOSED ISSUANCE OF</w:t>
    </w:r>
  </w:p>
  <w:p w14:paraId="4FD2FC4C" w14:textId="77777777" w:rsidR="00AC039C" w:rsidRDefault="00AC039C" w:rsidP="008F0A6B">
    <w:pPr>
      <w:tabs>
        <w:tab w:val="center" w:pos="4674"/>
        <w:tab w:val="left" w:pos="8460"/>
      </w:tabs>
      <w:jc w:val="center"/>
      <w:rPr>
        <w:rStyle w:val="PageNumber"/>
        <w:rFonts w:ascii="Arial" w:hAnsi="Arial" w:cs="Arial"/>
        <w:b/>
      </w:rPr>
    </w:pPr>
    <w:r>
      <w:rPr>
        <w:rFonts w:ascii="Arial" w:hAnsi="Arial" w:cs="Arial"/>
        <w:b/>
      </w:rPr>
      <w:t>LISTED SECURITIES</w:t>
    </w:r>
  </w:p>
  <w:p w14:paraId="6C25BEA8" w14:textId="77777777" w:rsidR="00AC039C" w:rsidRDefault="00AC039C" w:rsidP="008F0A6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102512" w14:textId="77777777" w:rsidR="00AC039C" w:rsidRPr="008F0A6B" w:rsidRDefault="00AC039C" w:rsidP="008F0A6B">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F93E0C">
      <w:rPr>
        <w:rStyle w:val="PageNumber"/>
        <w:rFonts w:ascii="Arial" w:hAnsi="Arial" w:cs="Arial"/>
        <w:noProof/>
        <w:sz w:val="16"/>
        <w:szCs w:val="16"/>
      </w:rPr>
      <w:t>9</w:t>
    </w:r>
    <w:r w:rsidRPr="002557FD">
      <w:rPr>
        <w:rStyle w:val="PageNumber"/>
        <w:rFonts w:ascii="Arial" w:hAnsi="Arial" w:cs="Arial"/>
        <w:sz w:val="16"/>
        <w:szCs w:val="16"/>
      </w:rPr>
      <w:fldChar w:fldCharType="end"/>
    </w:r>
  </w:p>
  <w:bookmarkStart w:id="5" w:name="_iDocIDField3294cc73-f0fb-491e-a9e2-cfe4"/>
  <w:p w14:paraId="296B0F10" w14:textId="77777777" w:rsidR="00AC039C" w:rsidRDefault="00AC039C">
    <w:pPr>
      <w:pStyle w:val="DocID"/>
    </w:pPr>
    <w:r>
      <w:fldChar w:fldCharType="begin"/>
    </w:r>
    <w:r>
      <w:instrText xml:space="preserve">  DOCPROPERTY "CUS_DocIDChunk0" </w:instrText>
    </w:r>
    <w:r>
      <w:fldChar w:fldCharType="separate"/>
    </w:r>
    <w:r>
      <w:rPr>
        <w:noProof/>
      </w:rPr>
      <w:t>NATDOCS\55564711\V-1</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0D41" w14:textId="77777777" w:rsidR="00AC039C" w:rsidRDefault="004E7BCC" w:rsidP="00C574B6">
    <w:pPr>
      <w:pStyle w:val="Footer"/>
    </w:pPr>
    <w:fldSimple w:instr=" DOCPROPERTY FOOTERPATH \* MERGEFORMAT ">
      <w:r w:rsidR="00AC039C">
        <w:t>3214.001\0180</w:t>
      </w:r>
    </w:fldSimple>
  </w:p>
  <w:bookmarkStart w:id="6" w:name="_iDocIDField5d7b79e3-3767-47e4-8dbc-6685"/>
  <w:p w14:paraId="655328F7" w14:textId="77777777" w:rsidR="00AC039C" w:rsidRDefault="00AC039C">
    <w:pPr>
      <w:pStyle w:val="DocID"/>
    </w:pPr>
    <w:r>
      <w:fldChar w:fldCharType="begin"/>
    </w:r>
    <w:r>
      <w:instrText xml:space="preserve">  DOCPROPERTY "CUS_DocIDChunk0" </w:instrText>
    </w:r>
    <w:r>
      <w:fldChar w:fldCharType="separate"/>
    </w:r>
    <w:r>
      <w:rPr>
        <w:noProof/>
      </w:rPr>
      <w:t>NATDOCS\55564711\V-1</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FE31" w14:textId="77777777" w:rsidR="00604E43" w:rsidRDefault="00604E43">
      <w:r>
        <w:separator/>
      </w:r>
    </w:p>
  </w:footnote>
  <w:footnote w:type="continuationSeparator" w:id="0">
    <w:p w14:paraId="7265F41B" w14:textId="77777777" w:rsidR="00604E43" w:rsidRDefault="0060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FCEA" w14:textId="77777777" w:rsidR="00F746B4" w:rsidRDefault="00F74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02AC" w14:textId="77777777" w:rsidR="00F746B4" w:rsidRDefault="00F74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9919" w14:textId="77777777" w:rsidR="00F746B4" w:rsidRDefault="00F7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23979"/>
    <w:rsid w:val="00125FA4"/>
    <w:rsid w:val="00173F0B"/>
    <w:rsid w:val="00186DA5"/>
    <w:rsid w:val="00215C09"/>
    <w:rsid w:val="002557FD"/>
    <w:rsid w:val="002560F1"/>
    <w:rsid w:val="002F0416"/>
    <w:rsid w:val="00305EB6"/>
    <w:rsid w:val="00326D55"/>
    <w:rsid w:val="003431FD"/>
    <w:rsid w:val="0035331C"/>
    <w:rsid w:val="003C6D7E"/>
    <w:rsid w:val="003E1606"/>
    <w:rsid w:val="00456624"/>
    <w:rsid w:val="004A1403"/>
    <w:rsid w:val="004B214D"/>
    <w:rsid w:val="004E7BCC"/>
    <w:rsid w:val="00544BCF"/>
    <w:rsid w:val="00604E43"/>
    <w:rsid w:val="00617A0E"/>
    <w:rsid w:val="0062717F"/>
    <w:rsid w:val="007568B3"/>
    <w:rsid w:val="007738DB"/>
    <w:rsid w:val="007B0425"/>
    <w:rsid w:val="007C4F86"/>
    <w:rsid w:val="007F68E5"/>
    <w:rsid w:val="008003B9"/>
    <w:rsid w:val="00840B45"/>
    <w:rsid w:val="008F27FF"/>
    <w:rsid w:val="009136E7"/>
    <w:rsid w:val="009466F0"/>
    <w:rsid w:val="0097763E"/>
    <w:rsid w:val="009C1EC2"/>
    <w:rsid w:val="00A00C54"/>
    <w:rsid w:val="00A10285"/>
    <w:rsid w:val="00A90670"/>
    <w:rsid w:val="00A93530"/>
    <w:rsid w:val="00A9392C"/>
    <w:rsid w:val="00AC039C"/>
    <w:rsid w:val="00B923F6"/>
    <w:rsid w:val="00BE2894"/>
    <w:rsid w:val="00C10A32"/>
    <w:rsid w:val="00C500F0"/>
    <w:rsid w:val="00C536D3"/>
    <w:rsid w:val="00CC2519"/>
    <w:rsid w:val="00CF076A"/>
    <w:rsid w:val="00CF2A90"/>
    <w:rsid w:val="00CF5580"/>
    <w:rsid w:val="00CF72A4"/>
    <w:rsid w:val="00DA6830"/>
    <w:rsid w:val="00DB640C"/>
    <w:rsid w:val="00E41AA7"/>
    <w:rsid w:val="00E55E58"/>
    <w:rsid w:val="00E83A64"/>
    <w:rsid w:val="00E97C13"/>
    <w:rsid w:val="00EA4133"/>
    <w:rsid w:val="00EB10CE"/>
    <w:rsid w:val="00F33BBE"/>
    <w:rsid w:val="00F3670B"/>
    <w:rsid w:val="00F746B4"/>
    <w:rsid w:val="00F93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6E4B3"/>
  <w15:docId w15:val="{1101EE5A-B361-4FBB-BB1C-7847ADA8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ocID">
    <w:name w:val="DocID"/>
    <w:basedOn w:val="Footer"/>
    <w:next w:val="Footer"/>
    <w:link w:val="DocIDChar"/>
    <w:rsid w:val="00F746B4"/>
    <w:pPr>
      <w:tabs>
        <w:tab w:val="clear" w:pos="4320"/>
        <w:tab w:val="clear" w:pos="8640"/>
      </w:tabs>
    </w:pPr>
    <w:rPr>
      <w:rFonts w:ascii="Arial" w:hAnsi="Arial" w:cs="Arial"/>
      <w:sz w:val="16"/>
      <w:lang w:val="en-CA" w:eastAsia="en-CA"/>
    </w:rPr>
  </w:style>
  <w:style w:type="character" w:customStyle="1" w:styleId="BodyTextChar">
    <w:name w:val="Body Text Char"/>
    <w:basedOn w:val="DefaultParagraphFont"/>
    <w:link w:val="BodyText"/>
    <w:rsid w:val="00F746B4"/>
    <w:rPr>
      <w:sz w:val="24"/>
      <w:lang w:val="en-GB"/>
    </w:rPr>
  </w:style>
  <w:style w:type="character" w:customStyle="1" w:styleId="DocIDChar">
    <w:name w:val="DocID Char"/>
    <w:basedOn w:val="BodyTextChar"/>
    <w:link w:val="DocID"/>
    <w:rsid w:val="00F746B4"/>
    <w:rPr>
      <w:rFonts w:ascii="Arial" w:hAnsi="Arial" w:cs="Arial"/>
      <w:sz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Rakesh Malhotra</cp:lastModifiedBy>
  <cp:revision>3</cp:revision>
  <cp:lastPrinted>2004-05-20T20:47:00Z</cp:lastPrinted>
  <dcterms:created xsi:type="dcterms:W3CDTF">2021-06-04T23:18:00Z</dcterms:created>
  <dcterms:modified xsi:type="dcterms:W3CDTF">2021-06-04T23:19:00Z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CUS_DocIDString">
    <vt:lpwstr>NATDOCS\55564711\V-1</vt:lpwstr>
  </property>
  <property fmtid="{D5CDD505-2E9C-101B-9397-08002B2CF9AE}" pid="5" name="CUS_DocIDChunk0">
    <vt:lpwstr>NATDOCS\55564711\V-1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