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03274B">
        <w:rPr>
          <w:rFonts w:ascii="Arial" w:hAnsi="Arial"/>
          <w:color w:val="000000"/>
          <w:u w:val="single"/>
        </w:rPr>
        <w:t>56,624,756</w:t>
      </w:r>
      <w:r w:rsidR="00D579A4">
        <w:rPr>
          <w:rFonts w:ascii="Arial" w:hAnsi="Arial"/>
          <w:color w:val="000000"/>
          <w:u w:val="single"/>
        </w:rPr>
        <w:t xml:space="preserve"> (</w:t>
      </w:r>
      <w:r w:rsidR="00633CFC">
        <w:rPr>
          <w:rFonts w:ascii="Arial" w:hAnsi="Arial"/>
          <w:color w:val="000000"/>
          <w:u w:val="single"/>
        </w:rPr>
        <w:t xml:space="preserve">as at </w:t>
      </w:r>
      <w:r w:rsidR="006D6CE0">
        <w:rPr>
          <w:rFonts w:ascii="Arial" w:hAnsi="Arial"/>
          <w:color w:val="000000"/>
          <w:u w:val="single"/>
        </w:rPr>
        <w:t>Nov</w:t>
      </w:r>
      <w:r w:rsidR="00297C54">
        <w:rPr>
          <w:rFonts w:ascii="Arial" w:hAnsi="Arial"/>
          <w:color w:val="000000"/>
          <w:u w:val="single"/>
        </w:rPr>
        <w:t xml:space="preserve"> 3</w:t>
      </w:r>
      <w:r w:rsidR="006D6CE0">
        <w:rPr>
          <w:rFonts w:ascii="Arial" w:hAnsi="Arial"/>
          <w:color w:val="000000"/>
          <w:u w:val="single"/>
        </w:rPr>
        <w:t>0</w:t>
      </w:r>
      <w:r w:rsidR="001419D4">
        <w:rPr>
          <w:rFonts w:ascii="Arial" w:hAnsi="Arial"/>
          <w:color w:val="000000"/>
          <w:u w:val="single"/>
        </w:rPr>
        <w:t xml:space="preserve"> and </w:t>
      </w:r>
      <w:r w:rsidR="006D6CE0">
        <w:rPr>
          <w:rFonts w:ascii="Arial" w:hAnsi="Arial"/>
          <w:color w:val="000000"/>
          <w:u w:val="single"/>
        </w:rPr>
        <w:t>Dec</w:t>
      </w:r>
      <w:r w:rsidR="00D579A4">
        <w:rPr>
          <w:rFonts w:ascii="Arial" w:hAnsi="Arial"/>
          <w:color w:val="000000"/>
          <w:u w:val="single"/>
        </w:rPr>
        <w:t xml:space="preserve"> </w:t>
      </w:r>
      <w:r w:rsidR="006D6CE0">
        <w:rPr>
          <w:rFonts w:ascii="Arial" w:hAnsi="Arial"/>
          <w:color w:val="000000"/>
          <w:u w:val="single"/>
        </w:rPr>
        <w:t>6</w:t>
      </w:r>
      <w:r w:rsidR="001419D4">
        <w:rPr>
          <w:rFonts w:ascii="Arial" w:hAnsi="Arial"/>
          <w:color w:val="000000"/>
          <w:u w:val="single"/>
        </w:rPr>
        <w:t>, 2017</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796D23">
        <w:rPr>
          <w:rFonts w:ascii="Arial" w:hAnsi="Arial"/>
          <w:color w:val="000000"/>
          <w:u w:val="single"/>
        </w:rPr>
        <w:t>December 6</w:t>
      </w:r>
      <w:r w:rsidR="0059145E">
        <w:rPr>
          <w:rFonts w:ascii="Arial" w:hAnsi="Arial"/>
          <w:color w:val="000000"/>
          <w:u w:val="single"/>
        </w:rPr>
        <w:t>, 2017</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Pr>
          <w:rFonts w:ascii="Arial" w:hAnsi="Arial"/>
        </w:rPr>
        <w:t>..</w:t>
      </w:r>
      <w:proofErr w:type="gramEnd"/>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FB7FA1" w:rsidRDefault="00FB7FA1" w:rsidP="00FB7FA1">
      <w:pPr>
        <w:pStyle w:val="List"/>
        <w:spacing w:before="120"/>
        <w:ind w:left="1440" w:firstLine="0"/>
        <w:jc w:val="both"/>
        <w:rPr>
          <w:rFonts w:ascii="Arial" w:hAnsi="Arial"/>
        </w:rPr>
      </w:pPr>
      <w:r w:rsidRPr="00FB7FA1">
        <w:rPr>
          <w:rFonts w:ascii="Arial" w:hAnsi="Arial"/>
          <w:b/>
          <w:i/>
        </w:rPr>
        <w:t>No</w:t>
      </w:r>
      <w:r w:rsidR="00812997">
        <w:rPr>
          <w:rFonts w:ascii="Arial" w:hAnsi="Arial"/>
          <w:b/>
          <w:i/>
        </w:rPr>
        <w:t xml:space="preserve"> significant new or lost customers in</w:t>
      </w:r>
      <w:r w:rsidRPr="00FB7FA1">
        <w:rPr>
          <w:rFonts w:ascii="Arial" w:hAnsi="Arial"/>
          <w:b/>
          <w:i/>
        </w:rPr>
        <w:t xml:space="preserve"> the period</w:t>
      </w:r>
      <w:r>
        <w:rPr>
          <w:rFonts w:ascii="Arial" w:hAnsi="Arial"/>
        </w:rPr>
        <w:t>.</w:t>
      </w:r>
    </w:p>
    <w:p w:rsidR="00E54E4B" w:rsidRDefault="00E54E4B" w:rsidP="00FB7FA1">
      <w:pPr>
        <w:pStyle w:val="List"/>
        <w:spacing w:before="120"/>
        <w:ind w:left="1440" w:firstLine="0"/>
        <w:jc w:val="both"/>
        <w:rPr>
          <w:rFonts w:ascii="Arial" w:hAnsi="Arial"/>
        </w:rPr>
      </w:pPr>
    </w:p>
    <w:p w:rsidR="00E54E4B" w:rsidRDefault="00E54E4B" w:rsidP="00FB7FA1">
      <w:pPr>
        <w:pStyle w:val="List"/>
        <w:spacing w:before="120"/>
        <w:ind w:left="1440" w:firstLine="0"/>
        <w:jc w:val="both"/>
        <w:rPr>
          <w:rFonts w:ascii="Arial" w:hAnsi="Arial"/>
        </w:rPr>
      </w:pPr>
    </w:p>
    <w:p w:rsidR="00E54E4B" w:rsidRDefault="00E54E4B" w:rsidP="00FB7FA1">
      <w:pPr>
        <w:pStyle w:val="List"/>
        <w:spacing w:before="120"/>
        <w:ind w:left="1440" w:firstLine="0"/>
        <w:jc w:val="both"/>
        <w:rPr>
          <w:rFonts w:ascii="Arial" w:hAnsi="Arial"/>
        </w:rPr>
      </w:pPr>
    </w:p>
    <w:p w:rsidR="00E54E4B" w:rsidRDefault="00E54E4B" w:rsidP="00FB7FA1">
      <w:pPr>
        <w:pStyle w:val="List"/>
        <w:spacing w:before="120"/>
        <w:ind w:left="144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1F0E6D" w:rsidRDefault="001F0E6D" w:rsidP="001F0E6D">
      <w:pPr>
        <w:pStyle w:val="List"/>
        <w:spacing w:before="120"/>
        <w:ind w:left="1440" w:firstLine="0"/>
        <w:jc w:val="both"/>
        <w:rPr>
          <w:rFonts w:ascii="Arial" w:hAnsi="Arial"/>
          <w:b/>
          <w:i/>
        </w:rPr>
      </w:pPr>
      <w:r>
        <w:rPr>
          <w:rFonts w:ascii="Arial" w:hAnsi="Arial"/>
          <w:b/>
          <w:i/>
        </w:rPr>
        <w:t>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w:t>
      </w:r>
    </w:p>
    <w:p w:rsidR="005C7E3A" w:rsidRPr="00FB7FA1" w:rsidRDefault="005C7E3A" w:rsidP="00FB7FA1">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5C7E3A" w:rsidP="00FB7FA1">
      <w:pPr>
        <w:pStyle w:val="List"/>
        <w:spacing w:before="120"/>
        <w:ind w:left="1440" w:firstLine="0"/>
        <w:jc w:val="both"/>
        <w:rPr>
          <w:rFonts w:ascii="Arial" w:hAnsi="Arial"/>
          <w:b/>
          <w:i/>
        </w:rPr>
      </w:pPr>
      <w:r>
        <w:rPr>
          <w:rFonts w:ascii="Arial" w:hAnsi="Arial"/>
          <w:b/>
          <w:i/>
        </w:rPr>
        <w:t>None during the period</w:t>
      </w:r>
      <w:r w:rsidR="00A53612">
        <w:rPr>
          <w:rFonts w:ascii="Arial" w:hAnsi="Arial"/>
          <w:b/>
          <w:i/>
        </w:rPr>
        <w:t xml:space="preserve">. </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Pr="00FB7FA1" w:rsidRDefault="00D34D96" w:rsidP="00D34D96">
      <w:pPr>
        <w:pStyle w:val="List"/>
        <w:spacing w:before="120"/>
        <w:ind w:left="1440" w:firstLine="0"/>
        <w:jc w:val="both"/>
        <w:rPr>
          <w:rFonts w:ascii="Arial" w:hAnsi="Arial"/>
          <w:b/>
          <w:i/>
        </w:rPr>
      </w:pPr>
      <w:r>
        <w:rPr>
          <w:rFonts w:ascii="Arial" w:hAnsi="Arial"/>
          <w:b/>
          <w:i/>
        </w:rPr>
        <w:t>During the period the Issuer received advances of $</w:t>
      </w:r>
      <w:r w:rsidR="00796D23">
        <w:rPr>
          <w:rFonts w:ascii="Arial" w:hAnsi="Arial"/>
          <w:b/>
          <w:i/>
        </w:rPr>
        <w:t>250</w:t>
      </w:r>
      <w:r>
        <w:rPr>
          <w:rFonts w:ascii="Arial" w:hAnsi="Arial"/>
          <w:b/>
          <w:i/>
        </w:rPr>
        <w:t>,000.00 from the investor syndicate. These advances are unsecured and non-interest bearing with no fixed repayment date.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E6D">
        <w:tc>
          <w:tcPr>
            <w:tcW w:w="2394" w:type="dxa"/>
          </w:tcPr>
          <w:p w:rsidR="001F0E6D" w:rsidRDefault="001F0E6D" w:rsidP="00EF49B5">
            <w:pPr>
              <w:pStyle w:val="List"/>
              <w:tabs>
                <w:tab w:val="left" w:pos="360"/>
              </w:tabs>
              <w:spacing w:before="0" w:line="280" w:lineRule="exact"/>
              <w:ind w:left="0" w:firstLine="0"/>
              <w:jc w:val="both"/>
              <w:rPr>
                <w:rFonts w:ascii="Arial" w:hAnsi="Arial"/>
              </w:rPr>
            </w:pPr>
            <w:r w:rsidRPr="00BB386D">
              <w:rPr>
                <w:rFonts w:ascii="Arial" w:hAnsi="Arial"/>
                <w:b/>
                <w:i/>
              </w:rPr>
              <w:t>Stock options</w:t>
            </w:r>
          </w:p>
        </w:tc>
        <w:tc>
          <w:tcPr>
            <w:tcW w:w="2394" w:type="dxa"/>
          </w:tcPr>
          <w:p w:rsidR="001F0E6D" w:rsidRDefault="00E54E4B" w:rsidP="00E54E4B">
            <w:pPr>
              <w:pStyle w:val="List"/>
              <w:tabs>
                <w:tab w:val="left" w:pos="360"/>
              </w:tabs>
              <w:spacing w:before="0" w:line="280" w:lineRule="exact"/>
              <w:ind w:left="0" w:firstLine="0"/>
              <w:jc w:val="both"/>
              <w:rPr>
                <w:rFonts w:ascii="Arial" w:hAnsi="Arial"/>
              </w:rPr>
            </w:pPr>
            <w:r>
              <w:rPr>
                <w:rFonts w:ascii="Arial" w:hAnsi="Arial"/>
                <w:b/>
                <w:i/>
              </w:rPr>
              <w:t>10</w:t>
            </w:r>
            <w:r w:rsidR="001F0E6D" w:rsidRPr="00BB386D">
              <w:rPr>
                <w:rFonts w:ascii="Arial" w:hAnsi="Arial"/>
                <w:b/>
                <w:i/>
              </w:rPr>
              <w:t>0,000</w:t>
            </w:r>
          </w:p>
        </w:tc>
        <w:tc>
          <w:tcPr>
            <w:tcW w:w="2394" w:type="dxa"/>
          </w:tcPr>
          <w:p w:rsidR="001F0E6D" w:rsidRDefault="001F0E6D" w:rsidP="001F0E6D">
            <w:pPr>
              <w:pStyle w:val="List"/>
              <w:tabs>
                <w:tab w:val="left" w:pos="360"/>
              </w:tabs>
              <w:spacing w:before="0" w:line="280" w:lineRule="exact"/>
              <w:ind w:left="0" w:firstLine="0"/>
              <w:jc w:val="both"/>
              <w:rPr>
                <w:rFonts w:ascii="Arial" w:hAnsi="Arial"/>
              </w:rPr>
            </w:pPr>
            <w:r w:rsidRPr="00BB386D">
              <w:rPr>
                <w:rFonts w:ascii="Arial" w:hAnsi="Arial"/>
                <w:b/>
                <w:i/>
              </w:rPr>
              <w:t>Options issued with exercise price of $0.3</w:t>
            </w:r>
            <w:r>
              <w:rPr>
                <w:rFonts w:ascii="Arial" w:hAnsi="Arial"/>
                <w:b/>
                <w:i/>
              </w:rPr>
              <w:t xml:space="preserve">7 per option, </w:t>
            </w:r>
            <w:r w:rsidRPr="00BB386D">
              <w:rPr>
                <w:rFonts w:ascii="Arial" w:hAnsi="Arial"/>
                <w:b/>
                <w:i/>
              </w:rPr>
              <w:t>and expected life of 5 years</w:t>
            </w:r>
          </w:p>
        </w:tc>
        <w:tc>
          <w:tcPr>
            <w:tcW w:w="2394" w:type="dxa"/>
          </w:tcPr>
          <w:p w:rsidR="001F0E6D" w:rsidRPr="001B37F1" w:rsidRDefault="00E54E4B" w:rsidP="001B37F1">
            <w:pPr>
              <w:pStyle w:val="List"/>
              <w:tabs>
                <w:tab w:val="left" w:pos="360"/>
              </w:tabs>
              <w:spacing w:before="0" w:line="280" w:lineRule="exact"/>
              <w:ind w:left="0" w:firstLine="0"/>
              <w:rPr>
                <w:rFonts w:ascii="Arial" w:hAnsi="Arial"/>
                <w:b/>
                <w:i/>
              </w:rPr>
            </w:pPr>
            <w:r>
              <w:rPr>
                <w:rFonts w:ascii="Arial" w:hAnsi="Arial"/>
                <w:b/>
                <w:i/>
              </w:rPr>
              <w:t>None exercised to date</w:t>
            </w: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w:t>
      </w:r>
      <w:bookmarkStart w:id="5" w:name="_GoBack"/>
      <w:bookmarkEnd w:id="5"/>
      <w:r>
        <w:rPr>
          <w:rFonts w:ascii="Arial" w:hAnsi="Arial"/>
          <w:i/>
        </w:rPr>
        <w:t>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E54E4B" w:rsidRDefault="00796D23" w:rsidP="00E54E4B">
      <w:pPr>
        <w:pStyle w:val="List"/>
        <w:keepNext/>
        <w:keepLines/>
        <w:spacing w:before="120"/>
        <w:ind w:left="1440" w:firstLine="0"/>
        <w:jc w:val="both"/>
        <w:rPr>
          <w:rFonts w:ascii="Arial" w:hAnsi="Arial"/>
          <w:b/>
          <w:i/>
        </w:rPr>
      </w:pPr>
      <w:r>
        <w:rPr>
          <w:rFonts w:ascii="Arial" w:hAnsi="Arial"/>
          <w:b/>
          <w:i/>
        </w:rPr>
        <w:t>Ruud Nijs appointed as a new director effective November 23, 2017</w:t>
      </w:r>
      <w:r w:rsidR="00FB7FA1" w:rsidRPr="00FB7FA1">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1D5E92">
        <w:rPr>
          <w:rFonts w:ascii="Arial" w:hAnsi="Arial"/>
          <w:u w:val="single"/>
        </w:rPr>
        <w:t>December 6</w:t>
      </w:r>
      <w:r w:rsidR="00334110">
        <w:rPr>
          <w:rFonts w:ascii="Arial" w:hAnsi="Arial"/>
          <w:u w:val="single"/>
        </w:rPr>
        <w:t>, 2017</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1D5E92" w:rsidP="000D6178">
            <w:pPr>
              <w:pStyle w:val="BodyText"/>
              <w:spacing w:before="0"/>
              <w:rPr>
                <w:rFonts w:ascii="Arial" w:hAnsi="Arial"/>
              </w:rPr>
            </w:pPr>
            <w:r>
              <w:rPr>
                <w:rFonts w:ascii="Arial" w:hAnsi="Arial"/>
              </w:rPr>
              <w:t>Novembe</w:t>
            </w:r>
            <w:r w:rsidR="00297C54">
              <w:rPr>
                <w:rFonts w:ascii="Arial" w:hAnsi="Arial"/>
              </w:rPr>
              <w:t>r</w:t>
            </w:r>
            <w:r w:rsidR="00334110">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334110" w:rsidP="001D5E92">
            <w:pPr>
              <w:pStyle w:val="BodyText"/>
              <w:spacing w:before="0"/>
              <w:rPr>
                <w:rFonts w:ascii="Arial" w:hAnsi="Arial"/>
              </w:rPr>
            </w:pPr>
            <w:r>
              <w:rPr>
                <w:rFonts w:ascii="Arial" w:hAnsi="Arial"/>
              </w:rPr>
              <w:t>2017/1</w:t>
            </w:r>
            <w:r w:rsidR="001D5E92">
              <w:rPr>
                <w:rFonts w:ascii="Arial" w:hAnsi="Arial"/>
              </w:rPr>
              <w:t>2</w:t>
            </w:r>
            <w:r>
              <w:rPr>
                <w:rFonts w:ascii="Arial" w:hAnsi="Arial"/>
              </w:rPr>
              <w:t>/0</w:t>
            </w:r>
            <w:r w:rsidR="001D5E92">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C3" w:rsidRDefault="001701C3">
      <w:r>
        <w:separator/>
      </w:r>
    </w:p>
  </w:endnote>
  <w:endnote w:type="continuationSeparator" w:id="0">
    <w:p w:rsidR="001701C3" w:rsidRDefault="0017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54E4B">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C3" w:rsidRDefault="001701C3">
      <w:r>
        <w:separator/>
      </w:r>
    </w:p>
  </w:footnote>
  <w:footnote w:type="continuationSeparator" w:id="0">
    <w:p w:rsidR="001701C3" w:rsidRDefault="0017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A1AB1"/>
    <w:rsid w:val="000B4D05"/>
    <w:rsid w:val="000D6178"/>
    <w:rsid w:val="00127B02"/>
    <w:rsid w:val="001419D4"/>
    <w:rsid w:val="00144AFF"/>
    <w:rsid w:val="001701C3"/>
    <w:rsid w:val="001904D8"/>
    <w:rsid w:val="001B0491"/>
    <w:rsid w:val="001B37F1"/>
    <w:rsid w:val="001D5E92"/>
    <w:rsid w:val="001F0E6D"/>
    <w:rsid w:val="00226C6C"/>
    <w:rsid w:val="00297C54"/>
    <w:rsid w:val="002B5024"/>
    <w:rsid w:val="002C281E"/>
    <w:rsid w:val="002F00EB"/>
    <w:rsid w:val="00334110"/>
    <w:rsid w:val="003669A9"/>
    <w:rsid w:val="00371A64"/>
    <w:rsid w:val="00387FA8"/>
    <w:rsid w:val="00487BC9"/>
    <w:rsid w:val="005453C8"/>
    <w:rsid w:val="0059145E"/>
    <w:rsid w:val="005C7E3A"/>
    <w:rsid w:val="005D6C74"/>
    <w:rsid w:val="005F6D8F"/>
    <w:rsid w:val="00620E7F"/>
    <w:rsid w:val="00633CFC"/>
    <w:rsid w:val="00633ED3"/>
    <w:rsid w:val="00635E9A"/>
    <w:rsid w:val="00640E94"/>
    <w:rsid w:val="00682F3F"/>
    <w:rsid w:val="006C7F90"/>
    <w:rsid w:val="006D0F16"/>
    <w:rsid w:val="006D1A06"/>
    <w:rsid w:val="006D6CE0"/>
    <w:rsid w:val="00751C8E"/>
    <w:rsid w:val="00796D23"/>
    <w:rsid w:val="007A0C04"/>
    <w:rsid w:val="00812997"/>
    <w:rsid w:val="008B7E92"/>
    <w:rsid w:val="00915853"/>
    <w:rsid w:val="00922A46"/>
    <w:rsid w:val="0097683A"/>
    <w:rsid w:val="009A12CD"/>
    <w:rsid w:val="009D058B"/>
    <w:rsid w:val="009E04BF"/>
    <w:rsid w:val="00A47914"/>
    <w:rsid w:val="00A53612"/>
    <w:rsid w:val="00BB7C45"/>
    <w:rsid w:val="00BF47D6"/>
    <w:rsid w:val="00C07EA6"/>
    <w:rsid w:val="00C27A18"/>
    <w:rsid w:val="00C6383E"/>
    <w:rsid w:val="00CA2DDF"/>
    <w:rsid w:val="00D34D96"/>
    <w:rsid w:val="00D579A4"/>
    <w:rsid w:val="00D64A18"/>
    <w:rsid w:val="00DC491F"/>
    <w:rsid w:val="00E36141"/>
    <w:rsid w:val="00E54E4B"/>
    <w:rsid w:val="00E83E58"/>
    <w:rsid w:val="00F1768A"/>
    <w:rsid w:val="00FB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9</cp:revision>
  <cp:lastPrinted>2004-05-10T18:28:00Z</cp:lastPrinted>
  <dcterms:created xsi:type="dcterms:W3CDTF">2017-12-04T19:27:00Z</dcterms:created>
  <dcterms:modified xsi:type="dcterms:W3CDTF">2017-12-06T16:31:00Z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