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AD1FD8">
        <w:rPr>
          <w:rFonts w:ascii="Arial" w:hAnsi="Arial"/>
          <w:color w:val="000000"/>
          <w:u w:val="single"/>
        </w:rPr>
        <w:softHyphen/>
      </w:r>
      <w:r w:rsidR="00AD1FD8">
        <w:rPr>
          <w:rFonts w:ascii="Arial" w:hAnsi="Arial"/>
          <w:color w:val="000000"/>
        </w:rPr>
        <w:t xml:space="preserve">Primary Energy Metals Inc. </w:t>
      </w:r>
      <w:r>
        <w:rPr>
          <w:rFonts w:ascii="Arial" w:hAnsi="Arial"/>
          <w:color w:val="000000"/>
        </w:rPr>
        <w:t>(the “Issuer”).</w:t>
      </w:r>
    </w:p>
    <w:p w:rsidR="00640E94" w:rsidRPr="00AD1FD8"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AD1FD8">
        <w:rPr>
          <w:rFonts w:ascii="Arial" w:hAnsi="Arial"/>
          <w:color w:val="000000"/>
        </w:rPr>
        <w:t>PRIM</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AD1FD8" w:rsidRPr="00AD1FD8">
        <w:rPr>
          <w:rFonts w:ascii="Arial" w:hAnsi="Arial"/>
          <w:color w:val="000000"/>
        </w:rPr>
        <w:t>23,322,486</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411B3D">
        <w:rPr>
          <w:rFonts w:ascii="Arial" w:hAnsi="Arial"/>
          <w:color w:val="000000"/>
        </w:rPr>
        <w:t xml:space="preserve">November </w:t>
      </w:r>
      <w:r w:rsidR="00251FBD">
        <w:rPr>
          <w:rFonts w:ascii="Arial" w:hAnsi="Arial"/>
          <w:color w:val="000000"/>
        </w:rPr>
        <w:t>1</w:t>
      </w:r>
      <w:r w:rsidR="00AD1FD8">
        <w:rPr>
          <w:rFonts w:ascii="Arial" w:hAnsi="Arial"/>
          <w:color w:val="000000"/>
        </w:rPr>
        <w:t>, 2019</w:t>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pPr>
        <w:pStyle w:val="List"/>
        <w:keepLines/>
        <w:spacing w:before="120"/>
        <w:ind w:left="0" w:firstLine="0"/>
        <w:rPr>
          <w:rFonts w:ascii="Arial" w:hAnsi="Arial"/>
          <w:b/>
        </w:rPr>
      </w:pPr>
      <w:r>
        <w:rPr>
          <w:rFonts w:ascii="Arial" w:hAnsi="Arial"/>
          <w:b/>
        </w:rPr>
        <w:t>Report on Business</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rsidR="00AD1FD8" w:rsidRPr="00AD1FD8" w:rsidRDefault="00AD1FD8" w:rsidP="00AD1FD8">
      <w:pPr>
        <w:pStyle w:val="List"/>
        <w:spacing w:before="120"/>
        <w:ind w:left="720" w:firstLine="0"/>
        <w:jc w:val="both"/>
        <w:rPr>
          <w:rFonts w:ascii="Arial" w:hAnsi="Arial"/>
          <w:b/>
        </w:rPr>
      </w:pPr>
      <w:r>
        <w:rPr>
          <w:rFonts w:ascii="Arial" w:hAnsi="Arial"/>
          <w:b/>
        </w:rPr>
        <w:t>The Company has been inactive</w:t>
      </w:r>
    </w:p>
    <w:p w:rsidR="00AD1FD8" w:rsidRPr="00005F9A" w:rsidRDefault="00640E94" w:rsidP="00005F9A">
      <w:pPr>
        <w:pStyle w:val="List"/>
        <w:numPr>
          <w:ilvl w:val="0"/>
          <w:numId w:val="28"/>
        </w:numPr>
        <w:spacing w:before="120"/>
        <w:jc w:val="both"/>
        <w:rPr>
          <w:rFonts w:ascii="Arial" w:hAnsi="Arial"/>
        </w:rPr>
      </w:pPr>
      <w:r>
        <w:rPr>
          <w:rFonts w:ascii="Arial" w:hAnsi="Arial"/>
        </w:rPr>
        <w:t>Provide a general overview and discussion of the activities of management.</w:t>
      </w:r>
      <w:r w:rsidR="00005F9A">
        <w:rPr>
          <w:rFonts w:ascii="Arial" w:hAnsi="Arial"/>
        </w:rPr>
        <w:t xml:space="preserve"> </w:t>
      </w:r>
      <w:r w:rsidR="00AD1FD8" w:rsidRPr="00005F9A">
        <w:rPr>
          <w:rFonts w:ascii="Arial" w:hAnsi="Arial"/>
          <w:b/>
        </w:rPr>
        <w:t>None</w:t>
      </w:r>
    </w:p>
    <w:p w:rsidR="00AD1FD8" w:rsidRPr="00005F9A" w:rsidRDefault="00640E94" w:rsidP="00EC7689">
      <w:pPr>
        <w:pStyle w:val="List"/>
        <w:numPr>
          <w:ilvl w:val="0"/>
          <w:numId w:val="28"/>
        </w:numPr>
        <w:spacing w:before="120"/>
        <w:ind w:hanging="360"/>
        <w:jc w:val="both"/>
        <w:rPr>
          <w:rFonts w:ascii="Arial" w:hAnsi="Arial"/>
          <w:b/>
        </w:rPr>
      </w:pPr>
      <w:r w:rsidRPr="00005F9A">
        <w:rPr>
          <w:rFonts w:ascii="Arial" w:hAnsi="Arial"/>
        </w:rPr>
        <w:lastRenderedPageBreak/>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r w:rsidR="00005F9A">
        <w:rPr>
          <w:rFonts w:ascii="Arial" w:hAnsi="Arial"/>
        </w:rPr>
        <w:t xml:space="preserve">  </w:t>
      </w:r>
      <w:r w:rsidR="00AD1FD8" w:rsidRPr="00005F9A">
        <w:rPr>
          <w:rFonts w:ascii="Arial" w:hAnsi="Arial"/>
          <w:b/>
        </w:rPr>
        <w:t>None</w:t>
      </w:r>
    </w:p>
    <w:p w:rsidR="00AD1FD8" w:rsidRPr="00AD1FD8" w:rsidRDefault="00640E94" w:rsidP="00005F9A">
      <w:pPr>
        <w:pStyle w:val="List"/>
        <w:numPr>
          <w:ilvl w:val="0"/>
          <w:numId w:val="28"/>
        </w:numPr>
        <w:spacing w:before="120"/>
        <w:jc w:val="both"/>
        <w:rPr>
          <w:rFonts w:ascii="Arial" w:hAnsi="Arial"/>
          <w:b/>
        </w:rPr>
      </w:pPr>
      <w:r w:rsidRPr="00AD1FD8">
        <w:rPr>
          <w:rFonts w:ascii="Arial" w:hAnsi="Arial"/>
        </w:rPr>
        <w:t>Describe and provide details of any products or services that were discontinued. For resource companies, provide details of any drilling, exploration or production programs that have been amended or abandoned.</w:t>
      </w:r>
      <w:r w:rsidR="00005F9A">
        <w:rPr>
          <w:rFonts w:ascii="Arial" w:hAnsi="Arial"/>
        </w:rPr>
        <w:t xml:space="preserve">  </w:t>
      </w:r>
      <w:r w:rsidR="00AD1FD8">
        <w:rPr>
          <w:rFonts w:ascii="Arial" w:hAnsi="Arial"/>
        </w:rPr>
        <w:t xml:space="preserve"> </w:t>
      </w:r>
      <w:r w:rsidR="00AD1FD8" w:rsidRPr="00AD1FD8">
        <w:rPr>
          <w:rFonts w:ascii="Arial" w:hAnsi="Arial"/>
          <w:b/>
        </w:rPr>
        <w:t>None</w:t>
      </w:r>
    </w:p>
    <w:p w:rsidR="00AD1FD8" w:rsidRPr="00AD1FD8" w:rsidRDefault="00640E94" w:rsidP="00005F9A">
      <w:pPr>
        <w:pStyle w:val="List"/>
        <w:numPr>
          <w:ilvl w:val="0"/>
          <w:numId w:val="28"/>
        </w:numPr>
        <w:spacing w:before="120"/>
        <w:jc w:val="both"/>
        <w:rPr>
          <w:rFonts w:ascii="Arial" w:hAnsi="Arial"/>
          <w:b/>
        </w:rPr>
      </w:pPr>
      <w:r w:rsidRPr="00AD1FD8">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AD1FD8">
        <w:rPr>
          <w:rFonts w:ascii="Arial" w:hAnsi="Arial"/>
        </w:rPr>
        <w:t xml:space="preserve"> </w:t>
      </w:r>
      <w:r w:rsidR="00AD1FD8" w:rsidRPr="00AD1FD8">
        <w:rPr>
          <w:rFonts w:ascii="Arial" w:hAnsi="Arial"/>
          <w:b/>
        </w:rPr>
        <w:t>None</w:t>
      </w:r>
    </w:p>
    <w:p w:rsidR="00AD1FD8" w:rsidRPr="00AD1FD8" w:rsidRDefault="00640E94" w:rsidP="00005F9A">
      <w:pPr>
        <w:pStyle w:val="List"/>
        <w:numPr>
          <w:ilvl w:val="0"/>
          <w:numId w:val="28"/>
        </w:numPr>
        <w:spacing w:before="120"/>
        <w:jc w:val="both"/>
        <w:rPr>
          <w:rFonts w:ascii="Arial" w:hAnsi="Arial"/>
          <w:b/>
        </w:rPr>
      </w:pPr>
      <w:r w:rsidRPr="00AD1FD8">
        <w:rPr>
          <w:rFonts w:ascii="Arial" w:hAnsi="Arial"/>
        </w:rPr>
        <w:t>Describe the expiry or termination of any contracts or agreements between the Issuer, the Issuer’s affiliates or third parties or cancellation of any financing arrangements that have been previously announced.</w:t>
      </w:r>
      <w:r w:rsidR="00AD1FD8">
        <w:rPr>
          <w:rFonts w:ascii="Arial" w:hAnsi="Arial"/>
        </w:rPr>
        <w:t xml:space="preserve"> </w:t>
      </w:r>
      <w:r w:rsidR="00AD1FD8" w:rsidRPr="00AD1FD8">
        <w:rPr>
          <w:rFonts w:ascii="Arial" w:hAnsi="Arial"/>
          <w:b/>
        </w:rPr>
        <w:t>None</w:t>
      </w:r>
    </w:p>
    <w:p w:rsidR="00AD1FD8" w:rsidRPr="00AD1FD8" w:rsidRDefault="00640E94" w:rsidP="00005F9A">
      <w:pPr>
        <w:pStyle w:val="List"/>
        <w:numPr>
          <w:ilvl w:val="0"/>
          <w:numId w:val="28"/>
        </w:numPr>
        <w:spacing w:before="120"/>
        <w:jc w:val="both"/>
        <w:rPr>
          <w:rFonts w:ascii="Arial" w:hAnsi="Arial"/>
          <w:b/>
        </w:rPr>
      </w:pPr>
      <w:r w:rsidRPr="00AD1FD8">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r w:rsidR="00AD1FD8">
        <w:rPr>
          <w:rFonts w:ascii="Arial" w:hAnsi="Arial"/>
        </w:rPr>
        <w:t xml:space="preserve"> </w:t>
      </w:r>
      <w:r w:rsidR="00AD1FD8" w:rsidRPr="00AD1FD8">
        <w:rPr>
          <w:rFonts w:ascii="Arial" w:hAnsi="Arial"/>
          <w:b/>
        </w:rPr>
        <w:t>None</w:t>
      </w:r>
    </w:p>
    <w:p w:rsidR="00AD1FD8" w:rsidRPr="00AD1FD8" w:rsidRDefault="00640E94" w:rsidP="00005F9A">
      <w:pPr>
        <w:pStyle w:val="List"/>
        <w:numPr>
          <w:ilvl w:val="0"/>
          <w:numId w:val="28"/>
        </w:numPr>
        <w:spacing w:before="120"/>
        <w:jc w:val="both"/>
        <w:rPr>
          <w:rFonts w:ascii="Arial" w:hAnsi="Arial"/>
          <w:b/>
        </w:rPr>
      </w:pPr>
      <w:r w:rsidRPr="00AD1FD8">
        <w:rPr>
          <w:rFonts w:ascii="Arial" w:hAnsi="Arial"/>
        </w:rPr>
        <w:t>Describe the acquisition of new customers or loss of customers.</w:t>
      </w:r>
      <w:r w:rsidR="00AD1FD8">
        <w:rPr>
          <w:rFonts w:ascii="Arial" w:hAnsi="Arial"/>
        </w:rPr>
        <w:t xml:space="preserve"> </w:t>
      </w:r>
      <w:r w:rsidR="00AD1FD8" w:rsidRPr="00AD1FD8">
        <w:rPr>
          <w:rFonts w:ascii="Arial" w:hAnsi="Arial"/>
          <w:b/>
        </w:rPr>
        <w:t>None</w:t>
      </w:r>
    </w:p>
    <w:p w:rsidR="00AD1FD8" w:rsidRPr="00AD1FD8" w:rsidRDefault="00640E94" w:rsidP="00005F9A">
      <w:pPr>
        <w:pStyle w:val="List"/>
        <w:numPr>
          <w:ilvl w:val="0"/>
          <w:numId w:val="28"/>
        </w:numPr>
        <w:spacing w:before="120"/>
        <w:jc w:val="both"/>
        <w:rPr>
          <w:rFonts w:ascii="Arial" w:hAnsi="Arial"/>
          <w:b/>
        </w:rPr>
      </w:pPr>
      <w:r w:rsidRPr="00AD1FD8">
        <w:rPr>
          <w:rFonts w:ascii="Arial" w:hAnsi="Arial"/>
        </w:rPr>
        <w:t>Describe any new developments or effects on intangible products such as brand names, circulation lists, copyrights, franchises, licenses, patents, software, subscription lists and trade-marks.</w:t>
      </w:r>
      <w:r w:rsidR="00AD1FD8">
        <w:rPr>
          <w:rFonts w:ascii="Arial" w:hAnsi="Arial"/>
        </w:rPr>
        <w:t xml:space="preserve"> </w:t>
      </w:r>
      <w:r w:rsidR="00AD1FD8" w:rsidRPr="00AD1FD8">
        <w:rPr>
          <w:rFonts w:ascii="Arial" w:hAnsi="Arial"/>
          <w:b/>
        </w:rPr>
        <w:t>None</w:t>
      </w:r>
    </w:p>
    <w:p w:rsidR="00AD1FD8" w:rsidRPr="00AD1FD8" w:rsidRDefault="00640E94" w:rsidP="00005F9A">
      <w:pPr>
        <w:pStyle w:val="List"/>
        <w:numPr>
          <w:ilvl w:val="0"/>
          <w:numId w:val="28"/>
        </w:numPr>
        <w:spacing w:before="120"/>
        <w:jc w:val="both"/>
        <w:rPr>
          <w:rFonts w:ascii="Arial" w:hAnsi="Arial"/>
          <w:b/>
        </w:rPr>
      </w:pPr>
      <w:r w:rsidRPr="00AD1FD8">
        <w:rPr>
          <w:rFonts w:ascii="Arial" w:hAnsi="Arial"/>
        </w:rPr>
        <w:t>Report on any employee hirings, terminations or lay-offs with details of anticipated length of lay-offs.</w:t>
      </w:r>
      <w:r w:rsidR="00AD1FD8" w:rsidRPr="00AD1FD8">
        <w:rPr>
          <w:rFonts w:ascii="Arial" w:hAnsi="Arial"/>
        </w:rPr>
        <w:t xml:space="preserve"> </w:t>
      </w:r>
      <w:r w:rsidR="00AD1FD8" w:rsidRPr="00AD1FD8">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r w:rsidR="00005F9A">
        <w:rPr>
          <w:rFonts w:ascii="Arial" w:hAnsi="Arial"/>
        </w:rPr>
        <w:t xml:space="preserve">    </w:t>
      </w:r>
      <w:r w:rsidR="00005F9A">
        <w:rPr>
          <w:rFonts w:ascii="Arial" w:hAnsi="Arial"/>
        </w:rPr>
        <w:tab/>
      </w:r>
    </w:p>
    <w:p w:rsidR="00AD1FD8" w:rsidRPr="00AD1FD8" w:rsidRDefault="00AD1FD8" w:rsidP="00005F9A">
      <w:pPr>
        <w:pStyle w:val="List"/>
        <w:spacing w:before="120"/>
        <w:ind w:left="993" w:firstLine="720"/>
        <w:jc w:val="both"/>
        <w:rPr>
          <w:rFonts w:ascii="Arial" w:hAnsi="Arial"/>
          <w:b/>
        </w:rPr>
      </w:pPr>
      <w:r>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AD1FD8" w:rsidRPr="00AD1FD8" w:rsidRDefault="00AD1FD8" w:rsidP="00005F9A">
      <w:pPr>
        <w:pStyle w:val="List"/>
        <w:spacing w:before="120"/>
        <w:ind w:left="993" w:firstLine="720"/>
        <w:jc w:val="both"/>
        <w:rPr>
          <w:rFonts w:ascii="Arial" w:hAnsi="Arial"/>
          <w:b/>
        </w:rPr>
      </w:pPr>
      <w:r>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lastRenderedPageBreak/>
        <w:t>Provide details of any indebtedness incurred or repaid by the Issuer together with the terms of such indebtedness.</w:t>
      </w:r>
      <w:r w:rsidR="00AD1FD8">
        <w:rPr>
          <w:rFonts w:ascii="Arial" w:hAnsi="Arial"/>
        </w:rPr>
        <w:t xml:space="preserve"> </w:t>
      </w:r>
      <w:r w:rsidR="00AD1FD8">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r>
      <w:tr w:rsidR="00640E94">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r>
      <w:tr w:rsidR="00640E94">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r>
    </w:tbl>
    <w:p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rsidR="00AD1FD8" w:rsidRPr="00AD1FD8" w:rsidRDefault="00AD1FD8" w:rsidP="00005F9A">
      <w:pPr>
        <w:pStyle w:val="List"/>
        <w:keepNext/>
        <w:keepLines/>
        <w:spacing w:before="120"/>
        <w:ind w:left="993" w:firstLine="720"/>
        <w:jc w:val="both"/>
        <w:rPr>
          <w:rFonts w:ascii="Arial" w:hAnsi="Arial"/>
          <w:b/>
        </w:rPr>
      </w:pPr>
      <w:r>
        <w:rPr>
          <w:rFonts w:ascii="Arial" w:hAnsi="Arial"/>
          <w:b/>
        </w:rPr>
        <w:t>None</w:t>
      </w:r>
    </w:p>
    <w:p w:rsidR="005758FC"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r w:rsidR="00506055">
        <w:rPr>
          <w:rFonts w:ascii="Arial" w:hAnsi="Arial"/>
        </w:rPr>
        <w:t xml:space="preserve"> </w:t>
      </w:r>
    </w:p>
    <w:p w:rsidR="00640E94" w:rsidRDefault="005758FC" w:rsidP="005758FC">
      <w:pPr>
        <w:pStyle w:val="List"/>
        <w:keepNext/>
        <w:keepLines/>
        <w:spacing w:before="120"/>
        <w:ind w:left="1713" w:firstLine="0"/>
        <w:jc w:val="both"/>
        <w:rPr>
          <w:rFonts w:ascii="Arial" w:hAnsi="Arial"/>
        </w:rPr>
      </w:pPr>
      <w:r>
        <w:rPr>
          <w:rFonts w:ascii="Arial" w:hAnsi="Arial"/>
          <w:b/>
        </w:rPr>
        <w:t xml:space="preserve">Mr. </w:t>
      </w:r>
      <w:r w:rsidRPr="005758FC">
        <w:rPr>
          <w:rFonts w:ascii="Arial" w:hAnsi="Arial"/>
          <w:b/>
        </w:rPr>
        <w:t>Zachary T. Stadnyk</w:t>
      </w:r>
      <w:r>
        <w:rPr>
          <w:rFonts w:ascii="Arial" w:hAnsi="Arial"/>
          <w:b/>
        </w:rPr>
        <w:t xml:space="preserve"> resigned as Director of the Company on October 18, 2019. Mr. Chadwick Clelland was appointed as Director of the Company on October 28, 2019.</w:t>
      </w:r>
      <w:bookmarkStart w:id="5" w:name="_GoBack"/>
      <w:bookmarkEnd w:id="5"/>
      <w:r>
        <w:rPr>
          <w:rFonts w:ascii="Arial" w:hAnsi="Arial"/>
          <w:b/>
        </w:rPr>
        <w:t xml:space="preserve"> </w:t>
      </w:r>
    </w:p>
    <w:p w:rsidR="00AD1FD8" w:rsidRPr="00AD1FD8" w:rsidRDefault="00640E94" w:rsidP="00AD1FD8">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r w:rsidR="00AD1FD8">
        <w:rPr>
          <w:rFonts w:ascii="Arial" w:hAnsi="Arial"/>
        </w:rPr>
        <w:t xml:space="preserve"> </w:t>
      </w:r>
      <w:r w:rsidR="00AD1FD8">
        <w:rPr>
          <w:rFonts w:ascii="Arial" w:hAnsi="Arial"/>
          <w:b/>
        </w:rPr>
        <w:t>None</w:t>
      </w:r>
    </w:p>
    <w:p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411B3D">
        <w:rPr>
          <w:rFonts w:ascii="Arial" w:hAnsi="Arial"/>
          <w:u w:val="single"/>
        </w:rPr>
        <w:t>November</w:t>
      </w:r>
      <w:r w:rsidR="00C570ED">
        <w:rPr>
          <w:rFonts w:ascii="Arial" w:hAnsi="Arial"/>
          <w:u w:val="single"/>
        </w:rPr>
        <w:t xml:space="preserve"> </w:t>
      </w:r>
      <w:r w:rsidR="00251FBD">
        <w:rPr>
          <w:rFonts w:ascii="Arial" w:hAnsi="Arial"/>
          <w:u w:val="single"/>
        </w:rPr>
        <w:t>1</w:t>
      </w:r>
      <w:r w:rsidR="0004677F">
        <w:rPr>
          <w:rFonts w:ascii="Arial" w:hAnsi="Arial"/>
          <w:u w:val="single"/>
        </w:rPr>
        <w:t>, 2019</w:t>
      </w:r>
      <w:r>
        <w:rPr>
          <w:rFonts w:ascii="Arial" w:hAnsi="Arial"/>
          <w:u w:val="single"/>
        </w:rPr>
        <w:tab/>
      </w:r>
      <w:r>
        <w:rPr>
          <w:rFonts w:ascii="Arial" w:hAnsi="Arial"/>
        </w:rPr>
        <w:t>.</w:t>
      </w:r>
    </w:p>
    <w:p w:rsidR="00640E94" w:rsidRDefault="00640E94">
      <w:pPr>
        <w:pStyle w:val="List"/>
        <w:tabs>
          <w:tab w:val="left" w:pos="9180"/>
        </w:tabs>
        <w:ind w:left="5760" w:hanging="5760"/>
        <w:rPr>
          <w:rFonts w:ascii="Arial" w:hAnsi="Arial"/>
        </w:rPr>
      </w:pPr>
      <w:r>
        <w:rPr>
          <w:rFonts w:ascii="Arial" w:hAnsi="Arial"/>
        </w:rPr>
        <w:tab/>
      </w:r>
      <w:r w:rsidR="0004677F">
        <w:rPr>
          <w:rFonts w:ascii="Arial" w:hAnsi="Arial"/>
          <w:u w:val="single"/>
        </w:rPr>
        <w:t>Szascha Lim</w:t>
      </w:r>
      <w:r>
        <w:rPr>
          <w:rFonts w:ascii="Arial" w:hAnsi="Arial"/>
          <w:u w:val="single"/>
        </w:rPr>
        <w:tab/>
      </w:r>
      <w:r>
        <w:rPr>
          <w:rFonts w:ascii="Arial" w:hAnsi="Arial"/>
          <w:u w:val="single"/>
        </w:rPr>
        <w:br/>
      </w:r>
      <w:r>
        <w:rPr>
          <w:rFonts w:ascii="Arial" w:hAnsi="Arial"/>
        </w:rPr>
        <w:t>Name of Director or Senior Officer</w:t>
      </w:r>
    </w:p>
    <w:p w:rsidR="00640E94" w:rsidRDefault="00640E94">
      <w:pPr>
        <w:pStyle w:val="List"/>
        <w:tabs>
          <w:tab w:val="left" w:pos="9180"/>
          <w:tab w:val="left" w:pos="9360"/>
        </w:tabs>
        <w:ind w:left="5760" w:hanging="5760"/>
        <w:rPr>
          <w:rFonts w:ascii="Arial" w:hAnsi="Arial"/>
        </w:rPr>
      </w:pPr>
      <w:r>
        <w:rPr>
          <w:rFonts w:ascii="Arial" w:hAnsi="Arial"/>
        </w:rPr>
        <w:tab/>
      </w:r>
      <w:r w:rsidR="0004677F">
        <w:rPr>
          <w:rFonts w:ascii="Arial" w:hAnsi="Arial"/>
          <w:u w:val="single"/>
        </w:rPr>
        <w:t>/s/</w:t>
      </w:r>
      <w:r w:rsidR="0004677F">
        <w:rPr>
          <w:rFonts w:ascii="Arial" w:hAnsi="Arial"/>
          <w:i/>
          <w:u w:val="single"/>
        </w:rPr>
        <w:t>Szascha Lim</w:t>
      </w:r>
      <w:r>
        <w:rPr>
          <w:rFonts w:ascii="Arial" w:hAnsi="Arial"/>
          <w:u w:val="single"/>
        </w:rPr>
        <w:tab/>
      </w:r>
      <w:r>
        <w:rPr>
          <w:rFonts w:ascii="Arial" w:hAnsi="Arial"/>
        </w:rPr>
        <w:br/>
        <w:t>Signature</w:t>
      </w:r>
    </w:p>
    <w:p w:rsidR="00640E94" w:rsidRDefault="0004677F">
      <w:pPr>
        <w:pStyle w:val="BodyText"/>
        <w:tabs>
          <w:tab w:val="left" w:pos="9180"/>
        </w:tabs>
        <w:spacing w:before="0"/>
        <w:ind w:left="5760"/>
        <w:rPr>
          <w:rFonts w:ascii="Arial" w:hAnsi="Arial"/>
        </w:rPr>
      </w:pPr>
      <w:r>
        <w:rPr>
          <w:rFonts w:ascii="Arial" w:hAnsi="Arial"/>
          <w:u w:val="single"/>
        </w:rPr>
        <w:t>Chief Financial Officer</w:t>
      </w:r>
      <w:r w:rsidR="00640E94">
        <w:rPr>
          <w:rFonts w:ascii="Arial" w:hAnsi="Arial"/>
          <w:u w:val="single"/>
        </w:rPr>
        <w:tab/>
      </w:r>
      <w:r w:rsidR="00640E94">
        <w:rPr>
          <w:rFonts w:ascii="Arial" w:hAnsi="Arial"/>
        </w:rPr>
        <w:br/>
        <w:t>Official Capacity</w:t>
      </w:r>
      <w:bookmarkEnd w:id="4"/>
    </w:p>
    <w:p w:rsidR="00640E94" w:rsidRDefault="00640E94">
      <w:pPr>
        <w:pStyle w:val="BodyText"/>
        <w:tabs>
          <w:tab w:val="left" w:pos="9180"/>
        </w:tabs>
        <w:spacing w:before="0"/>
        <w:ind w:left="5760"/>
        <w:rPr>
          <w:rFonts w:ascii="Arial" w:hAnsi="Arial"/>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797"/>
        <w:gridCol w:w="2126"/>
        <w:gridCol w:w="2653"/>
      </w:tblGrid>
      <w:tr w:rsidR="00640E94" w:rsidTr="00251FBD">
        <w:tc>
          <w:tcPr>
            <w:tcW w:w="4797"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640E94" w:rsidRDefault="00640E94">
            <w:pPr>
              <w:pStyle w:val="BodyText"/>
              <w:spacing w:before="0"/>
              <w:rPr>
                <w:rFonts w:ascii="Arial" w:hAnsi="Arial"/>
              </w:rPr>
            </w:pPr>
            <w:r>
              <w:rPr>
                <w:rFonts w:ascii="Arial" w:hAnsi="Arial"/>
              </w:rPr>
              <w:t>Name of Issuer</w:t>
            </w:r>
          </w:p>
          <w:p w:rsidR="00640E94" w:rsidRDefault="0004677F">
            <w:pPr>
              <w:pStyle w:val="BodyText"/>
              <w:rPr>
                <w:rFonts w:ascii="Arial" w:hAnsi="Arial"/>
              </w:rPr>
            </w:pPr>
            <w:r>
              <w:rPr>
                <w:rFonts w:ascii="Arial" w:hAnsi="Arial"/>
              </w:rPr>
              <w:t>Primary Energy Metals Inc.</w:t>
            </w:r>
          </w:p>
        </w:tc>
        <w:tc>
          <w:tcPr>
            <w:tcW w:w="2126" w:type="dxa"/>
            <w:tcBorders>
              <w:top w:val="single" w:sz="18" w:space="0" w:color="auto"/>
              <w:left w:val="single" w:sz="18" w:space="0" w:color="auto"/>
              <w:bottom w:val="nil"/>
              <w:right w:val="single" w:sz="18" w:space="0" w:color="auto"/>
            </w:tcBorders>
          </w:tcPr>
          <w:p w:rsidR="00640E94" w:rsidRDefault="00640E94">
            <w:pPr>
              <w:pStyle w:val="BodyText"/>
              <w:spacing w:before="0"/>
              <w:rPr>
                <w:rFonts w:ascii="Arial" w:hAnsi="Arial"/>
              </w:rPr>
            </w:pPr>
            <w:r>
              <w:rPr>
                <w:rFonts w:ascii="Arial" w:hAnsi="Arial"/>
              </w:rPr>
              <w:t>For  Month End</w:t>
            </w:r>
          </w:p>
          <w:p w:rsidR="0004677F" w:rsidRDefault="0004677F">
            <w:pPr>
              <w:pStyle w:val="BodyText"/>
              <w:spacing w:before="0"/>
              <w:rPr>
                <w:rFonts w:ascii="Arial" w:hAnsi="Arial"/>
              </w:rPr>
            </w:pPr>
          </w:p>
          <w:p w:rsidR="0004677F" w:rsidRDefault="00411B3D" w:rsidP="00411B3D">
            <w:pPr>
              <w:pStyle w:val="BodyText"/>
              <w:spacing w:before="0"/>
              <w:rPr>
                <w:rFonts w:ascii="Arial" w:hAnsi="Arial"/>
              </w:rPr>
            </w:pPr>
            <w:r>
              <w:rPr>
                <w:rFonts w:ascii="Arial" w:hAnsi="Arial"/>
              </w:rPr>
              <w:t>October</w:t>
            </w:r>
            <w:r w:rsidR="00AE1AC7">
              <w:rPr>
                <w:rFonts w:ascii="Arial" w:hAnsi="Arial"/>
              </w:rPr>
              <w:t xml:space="preserve"> </w:t>
            </w:r>
            <w:r w:rsidR="0004677F">
              <w:rPr>
                <w:rFonts w:ascii="Arial" w:hAnsi="Arial"/>
              </w:rPr>
              <w:t>2019</w:t>
            </w:r>
          </w:p>
        </w:tc>
        <w:tc>
          <w:tcPr>
            <w:tcW w:w="2653" w:type="dxa"/>
            <w:tcBorders>
              <w:top w:val="single" w:sz="18" w:space="0" w:color="auto"/>
              <w:left w:val="single" w:sz="18" w:space="0" w:color="auto"/>
              <w:bottom w:val="nil"/>
            </w:tcBorders>
          </w:tcPr>
          <w:p w:rsidR="00640E94" w:rsidRDefault="00640E94">
            <w:pPr>
              <w:pStyle w:val="BodyText"/>
              <w:spacing w:before="0"/>
              <w:rPr>
                <w:rFonts w:ascii="Arial" w:hAnsi="Arial"/>
              </w:rPr>
            </w:pPr>
            <w:r>
              <w:rPr>
                <w:rFonts w:ascii="Arial" w:hAnsi="Arial"/>
              </w:rPr>
              <w:t>Date of Report</w:t>
            </w:r>
          </w:p>
          <w:p w:rsidR="00640E94" w:rsidRDefault="00640E94">
            <w:pPr>
              <w:pStyle w:val="BodyText"/>
              <w:spacing w:before="0"/>
              <w:rPr>
                <w:rFonts w:ascii="Arial" w:hAnsi="Arial"/>
              </w:rPr>
            </w:pPr>
            <w:r>
              <w:rPr>
                <w:rFonts w:ascii="Arial" w:hAnsi="Arial"/>
              </w:rPr>
              <w:t>YY/MM/D</w:t>
            </w:r>
          </w:p>
          <w:p w:rsidR="0004677F" w:rsidRDefault="0004677F">
            <w:pPr>
              <w:pStyle w:val="BodyText"/>
              <w:spacing w:before="0"/>
              <w:rPr>
                <w:rFonts w:ascii="Arial" w:hAnsi="Arial"/>
              </w:rPr>
            </w:pPr>
          </w:p>
          <w:p w:rsidR="0004677F" w:rsidRDefault="00251FBD" w:rsidP="00411B3D">
            <w:pPr>
              <w:pStyle w:val="BodyText"/>
              <w:spacing w:before="0"/>
              <w:rPr>
                <w:rFonts w:ascii="Arial" w:hAnsi="Arial"/>
              </w:rPr>
            </w:pPr>
            <w:r>
              <w:rPr>
                <w:rFonts w:ascii="Arial" w:hAnsi="Arial"/>
              </w:rPr>
              <w:t>2019/1</w:t>
            </w:r>
            <w:r w:rsidR="00411B3D">
              <w:rPr>
                <w:rFonts w:ascii="Arial" w:hAnsi="Arial"/>
              </w:rPr>
              <w:t>1</w:t>
            </w:r>
            <w:r w:rsidR="00C570ED">
              <w:rPr>
                <w:rFonts w:ascii="Arial" w:hAnsi="Arial"/>
              </w:rPr>
              <w:t>/0</w:t>
            </w:r>
            <w:r>
              <w:rPr>
                <w:rFonts w:ascii="Arial" w:hAnsi="Arial"/>
              </w:rPr>
              <w:t>1</w:t>
            </w:r>
          </w:p>
        </w:tc>
      </w:tr>
      <w:tr w:rsidR="00640E94" w:rsidTr="00251FBD">
        <w:trPr>
          <w:cantSplit/>
        </w:trPr>
        <w:tc>
          <w:tcPr>
            <w:tcW w:w="9576" w:type="dxa"/>
            <w:gridSpan w:val="3"/>
            <w:tcBorders>
              <w:top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Address</w:t>
            </w:r>
          </w:p>
          <w:p w:rsidR="00640E94" w:rsidRDefault="00C570ED" w:rsidP="00C570ED">
            <w:pPr>
              <w:pStyle w:val="BodyText"/>
              <w:spacing w:before="0"/>
              <w:rPr>
                <w:rFonts w:ascii="Arial" w:hAnsi="Arial"/>
              </w:rPr>
            </w:pPr>
            <w:r w:rsidRPr="00C570ED">
              <w:rPr>
                <w:rFonts w:ascii="Arial" w:hAnsi="Arial"/>
              </w:rPr>
              <w:t>Suite 800 – 1199 W</w:t>
            </w:r>
            <w:r>
              <w:rPr>
                <w:rFonts w:ascii="Arial" w:hAnsi="Arial"/>
              </w:rPr>
              <w:t xml:space="preserve"> Hastings Street, </w:t>
            </w:r>
          </w:p>
        </w:tc>
      </w:tr>
      <w:tr w:rsidR="00640E94" w:rsidTr="00251FBD">
        <w:tc>
          <w:tcPr>
            <w:tcW w:w="4797"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640E94" w:rsidRDefault="00640E94">
            <w:pPr>
              <w:pStyle w:val="BodyText"/>
              <w:spacing w:before="0"/>
              <w:rPr>
                <w:rFonts w:ascii="Arial" w:hAnsi="Arial"/>
              </w:rPr>
            </w:pPr>
          </w:p>
          <w:p w:rsidR="00640E94" w:rsidRDefault="00C570ED">
            <w:pPr>
              <w:pStyle w:val="BodyText"/>
              <w:spacing w:before="0"/>
              <w:rPr>
                <w:rFonts w:ascii="Arial" w:hAnsi="Arial"/>
              </w:rPr>
            </w:pPr>
            <w:r w:rsidRPr="00C570ED">
              <w:rPr>
                <w:rFonts w:ascii="Arial" w:hAnsi="Arial"/>
              </w:rPr>
              <w:t>Vancouver BC V6E 3T5</w:t>
            </w:r>
          </w:p>
        </w:tc>
        <w:tc>
          <w:tcPr>
            <w:tcW w:w="2126"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640E94" w:rsidRDefault="00640E94">
            <w:pPr>
              <w:pStyle w:val="BodyText"/>
              <w:spacing w:before="0"/>
              <w:rPr>
                <w:rFonts w:ascii="Arial" w:hAnsi="Arial"/>
              </w:rPr>
            </w:pPr>
            <w:r>
              <w:rPr>
                <w:rFonts w:ascii="Arial" w:hAnsi="Arial"/>
              </w:rPr>
              <w:t>(     )</w:t>
            </w:r>
          </w:p>
        </w:tc>
        <w:tc>
          <w:tcPr>
            <w:tcW w:w="2653"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640E94" w:rsidRDefault="00640E94" w:rsidP="0004677F">
            <w:pPr>
              <w:pStyle w:val="BodyText"/>
              <w:spacing w:before="0"/>
              <w:rPr>
                <w:rFonts w:ascii="Arial" w:hAnsi="Arial"/>
              </w:rPr>
            </w:pPr>
            <w:r>
              <w:rPr>
                <w:rFonts w:ascii="Arial" w:hAnsi="Arial"/>
              </w:rPr>
              <w:t>(</w:t>
            </w:r>
            <w:r w:rsidR="0004677F">
              <w:rPr>
                <w:rFonts w:ascii="Arial" w:hAnsi="Arial"/>
              </w:rPr>
              <w:t>604</w:t>
            </w:r>
            <w:r>
              <w:rPr>
                <w:rFonts w:ascii="Arial" w:hAnsi="Arial"/>
              </w:rPr>
              <w:t>)</w:t>
            </w:r>
            <w:r w:rsidR="0004677F">
              <w:rPr>
                <w:rFonts w:ascii="Arial" w:hAnsi="Arial"/>
              </w:rPr>
              <w:t xml:space="preserve"> 761-8597</w:t>
            </w:r>
          </w:p>
        </w:tc>
      </w:tr>
      <w:tr w:rsidR="00640E94" w:rsidTr="00251FBD">
        <w:tc>
          <w:tcPr>
            <w:tcW w:w="4797"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640E94" w:rsidRDefault="00640E94">
            <w:pPr>
              <w:pStyle w:val="BodyText"/>
              <w:spacing w:before="0"/>
              <w:rPr>
                <w:rFonts w:ascii="Arial" w:hAnsi="Arial"/>
              </w:rPr>
            </w:pPr>
          </w:p>
          <w:p w:rsidR="00640E94" w:rsidRDefault="0004677F">
            <w:pPr>
              <w:pStyle w:val="BodyText"/>
              <w:spacing w:before="0"/>
              <w:rPr>
                <w:rFonts w:ascii="Arial" w:hAnsi="Arial"/>
              </w:rPr>
            </w:pPr>
            <w:r>
              <w:rPr>
                <w:rFonts w:ascii="Arial" w:hAnsi="Arial"/>
              </w:rPr>
              <w:t>Patrick Morris</w:t>
            </w:r>
          </w:p>
        </w:tc>
        <w:tc>
          <w:tcPr>
            <w:tcW w:w="2126" w:type="dxa"/>
            <w:tcBorders>
              <w:top w:val="single" w:sz="18" w:space="0" w:color="auto"/>
              <w:left w:val="single" w:sz="18" w:space="0" w:color="auto"/>
              <w:bottom w:val="single" w:sz="18" w:space="0" w:color="auto"/>
              <w:right w:val="single" w:sz="18" w:space="0" w:color="auto"/>
            </w:tcBorders>
          </w:tcPr>
          <w:p w:rsidR="0004677F" w:rsidRDefault="00640E94">
            <w:pPr>
              <w:pStyle w:val="BodyText"/>
              <w:spacing w:before="0"/>
              <w:rPr>
                <w:rFonts w:ascii="Arial" w:hAnsi="Arial"/>
              </w:rPr>
            </w:pPr>
            <w:r>
              <w:rPr>
                <w:rFonts w:ascii="Arial" w:hAnsi="Arial"/>
              </w:rPr>
              <w:t>Contact Position</w:t>
            </w:r>
          </w:p>
          <w:p w:rsidR="0004677F" w:rsidRDefault="0004677F">
            <w:pPr>
              <w:pStyle w:val="BodyText"/>
              <w:spacing w:before="0"/>
              <w:rPr>
                <w:rFonts w:ascii="Arial" w:hAnsi="Arial"/>
              </w:rPr>
            </w:pPr>
            <w:r>
              <w:rPr>
                <w:rFonts w:ascii="Arial" w:hAnsi="Arial"/>
              </w:rPr>
              <w:t>Director</w:t>
            </w:r>
          </w:p>
        </w:tc>
        <w:tc>
          <w:tcPr>
            <w:tcW w:w="2653"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Contact Telephone No.</w:t>
            </w:r>
          </w:p>
          <w:p w:rsidR="0004677F" w:rsidRDefault="0004677F">
            <w:pPr>
              <w:pStyle w:val="BodyText"/>
              <w:spacing w:before="0"/>
              <w:rPr>
                <w:rFonts w:ascii="Arial" w:hAnsi="Arial"/>
              </w:rPr>
            </w:pPr>
          </w:p>
          <w:p w:rsidR="0004677F" w:rsidRDefault="0004677F">
            <w:pPr>
              <w:pStyle w:val="BodyText"/>
              <w:spacing w:before="0"/>
              <w:rPr>
                <w:rFonts w:ascii="Arial" w:hAnsi="Arial"/>
              </w:rPr>
            </w:pPr>
            <w:r>
              <w:rPr>
                <w:rFonts w:ascii="Arial" w:hAnsi="Arial"/>
              </w:rPr>
              <w:t>(604) 761-8597</w:t>
            </w:r>
          </w:p>
        </w:tc>
      </w:tr>
      <w:tr w:rsidR="00640E94" w:rsidTr="00251FBD">
        <w:trPr>
          <w:cantSplit/>
        </w:trPr>
        <w:tc>
          <w:tcPr>
            <w:tcW w:w="4797"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Email Address</w:t>
            </w:r>
          </w:p>
          <w:p w:rsidR="00640E94" w:rsidRDefault="005758FC">
            <w:pPr>
              <w:pStyle w:val="BodyText"/>
              <w:spacing w:before="0"/>
              <w:rPr>
                <w:rFonts w:ascii="Arial" w:hAnsi="Arial"/>
              </w:rPr>
            </w:pPr>
            <w:hyperlink r:id="rId7" w:history="1">
              <w:r w:rsidR="00965149" w:rsidRPr="00D32E9F">
                <w:rPr>
                  <w:rStyle w:val="Hyperlink"/>
                  <w:rFonts w:ascii="Arial" w:hAnsi="Arial"/>
                </w:rPr>
                <w:t>pm@primaryenergymetals.com</w:t>
              </w:r>
            </w:hyperlink>
          </w:p>
        </w:tc>
        <w:tc>
          <w:tcPr>
            <w:tcW w:w="4779"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Default="00965149" w:rsidP="00965149">
            <w:pPr>
              <w:pStyle w:val="BodyText"/>
              <w:spacing w:before="0"/>
              <w:rPr>
                <w:rFonts w:ascii="Arial" w:hAnsi="Arial"/>
              </w:rPr>
            </w:pPr>
            <w:r w:rsidRPr="00965149">
              <w:rPr>
                <w:rFonts w:ascii="Arial" w:hAnsi="Arial"/>
                <w:lang w:val="en-US"/>
              </w:rPr>
              <w:t>primaryenergymetals.com</w:t>
            </w:r>
            <w:r>
              <w:rPr>
                <w:rFonts w:ascii="Arial" w:hAnsi="Arial"/>
                <w:lang w:val="en-US"/>
              </w:rPr>
              <w:t xml:space="preserve"> </w:t>
            </w:r>
          </w:p>
        </w:tc>
      </w:tr>
    </w:tbl>
    <w:p w:rsidR="00640E94" w:rsidRDefault="00640E94" w:rsidP="00924494">
      <w:pPr>
        <w:pStyle w:val="BodyText"/>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D8F" w:rsidRDefault="005F6D8F">
      <w:r>
        <w:separator/>
      </w:r>
    </w:p>
  </w:endnote>
  <w:endnote w:type="continuationSeparator" w:id="0">
    <w:p w:rsidR="005F6D8F" w:rsidRDefault="005F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640E94">
    <w:pPr>
      <w:pStyle w:val="Footer"/>
      <w:tabs>
        <w:tab w:val="clear" w:pos="4320"/>
        <w:tab w:val="clear" w:pos="8640"/>
        <w:tab w:val="center" w:pos="4680"/>
        <w:tab w:val="right" w:pos="9360"/>
      </w:tabs>
      <w:rPr>
        <w:b/>
      </w:rPr>
    </w:pPr>
  </w:p>
  <w:p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79F7E15"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5758FC">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640E94">
    <w:pPr>
      <w:pStyle w:val="Footer"/>
      <w:tabs>
        <w:tab w:val="clear" w:pos="4320"/>
        <w:tab w:val="clear" w:pos="8640"/>
        <w:tab w:val="center" w:pos="4680"/>
        <w:tab w:val="right" w:pos="9360"/>
      </w:tabs>
      <w:rPr>
        <w:b/>
      </w:rPr>
    </w:pPr>
  </w:p>
  <w:p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89ACD9F"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D8F" w:rsidRDefault="005F6D8F">
      <w:r>
        <w:separator/>
      </w:r>
    </w:p>
  </w:footnote>
  <w:footnote w:type="continuationSeparator" w:id="0">
    <w:p w:rsidR="005F6D8F" w:rsidRDefault="005F6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40E94" w:rsidRDefault="00640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51E08E9C"/>
    <w:lvl w:ilvl="0">
      <w:start w:val="1"/>
      <w:numFmt w:val="decimal"/>
      <w:lvlText w:val="%1."/>
      <w:lvlJc w:val="left"/>
      <w:pPr>
        <w:tabs>
          <w:tab w:val="num" w:pos="1713"/>
        </w:tabs>
        <w:ind w:left="1713" w:hanging="720"/>
      </w:pPr>
      <w:rPr>
        <w:rFonts w:hint="default"/>
        <w:b w:val="0"/>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914"/>
    <w:rsid w:val="00005F9A"/>
    <w:rsid w:val="0004677F"/>
    <w:rsid w:val="000A1AB1"/>
    <w:rsid w:val="001D2FAF"/>
    <w:rsid w:val="00251FBD"/>
    <w:rsid w:val="002C281E"/>
    <w:rsid w:val="002F00EB"/>
    <w:rsid w:val="002F47A0"/>
    <w:rsid w:val="003669A9"/>
    <w:rsid w:val="00371A64"/>
    <w:rsid w:val="00387FA8"/>
    <w:rsid w:val="00411B3D"/>
    <w:rsid w:val="00506055"/>
    <w:rsid w:val="005453C8"/>
    <w:rsid w:val="005758FC"/>
    <w:rsid w:val="005F6D8F"/>
    <w:rsid w:val="00620E7F"/>
    <w:rsid w:val="00633ED3"/>
    <w:rsid w:val="00635E9A"/>
    <w:rsid w:val="00640E94"/>
    <w:rsid w:val="006D1A06"/>
    <w:rsid w:val="008B7E92"/>
    <w:rsid w:val="00922A46"/>
    <w:rsid w:val="00924494"/>
    <w:rsid w:val="00965149"/>
    <w:rsid w:val="00A47914"/>
    <w:rsid w:val="00AD1FD8"/>
    <w:rsid w:val="00AE1AC7"/>
    <w:rsid w:val="00C27A18"/>
    <w:rsid w:val="00C570ED"/>
    <w:rsid w:val="00C6383E"/>
    <w:rsid w:val="00CF4B46"/>
    <w:rsid w:val="00D82B3E"/>
    <w:rsid w:val="00DB5BC6"/>
    <w:rsid w:val="00E36141"/>
    <w:rsid w:val="00E83E58"/>
    <w:rsid w:val="00EB0C6F"/>
    <w:rsid w:val="00F43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docId w15:val="{0A4C8B7A-33D5-4C13-A1C2-32C2ECC2C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9651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m@primaryenergymetal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Lindsey Le</cp:lastModifiedBy>
  <cp:revision>6</cp:revision>
  <cp:lastPrinted>2004-05-10T18:28:00Z</cp:lastPrinted>
  <dcterms:created xsi:type="dcterms:W3CDTF">2019-10-01T18:09:00Z</dcterms:created>
  <dcterms:modified xsi:type="dcterms:W3CDTF">2019-10-31T19:05:00Z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