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72A0" w14:textId="77777777" w:rsidR="00640E94" w:rsidRPr="00DD5566"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DD5566">
        <w:rPr>
          <w:rFonts w:cs="Arial"/>
          <w:color w:val="000000"/>
          <w:sz w:val="24"/>
          <w:szCs w:val="24"/>
        </w:rPr>
        <w:t>FORM 7</w:t>
      </w:r>
      <w:r w:rsidRPr="00DD5566">
        <w:rPr>
          <w:rFonts w:cs="Arial"/>
          <w:color w:val="000000"/>
          <w:sz w:val="24"/>
          <w:szCs w:val="24"/>
        </w:rPr>
        <w:br/>
      </w:r>
      <w:r w:rsidRPr="00DD5566">
        <w:rPr>
          <w:rFonts w:cs="Arial"/>
          <w:color w:val="000000"/>
          <w:sz w:val="24"/>
          <w:szCs w:val="24"/>
        </w:rPr>
        <w:br/>
      </w:r>
      <w:r w:rsidRPr="00DD5566">
        <w:rPr>
          <w:rFonts w:cs="Arial"/>
          <w:color w:val="000000"/>
          <w:sz w:val="24"/>
          <w:szCs w:val="24"/>
          <w:u w:val="single"/>
        </w:rPr>
        <w:t>MONTHLY PROGRESS REPORT</w:t>
      </w:r>
      <w:bookmarkEnd w:id="0"/>
      <w:bookmarkEnd w:id="1"/>
      <w:bookmarkEnd w:id="2"/>
      <w:bookmarkEnd w:id="3"/>
    </w:p>
    <w:p w14:paraId="5C194B26" w14:textId="22AA45B9" w:rsidR="00640E94" w:rsidRPr="00DD5566" w:rsidRDefault="00640E94">
      <w:pPr>
        <w:pStyle w:val="BodyText"/>
        <w:tabs>
          <w:tab w:val="left" w:pos="0"/>
        </w:tabs>
        <w:rPr>
          <w:rFonts w:ascii="Arial" w:hAnsi="Arial" w:cs="Arial"/>
          <w:color w:val="000000"/>
          <w:szCs w:val="24"/>
        </w:rPr>
      </w:pPr>
      <w:r w:rsidRPr="00DD5566">
        <w:rPr>
          <w:rFonts w:ascii="Arial" w:hAnsi="Arial" w:cs="Arial"/>
          <w:color w:val="000000"/>
          <w:szCs w:val="24"/>
        </w:rPr>
        <w:t xml:space="preserve">Name of </w:t>
      </w:r>
      <w:r w:rsidR="008B7E92" w:rsidRPr="00DD5566">
        <w:rPr>
          <w:rFonts w:ascii="Arial" w:hAnsi="Arial" w:cs="Arial"/>
          <w:color w:val="000000"/>
          <w:szCs w:val="24"/>
        </w:rPr>
        <w:t>Listed</w:t>
      </w:r>
      <w:r w:rsidRPr="00DD5566">
        <w:rPr>
          <w:rFonts w:ascii="Arial" w:hAnsi="Arial" w:cs="Arial"/>
          <w:color w:val="000000"/>
          <w:szCs w:val="24"/>
        </w:rPr>
        <w:t xml:space="preserve"> Issuer: </w:t>
      </w:r>
      <w:r w:rsidRPr="00DD5566">
        <w:rPr>
          <w:rFonts w:ascii="Arial" w:hAnsi="Arial" w:cs="Arial"/>
          <w:color w:val="000000"/>
          <w:szCs w:val="24"/>
          <w:u w:val="single"/>
        </w:rPr>
        <w:tab/>
      </w:r>
      <w:r w:rsidR="00AA7259" w:rsidRPr="00DD5566">
        <w:rPr>
          <w:rFonts w:ascii="Arial" w:hAnsi="Arial" w:cs="Arial"/>
          <w:szCs w:val="24"/>
          <w:u w:val="single"/>
        </w:rPr>
        <w:t>NetCents Technology Inc. (the “Issuer” or “NetCents”</w:t>
      </w:r>
      <w:r w:rsidR="00142643">
        <w:rPr>
          <w:rFonts w:ascii="Arial" w:hAnsi="Arial" w:cs="Arial"/>
          <w:szCs w:val="24"/>
          <w:u w:val="single"/>
        </w:rPr>
        <w:t xml:space="preserve"> or the “Company”</w:t>
      </w:r>
      <w:r w:rsidR="00AA7259" w:rsidRPr="00DD5566">
        <w:rPr>
          <w:rFonts w:ascii="Arial" w:hAnsi="Arial" w:cs="Arial"/>
          <w:szCs w:val="24"/>
          <w:u w:val="single"/>
        </w:rPr>
        <w:t>)</w:t>
      </w:r>
      <w:r w:rsidR="00AA7259" w:rsidRPr="00DD5566">
        <w:rPr>
          <w:rFonts w:ascii="Arial" w:hAnsi="Arial" w:cs="Arial"/>
          <w:szCs w:val="24"/>
        </w:rPr>
        <w:t xml:space="preserve"> </w:t>
      </w:r>
    </w:p>
    <w:p w14:paraId="5164E7A4"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Trading Symbol: </w:t>
      </w:r>
      <w:r w:rsidR="00AA7259" w:rsidRPr="00DD5566">
        <w:rPr>
          <w:rFonts w:ascii="Arial" w:hAnsi="Arial" w:cs="Arial"/>
          <w:color w:val="000000"/>
          <w:szCs w:val="24"/>
          <w:u w:val="single"/>
        </w:rPr>
        <w:t>NC</w:t>
      </w:r>
      <w:r w:rsidRPr="00DD5566">
        <w:rPr>
          <w:rFonts w:ascii="Arial" w:hAnsi="Arial" w:cs="Arial"/>
          <w:color w:val="000000"/>
          <w:szCs w:val="24"/>
          <w:u w:val="single"/>
        </w:rPr>
        <w:tab/>
      </w:r>
      <w:r w:rsidRPr="00DD5566">
        <w:rPr>
          <w:rFonts w:ascii="Arial" w:hAnsi="Arial" w:cs="Arial"/>
          <w:color w:val="000000"/>
          <w:szCs w:val="24"/>
          <w:u w:val="single"/>
        </w:rPr>
        <w:tab/>
      </w:r>
    </w:p>
    <w:p w14:paraId="27175B91"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Number of Outstanding </w:t>
      </w:r>
      <w:r w:rsidR="00C27A18" w:rsidRPr="00DD5566">
        <w:rPr>
          <w:rFonts w:ascii="Arial" w:hAnsi="Arial" w:cs="Arial"/>
          <w:color w:val="000000"/>
          <w:szCs w:val="24"/>
        </w:rPr>
        <w:t>Listed</w:t>
      </w:r>
      <w:r w:rsidRPr="00DD5566">
        <w:rPr>
          <w:rFonts w:ascii="Arial" w:hAnsi="Arial" w:cs="Arial"/>
          <w:color w:val="000000"/>
          <w:szCs w:val="24"/>
        </w:rPr>
        <w:t xml:space="preserve"> Securities: </w:t>
      </w:r>
      <w:r w:rsidR="00AA7259" w:rsidRPr="00DD5566">
        <w:rPr>
          <w:rFonts w:ascii="Arial" w:hAnsi="Arial" w:cs="Arial"/>
          <w:color w:val="000000"/>
          <w:szCs w:val="24"/>
          <w:u w:val="single"/>
        </w:rPr>
        <w:t xml:space="preserve"> </w:t>
      </w:r>
      <w:r w:rsidR="00AA7259" w:rsidRPr="00DD5566">
        <w:rPr>
          <w:rFonts w:ascii="Arial" w:hAnsi="Arial" w:cs="Arial"/>
          <w:szCs w:val="24"/>
          <w:u w:val="single"/>
          <w:shd w:val="clear" w:color="auto" w:fill="FFFFFF"/>
        </w:rPr>
        <w:t>110,281,173</w:t>
      </w:r>
      <w:r w:rsidRPr="00DD5566">
        <w:rPr>
          <w:rFonts w:ascii="Arial" w:hAnsi="Arial" w:cs="Arial"/>
          <w:color w:val="000000"/>
          <w:szCs w:val="24"/>
          <w:u w:val="single"/>
        </w:rPr>
        <w:tab/>
      </w:r>
      <w:r w:rsidRPr="00DD5566">
        <w:rPr>
          <w:rFonts w:ascii="Arial" w:hAnsi="Arial" w:cs="Arial"/>
          <w:color w:val="000000"/>
          <w:szCs w:val="24"/>
          <w:u w:val="single"/>
        </w:rPr>
        <w:tab/>
      </w:r>
    </w:p>
    <w:p w14:paraId="46208D1C" w14:textId="63705AC5"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color w:val="000000"/>
          <w:szCs w:val="24"/>
        </w:rPr>
        <w:t xml:space="preserve">Date: </w:t>
      </w:r>
      <w:r w:rsidR="00237B97">
        <w:rPr>
          <w:rFonts w:ascii="Arial" w:hAnsi="Arial" w:cs="Arial"/>
          <w:color w:val="000000"/>
          <w:szCs w:val="24"/>
          <w:u w:val="single"/>
        </w:rPr>
        <w:t>December 5</w:t>
      </w:r>
      <w:r w:rsidR="00336FDF">
        <w:rPr>
          <w:rFonts w:ascii="Arial" w:hAnsi="Arial" w:cs="Arial"/>
          <w:color w:val="000000"/>
          <w:szCs w:val="24"/>
          <w:u w:val="single"/>
        </w:rPr>
        <w:t>, 2022</w:t>
      </w:r>
      <w:r w:rsidRPr="00DD5566">
        <w:rPr>
          <w:rFonts w:ascii="Arial" w:hAnsi="Arial" w:cs="Arial"/>
          <w:color w:val="000000"/>
          <w:szCs w:val="24"/>
          <w:u w:val="single"/>
        </w:rPr>
        <w:tab/>
      </w:r>
      <w:r w:rsidRPr="00DD5566">
        <w:rPr>
          <w:rFonts w:ascii="Arial" w:hAnsi="Arial" w:cs="Arial"/>
          <w:color w:val="000000"/>
          <w:szCs w:val="24"/>
          <w:u w:val="single"/>
        </w:rPr>
        <w:tab/>
      </w:r>
    </w:p>
    <w:p w14:paraId="69D2574B"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DD5566">
        <w:rPr>
          <w:rFonts w:ascii="Arial" w:hAnsi="Arial" w:cs="Arial"/>
          <w:color w:val="000000"/>
          <w:szCs w:val="24"/>
        </w:rPr>
        <w:t>Exchange</w:t>
      </w:r>
      <w:r w:rsidRPr="00DD5566">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DD5566">
        <w:rPr>
          <w:rFonts w:ascii="Arial" w:hAnsi="Arial" w:cs="Arial"/>
          <w:color w:val="000000"/>
          <w:szCs w:val="24"/>
        </w:rPr>
        <w:t>date</w:t>
      </w:r>
      <w:proofErr w:type="gramEnd"/>
      <w:r w:rsidRPr="00DD5566">
        <w:rPr>
          <w:rFonts w:ascii="Arial" w:hAnsi="Arial" w:cs="Arial"/>
          <w:color w:val="000000"/>
          <w:szCs w:val="24"/>
        </w:rPr>
        <w:t xml:space="preserve"> and the posting date on the </w:t>
      </w:r>
      <w:r w:rsidR="008B7E92" w:rsidRPr="00DD5566">
        <w:rPr>
          <w:rFonts w:ascii="Arial" w:hAnsi="Arial" w:cs="Arial"/>
          <w:color w:val="000000"/>
          <w:szCs w:val="24"/>
        </w:rPr>
        <w:t>Exchange</w:t>
      </w:r>
      <w:r w:rsidRPr="00DD5566">
        <w:rPr>
          <w:rFonts w:ascii="Arial" w:hAnsi="Arial" w:cs="Arial"/>
          <w:color w:val="000000"/>
          <w:szCs w:val="24"/>
        </w:rPr>
        <w:t xml:space="preserve"> website.</w:t>
      </w:r>
    </w:p>
    <w:p w14:paraId="456BB635" w14:textId="77777777" w:rsidR="00640E94" w:rsidRPr="00DD5566" w:rsidRDefault="00640E94">
      <w:pPr>
        <w:pStyle w:val="BodyText"/>
        <w:tabs>
          <w:tab w:val="left" w:pos="7920"/>
          <w:tab w:val="left" w:pos="9180"/>
        </w:tabs>
        <w:jc w:val="both"/>
        <w:rPr>
          <w:rFonts w:ascii="Arial" w:hAnsi="Arial" w:cs="Arial"/>
          <w:color w:val="000000"/>
          <w:szCs w:val="24"/>
        </w:rPr>
      </w:pPr>
      <w:r w:rsidRPr="00DD5566">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DD5566">
        <w:rPr>
          <w:rFonts w:ascii="Arial" w:hAnsi="Arial" w:cs="Arial"/>
          <w:color w:val="000000"/>
          <w:szCs w:val="24"/>
        </w:rPr>
        <w:t>future plans</w:t>
      </w:r>
      <w:proofErr w:type="gramEnd"/>
      <w:r w:rsidRPr="00DD5566">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DD5566">
        <w:rPr>
          <w:rFonts w:ascii="Arial" w:hAnsi="Arial" w:cs="Arial"/>
          <w:color w:val="000000"/>
          <w:szCs w:val="24"/>
        </w:rPr>
        <w:t>balanced</w:t>
      </w:r>
      <w:proofErr w:type="gramEnd"/>
      <w:r w:rsidRPr="00DD5566">
        <w:rPr>
          <w:rFonts w:ascii="Arial" w:hAnsi="Arial" w:cs="Arial"/>
          <w:color w:val="000000"/>
          <w:szCs w:val="24"/>
        </w:rPr>
        <w:t xml:space="preserve"> and non-promotional.</w:t>
      </w:r>
    </w:p>
    <w:p w14:paraId="5039E08D" w14:textId="77777777" w:rsidR="00640E94" w:rsidRPr="00DD5566" w:rsidRDefault="00640E94">
      <w:pPr>
        <w:pStyle w:val="BodyText"/>
        <w:tabs>
          <w:tab w:val="left" w:pos="7920"/>
          <w:tab w:val="left" w:pos="9180"/>
        </w:tabs>
        <w:rPr>
          <w:rFonts w:ascii="Arial" w:hAnsi="Arial" w:cs="Arial"/>
          <w:color w:val="000000"/>
          <w:szCs w:val="24"/>
        </w:rPr>
      </w:pPr>
      <w:r w:rsidRPr="00DD5566">
        <w:rPr>
          <w:rFonts w:ascii="Arial" w:hAnsi="Arial" w:cs="Arial"/>
          <w:b/>
          <w:color w:val="000000"/>
          <w:szCs w:val="24"/>
        </w:rPr>
        <w:t>General Instructions</w:t>
      </w:r>
    </w:p>
    <w:p w14:paraId="57685E22"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 xml:space="preserve">Prepare this Monthly Progress Report using the format set out below.  The sequence of questions must not be </w:t>
      </w:r>
      <w:proofErr w:type="gramStart"/>
      <w:r w:rsidRPr="00DD5566">
        <w:rPr>
          <w:rFonts w:ascii="Arial" w:hAnsi="Arial" w:cs="Arial"/>
          <w:color w:val="000000"/>
          <w:szCs w:val="24"/>
        </w:rPr>
        <w:t>altered</w:t>
      </w:r>
      <w:proofErr w:type="gramEnd"/>
      <w:r w:rsidRPr="00DD5566">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F0212E"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The term “Issuer” includes the Issuer and any of its subsidiaries.</w:t>
      </w:r>
    </w:p>
    <w:p w14:paraId="6C35D1F3" w14:textId="77777777" w:rsidR="00640E94" w:rsidRPr="00DD5566" w:rsidRDefault="00640E94">
      <w:pPr>
        <w:pStyle w:val="BodyText"/>
        <w:numPr>
          <w:ilvl w:val="0"/>
          <w:numId w:val="26"/>
        </w:numPr>
        <w:tabs>
          <w:tab w:val="left" w:pos="1440"/>
          <w:tab w:val="left" w:pos="7920"/>
          <w:tab w:val="left" w:pos="9180"/>
        </w:tabs>
        <w:rPr>
          <w:rFonts w:ascii="Arial" w:hAnsi="Arial" w:cs="Arial"/>
          <w:color w:val="000000"/>
          <w:szCs w:val="24"/>
        </w:rPr>
      </w:pPr>
      <w:r w:rsidRPr="00DD5566">
        <w:rPr>
          <w:rFonts w:ascii="Arial" w:hAnsi="Arial" w:cs="Arial"/>
          <w:color w:val="000000"/>
          <w:szCs w:val="24"/>
        </w:rPr>
        <w:t>Terms used and not defined in this form are defined or interpreted in Policy 1 – Interpretation and General Provisions.</w:t>
      </w:r>
    </w:p>
    <w:p w14:paraId="67C45B39" w14:textId="77777777" w:rsidR="00640E94" w:rsidRPr="00DD5566" w:rsidRDefault="00640E94">
      <w:pPr>
        <w:pStyle w:val="List"/>
        <w:keepLines/>
        <w:spacing w:before="120"/>
        <w:ind w:left="0" w:firstLine="0"/>
        <w:rPr>
          <w:rFonts w:ascii="Arial" w:hAnsi="Arial" w:cs="Arial"/>
          <w:b/>
          <w:szCs w:val="24"/>
        </w:rPr>
      </w:pPr>
      <w:r w:rsidRPr="00DD5566">
        <w:rPr>
          <w:rFonts w:ascii="Arial" w:hAnsi="Arial" w:cs="Arial"/>
          <w:b/>
          <w:szCs w:val="24"/>
        </w:rPr>
        <w:t>Report on Business</w:t>
      </w:r>
    </w:p>
    <w:p w14:paraId="72EC94F6" w14:textId="77777777" w:rsidR="00640E94" w:rsidRPr="00DD5566"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development of the Issuer’s business and operations over the previous month.  Where the Issuer was inactive disclose this fact.</w:t>
      </w:r>
    </w:p>
    <w:p w14:paraId="791B99D9" w14:textId="066C5128" w:rsidR="00D700EC" w:rsidRPr="00DD5566" w:rsidRDefault="00D700EC" w:rsidP="00D700EC">
      <w:pPr>
        <w:pStyle w:val="List"/>
        <w:spacing w:before="120"/>
        <w:ind w:left="720" w:firstLine="0"/>
        <w:jc w:val="both"/>
        <w:rPr>
          <w:rFonts w:ascii="Arial" w:hAnsi="Arial" w:cs="Arial"/>
          <w:b/>
          <w:szCs w:val="24"/>
        </w:rPr>
      </w:pPr>
      <w:r w:rsidRPr="00DD5566">
        <w:rPr>
          <w:rFonts w:ascii="Arial" w:hAnsi="Arial" w:cs="Arial"/>
          <w:b/>
          <w:szCs w:val="24"/>
        </w:rPr>
        <w:t xml:space="preserve">See Item 2 below for a complete overview and discussion of the Issuer’s activities for the month of </w:t>
      </w:r>
      <w:r w:rsidR="00FD2BE4">
        <w:rPr>
          <w:rFonts w:ascii="Arial" w:hAnsi="Arial" w:cs="Arial"/>
          <w:b/>
          <w:szCs w:val="24"/>
        </w:rPr>
        <w:t>November</w:t>
      </w:r>
      <w:r w:rsidR="00A36F90">
        <w:rPr>
          <w:rFonts w:ascii="Arial" w:hAnsi="Arial" w:cs="Arial"/>
          <w:b/>
          <w:szCs w:val="24"/>
        </w:rPr>
        <w:t xml:space="preserve"> 2022</w:t>
      </w:r>
      <w:r w:rsidRPr="00DD5566">
        <w:rPr>
          <w:rFonts w:ascii="Arial" w:hAnsi="Arial" w:cs="Arial"/>
          <w:b/>
          <w:szCs w:val="24"/>
        </w:rPr>
        <w:t>.</w:t>
      </w:r>
    </w:p>
    <w:p w14:paraId="32EA1D08" w14:textId="2520264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a general overview and discussion of the activities of management.</w:t>
      </w:r>
    </w:p>
    <w:p w14:paraId="5152D8BE" w14:textId="5A85153F" w:rsidR="00FD2BE4" w:rsidRPr="00FD2BE4" w:rsidRDefault="00DE58EA" w:rsidP="00FD2BE4">
      <w:pPr>
        <w:spacing w:before="120" w:after="120" w:line="360" w:lineRule="auto"/>
        <w:ind w:left="720"/>
        <w:rPr>
          <w:rFonts w:ascii="Arial" w:hAnsi="Arial" w:cs="Arial"/>
          <w:b/>
          <w:bCs/>
          <w:color w:val="2F2E2F"/>
          <w:sz w:val="24"/>
          <w:szCs w:val="24"/>
          <w:shd w:val="clear" w:color="auto" w:fill="FFFFFF"/>
          <w:lang w:val="en-CA"/>
        </w:rPr>
      </w:pPr>
      <w:r w:rsidRPr="00DE58EA">
        <w:rPr>
          <w:rFonts w:ascii="Arial" w:hAnsi="Arial" w:cs="Arial"/>
          <w:b/>
          <w:bCs/>
          <w:color w:val="2F2E2F"/>
          <w:sz w:val="24"/>
          <w:szCs w:val="24"/>
          <w:shd w:val="clear" w:color="auto" w:fill="FFFFFF"/>
        </w:rPr>
        <w:t xml:space="preserve">On </w:t>
      </w:r>
      <w:r w:rsidR="00FD2BE4">
        <w:rPr>
          <w:rFonts w:ascii="Arial" w:hAnsi="Arial" w:cs="Arial"/>
          <w:b/>
          <w:bCs/>
          <w:color w:val="2F2E2F"/>
          <w:sz w:val="24"/>
          <w:szCs w:val="24"/>
          <w:shd w:val="clear" w:color="auto" w:fill="FFFFFF"/>
        </w:rPr>
        <w:t xml:space="preserve">November </w:t>
      </w:r>
      <w:r w:rsidR="008651E7">
        <w:rPr>
          <w:rFonts w:ascii="Arial" w:hAnsi="Arial" w:cs="Arial"/>
          <w:b/>
          <w:bCs/>
          <w:color w:val="2F2E2F"/>
          <w:sz w:val="24"/>
          <w:szCs w:val="24"/>
          <w:shd w:val="clear" w:color="auto" w:fill="FFFFFF"/>
        </w:rPr>
        <w:t>14</w:t>
      </w:r>
      <w:r w:rsidR="00FD2BE4">
        <w:rPr>
          <w:rFonts w:ascii="Arial" w:hAnsi="Arial" w:cs="Arial"/>
          <w:b/>
          <w:bCs/>
          <w:color w:val="2F2E2F"/>
          <w:sz w:val="24"/>
          <w:szCs w:val="24"/>
          <w:shd w:val="clear" w:color="auto" w:fill="FFFFFF"/>
        </w:rPr>
        <w:t xml:space="preserve">, </w:t>
      </w:r>
      <w:proofErr w:type="gramStart"/>
      <w:r w:rsidR="00FD2BE4">
        <w:rPr>
          <w:rFonts w:ascii="Arial" w:hAnsi="Arial" w:cs="Arial"/>
          <w:b/>
          <w:bCs/>
          <w:color w:val="2F2E2F"/>
          <w:sz w:val="24"/>
          <w:szCs w:val="24"/>
          <w:shd w:val="clear" w:color="auto" w:fill="FFFFFF"/>
        </w:rPr>
        <w:t>2022</w:t>
      </w:r>
      <w:r w:rsidRPr="00DE58EA">
        <w:rPr>
          <w:rFonts w:ascii="Arial" w:hAnsi="Arial" w:cs="Arial"/>
          <w:b/>
          <w:bCs/>
          <w:color w:val="2F2E2F"/>
          <w:sz w:val="24"/>
          <w:szCs w:val="24"/>
          <w:shd w:val="clear" w:color="auto" w:fill="FFFFFF"/>
        </w:rPr>
        <w:t>,</w:t>
      </w:r>
      <w:r w:rsidR="00FD2BE4">
        <w:rPr>
          <w:rFonts w:ascii="Arial" w:hAnsi="Arial" w:cs="Arial"/>
          <w:b/>
          <w:bCs/>
          <w:color w:val="2F2E2F"/>
          <w:sz w:val="24"/>
          <w:szCs w:val="24"/>
          <w:shd w:val="clear" w:color="auto" w:fill="FFFFFF"/>
        </w:rPr>
        <w:t xml:space="preserve">  the</w:t>
      </w:r>
      <w:proofErr w:type="gramEnd"/>
      <w:r w:rsidR="00FD2BE4">
        <w:rPr>
          <w:rFonts w:ascii="Arial" w:hAnsi="Arial" w:cs="Arial"/>
          <w:b/>
          <w:bCs/>
          <w:color w:val="2F2E2F"/>
          <w:sz w:val="24"/>
          <w:szCs w:val="24"/>
          <w:shd w:val="clear" w:color="auto" w:fill="FFFFFF"/>
        </w:rPr>
        <w:t xml:space="preserve"> Company</w:t>
      </w:r>
      <w:r w:rsidRPr="00DE58EA">
        <w:rPr>
          <w:rFonts w:ascii="Arial" w:hAnsi="Arial" w:cs="Arial"/>
          <w:b/>
          <w:bCs/>
          <w:color w:val="2F2E2F"/>
          <w:sz w:val="24"/>
          <w:szCs w:val="24"/>
          <w:shd w:val="clear" w:color="auto" w:fill="FFFFFF"/>
        </w:rPr>
        <w:t xml:space="preserve"> </w:t>
      </w:r>
      <w:r w:rsidR="00FD2BE4" w:rsidRPr="00FD2BE4">
        <w:rPr>
          <w:rFonts w:ascii="Arial" w:hAnsi="Arial" w:cs="Arial"/>
          <w:b/>
          <w:bCs/>
          <w:color w:val="2F2E2F"/>
          <w:sz w:val="24"/>
          <w:szCs w:val="24"/>
          <w:shd w:val="clear" w:color="auto" w:fill="FFFFFF"/>
          <w:lang w:val="en-CA"/>
        </w:rPr>
        <w:t>announce</w:t>
      </w:r>
      <w:r w:rsidR="00FD2BE4">
        <w:rPr>
          <w:rFonts w:ascii="Arial" w:hAnsi="Arial" w:cs="Arial"/>
          <w:b/>
          <w:bCs/>
          <w:color w:val="2F2E2F"/>
          <w:sz w:val="24"/>
          <w:szCs w:val="24"/>
          <w:shd w:val="clear" w:color="auto" w:fill="FFFFFF"/>
          <w:lang w:val="en-CA"/>
        </w:rPr>
        <w:t>d</w:t>
      </w:r>
      <w:r w:rsidR="00FD2BE4" w:rsidRPr="00FD2BE4">
        <w:rPr>
          <w:rFonts w:ascii="Arial" w:hAnsi="Arial" w:cs="Arial"/>
          <w:b/>
          <w:bCs/>
          <w:color w:val="2F2E2F"/>
          <w:sz w:val="24"/>
          <w:szCs w:val="24"/>
          <w:shd w:val="clear" w:color="auto" w:fill="FFFFFF"/>
          <w:lang w:val="en-CA"/>
        </w:rPr>
        <w:t xml:space="preserve"> the completion and filing of the Audited Financial Statements for 2020.  In addition, the Company provide</w:t>
      </w:r>
      <w:r w:rsidR="008651E7">
        <w:rPr>
          <w:rFonts w:ascii="Arial" w:hAnsi="Arial" w:cs="Arial"/>
          <w:b/>
          <w:bCs/>
          <w:color w:val="2F2E2F"/>
          <w:sz w:val="24"/>
          <w:szCs w:val="24"/>
          <w:shd w:val="clear" w:color="auto" w:fill="FFFFFF"/>
          <w:lang w:val="en-CA"/>
        </w:rPr>
        <w:t>d</w:t>
      </w:r>
      <w:r w:rsidR="00FD2BE4" w:rsidRPr="00FD2BE4">
        <w:rPr>
          <w:rFonts w:ascii="Arial" w:hAnsi="Arial" w:cs="Arial"/>
          <w:b/>
          <w:bCs/>
          <w:color w:val="2F2E2F"/>
          <w:sz w:val="24"/>
          <w:szCs w:val="24"/>
          <w:shd w:val="clear" w:color="auto" w:fill="FFFFFF"/>
          <w:lang w:val="en-CA"/>
        </w:rPr>
        <w:t xml:space="preserve"> the following update to shareholders </w:t>
      </w:r>
      <w:proofErr w:type="gramStart"/>
      <w:r w:rsidR="00FD2BE4" w:rsidRPr="00FD2BE4">
        <w:rPr>
          <w:rFonts w:ascii="Arial" w:hAnsi="Arial" w:cs="Arial"/>
          <w:b/>
          <w:bCs/>
          <w:color w:val="2F2E2F"/>
          <w:sz w:val="24"/>
          <w:szCs w:val="24"/>
          <w:shd w:val="clear" w:color="auto" w:fill="FFFFFF"/>
          <w:lang w:val="en-CA"/>
        </w:rPr>
        <w:t>on</w:t>
      </w:r>
      <w:proofErr w:type="gramEnd"/>
      <w:r w:rsidR="00FD2BE4" w:rsidRPr="00FD2BE4">
        <w:rPr>
          <w:rFonts w:ascii="Arial" w:hAnsi="Arial" w:cs="Arial"/>
          <w:b/>
          <w:bCs/>
          <w:color w:val="2F2E2F"/>
          <w:sz w:val="24"/>
          <w:szCs w:val="24"/>
          <w:shd w:val="clear" w:color="auto" w:fill="FFFFFF"/>
          <w:lang w:val="en-CA"/>
        </w:rPr>
        <w:t xml:space="preserve"> 2021 and 2022 merchant transactions, growth, and corporate developments.  </w:t>
      </w:r>
    </w:p>
    <w:p w14:paraId="7251C5C4" w14:textId="77777777" w:rsidR="00FD2BE4" w:rsidRPr="00FD2BE4" w:rsidRDefault="00FD2BE4" w:rsidP="00FD2BE4">
      <w:pPr>
        <w:spacing w:before="120" w:after="120" w:line="360" w:lineRule="auto"/>
        <w:ind w:left="720"/>
        <w:rPr>
          <w:rFonts w:ascii="Arial" w:hAnsi="Arial" w:cs="Arial"/>
          <w:b/>
          <w:bCs/>
          <w:color w:val="2F2E2F"/>
          <w:sz w:val="24"/>
          <w:szCs w:val="24"/>
          <w:shd w:val="clear" w:color="auto" w:fill="FFFFFF"/>
          <w:lang w:val="en-CA"/>
        </w:rPr>
      </w:pPr>
      <w:r w:rsidRPr="00FD2BE4">
        <w:rPr>
          <w:rFonts w:ascii="Arial" w:hAnsi="Arial" w:cs="Arial"/>
          <w:b/>
          <w:bCs/>
          <w:color w:val="2F2E2F"/>
          <w:sz w:val="24"/>
          <w:szCs w:val="24"/>
          <w:shd w:val="clear" w:color="auto" w:fill="FFFFFF"/>
          <w:lang w:val="en-CA"/>
        </w:rPr>
        <w:lastRenderedPageBreak/>
        <w:t xml:space="preserve">The Company has experienced growth in the merchant processing of Instant Settlement transactions.  In the years 2021 and 2022, the Company has experienced growth in all key metrics.  The number of merchants on the platform has grown by over 250% since the FY year-end 2020, with a global footprint of merchants representing 46 different countries.  The Company’s average transaction amount increased 36% year over year.  While the Company’s total Merchant Processing for FY 2022 increased by 200% over 2020.  The Company contributes these results to Gaurav Mohan (CRO) and his team.  Their focus on processes, resources, and people generates sustainable revenue and positions NetCents for long-term growth.   </w:t>
      </w:r>
    </w:p>
    <w:p w14:paraId="461CDAC0" w14:textId="77777777" w:rsidR="00FD2BE4" w:rsidRPr="00FD2BE4" w:rsidRDefault="00FD2BE4" w:rsidP="00FD2BE4">
      <w:pPr>
        <w:spacing w:before="120" w:after="120" w:line="360" w:lineRule="auto"/>
        <w:ind w:left="720"/>
        <w:rPr>
          <w:rFonts w:ascii="Arial" w:hAnsi="Arial" w:cs="Arial"/>
          <w:b/>
          <w:bCs/>
          <w:color w:val="2F2E2F"/>
          <w:sz w:val="24"/>
          <w:szCs w:val="24"/>
          <w:shd w:val="clear" w:color="auto" w:fill="FFFFFF"/>
          <w:lang w:val="en-CA"/>
        </w:rPr>
      </w:pPr>
      <w:r w:rsidRPr="00FD2BE4">
        <w:rPr>
          <w:rFonts w:ascii="Arial" w:hAnsi="Arial" w:cs="Arial"/>
          <w:b/>
          <w:bCs/>
          <w:color w:val="2F2E2F"/>
          <w:sz w:val="24"/>
          <w:szCs w:val="24"/>
          <w:shd w:val="clear" w:color="auto" w:fill="FFFFFF"/>
          <w:lang w:val="en-CA"/>
        </w:rPr>
        <w:t xml:space="preserve">In 2022, NetCents became the first and the only onshore global cryptocurrency processing gateway in the United Arab Emirates (UAE) to secure a Payment Service Provider license, with the blessing from the Central Bank of UAE and its strong partnership with His Highness Sheikh </w:t>
      </w:r>
      <w:proofErr w:type="spellStart"/>
      <w:r w:rsidRPr="00FD2BE4">
        <w:rPr>
          <w:rFonts w:ascii="Arial" w:hAnsi="Arial" w:cs="Arial"/>
          <w:b/>
          <w:bCs/>
          <w:color w:val="2F2E2F"/>
          <w:sz w:val="24"/>
          <w:szCs w:val="24"/>
          <w:shd w:val="clear" w:color="auto" w:fill="FFFFFF"/>
          <w:lang w:val="en-CA"/>
        </w:rPr>
        <w:t>Juma</w:t>
      </w:r>
      <w:proofErr w:type="spellEnd"/>
      <w:r w:rsidRPr="00FD2BE4">
        <w:rPr>
          <w:rFonts w:ascii="Arial" w:hAnsi="Arial" w:cs="Arial"/>
          <w:b/>
          <w:bCs/>
          <w:color w:val="2F2E2F"/>
          <w:sz w:val="24"/>
          <w:szCs w:val="24"/>
          <w:shd w:val="clear" w:color="auto" w:fill="FFFFFF"/>
          <w:lang w:val="en-CA"/>
        </w:rPr>
        <w:t xml:space="preserve"> Al Maktoum.</w:t>
      </w:r>
    </w:p>
    <w:p w14:paraId="5C00DCFA" w14:textId="77777777" w:rsidR="00FD2BE4" w:rsidRPr="00FD2BE4" w:rsidRDefault="00FD2BE4" w:rsidP="00FD2BE4">
      <w:pPr>
        <w:spacing w:before="120" w:after="120" w:line="360" w:lineRule="auto"/>
        <w:ind w:left="720"/>
        <w:rPr>
          <w:rFonts w:ascii="Arial" w:hAnsi="Arial" w:cs="Arial"/>
          <w:b/>
          <w:bCs/>
          <w:color w:val="2F2E2F"/>
          <w:sz w:val="24"/>
          <w:szCs w:val="24"/>
          <w:shd w:val="clear" w:color="auto" w:fill="FFFFFF"/>
          <w:lang w:val="en-CA"/>
        </w:rPr>
      </w:pPr>
      <w:r w:rsidRPr="00FD2BE4">
        <w:rPr>
          <w:rFonts w:ascii="Arial" w:hAnsi="Arial" w:cs="Arial"/>
          <w:b/>
          <w:bCs/>
          <w:color w:val="2F2E2F"/>
          <w:sz w:val="24"/>
          <w:szCs w:val="24"/>
          <w:shd w:val="clear" w:color="auto" w:fill="FFFFFF"/>
          <w:lang w:val="en-CA"/>
        </w:rPr>
        <w:t>To leverage this new relationship, the Company expanded its UAE team by adding an Accounting and Finance Specialist, a Marketing Specialist, Account Managers, as well as support staff.  The new staff will help with sales as well as accounting to help assure timely reporting.  Additionally, the Company has created a call center that reaches out to thousands of businesses.  The new call center, along with more traditional outreach, has served to help expand our reach and introduce our services to the territory.</w:t>
      </w:r>
    </w:p>
    <w:p w14:paraId="79AD76CF" w14:textId="3D98C23A" w:rsidR="00FD2BE4" w:rsidRPr="00FD2BE4" w:rsidRDefault="00FD2BE4" w:rsidP="00FD2BE4">
      <w:pPr>
        <w:spacing w:before="120" w:after="120" w:line="360" w:lineRule="auto"/>
        <w:ind w:left="720"/>
        <w:rPr>
          <w:rFonts w:ascii="Arial" w:hAnsi="Arial" w:cs="Arial"/>
          <w:b/>
          <w:bCs/>
          <w:color w:val="2F2E2F"/>
          <w:sz w:val="24"/>
          <w:szCs w:val="24"/>
          <w:shd w:val="clear" w:color="auto" w:fill="FFFFFF"/>
          <w:lang w:val="en-CA"/>
        </w:rPr>
      </w:pPr>
      <w:r w:rsidRPr="00FD2BE4">
        <w:rPr>
          <w:rFonts w:ascii="Arial" w:hAnsi="Arial" w:cs="Arial"/>
          <w:b/>
          <w:bCs/>
          <w:color w:val="2F2E2F"/>
          <w:sz w:val="24"/>
          <w:szCs w:val="24"/>
          <w:shd w:val="clear" w:color="auto" w:fill="FFFFFF"/>
          <w:lang w:val="en-CA"/>
        </w:rPr>
        <w:t xml:space="preserve">In other personnel changes, the Company’s CFO Colin Sutherland has resigned, and the Company will be interviewing for a replacement from external sources as well as from the current accounting staff.  The Company believes that Mr. Sutherland’s departure will not stop the progress of completing the 2021 audit.  We thank Mr. Sutherland for his assistance with the completion of our 2020 Audits and thank him for all his support. The Company thanks the newest members of our accounting staff that joined in June for their assistance getting through 2020. The Company would also like to thank our auditors PKF Antares for their hard work and dedication to our file.      </w:t>
      </w:r>
    </w:p>
    <w:p w14:paraId="0EB3EA60" w14:textId="77777777" w:rsidR="00FD2BE4" w:rsidRPr="00FD2BE4" w:rsidRDefault="00FD2BE4" w:rsidP="00FD2BE4">
      <w:pPr>
        <w:spacing w:before="120" w:after="120" w:line="360" w:lineRule="auto"/>
        <w:ind w:left="720"/>
        <w:rPr>
          <w:rFonts w:ascii="Arial" w:hAnsi="Arial" w:cs="Arial"/>
          <w:b/>
          <w:bCs/>
          <w:color w:val="2F2E2F"/>
          <w:sz w:val="24"/>
          <w:szCs w:val="24"/>
          <w:shd w:val="clear" w:color="auto" w:fill="FFFFFF"/>
          <w:lang w:val="en-CA"/>
        </w:rPr>
      </w:pPr>
      <w:r w:rsidRPr="00FD2BE4">
        <w:rPr>
          <w:rFonts w:ascii="Arial" w:hAnsi="Arial" w:cs="Arial"/>
          <w:b/>
          <w:bCs/>
          <w:color w:val="2F2E2F"/>
          <w:sz w:val="24"/>
          <w:szCs w:val="24"/>
          <w:shd w:val="clear" w:color="auto" w:fill="FFFFFF"/>
          <w:lang w:val="en-CA"/>
        </w:rPr>
        <w:t xml:space="preserve">Going forward the Company continues to be subject to a cease trade order. The following financial statements are outstanding: interim financial statements for period ending January 31, 2021, April 30, 2021, and July 31, 2021, audited annual financial </w:t>
      </w:r>
      <w:r w:rsidRPr="00FD2BE4">
        <w:rPr>
          <w:rFonts w:ascii="Arial" w:hAnsi="Arial" w:cs="Arial"/>
          <w:b/>
          <w:bCs/>
          <w:color w:val="2F2E2F"/>
          <w:sz w:val="24"/>
          <w:szCs w:val="24"/>
          <w:shd w:val="clear" w:color="auto" w:fill="FFFFFF"/>
          <w:lang w:val="en-CA"/>
        </w:rPr>
        <w:lastRenderedPageBreak/>
        <w:t xml:space="preserve">statements for Fiscal 2021, and interim financial statements for period ending January 31, 2022, April 30, 2022, and July 31, 2022.  The Company’s accounting department is focused on getting the Company back into compliance with all financial statements filed as soon as possible.  </w:t>
      </w:r>
    </w:p>
    <w:p w14:paraId="79960E6F"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CB4B7C8"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0BFB261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CF0D6D6" w14:textId="77777777" w:rsidR="00E46DD7" w:rsidRPr="00E62BBC" w:rsidRDefault="00E46DD7" w:rsidP="00E46DD7">
      <w:pPr>
        <w:pStyle w:val="List"/>
        <w:spacing w:before="120"/>
        <w:ind w:left="720" w:firstLine="0"/>
        <w:jc w:val="both"/>
        <w:rPr>
          <w:rFonts w:ascii="Arial" w:hAnsi="Arial" w:cs="Arial"/>
          <w:b/>
          <w:szCs w:val="24"/>
        </w:rPr>
      </w:pPr>
      <w:r w:rsidRPr="00E62BBC">
        <w:rPr>
          <w:rFonts w:ascii="Arial" w:hAnsi="Arial" w:cs="Arial"/>
          <w:b/>
          <w:szCs w:val="24"/>
        </w:rPr>
        <w:t>N/A</w:t>
      </w:r>
    </w:p>
    <w:p w14:paraId="7E6E9619"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any new business relationships </w:t>
      </w:r>
      <w:proofErr w:type="gramStart"/>
      <w:r w:rsidRPr="00DD5566">
        <w:rPr>
          <w:rFonts w:ascii="Arial" w:hAnsi="Arial" w:cs="Arial"/>
          <w:szCs w:val="24"/>
        </w:rPr>
        <w:t>entered into</w:t>
      </w:r>
      <w:proofErr w:type="gramEnd"/>
      <w:r w:rsidRPr="00DD5566">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3812C6C" w14:textId="77777777" w:rsidR="00E46DD7" w:rsidRPr="00B560FF" w:rsidRDefault="00B560FF"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3D92287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2B263E9C" w14:textId="77777777" w:rsidR="00E46DD7" w:rsidRPr="00B560FF" w:rsidRDefault="00E46DD7" w:rsidP="00E46DD7">
      <w:pPr>
        <w:pStyle w:val="List"/>
        <w:spacing w:before="120"/>
        <w:ind w:left="720" w:firstLine="0"/>
        <w:jc w:val="both"/>
        <w:rPr>
          <w:rFonts w:ascii="Arial" w:hAnsi="Arial" w:cs="Arial"/>
          <w:b/>
          <w:szCs w:val="24"/>
        </w:rPr>
      </w:pPr>
      <w:r w:rsidRPr="00B560FF">
        <w:rPr>
          <w:rFonts w:ascii="Arial" w:hAnsi="Arial" w:cs="Arial"/>
          <w:b/>
          <w:szCs w:val="24"/>
        </w:rPr>
        <w:t>N/A</w:t>
      </w:r>
    </w:p>
    <w:p w14:paraId="753CAC0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DD5566">
        <w:rPr>
          <w:rFonts w:ascii="Arial" w:hAnsi="Arial" w:cs="Arial"/>
          <w:szCs w:val="24"/>
        </w:rPr>
        <w:t>from</w:t>
      </w:r>
      <w:proofErr w:type="gramEnd"/>
      <w:r w:rsidRPr="00DD5566">
        <w:rPr>
          <w:rFonts w:ascii="Arial" w:hAnsi="Arial" w:cs="Arial"/>
          <w:szCs w:val="24"/>
        </w:rPr>
        <w:t xml:space="preserve"> or the disposition was to a Related Person of the Issuer and provide detail</w:t>
      </w:r>
      <w:r w:rsidR="00E46DD7">
        <w:rPr>
          <w:rFonts w:ascii="Arial" w:hAnsi="Arial" w:cs="Arial"/>
          <w:szCs w:val="24"/>
        </w:rPr>
        <w:t>s of the relationship.</w:t>
      </w:r>
    </w:p>
    <w:p w14:paraId="33A17692"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544E7EA7"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the acquisition of new customers or loss of customers.</w:t>
      </w:r>
    </w:p>
    <w:p w14:paraId="625DAEAC" w14:textId="77777777" w:rsidR="00B560FF" w:rsidRPr="00B560FF" w:rsidRDefault="00B560FF" w:rsidP="00B560FF">
      <w:pPr>
        <w:pStyle w:val="List"/>
        <w:spacing w:before="120"/>
        <w:ind w:left="720" w:firstLine="0"/>
        <w:jc w:val="both"/>
        <w:rPr>
          <w:rFonts w:ascii="Arial" w:hAnsi="Arial" w:cs="Arial"/>
          <w:b/>
          <w:szCs w:val="24"/>
        </w:rPr>
      </w:pPr>
      <w:r w:rsidRPr="00B560FF">
        <w:rPr>
          <w:rFonts w:ascii="Arial" w:hAnsi="Arial" w:cs="Arial"/>
          <w:b/>
        </w:rPr>
        <w:t xml:space="preserve">With the continued offering of new products, the Issuer continues to attract new customers on an ongoing basis. </w:t>
      </w:r>
    </w:p>
    <w:p w14:paraId="3F02ECCD"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DD5566">
        <w:rPr>
          <w:rFonts w:ascii="Arial" w:hAnsi="Arial" w:cs="Arial"/>
          <w:szCs w:val="24"/>
        </w:rPr>
        <w:t>trade-marks</w:t>
      </w:r>
      <w:proofErr w:type="gramEnd"/>
      <w:r w:rsidRPr="00DD5566">
        <w:rPr>
          <w:rFonts w:ascii="Arial" w:hAnsi="Arial" w:cs="Arial"/>
          <w:szCs w:val="24"/>
        </w:rPr>
        <w:t>.</w:t>
      </w:r>
    </w:p>
    <w:p w14:paraId="6E435906"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28BB323E" w14:textId="66598E22"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employee hirings, terminations or lay-offs with details of anticipated length of lay-offs.</w:t>
      </w:r>
    </w:p>
    <w:p w14:paraId="14AE8B0A" w14:textId="03BF7845" w:rsidR="00C7400D" w:rsidRDefault="00C7400D" w:rsidP="00C7400D">
      <w:pPr>
        <w:pStyle w:val="List"/>
        <w:spacing w:before="120"/>
        <w:ind w:left="720" w:firstLine="0"/>
        <w:jc w:val="both"/>
        <w:rPr>
          <w:rFonts w:ascii="Arial" w:hAnsi="Arial" w:cs="Arial"/>
          <w:szCs w:val="24"/>
        </w:rPr>
      </w:pPr>
      <w:r w:rsidRPr="00C7400D">
        <w:rPr>
          <w:rFonts w:ascii="Arial" w:hAnsi="Arial" w:cs="Arial"/>
          <w:b/>
          <w:bCs/>
          <w:szCs w:val="24"/>
        </w:rPr>
        <w:lastRenderedPageBreak/>
        <w:t xml:space="preserve">The Company hired an </w:t>
      </w:r>
      <w:r w:rsidRPr="00FD2BE4">
        <w:rPr>
          <w:rFonts w:ascii="Arial" w:hAnsi="Arial" w:cs="Arial"/>
          <w:b/>
          <w:bCs/>
          <w:color w:val="2F2E2F"/>
          <w:szCs w:val="24"/>
          <w:shd w:val="clear" w:color="auto" w:fill="FFFFFF"/>
          <w:lang w:val="en-CA"/>
        </w:rPr>
        <w:t xml:space="preserve">Accounting and Finance Specialist, a Marketing Specialist, Account </w:t>
      </w:r>
      <w:proofErr w:type="gramStart"/>
      <w:r w:rsidRPr="00FD2BE4">
        <w:rPr>
          <w:rFonts w:ascii="Arial" w:hAnsi="Arial" w:cs="Arial"/>
          <w:b/>
          <w:bCs/>
          <w:color w:val="2F2E2F"/>
          <w:szCs w:val="24"/>
          <w:shd w:val="clear" w:color="auto" w:fill="FFFFFF"/>
          <w:lang w:val="en-CA"/>
        </w:rPr>
        <w:t>Managers</w:t>
      </w:r>
      <w:proofErr w:type="gramEnd"/>
      <w:r>
        <w:rPr>
          <w:rFonts w:ascii="Arial" w:hAnsi="Arial" w:cs="Arial"/>
          <w:b/>
          <w:bCs/>
          <w:color w:val="2F2E2F"/>
          <w:szCs w:val="24"/>
          <w:shd w:val="clear" w:color="auto" w:fill="FFFFFF"/>
          <w:lang w:val="en-CA"/>
        </w:rPr>
        <w:t xml:space="preserve"> and</w:t>
      </w:r>
      <w:r w:rsidRPr="00FD2BE4">
        <w:rPr>
          <w:rFonts w:ascii="Arial" w:hAnsi="Arial" w:cs="Arial"/>
          <w:b/>
          <w:bCs/>
          <w:color w:val="2F2E2F"/>
          <w:szCs w:val="24"/>
          <w:shd w:val="clear" w:color="auto" w:fill="FFFFFF"/>
          <w:lang w:val="en-CA"/>
        </w:rPr>
        <w:t xml:space="preserve"> support staff</w:t>
      </w:r>
      <w:r>
        <w:rPr>
          <w:rFonts w:ascii="Arial" w:hAnsi="Arial" w:cs="Arial"/>
          <w:b/>
          <w:bCs/>
          <w:color w:val="2F2E2F"/>
          <w:szCs w:val="24"/>
          <w:shd w:val="clear" w:color="auto" w:fill="FFFFFF"/>
          <w:lang w:val="en-CA"/>
        </w:rPr>
        <w:t>.</w:t>
      </w:r>
    </w:p>
    <w:p w14:paraId="363FF008"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Report on any labour disputes and resolutions of those disputes if applicable.</w:t>
      </w:r>
    </w:p>
    <w:p w14:paraId="4DE825AB" w14:textId="2E67C8B5"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DF9E4E4"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6CEDB83" w14:textId="38A05EA6" w:rsidR="00E46DD7" w:rsidRPr="00E46DD7" w:rsidRDefault="00326B88" w:rsidP="00E46DD7">
      <w:pPr>
        <w:pStyle w:val="List"/>
        <w:spacing w:before="120"/>
        <w:ind w:left="720" w:firstLine="0"/>
        <w:jc w:val="both"/>
        <w:rPr>
          <w:rFonts w:ascii="Arial" w:hAnsi="Arial" w:cs="Arial"/>
          <w:b/>
          <w:szCs w:val="24"/>
        </w:rPr>
      </w:pPr>
      <w:r>
        <w:rPr>
          <w:rFonts w:ascii="Arial" w:hAnsi="Arial" w:cs="Arial"/>
          <w:b/>
          <w:szCs w:val="24"/>
        </w:rPr>
        <w:t>N/A</w:t>
      </w:r>
    </w:p>
    <w:p w14:paraId="58C824E1"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indebtedness incurred or repaid by the Issuer together with the terms of such indebtedness.</w:t>
      </w:r>
    </w:p>
    <w:p w14:paraId="113BA1FC" w14:textId="77777777" w:rsidR="00E46DD7" w:rsidRPr="00E46DD7" w:rsidRDefault="00E46DD7" w:rsidP="00E46DD7">
      <w:pPr>
        <w:pStyle w:val="List"/>
        <w:spacing w:before="120"/>
        <w:ind w:left="720" w:firstLine="0"/>
        <w:jc w:val="both"/>
        <w:rPr>
          <w:rFonts w:ascii="Arial" w:hAnsi="Arial" w:cs="Arial"/>
          <w:b/>
          <w:szCs w:val="24"/>
        </w:rPr>
      </w:pPr>
      <w:r w:rsidRPr="00E46DD7">
        <w:rPr>
          <w:rFonts w:ascii="Arial" w:hAnsi="Arial" w:cs="Arial"/>
          <w:b/>
          <w:szCs w:val="24"/>
        </w:rPr>
        <w:t>N/A</w:t>
      </w:r>
    </w:p>
    <w:p w14:paraId="37C1F6A5"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Provide details of any securities issued and options or warrants granted.</w:t>
      </w:r>
    </w:p>
    <w:p w14:paraId="271FF754" w14:textId="77777777" w:rsidR="000C73C5" w:rsidRPr="00DD5566" w:rsidRDefault="00B418A4" w:rsidP="000C73C5">
      <w:pPr>
        <w:pStyle w:val="List"/>
        <w:spacing w:before="120"/>
        <w:ind w:left="720" w:firstLine="0"/>
        <w:jc w:val="both"/>
        <w:rPr>
          <w:rFonts w:ascii="Arial" w:hAnsi="Arial" w:cs="Arial"/>
          <w:szCs w:val="24"/>
        </w:rPr>
      </w:pPr>
      <w:r>
        <w:rPr>
          <w:rFonts w:ascii="Arial" w:hAnsi="Arial" w:cs="Arial"/>
          <w:b/>
        </w:rPr>
        <w:t>N/A</w:t>
      </w:r>
    </w:p>
    <w:p w14:paraId="4FFCA6D0"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Provide details of any loans to or by Related Persons.</w:t>
      </w:r>
    </w:p>
    <w:p w14:paraId="2A986383" w14:textId="03BB2896" w:rsidR="00B560FF" w:rsidRPr="00E553C1" w:rsidRDefault="001808AF" w:rsidP="00B560FF">
      <w:pPr>
        <w:pStyle w:val="List"/>
        <w:keepNext/>
        <w:keepLines/>
        <w:spacing w:before="120"/>
        <w:ind w:left="720" w:firstLine="0"/>
        <w:jc w:val="both"/>
        <w:rPr>
          <w:rFonts w:ascii="Arial" w:hAnsi="Arial" w:cs="Arial"/>
          <w:b/>
          <w:szCs w:val="24"/>
        </w:rPr>
      </w:pPr>
      <w:r>
        <w:rPr>
          <w:rFonts w:ascii="Arial" w:hAnsi="Arial" w:cs="Arial"/>
          <w:b/>
          <w:szCs w:val="24"/>
        </w:rPr>
        <w:t>N/A</w:t>
      </w:r>
    </w:p>
    <w:p w14:paraId="332E6C49" w14:textId="77777777" w:rsidR="00640E94" w:rsidRDefault="00640E94">
      <w:pPr>
        <w:pStyle w:val="List"/>
        <w:keepNext/>
        <w:keepLines/>
        <w:numPr>
          <w:ilvl w:val="0"/>
          <w:numId w:val="28"/>
        </w:numPr>
        <w:spacing w:before="120"/>
        <w:jc w:val="both"/>
        <w:rPr>
          <w:rFonts w:ascii="Arial" w:hAnsi="Arial" w:cs="Arial"/>
          <w:szCs w:val="24"/>
        </w:rPr>
      </w:pPr>
      <w:r w:rsidRPr="00DD5566">
        <w:rPr>
          <w:rFonts w:ascii="Arial" w:hAnsi="Arial" w:cs="Arial"/>
          <w:szCs w:val="24"/>
        </w:rPr>
        <w:t xml:space="preserve">Provide details of any changes in directors, </w:t>
      </w:r>
      <w:proofErr w:type="gramStart"/>
      <w:r w:rsidRPr="00DD5566">
        <w:rPr>
          <w:rFonts w:ascii="Arial" w:hAnsi="Arial" w:cs="Arial"/>
          <w:szCs w:val="24"/>
        </w:rPr>
        <w:t>officers</w:t>
      </w:r>
      <w:proofErr w:type="gramEnd"/>
      <w:r w:rsidRPr="00DD5566">
        <w:rPr>
          <w:rFonts w:ascii="Arial" w:hAnsi="Arial" w:cs="Arial"/>
          <w:szCs w:val="24"/>
        </w:rPr>
        <w:t xml:space="preserve"> or committee members.</w:t>
      </w:r>
    </w:p>
    <w:p w14:paraId="10043A11" w14:textId="0E9E6A12" w:rsidR="00D05A23" w:rsidRPr="00D05A23" w:rsidRDefault="00C7400D" w:rsidP="00756E5D">
      <w:pPr>
        <w:pStyle w:val="List"/>
        <w:spacing w:before="120"/>
        <w:ind w:left="720" w:firstLine="0"/>
        <w:jc w:val="both"/>
        <w:rPr>
          <w:rFonts w:ascii="Arial" w:hAnsi="Arial" w:cs="Arial"/>
          <w:b/>
          <w:bCs/>
          <w:szCs w:val="24"/>
        </w:rPr>
      </w:pPr>
      <w:r>
        <w:rPr>
          <w:rFonts w:ascii="Arial" w:hAnsi="Arial" w:cs="Arial"/>
          <w:b/>
          <w:bCs/>
          <w:szCs w:val="24"/>
        </w:rPr>
        <w:t>The CFO, Colin Sutherland resigned on November 10, 2022.</w:t>
      </w:r>
    </w:p>
    <w:p w14:paraId="034BB036" w14:textId="77777777" w:rsidR="00640E94" w:rsidRDefault="00640E94">
      <w:pPr>
        <w:pStyle w:val="List"/>
        <w:numPr>
          <w:ilvl w:val="0"/>
          <w:numId w:val="28"/>
        </w:numPr>
        <w:spacing w:before="120"/>
        <w:jc w:val="both"/>
        <w:rPr>
          <w:rFonts w:ascii="Arial" w:hAnsi="Arial" w:cs="Arial"/>
          <w:szCs w:val="24"/>
        </w:rPr>
      </w:pPr>
      <w:r w:rsidRPr="00DD5566">
        <w:rPr>
          <w:rFonts w:ascii="Arial" w:hAnsi="Arial" w:cs="Arial"/>
          <w:szCs w:val="24"/>
        </w:rPr>
        <w:t>Discuss any trends which are likely to impact the Issuer including trends in the Issuer’s market(s) or political/regulatory trends.</w:t>
      </w:r>
    </w:p>
    <w:p w14:paraId="09B3B720" w14:textId="77777777" w:rsidR="00B560FF" w:rsidRPr="00E553C1" w:rsidRDefault="00B560FF" w:rsidP="00B560FF">
      <w:pPr>
        <w:pStyle w:val="List"/>
        <w:spacing w:before="120"/>
        <w:ind w:left="720" w:firstLine="0"/>
        <w:jc w:val="both"/>
        <w:rPr>
          <w:rFonts w:ascii="Arial" w:hAnsi="Arial" w:cs="Arial"/>
          <w:b/>
          <w:szCs w:val="24"/>
        </w:rPr>
      </w:pPr>
      <w:r w:rsidRPr="00E553C1">
        <w:rPr>
          <w:rFonts w:ascii="Arial" w:hAnsi="Arial" w:cs="Arial"/>
          <w:b/>
          <w:szCs w:val="24"/>
        </w:rPr>
        <w:t>N/A</w:t>
      </w:r>
    </w:p>
    <w:p w14:paraId="4E85003F" w14:textId="77777777" w:rsidR="00640E94" w:rsidRPr="00DD5566" w:rsidRDefault="00640E94">
      <w:pPr>
        <w:pStyle w:val="List"/>
        <w:keepNext/>
        <w:spacing w:before="120"/>
        <w:ind w:left="0" w:firstLine="0"/>
        <w:rPr>
          <w:rFonts w:ascii="Arial" w:hAnsi="Arial" w:cs="Arial"/>
          <w:b/>
          <w:szCs w:val="24"/>
        </w:rPr>
      </w:pPr>
      <w:r w:rsidRPr="00DD5566">
        <w:rPr>
          <w:rFonts w:ascii="Arial" w:hAnsi="Arial" w:cs="Arial"/>
          <w:b/>
          <w:szCs w:val="24"/>
        </w:rPr>
        <w:br w:type="page"/>
      </w:r>
      <w:r w:rsidRPr="00DD5566">
        <w:rPr>
          <w:rFonts w:ascii="Arial" w:hAnsi="Arial" w:cs="Arial"/>
          <w:b/>
          <w:szCs w:val="24"/>
        </w:rPr>
        <w:lastRenderedPageBreak/>
        <w:t>Certificate Of Compliance</w:t>
      </w:r>
    </w:p>
    <w:p w14:paraId="5F675581" w14:textId="77777777" w:rsidR="00640E94" w:rsidRPr="00DD5566" w:rsidRDefault="00640E94">
      <w:pPr>
        <w:pStyle w:val="BodyText"/>
        <w:keepNext/>
        <w:rPr>
          <w:rFonts w:ascii="Arial" w:hAnsi="Arial" w:cs="Arial"/>
          <w:szCs w:val="24"/>
        </w:rPr>
      </w:pPr>
      <w:r w:rsidRPr="00DD5566">
        <w:rPr>
          <w:rFonts w:ascii="Arial" w:hAnsi="Arial" w:cs="Arial"/>
          <w:szCs w:val="24"/>
        </w:rPr>
        <w:t>The undersigned hereby certifies that:</w:t>
      </w:r>
    </w:p>
    <w:p w14:paraId="1A48249C" w14:textId="77777777" w:rsidR="00640E94" w:rsidRPr="00DD5566" w:rsidRDefault="00640E94">
      <w:pPr>
        <w:pStyle w:val="List"/>
        <w:keepNext/>
        <w:numPr>
          <w:ilvl w:val="0"/>
          <w:numId w:val="23"/>
        </w:numPr>
        <w:jc w:val="both"/>
        <w:rPr>
          <w:rFonts w:ascii="Arial" w:hAnsi="Arial" w:cs="Arial"/>
          <w:szCs w:val="24"/>
        </w:rPr>
      </w:pPr>
      <w:r w:rsidRPr="00DD5566">
        <w:rPr>
          <w:rFonts w:ascii="Arial" w:hAnsi="Arial" w:cs="Arial"/>
          <w:szCs w:val="24"/>
        </w:rPr>
        <w:t>The undersigned is a director and/or senior officer of the Issuer and has been duly authorized by a resolution of the board of directors of the Issuer to sign this Certificate of Compliance.</w:t>
      </w:r>
    </w:p>
    <w:p w14:paraId="5CB139FB" w14:textId="28B1F0E3"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As of the date hereof there is no material information concerning the Issuer which has not been publicly disclosed.</w:t>
      </w:r>
    </w:p>
    <w:p w14:paraId="160A2CB3" w14:textId="77777777" w:rsidR="00640E94" w:rsidRPr="00DD5566" w:rsidRDefault="00640E94">
      <w:pPr>
        <w:pStyle w:val="List"/>
        <w:numPr>
          <w:ilvl w:val="0"/>
          <w:numId w:val="23"/>
        </w:numPr>
        <w:jc w:val="both"/>
        <w:rPr>
          <w:rFonts w:ascii="Arial" w:hAnsi="Arial" w:cs="Arial"/>
          <w:szCs w:val="24"/>
        </w:rPr>
      </w:pPr>
      <w:r w:rsidRPr="00DD5566">
        <w:rPr>
          <w:rFonts w:ascii="Arial" w:hAnsi="Arial" w:cs="Arial"/>
          <w:szCs w:val="24"/>
        </w:rPr>
        <w:t xml:space="preserve">The undersigned hereby certifies to </w:t>
      </w:r>
      <w:r w:rsidR="008B7E92" w:rsidRPr="00DD5566">
        <w:rPr>
          <w:rFonts w:ascii="Arial" w:hAnsi="Arial" w:cs="Arial"/>
          <w:szCs w:val="24"/>
        </w:rPr>
        <w:t xml:space="preserve">the Exchange </w:t>
      </w:r>
      <w:r w:rsidRPr="00DD5566">
        <w:rPr>
          <w:rFonts w:ascii="Arial" w:hAnsi="Arial" w:cs="Arial"/>
          <w:szCs w:val="24"/>
        </w:rPr>
        <w:t xml:space="preserve">that the Issuer </w:t>
      </w:r>
      <w:proofErr w:type="gramStart"/>
      <w:r w:rsidRPr="00DD5566">
        <w:rPr>
          <w:rFonts w:ascii="Arial" w:hAnsi="Arial" w:cs="Arial"/>
          <w:szCs w:val="24"/>
        </w:rPr>
        <w:t>is in compliance with</w:t>
      </w:r>
      <w:proofErr w:type="gramEnd"/>
      <w:r w:rsidRPr="00DD5566">
        <w:rPr>
          <w:rFonts w:ascii="Arial" w:hAnsi="Arial" w:cs="Arial"/>
          <w:szCs w:val="24"/>
        </w:rPr>
        <w:t xml:space="preserve"> the requirements of </w:t>
      </w:r>
      <w:r w:rsidR="00E36141" w:rsidRPr="00DD5566">
        <w:rPr>
          <w:rFonts w:ascii="Arial" w:hAnsi="Arial" w:cs="Arial"/>
          <w:szCs w:val="24"/>
        </w:rPr>
        <w:t xml:space="preserve">applicable securities legislation (as such term is defined in National Instrument 14-101) </w:t>
      </w:r>
      <w:r w:rsidRPr="00DD5566">
        <w:rPr>
          <w:rFonts w:ascii="Arial" w:hAnsi="Arial" w:cs="Arial"/>
          <w:szCs w:val="24"/>
        </w:rPr>
        <w:t xml:space="preserve">and all </w:t>
      </w:r>
      <w:r w:rsidR="008B7E92" w:rsidRPr="00DD5566">
        <w:rPr>
          <w:rFonts w:ascii="Arial" w:hAnsi="Arial" w:cs="Arial"/>
          <w:szCs w:val="24"/>
        </w:rPr>
        <w:t xml:space="preserve">Exchange </w:t>
      </w:r>
      <w:r w:rsidRPr="00DD5566">
        <w:rPr>
          <w:rFonts w:ascii="Arial" w:hAnsi="Arial" w:cs="Arial"/>
          <w:szCs w:val="24"/>
        </w:rPr>
        <w:t xml:space="preserve">Requirements (as defined in </w:t>
      </w:r>
      <w:r w:rsidR="003669A9" w:rsidRPr="00DD5566">
        <w:rPr>
          <w:rFonts w:ascii="Arial" w:hAnsi="Arial" w:cs="Arial"/>
          <w:szCs w:val="24"/>
        </w:rPr>
        <w:t>CNSX</w:t>
      </w:r>
      <w:r w:rsidRPr="00DD5566">
        <w:rPr>
          <w:rFonts w:ascii="Arial" w:hAnsi="Arial" w:cs="Arial"/>
          <w:szCs w:val="24"/>
        </w:rPr>
        <w:t xml:space="preserve"> Policy 1).</w:t>
      </w:r>
    </w:p>
    <w:p w14:paraId="1F6192B1" w14:textId="77777777" w:rsidR="00640E94" w:rsidRPr="00DD5566" w:rsidRDefault="00640E94">
      <w:pPr>
        <w:pStyle w:val="List"/>
        <w:numPr>
          <w:ilvl w:val="0"/>
          <w:numId w:val="23"/>
        </w:numPr>
        <w:jc w:val="both"/>
        <w:rPr>
          <w:rFonts w:ascii="Arial" w:hAnsi="Arial" w:cs="Arial"/>
          <w:szCs w:val="24"/>
        </w:rPr>
      </w:pPr>
      <w:proofErr w:type="gramStart"/>
      <w:r w:rsidRPr="00DD5566">
        <w:rPr>
          <w:rFonts w:ascii="Arial" w:hAnsi="Arial" w:cs="Arial"/>
          <w:szCs w:val="24"/>
        </w:rPr>
        <w:t>All of</w:t>
      </w:r>
      <w:proofErr w:type="gramEnd"/>
      <w:r w:rsidRPr="00DD5566">
        <w:rPr>
          <w:rFonts w:ascii="Arial" w:hAnsi="Arial" w:cs="Arial"/>
          <w:szCs w:val="24"/>
        </w:rPr>
        <w:t xml:space="preserve"> the information in this Form 7 Monthly Progress Report is true.</w:t>
      </w:r>
    </w:p>
    <w:p w14:paraId="7D454499" w14:textId="083ED1FC" w:rsidR="00640E94" w:rsidRPr="00DD5566" w:rsidRDefault="00640E94">
      <w:pPr>
        <w:pStyle w:val="BodyText"/>
        <w:tabs>
          <w:tab w:val="left" w:pos="4680"/>
          <w:tab w:val="left" w:pos="7200"/>
        </w:tabs>
        <w:spacing w:before="480"/>
        <w:jc w:val="both"/>
        <w:rPr>
          <w:rFonts w:ascii="Arial" w:hAnsi="Arial" w:cs="Arial"/>
          <w:szCs w:val="24"/>
        </w:rPr>
      </w:pPr>
      <w:r w:rsidRPr="00DD5566">
        <w:rPr>
          <w:rFonts w:ascii="Arial" w:hAnsi="Arial" w:cs="Arial"/>
          <w:szCs w:val="24"/>
        </w:rPr>
        <w:t xml:space="preserve">Dated </w:t>
      </w:r>
      <w:r w:rsidR="004C12B3">
        <w:rPr>
          <w:rFonts w:ascii="Arial" w:hAnsi="Arial" w:cs="Arial"/>
          <w:szCs w:val="24"/>
          <w:u w:val="single"/>
        </w:rPr>
        <w:t>December 5</w:t>
      </w:r>
      <w:r w:rsidR="00A36F90">
        <w:rPr>
          <w:rFonts w:ascii="Arial" w:hAnsi="Arial" w:cs="Arial"/>
          <w:szCs w:val="24"/>
          <w:u w:val="single"/>
        </w:rPr>
        <w:t>, 2022</w:t>
      </w:r>
      <w:r w:rsidRPr="00DD5566">
        <w:rPr>
          <w:rFonts w:ascii="Arial" w:hAnsi="Arial" w:cs="Arial"/>
          <w:szCs w:val="24"/>
          <w:u w:val="single"/>
        </w:rPr>
        <w:tab/>
      </w:r>
      <w:r w:rsidRPr="00DD5566">
        <w:rPr>
          <w:rFonts w:ascii="Arial" w:hAnsi="Arial" w:cs="Arial"/>
          <w:szCs w:val="24"/>
        </w:rPr>
        <w:t>.</w:t>
      </w:r>
    </w:p>
    <w:p w14:paraId="6565998A" w14:textId="1008AC77" w:rsidR="00640E94" w:rsidRPr="00DD5566" w:rsidRDefault="00640E94">
      <w:pPr>
        <w:pStyle w:val="List"/>
        <w:tabs>
          <w:tab w:val="left" w:pos="9180"/>
        </w:tabs>
        <w:ind w:left="5760" w:hanging="5760"/>
        <w:rPr>
          <w:rFonts w:ascii="Arial" w:hAnsi="Arial" w:cs="Arial"/>
          <w:szCs w:val="24"/>
        </w:rPr>
      </w:pPr>
      <w:r w:rsidRPr="00DD5566">
        <w:rPr>
          <w:rFonts w:ascii="Arial" w:hAnsi="Arial" w:cs="Arial"/>
          <w:szCs w:val="24"/>
        </w:rPr>
        <w:tab/>
      </w:r>
      <w:r w:rsidR="00891CA8">
        <w:rPr>
          <w:rFonts w:ascii="Arial" w:hAnsi="Arial" w:cs="Arial"/>
          <w:szCs w:val="24"/>
          <w:u w:val="single"/>
        </w:rPr>
        <w:t>Clayton Moore</w:t>
      </w:r>
      <w:r w:rsidRPr="00DD5566">
        <w:rPr>
          <w:rFonts w:ascii="Arial" w:hAnsi="Arial" w:cs="Arial"/>
          <w:szCs w:val="24"/>
          <w:u w:val="single"/>
        </w:rPr>
        <w:tab/>
      </w:r>
      <w:r w:rsidRPr="00DD5566">
        <w:rPr>
          <w:rFonts w:ascii="Arial" w:hAnsi="Arial" w:cs="Arial"/>
          <w:szCs w:val="24"/>
          <w:u w:val="single"/>
        </w:rPr>
        <w:br/>
      </w:r>
      <w:r w:rsidRPr="00DD5566">
        <w:rPr>
          <w:rFonts w:ascii="Arial" w:hAnsi="Arial" w:cs="Arial"/>
          <w:szCs w:val="24"/>
        </w:rPr>
        <w:t>Name of Director or Senior Officer</w:t>
      </w:r>
    </w:p>
    <w:p w14:paraId="05C03BFF" w14:textId="7D51B907" w:rsidR="00640E94" w:rsidRPr="00DD5566" w:rsidRDefault="00640E94">
      <w:pPr>
        <w:pStyle w:val="List"/>
        <w:tabs>
          <w:tab w:val="left" w:pos="9180"/>
          <w:tab w:val="left" w:pos="9360"/>
        </w:tabs>
        <w:ind w:left="5760" w:hanging="5760"/>
        <w:rPr>
          <w:rFonts w:ascii="Arial" w:hAnsi="Arial" w:cs="Arial"/>
          <w:szCs w:val="24"/>
        </w:rPr>
      </w:pPr>
      <w:r w:rsidRPr="00DD5566">
        <w:rPr>
          <w:rFonts w:ascii="Arial" w:hAnsi="Arial" w:cs="Arial"/>
          <w:szCs w:val="24"/>
        </w:rPr>
        <w:tab/>
      </w:r>
      <w:r w:rsidR="000D1F37">
        <w:rPr>
          <w:rFonts w:ascii="Arial" w:hAnsi="Arial" w:cs="Arial"/>
          <w:b/>
          <w:i/>
          <w:szCs w:val="24"/>
          <w:u w:val="single"/>
        </w:rPr>
        <w:t>“</w:t>
      </w:r>
      <w:r w:rsidR="00891CA8">
        <w:rPr>
          <w:rFonts w:ascii="Arial" w:hAnsi="Arial" w:cs="Arial"/>
          <w:b/>
          <w:i/>
          <w:szCs w:val="24"/>
          <w:u w:val="single"/>
        </w:rPr>
        <w:t>Clayton Moore</w:t>
      </w:r>
      <w:r w:rsidR="000D1F37">
        <w:rPr>
          <w:rFonts w:ascii="Arial" w:hAnsi="Arial" w:cs="Arial"/>
          <w:b/>
          <w:i/>
          <w:szCs w:val="24"/>
          <w:u w:val="single"/>
        </w:rPr>
        <w:t>”</w:t>
      </w:r>
      <w:r w:rsidRPr="00DD5566">
        <w:rPr>
          <w:rFonts w:ascii="Arial" w:hAnsi="Arial" w:cs="Arial"/>
          <w:szCs w:val="24"/>
          <w:u w:val="single"/>
        </w:rPr>
        <w:tab/>
      </w:r>
      <w:r w:rsidRPr="00DD5566">
        <w:rPr>
          <w:rFonts w:ascii="Arial" w:hAnsi="Arial" w:cs="Arial"/>
          <w:szCs w:val="24"/>
        </w:rPr>
        <w:br/>
        <w:t>Signature</w:t>
      </w:r>
    </w:p>
    <w:p w14:paraId="3ACA5897" w14:textId="6E1F5526" w:rsidR="00640E94" w:rsidRPr="00DD5566" w:rsidRDefault="00891CA8">
      <w:pPr>
        <w:pStyle w:val="BodyText"/>
        <w:tabs>
          <w:tab w:val="left" w:pos="9180"/>
        </w:tabs>
        <w:spacing w:before="0"/>
        <w:ind w:left="5760"/>
        <w:rPr>
          <w:rFonts w:ascii="Arial" w:hAnsi="Arial" w:cs="Arial"/>
          <w:szCs w:val="24"/>
        </w:rPr>
      </w:pPr>
      <w:r>
        <w:rPr>
          <w:rFonts w:ascii="Arial" w:hAnsi="Arial" w:cs="Arial"/>
          <w:szCs w:val="24"/>
          <w:u w:val="single"/>
        </w:rPr>
        <w:t>CEO</w:t>
      </w:r>
      <w:r w:rsidR="00640E94" w:rsidRPr="00DD5566">
        <w:rPr>
          <w:rFonts w:ascii="Arial" w:hAnsi="Arial" w:cs="Arial"/>
          <w:szCs w:val="24"/>
          <w:u w:val="single"/>
        </w:rPr>
        <w:tab/>
      </w:r>
      <w:r w:rsidR="00640E94" w:rsidRPr="00DD5566">
        <w:rPr>
          <w:rFonts w:ascii="Arial" w:hAnsi="Arial" w:cs="Arial"/>
          <w:szCs w:val="24"/>
        </w:rPr>
        <w:br/>
        <w:t>Official Capacity</w:t>
      </w:r>
      <w:bookmarkEnd w:id="4"/>
    </w:p>
    <w:p w14:paraId="7FB5601C" w14:textId="77777777" w:rsidR="00640E94" w:rsidRPr="00DD5566"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DD5566" w14:paraId="2A403525" w14:textId="77777777">
        <w:tc>
          <w:tcPr>
            <w:tcW w:w="4878" w:type="dxa"/>
            <w:tcBorders>
              <w:top w:val="single" w:sz="18" w:space="0" w:color="auto"/>
              <w:bottom w:val="nil"/>
              <w:right w:val="single" w:sz="18" w:space="0" w:color="auto"/>
            </w:tcBorders>
          </w:tcPr>
          <w:p w14:paraId="6C350868" w14:textId="77777777" w:rsidR="00640E94" w:rsidRPr="00B560FF" w:rsidRDefault="00640E94">
            <w:pPr>
              <w:pStyle w:val="BodyText"/>
              <w:spacing w:before="0"/>
              <w:rPr>
                <w:rFonts w:ascii="Arial" w:hAnsi="Arial" w:cs="Arial"/>
                <w:b/>
                <w:i/>
                <w:sz w:val="22"/>
                <w:szCs w:val="22"/>
              </w:rPr>
            </w:pPr>
            <w:r w:rsidRPr="00B560FF">
              <w:rPr>
                <w:rFonts w:ascii="Arial" w:hAnsi="Arial" w:cs="Arial"/>
                <w:b/>
                <w:i/>
                <w:sz w:val="22"/>
                <w:szCs w:val="22"/>
              </w:rPr>
              <w:t>Issuer Details</w:t>
            </w:r>
          </w:p>
          <w:p w14:paraId="49906FE6"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Name of Issuer</w:t>
            </w:r>
          </w:p>
          <w:p w14:paraId="4521969B" w14:textId="5F3F083D" w:rsidR="00640E94" w:rsidRPr="00B560FF" w:rsidRDefault="004C12B3">
            <w:pPr>
              <w:pStyle w:val="BodyText"/>
              <w:rPr>
                <w:rFonts w:ascii="Arial" w:hAnsi="Arial" w:cs="Arial"/>
                <w:sz w:val="22"/>
                <w:szCs w:val="22"/>
              </w:rPr>
            </w:pPr>
            <w:r w:rsidRPr="00B560FF">
              <w:rPr>
                <w:rFonts w:ascii="Arial" w:hAnsi="Arial" w:cs="Arial"/>
                <w:sz w:val="22"/>
                <w:szCs w:val="22"/>
              </w:rPr>
              <w:t>NetCents</w:t>
            </w:r>
            <w:r w:rsidR="00B560FF" w:rsidRPr="00B560FF">
              <w:rPr>
                <w:rFonts w:ascii="Arial" w:hAnsi="Arial" w:cs="Arial"/>
                <w:sz w:val="22"/>
                <w:szCs w:val="22"/>
              </w:rPr>
              <w:t xml:space="preserve"> Technology, Inc.</w:t>
            </w:r>
          </w:p>
        </w:tc>
        <w:tc>
          <w:tcPr>
            <w:tcW w:w="1800" w:type="dxa"/>
            <w:tcBorders>
              <w:top w:val="single" w:sz="18" w:space="0" w:color="auto"/>
              <w:left w:val="single" w:sz="18" w:space="0" w:color="auto"/>
              <w:bottom w:val="nil"/>
              <w:right w:val="single" w:sz="18" w:space="0" w:color="auto"/>
            </w:tcBorders>
          </w:tcPr>
          <w:p w14:paraId="349BA029" w14:textId="154D9C72" w:rsidR="00640E94" w:rsidRPr="00B560FF" w:rsidRDefault="003F1FDF">
            <w:pPr>
              <w:pStyle w:val="BodyText"/>
              <w:spacing w:before="0"/>
              <w:rPr>
                <w:rFonts w:ascii="Arial" w:hAnsi="Arial" w:cs="Arial"/>
                <w:sz w:val="22"/>
                <w:szCs w:val="22"/>
              </w:rPr>
            </w:pPr>
            <w:r w:rsidRPr="00B560FF">
              <w:rPr>
                <w:rFonts w:ascii="Arial" w:hAnsi="Arial" w:cs="Arial"/>
                <w:sz w:val="22"/>
                <w:szCs w:val="22"/>
              </w:rPr>
              <w:t>For Month</w:t>
            </w:r>
            <w:r w:rsidR="00640E94" w:rsidRPr="00B560FF">
              <w:rPr>
                <w:rFonts w:ascii="Arial" w:hAnsi="Arial" w:cs="Arial"/>
                <w:sz w:val="22"/>
                <w:szCs w:val="22"/>
              </w:rPr>
              <w:t xml:space="preserve"> End</w:t>
            </w:r>
          </w:p>
          <w:p w14:paraId="515C154B" w14:textId="77777777" w:rsidR="00B560FF" w:rsidRPr="00B560FF" w:rsidRDefault="00B560FF">
            <w:pPr>
              <w:pStyle w:val="BodyText"/>
              <w:spacing w:before="0"/>
              <w:rPr>
                <w:rFonts w:ascii="Arial" w:hAnsi="Arial" w:cs="Arial"/>
                <w:sz w:val="22"/>
                <w:szCs w:val="22"/>
              </w:rPr>
            </w:pPr>
          </w:p>
          <w:p w14:paraId="54A9B443" w14:textId="3FDEB378" w:rsidR="00B560FF" w:rsidRPr="00B560FF" w:rsidRDefault="004C12B3">
            <w:pPr>
              <w:pStyle w:val="BodyText"/>
              <w:spacing w:before="0"/>
              <w:rPr>
                <w:rFonts w:ascii="Arial" w:hAnsi="Arial" w:cs="Arial"/>
                <w:sz w:val="22"/>
                <w:szCs w:val="22"/>
              </w:rPr>
            </w:pPr>
            <w:r>
              <w:rPr>
                <w:rFonts w:ascii="Arial" w:hAnsi="Arial" w:cs="Arial"/>
                <w:sz w:val="22"/>
                <w:szCs w:val="22"/>
              </w:rPr>
              <w:t xml:space="preserve">November </w:t>
            </w:r>
            <w:r w:rsidR="00A36F90">
              <w:rPr>
                <w:rFonts w:ascii="Arial" w:hAnsi="Arial" w:cs="Arial"/>
                <w:sz w:val="22"/>
                <w:szCs w:val="22"/>
              </w:rPr>
              <w:t>2022</w:t>
            </w:r>
          </w:p>
        </w:tc>
        <w:tc>
          <w:tcPr>
            <w:tcW w:w="2898" w:type="dxa"/>
            <w:tcBorders>
              <w:top w:val="single" w:sz="18" w:space="0" w:color="auto"/>
              <w:left w:val="single" w:sz="18" w:space="0" w:color="auto"/>
              <w:bottom w:val="nil"/>
            </w:tcBorders>
          </w:tcPr>
          <w:p w14:paraId="0D755C4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Date of Report</w:t>
            </w:r>
          </w:p>
          <w:p w14:paraId="6A613BB9" w14:textId="5D777138" w:rsidR="00640E94" w:rsidRPr="00B560FF" w:rsidRDefault="00640E94">
            <w:pPr>
              <w:pStyle w:val="BodyText"/>
              <w:spacing w:before="0"/>
              <w:rPr>
                <w:rFonts w:ascii="Arial" w:hAnsi="Arial" w:cs="Arial"/>
                <w:sz w:val="22"/>
                <w:szCs w:val="22"/>
              </w:rPr>
            </w:pPr>
            <w:r w:rsidRPr="00B560FF">
              <w:rPr>
                <w:rFonts w:ascii="Arial" w:hAnsi="Arial" w:cs="Arial"/>
                <w:sz w:val="22"/>
                <w:szCs w:val="22"/>
              </w:rPr>
              <w:t>YY/MM/D</w:t>
            </w:r>
            <w:r w:rsidR="003F1FDF">
              <w:rPr>
                <w:rFonts w:ascii="Arial" w:hAnsi="Arial" w:cs="Arial"/>
                <w:sz w:val="22"/>
                <w:szCs w:val="22"/>
              </w:rPr>
              <w:t>D</w:t>
            </w:r>
          </w:p>
          <w:p w14:paraId="2F3D09B1" w14:textId="77777777" w:rsidR="00B560FF" w:rsidRPr="00B560FF" w:rsidRDefault="00B560FF">
            <w:pPr>
              <w:pStyle w:val="BodyText"/>
              <w:spacing w:before="0"/>
              <w:rPr>
                <w:rFonts w:ascii="Arial" w:hAnsi="Arial" w:cs="Arial"/>
                <w:sz w:val="22"/>
                <w:szCs w:val="22"/>
              </w:rPr>
            </w:pPr>
          </w:p>
          <w:p w14:paraId="53A98AD7" w14:textId="1E9F7538" w:rsidR="00B560FF" w:rsidRPr="00B560FF" w:rsidRDefault="00D803C1" w:rsidP="00C009F6">
            <w:pPr>
              <w:pStyle w:val="BodyText"/>
              <w:spacing w:before="0"/>
              <w:rPr>
                <w:rFonts w:ascii="Arial" w:hAnsi="Arial" w:cs="Arial"/>
                <w:sz w:val="22"/>
                <w:szCs w:val="22"/>
              </w:rPr>
            </w:pPr>
            <w:r>
              <w:rPr>
                <w:rFonts w:ascii="Arial" w:hAnsi="Arial" w:cs="Arial"/>
                <w:sz w:val="22"/>
                <w:szCs w:val="22"/>
              </w:rPr>
              <w:t>22/</w:t>
            </w:r>
            <w:r w:rsidR="004C12B3">
              <w:rPr>
                <w:rFonts w:ascii="Arial" w:hAnsi="Arial" w:cs="Arial"/>
                <w:sz w:val="22"/>
                <w:szCs w:val="22"/>
              </w:rPr>
              <w:t>12/05</w:t>
            </w:r>
          </w:p>
        </w:tc>
      </w:tr>
      <w:tr w:rsidR="00640E94" w:rsidRPr="00DD5566" w14:paraId="04F56B0C" w14:textId="77777777">
        <w:trPr>
          <w:cantSplit/>
        </w:trPr>
        <w:tc>
          <w:tcPr>
            <w:tcW w:w="9576" w:type="dxa"/>
            <w:gridSpan w:val="3"/>
            <w:tcBorders>
              <w:top w:val="single" w:sz="18" w:space="0" w:color="auto"/>
              <w:bottom w:val="single" w:sz="18" w:space="0" w:color="auto"/>
            </w:tcBorders>
          </w:tcPr>
          <w:p w14:paraId="7C439A83"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Address</w:t>
            </w:r>
          </w:p>
          <w:p w14:paraId="488B9E22" w14:textId="77777777" w:rsidR="00640E94" w:rsidRPr="00B560FF" w:rsidRDefault="00640E94">
            <w:pPr>
              <w:pStyle w:val="BodyText"/>
              <w:spacing w:before="0"/>
              <w:rPr>
                <w:rFonts w:ascii="Arial" w:hAnsi="Arial" w:cs="Arial"/>
                <w:sz w:val="22"/>
                <w:szCs w:val="22"/>
              </w:rPr>
            </w:pPr>
          </w:p>
          <w:p w14:paraId="2F3E52A6" w14:textId="7CDB2B64" w:rsidR="00640E94" w:rsidRPr="00B560FF" w:rsidRDefault="00E858C7">
            <w:pPr>
              <w:pStyle w:val="BodyText"/>
              <w:spacing w:before="0"/>
              <w:rPr>
                <w:rFonts w:ascii="Arial" w:hAnsi="Arial" w:cs="Arial"/>
                <w:sz w:val="22"/>
                <w:szCs w:val="22"/>
              </w:rPr>
            </w:pPr>
            <w:r>
              <w:rPr>
                <w:rFonts w:ascii="Arial" w:hAnsi="Arial" w:cs="Arial"/>
                <w:sz w:val="22"/>
                <w:szCs w:val="22"/>
              </w:rPr>
              <w:t>9</w:t>
            </w:r>
            <w:r w:rsidRPr="00E858C7">
              <w:rPr>
                <w:rFonts w:ascii="Arial" w:hAnsi="Arial" w:cs="Arial"/>
                <w:sz w:val="22"/>
                <w:szCs w:val="22"/>
                <w:vertAlign w:val="superscript"/>
              </w:rPr>
              <w:t>th</w:t>
            </w:r>
            <w:r>
              <w:rPr>
                <w:rFonts w:ascii="Arial" w:hAnsi="Arial" w:cs="Arial"/>
                <w:sz w:val="22"/>
                <w:szCs w:val="22"/>
              </w:rPr>
              <w:t xml:space="preserve"> Floor – 1021 West Hastings Street</w:t>
            </w:r>
          </w:p>
        </w:tc>
      </w:tr>
      <w:tr w:rsidR="00640E94" w:rsidRPr="00DD5566" w14:paraId="09A0E41D" w14:textId="77777777">
        <w:tc>
          <w:tcPr>
            <w:tcW w:w="4878" w:type="dxa"/>
            <w:tcBorders>
              <w:top w:val="single" w:sz="18" w:space="0" w:color="auto"/>
              <w:bottom w:val="single" w:sz="18" w:space="0" w:color="auto"/>
              <w:right w:val="single" w:sz="18" w:space="0" w:color="auto"/>
            </w:tcBorders>
          </w:tcPr>
          <w:p w14:paraId="56185C70" w14:textId="77777777" w:rsidR="00640E94" w:rsidRPr="00336FDF" w:rsidRDefault="00640E94">
            <w:pPr>
              <w:pStyle w:val="BodyText"/>
              <w:spacing w:before="0"/>
              <w:rPr>
                <w:rFonts w:ascii="Arial" w:hAnsi="Arial" w:cs="Arial"/>
                <w:sz w:val="22"/>
                <w:szCs w:val="22"/>
                <w:lang w:val="fr-FR"/>
              </w:rPr>
            </w:pPr>
            <w:r w:rsidRPr="00336FDF">
              <w:rPr>
                <w:rFonts w:ascii="Arial" w:hAnsi="Arial" w:cs="Arial"/>
                <w:sz w:val="22"/>
                <w:szCs w:val="22"/>
                <w:lang w:val="fr-FR"/>
              </w:rPr>
              <w:t>City/Province/Postal Code</w:t>
            </w:r>
          </w:p>
          <w:p w14:paraId="7F9F0D8D" w14:textId="77777777" w:rsidR="00640E94" w:rsidRPr="00336FDF" w:rsidRDefault="00640E94">
            <w:pPr>
              <w:pStyle w:val="BodyText"/>
              <w:spacing w:before="0"/>
              <w:rPr>
                <w:rFonts w:ascii="Arial" w:hAnsi="Arial" w:cs="Arial"/>
                <w:sz w:val="22"/>
                <w:szCs w:val="22"/>
                <w:lang w:val="fr-FR"/>
              </w:rPr>
            </w:pPr>
          </w:p>
          <w:p w14:paraId="13D7C466" w14:textId="3B554965" w:rsidR="00640E94" w:rsidRPr="00336FDF" w:rsidRDefault="00B560FF" w:rsidP="00C009F6">
            <w:pPr>
              <w:pStyle w:val="BodyText"/>
              <w:spacing w:before="0"/>
              <w:rPr>
                <w:rFonts w:ascii="Arial" w:hAnsi="Arial" w:cs="Arial"/>
                <w:sz w:val="22"/>
                <w:szCs w:val="22"/>
                <w:lang w:val="fr-FR"/>
              </w:rPr>
            </w:pPr>
            <w:r w:rsidRPr="00336FDF">
              <w:rPr>
                <w:rFonts w:ascii="Arial" w:hAnsi="Arial" w:cs="Arial"/>
                <w:sz w:val="22"/>
                <w:szCs w:val="22"/>
                <w:lang w:val="fr-FR"/>
              </w:rPr>
              <w:t xml:space="preserve">Vancouver, BC, </w:t>
            </w:r>
            <w:r w:rsidR="00E858C7">
              <w:rPr>
                <w:rFonts w:ascii="Arial" w:hAnsi="Arial" w:cs="Arial"/>
                <w:sz w:val="22"/>
                <w:szCs w:val="22"/>
                <w:lang w:val="fr-FR"/>
              </w:rPr>
              <w:t>V6C 2R6</w:t>
            </w:r>
          </w:p>
        </w:tc>
        <w:tc>
          <w:tcPr>
            <w:tcW w:w="1800" w:type="dxa"/>
            <w:tcBorders>
              <w:top w:val="single" w:sz="18" w:space="0" w:color="auto"/>
              <w:left w:val="single" w:sz="18" w:space="0" w:color="auto"/>
              <w:bottom w:val="single" w:sz="18" w:space="0" w:color="auto"/>
              <w:right w:val="single" w:sz="18" w:space="0" w:color="auto"/>
            </w:tcBorders>
          </w:tcPr>
          <w:p w14:paraId="57963F5D"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Fax No.</w:t>
            </w:r>
          </w:p>
          <w:p w14:paraId="3A09C979" w14:textId="77777777" w:rsidR="00640E94" w:rsidRPr="00B560FF" w:rsidRDefault="00640E94">
            <w:pPr>
              <w:pStyle w:val="BodyText"/>
              <w:spacing w:before="0"/>
              <w:rPr>
                <w:rFonts w:ascii="Arial" w:hAnsi="Arial" w:cs="Arial"/>
                <w:sz w:val="22"/>
                <w:szCs w:val="22"/>
              </w:rPr>
            </w:pPr>
          </w:p>
          <w:p w14:paraId="2482F602" w14:textId="77777777" w:rsidR="00B560FF" w:rsidRPr="00B560FF" w:rsidRDefault="00B560FF">
            <w:pPr>
              <w:pStyle w:val="BodyText"/>
              <w:spacing w:before="0"/>
              <w:rPr>
                <w:rFonts w:ascii="Arial" w:hAnsi="Arial" w:cs="Arial"/>
                <w:sz w:val="22"/>
                <w:szCs w:val="22"/>
              </w:rPr>
            </w:pPr>
            <w:r w:rsidRPr="00B560F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4F2476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Issuer Telephone No.</w:t>
            </w:r>
          </w:p>
          <w:p w14:paraId="44DF38CA" w14:textId="77777777" w:rsidR="00640E94" w:rsidRPr="00B560FF" w:rsidRDefault="00640E94">
            <w:pPr>
              <w:pStyle w:val="BodyText"/>
              <w:spacing w:before="0"/>
              <w:rPr>
                <w:rFonts w:ascii="Arial" w:hAnsi="Arial" w:cs="Arial"/>
                <w:sz w:val="22"/>
                <w:szCs w:val="22"/>
              </w:rPr>
            </w:pPr>
          </w:p>
          <w:p w14:paraId="42928263" w14:textId="1D6CE53A" w:rsidR="00B560FF" w:rsidRPr="00B560FF" w:rsidRDefault="00B560FF">
            <w:pPr>
              <w:pStyle w:val="BodyText"/>
              <w:spacing w:before="0"/>
              <w:rPr>
                <w:rFonts w:ascii="Arial" w:hAnsi="Arial" w:cs="Arial"/>
                <w:sz w:val="22"/>
                <w:szCs w:val="22"/>
              </w:rPr>
            </w:pPr>
            <w:r w:rsidRPr="00B560FF">
              <w:rPr>
                <w:rFonts w:ascii="Arial" w:hAnsi="Arial" w:cs="Arial"/>
                <w:sz w:val="22"/>
                <w:szCs w:val="22"/>
              </w:rPr>
              <w:t xml:space="preserve">(604) </w:t>
            </w:r>
            <w:r w:rsidR="00E858C7">
              <w:rPr>
                <w:rFonts w:ascii="Arial" w:hAnsi="Arial" w:cs="Arial"/>
                <w:sz w:val="22"/>
                <w:szCs w:val="22"/>
              </w:rPr>
              <w:t>558 - 51</w:t>
            </w:r>
            <w:r w:rsidR="004C12B3">
              <w:rPr>
                <w:rFonts w:ascii="Arial" w:hAnsi="Arial" w:cs="Arial"/>
                <w:sz w:val="22"/>
                <w:szCs w:val="22"/>
              </w:rPr>
              <w:t>66</w:t>
            </w:r>
          </w:p>
        </w:tc>
      </w:tr>
      <w:tr w:rsidR="00640E94" w:rsidRPr="00DD5566" w14:paraId="4F171D44" w14:textId="77777777">
        <w:tc>
          <w:tcPr>
            <w:tcW w:w="4878" w:type="dxa"/>
            <w:tcBorders>
              <w:top w:val="single" w:sz="18" w:space="0" w:color="auto"/>
              <w:bottom w:val="single" w:sz="18" w:space="0" w:color="auto"/>
              <w:right w:val="single" w:sz="18" w:space="0" w:color="auto"/>
            </w:tcBorders>
          </w:tcPr>
          <w:p w14:paraId="7C5BDF55"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Name</w:t>
            </w:r>
          </w:p>
          <w:p w14:paraId="6B93C5EC" w14:textId="77777777" w:rsidR="00640E94" w:rsidRPr="00B560FF" w:rsidRDefault="00640E94">
            <w:pPr>
              <w:pStyle w:val="BodyText"/>
              <w:spacing w:before="0"/>
              <w:rPr>
                <w:rFonts w:ascii="Arial" w:hAnsi="Arial" w:cs="Arial"/>
                <w:sz w:val="22"/>
                <w:szCs w:val="22"/>
              </w:rPr>
            </w:pPr>
          </w:p>
          <w:p w14:paraId="1F1CED4A" w14:textId="55050C9A" w:rsidR="00640E94" w:rsidRPr="00B560FF" w:rsidRDefault="00A36F90">
            <w:pPr>
              <w:pStyle w:val="BodyText"/>
              <w:spacing w:before="0"/>
              <w:rPr>
                <w:rFonts w:ascii="Arial" w:hAnsi="Arial" w:cs="Arial"/>
                <w:sz w:val="22"/>
                <w:szCs w:val="22"/>
              </w:rPr>
            </w:pPr>
            <w:r>
              <w:rPr>
                <w:rFonts w:ascii="Arial" w:hAnsi="Arial" w:cs="Arial"/>
                <w:sz w:val="22"/>
                <w:szCs w:val="22"/>
              </w:rPr>
              <w:t>Clayton Moore</w:t>
            </w:r>
          </w:p>
        </w:tc>
        <w:tc>
          <w:tcPr>
            <w:tcW w:w="1800" w:type="dxa"/>
            <w:tcBorders>
              <w:top w:val="single" w:sz="18" w:space="0" w:color="auto"/>
              <w:left w:val="single" w:sz="18" w:space="0" w:color="auto"/>
              <w:bottom w:val="single" w:sz="18" w:space="0" w:color="auto"/>
              <w:right w:val="single" w:sz="18" w:space="0" w:color="auto"/>
            </w:tcBorders>
          </w:tcPr>
          <w:p w14:paraId="33C801C8"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Contact Position</w:t>
            </w:r>
          </w:p>
          <w:p w14:paraId="1AF91D97" w14:textId="56D39F9E" w:rsidR="00B560FF" w:rsidRPr="00B560FF" w:rsidRDefault="00891CA8" w:rsidP="00814C33">
            <w:pPr>
              <w:pStyle w:val="BodyText"/>
              <w:spacing w:before="0"/>
              <w:rPr>
                <w:rFonts w:ascii="Arial" w:hAnsi="Arial" w:cs="Arial"/>
                <w:sz w:val="22"/>
                <w:szCs w:val="22"/>
              </w:rPr>
            </w:pPr>
            <w:r>
              <w:rPr>
                <w:rFonts w:ascii="Arial" w:hAnsi="Arial" w:cs="Arial"/>
                <w:sz w:val="22"/>
                <w:szCs w:val="22"/>
              </w:rPr>
              <w:t>CEO</w:t>
            </w:r>
            <w:r w:rsidR="00B560FF" w:rsidRPr="00B560FF">
              <w:rPr>
                <w:rFonts w:ascii="Arial" w:hAnsi="Arial" w:cs="Arial"/>
                <w:sz w:val="22"/>
                <w:szCs w:val="22"/>
              </w:rPr>
              <w:t xml:space="preserve"> </w:t>
            </w:r>
          </w:p>
        </w:tc>
        <w:tc>
          <w:tcPr>
            <w:tcW w:w="2898" w:type="dxa"/>
            <w:tcBorders>
              <w:top w:val="single" w:sz="18" w:space="0" w:color="auto"/>
              <w:left w:val="single" w:sz="18" w:space="0" w:color="auto"/>
              <w:bottom w:val="single" w:sz="18" w:space="0" w:color="auto"/>
            </w:tcBorders>
          </w:tcPr>
          <w:p w14:paraId="61F0EBB7"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Telephone No.</w:t>
            </w:r>
          </w:p>
          <w:p w14:paraId="728FBEB8" w14:textId="77777777" w:rsidR="00B560FF" w:rsidRDefault="00B560FF">
            <w:pPr>
              <w:pStyle w:val="BodyText"/>
              <w:spacing w:before="0"/>
              <w:rPr>
                <w:rFonts w:ascii="Arial" w:hAnsi="Arial" w:cs="Arial"/>
                <w:sz w:val="22"/>
                <w:szCs w:val="22"/>
              </w:rPr>
            </w:pPr>
          </w:p>
          <w:p w14:paraId="0F94809F" w14:textId="21C6962C" w:rsidR="00B560FF" w:rsidRPr="00B560FF" w:rsidRDefault="00E858C7">
            <w:pPr>
              <w:pStyle w:val="BodyText"/>
              <w:spacing w:before="0"/>
              <w:rPr>
                <w:rFonts w:ascii="Arial" w:hAnsi="Arial" w:cs="Arial"/>
                <w:sz w:val="22"/>
                <w:szCs w:val="22"/>
              </w:rPr>
            </w:pPr>
            <w:r w:rsidRPr="00B560FF">
              <w:rPr>
                <w:rFonts w:ascii="Arial" w:hAnsi="Arial" w:cs="Arial"/>
                <w:sz w:val="22"/>
                <w:szCs w:val="22"/>
              </w:rPr>
              <w:t xml:space="preserve">(604) </w:t>
            </w:r>
            <w:r>
              <w:rPr>
                <w:rFonts w:ascii="Arial" w:hAnsi="Arial" w:cs="Arial"/>
                <w:sz w:val="22"/>
                <w:szCs w:val="22"/>
              </w:rPr>
              <w:t>558 - 51</w:t>
            </w:r>
            <w:r w:rsidR="004C12B3">
              <w:rPr>
                <w:rFonts w:ascii="Arial" w:hAnsi="Arial" w:cs="Arial"/>
                <w:sz w:val="22"/>
                <w:szCs w:val="22"/>
              </w:rPr>
              <w:t>66</w:t>
            </w:r>
          </w:p>
        </w:tc>
      </w:tr>
      <w:tr w:rsidR="00640E94" w:rsidRPr="00DD5566" w14:paraId="0CE54B0D" w14:textId="77777777">
        <w:trPr>
          <w:cantSplit/>
        </w:trPr>
        <w:tc>
          <w:tcPr>
            <w:tcW w:w="4878" w:type="dxa"/>
            <w:tcBorders>
              <w:top w:val="single" w:sz="18" w:space="0" w:color="auto"/>
              <w:bottom w:val="single" w:sz="18" w:space="0" w:color="auto"/>
              <w:right w:val="single" w:sz="18" w:space="0" w:color="auto"/>
            </w:tcBorders>
          </w:tcPr>
          <w:p w14:paraId="44CA9ACF" w14:textId="77777777" w:rsidR="00640E94" w:rsidRDefault="00640E94">
            <w:pPr>
              <w:pStyle w:val="BodyText"/>
              <w:spacing w:before="0"/>
              <w:rPr>
                <w:rFonts w:ascii="Arial" w:hAnsi="Arial" w:cs="Arial"/>
                <w:sz w:val="22"/>
                <w:szCs w:val="22"/>
              </w:rPr>
            </w:pPr>
            <w:r w:rsidRPr="00B560FF">
              <w:rPr>
                <w:rFonts w:ascii="Arial" w:hAnsi="Arial" w:cs="Arial"/>
                <w:sz w:val="22"/>
                <w:szCs w:val="22"/>
              </w:rPr>
              <w:t>Contact Email Address</w:t>
            </w:r>
          </w:p>
          <w:p w14:paraId="2BA1E0A0" w14:textId="35A36695" w:rsidR="00B560FF" w:rsidRPr="00B560FF" w:rsidRDefault="00A36F90">
            <w:pPr>
              <w:pStyle w:val="BodyText"/>
              <w:spacing w:before="0"/>
              <w:rPr>
                <w:rFonts w:ascii="Arial" w:hAnsi="Arial" w:cs="Arial"/>
                <w:sz w:val="22"/>
                <w:szCs w:val="22"/>
              </w:rPr>
            </w:pPr>
            <w:r>
              <w:rPr>
                <w:rFonts w:ascii="Arial" w:hAnsi="Arial" w:cs="Arial"/>
                <w:sz w:val="22"/>
                <w:szCs w:val="22"/>
              </w:rPr>
              <w:t>claytonmoore</w:t>
            </w:r>
            <w:r w:rsidR="00B560FF">
              <w:rPr>
                <w:rFonts w:ascii="Arial" w:hAnsi="Arial" w:cs="Arial"/>
                <w:sz w:val="22"/>
                <w:szCs w:val="22"/>
              </w:rPr>
              <w:t>@net-cents.com</w:t>
            </w:r>
          </w:p>
        </w:tc>
        <w:tc>
          <w:tcPr>
            <w:tcW w:w="4698" w:type="dxa"/>
            <w:gridSpan w:val="2"/>
            <w:tcBorders>
              <w:top w:val="single" w:sz="18" w:space="0" w:color="auto"/>
              <w:left w:val="single" w:sz="18" w:space="0" w:color="auto"/>
              <w:bottom w:val="single" w:sz="18" w:space="0" w:color="auto"/>
            </w:tcBorders>
          </w:tcPr>
          <w:p w14:paraId="7C332367" w14:textId="77777777" w:rsidR="00640E94" w:rsidRPr="00B560FF" w:rsidRDefault="00640E94">
            <w:pPr>
              <w:pStyle w:val="BodyText"/>
              <w:spacing w:before="0"/>
              <w:rPr>
                <w:rFonts w:ascii="Arial" w:hAnsi="Arial" w:cs="Arial"/>
                <w:sz w:val="22"/>
                <w:szCs w:val="22"/>
              </w:rPr>
            </w:pPr>
            <w:r w:rsidRPr="00B560FF">
              <w:rPr>
                <w:rFonts w:ascii="Arial" w:hAnsi="Arial" w:cs="Arial"/>
                <w:sz w:val="22"/>
                <w:szCs w:val="22"/>
              </w:rPr>
              <w:t>Web Site Address</w:t>
            </w:r>
          </w:p>
          <w:p w14:paraId="50E218FC" w14:textId="77777777" w:rsidR="00640E94" w:rsidRPr="00B560FF" w:rsidRDefault="00B560FF">
            <w:pPr>
              <w:pStyle w:val="BodyText"/>
              <w:spacing w:before="0"/>
              <w:rPr>
                <w:rFonts w:ascii="Arial" w:hAnsi="Arial" w:cs="Arial"/>
                <w:sz w:val="22"/>
                <w:szCs w:val="22"/>
              </w:rPr>
            </w:pPr>
            <w:r>
              <w:rPr>
                <w:rFonts w:ascii="Arial" w:hAnsi="Arial" w:cs="Arial"/>
                <w:sz w:val="22"/>
                <w:szCs w:val="22"/>
              </w:rPr>
              <w:t>https://net-cents.com</w:t>
            </w:r>
          </w:p>
        </w:tc>
      </w:tr>
    </w:tbl>
    <w:p w14:paraId="537CDA7C" w14:textId="77777777" w:rsidR="00640E94" w:rsidRPr="00DD5566" w:rsidRDefault="00640E94" w:rsidP="00922A46">
      <w:pPr>
        <w:pStyle w:val="BodyText"/>
        <w:rPr>
          <w:rFonts w:ascii="Arial" w:hAnsi="Arial" w:cs="Arial"/>
          <w:szCs w:val="24"/>
        </w:rPr>
      </w:pPr>
    </w:p>
    <w:sectPr w:rsidR="00640E94" w:rsidRPr="00DD5566" w:rsidSect="004C12B3">
      <w:headerReference w:type="even" r:id="rId7"/>
      <w:headerReference w:type="default" r:id="rId8"/>
      <w:footerReference w:type="default" r:id="rId9"/>
      <w:footerReference w:type="first" r:id="rId10"/>
      <w:pgSz w:w="12240" w:h="15840" w:code="1"/>
      <w:pgMar w:top="720" w:right="720" w:bottom="720" w:left="72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5DE92" w14:textId="77777777" w:rsidR="003F2F25" w:rsidRDefault="003F2F25">
      <w:r>
        <w:separator/>
      </w:r>
    </w:p>
  </w:endnote>
  <w:endnote w:type="continuationSeparator" w:id="0">
    <w:p w14:paraId="091E76DD" w14:textId="77777777" w:rsidR="003F2F25" w:rsidRDefault="003F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0745F" w14:textId="77777777" w:rsidR="00640E94" w:rsidRDefault="00640E94">
    <w:pPr>
      <w:pStyle w:val="Footer"/>
      <w:tabs>
        <w:tab w:val="clear" w:pos="4320"/>
        <w:tab w:val="clear" w:pos="8640"/>
        <w:tab w:val="center" w:pos="4680"/>
        <w:tab w:val="right" w:pos="9360"/>
      </w:tabs>
      <w:rPr>
        <w:b/>
      </w:rPr>
    </w:pPr>
  </w:p>
  <w:p w14:paraId="0D1D1C0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7337D856" wp14:editId="40734AB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4B41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30C834BF"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9C49D3"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82FEF">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6FBC" w14:textId="77777777" w:rsidR="00640E94" w:rsidRDefault="00640E94">
    <w:pPr>
      <w:pStyle w:val="Footer"/>
      <w:tabs>
        <w:tab w:val="clear" w:pos="4320"/>
        <w:tab w:val="clear" w:pos="8640"/>
        <w:tab w:val="center" w:pos="4680"/>
        <w:tab w:val="right" w:pos="9360"/>
      </w:tabs>
      <w:rPr>
        <w:b/>
      </w:rPr>
    </w:pPr>
  </w:p>
  <w:p w14:paraId="71A93937"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206F2ED" wp14:editId="7FA245C3">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0E1D5"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404DC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98B2AEE"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81F07" w14:textId="77777777" w:rsidR="003F2F25" w:rsidRDefault="003F2F25">
      <w:r>
        <w:separator/>
      </w:r>
    </w:p>
  </w:footnote>
  <w:footnote w:type="continuationSeparator" w:id="0">
    <w:p w14:paraId="50E8E3B0" w14:textId="77777777" w:rsidR="003F2F25" w:rsidRDefault="003F2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B16B7"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5933509"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599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D840F24"/>
    <w:multiLevelType w:val="multilevel"/>
    <w:tmpl w:val="2B68BB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241020289">
    <w:abstractNumId w:val="17"/>
  </w:num>
  <w:num w:numId="2" w16cid:durableId="762654482">
    <w:abstractNumId w:val="21"/>
  </w:num>
  <w:num w:numId="3" w16cid:durableId="368263364">
    <w:abstractNumId w:val="16"/>
  </w:num>
  <w:num w:numId="4" w16cid:durableId="1960329655">
    <w:abstractNumId w:val="12"/>
  </w:num>
  <w:num w:numId="5" w16cid:durableId="1634795703">
    <w:abstractNumId w:val="3"/>
  </w:num>
  <w:num w:numId="6" w16cid:durableId="1878859510">
    <w:abstractNumId w:val="23"/>
  </w:num>
  <w:num w:numId="7" w16cid:durableId="556091637">
    <w:abstractNumId w:val="8"/>
  </w:num>
  <w:num w:numId="8" w16cid:durableId="1569268100">
    <w:abstractNumId w:val="25"/>
  </w:num>
  <w:num w:numId="9" w16cid:durableId="1662124630">
    <w:abstractNumId w:val="20"/>
  </w:num>
  <w:num w:numId="10" w16cid:durableId="1210143944">
    <w:abstractNumId w:val="10"/>
  </w:num>
  <w:num w:numId="11" w16cid:durableId="1809661034">
    <w:abstractNumId w:val="13"/>
  </w:num>
  <w:num w:numId="12" w16cid:durableId="340089929">
    <w:abstractNumId w:val="14"/>
  </w:num>
  <w:num w:numId="13" w16cid:durableId="1935430497">
    <w:abstractNumId w:val="27"/>
  </w:num>
  <w:num w:numId="14" w16cid:durableId="961377437">
    <w:abstractNumId w:val="6"/>
  </w:num>
  <w:num w:numId="15" w16cid:durableId="352730821">
    <w:abstractNumId w:val="9"/>
  </w:num>
  <w:num w:numId="16" w16cid:durableId="1004554496">
    <w:abstractNumId w:val="11"/>
  </w:num>
  <w:num w:numId="17" w16cid:durableId="238443094">
    <w:abstractNumId w:val="18"/>
  </w:num>
  <w:num w:numId="18" w16cid:durableId="552347603">
    <w:abstractNumId w:val="2"/>
  </w:num>
  <w:num w:numId="19" w16cid:durableId="124542869">
    <w:abstractNumId w:val="7"/>
  </w:num>
  <w:num w:numId="20" w16cid:durableId="1828521521">
    <w:abstractNumId w:val="24"/>
  </w:num>
  <w:num w:numId="21" w16cid:durableId="1635258589">
    <w:abstractNumId w:val="1"/>
  </w:num>
  <w:num w:numId="22" w16cid:durableId="1076247947">
    <w:abstractNumId w:val="0"/>
  </w:num>
  <w:num w:numId="23" w16cid:durableId="1741824240">
    <w:abstractNumId w:val="22"/>
  </w:num>
  <w:num w:numId="24" w16cid:durableId="897008117">
    <w:abstractNumId w:val="19"/>
  </w:num>
  <w:num w:numId="25" w16cid:durableId="18549752">
    <w:abstractNumId w:val="4"/>
  </w:num>
  <w:num w:numId="26" w16cid:durableId="647369017">
    <w:abstractNumId w:val="26"/>
  </w:num>
  <w:num w:numId="27" w16cid:durableId="1621956162">
    <w:abstractNumId w:val="28"/>
  </w:num>
  <w:num w:numId="28" w16cid:durableId="1929459969">
    <w:abstractNumId w:val="5"/>
  </w:num>
  <w:num w:numId="29" w16cid:durableId="13798914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85E"/>
    <w:rsid w:val="00054BF0"/>
    <w:rsid w:val="000743B6"/>
    <w:rsid w:val="000A1AB1"/>
    <w:rsid w:val="000B1267"/>
    <w:rsid w:val="000C73C5"/>
    <w:rsid w:val="000D1F37"/>
    <w:rsid w:val="000D3E81"/>
    <w:rsid w:val="000F3878"/>
    <w:rsid w:val="00115FAA"/>
    <w:rsid w:val="00142643"/>
    <w:rsid w:val="001808AF"/>
    <w:rsid w:val="00183610"/>
    <w:rsid w:val="001910AE"/>
    <w:rsid w:val="001B37A3"/>
    <w:rsid w:val="001C775D"/>
    <w:rsid w:val="001D14A5"/>
    <w:rsid w:val="001F47BD"/>
    <w:rsid w:val="002139F2"/>
    <w:rsid w:val="00222B62"/>
    <w:rsid w:val="00237B97"/>
    <w:rsid w:val="00247A5E"/>
    <w:rsid w:val="002530D5"/>
    <w:rsid w:val="00254CBA"/>
    <w:rsid w:val="00267BDE"/>
    <w:rsid w:val="002B5399"/>
    <w:rsid w:val="002C281E"/>
    <w:rsid w:val="002D0A56"/>
    <w:rsid w:val="002E3790"/>
    <w:rsid w:val="002F00EB"/>
    <w:rsid w:val="00302246"/>
    <w:rsid w:val="00315307"/>
    <w:rsid w:val="00326B88"/>
    <w:rsid w:val="003354E0"/>
    <w:rsid w:val="00336FDF"/>
    <w:rsid w:val="00337D9B"/>
    <w:rsid w:val="003669A9"/>
    <w:rsid w:val="00371A64"/>
    <w:rsid w:val="00375937"/>
    <w:rsid w:val="00387FA8"/>
    <w:rsid w:val="003C36FC"/>
    <w:rsid w:val="003D3247"/>
    <w:rsid w:val="003F1FDF"/>
    <w:rsid w:val="003F2F25"/>
    <w:rsid w:val="00406AC8"/>
    <w:rsid w:val="004378A2"/>
    <w:rsid w:val="00471124"/>
    <w:rsid w:val="00486981"/>
    <w:rsid w:val="00492E49"/>
    <w:rsid w:val="004A3D27"/>
    <w:rsid w:val="004C101F"/>
    <w:rsid w:val="004C12B3"/>
    <w:rsid w:val="004E2632"/>
    <w:rsid w:val="00501F16"/>
    <w:rsid w:val="0052291D"/>
    <w:rsid w:val="0054327E"/>
    <w:rsid w:val="005453C8"/>
    <w:rsid w:val="005542F8"/>
    <w:rsid w:val="005750C6"/>
    <w:rsid w:val="005C32B1"/>
    <w:rsid w:val="005E3228"/>
    <w:rsid w:val="005F6D8F"/>
    <w:rsid w:val="00620E7F"/>
    <w:rsid w:val="00633ED3"/>
    <w:rsid w:val="006351E4"/>
    <w:rsid w:val="00635E9A"/>
    <w:rsid w:val="00640E94"/>
    <w:rsid w:val="006651EC"/>
    <w:rsid w:val="00682FEF"/>
    <w:rsid w:val="006947DD"/>
    <w:rsid w:val="006D1A06"/>
    <w:rsid w:val="00722CAB"/>
    <w:rsid w:val="007301C0"/>
    <w:rsid w:val="00751210"/>
    <w:rsid w:val="00756E5D"/>
    <w:rsid w:val="00761568"/>
    <w:rsid w:val="007653B3"/>
    <w:rsid w:val="0079699F"/>
    <w:rsid w:val="007E15FB"/>
    <w:rsid w:val="007E1BBA"/>
    <w:rsid w:val="007F086F"/>
    <w:rsid w:val="00814C33"/>
    <w:rsid w:val="008651E7"/>
    <w:rsid w:val="00891CA8"/>
    <w:rsid w:val="00895273"/>
    <w:rsid w:val="008B49B4"/>
    <w:rsid w:val="008B7E92"/>
    <w:rsid w:val="0091496D"/>
    <w:rsid w:val="00916827"/>
    <w:rsid w:val="00922A46"/>
    <w:rsid w:val="00931FA1"/>
    <w:rsid w:val="009419B5"/>
    <w:rsid w:val="00964EEC"/>
    <w:rsid w:val="0097070E"/>
    <w:rsid w:val="0097650D"/>
    <w:rsid w:val="009B660F"/>
    <w:rsid w:val="009B75D4"/>
    <w:rsid w:val="009F45BE"/>
    <w:rsid w:val="00A3566B"/>
    <w:rsid w:val="00A36F90"/>
    <w:rsid w:val="00A45217"/>
    <w:rsid w:val="00A47914"/>
    <w:rsid w:val="00A82794"/>
    <w:rsid w:val="00A914B3"/>
    <w:rsid w:val="00AA7259"/>
    <w:rsid w:val="00AC0477"/>
    <w:rsid w:val="00AF3960"/>
    <w:rsid w:val="00B07F39"/>
    <w:rsid w:val="00B12EC6"/>
    <w:rsid w:val="00B26A70"/>
    <w:rsid w:val="00B3417E"/>
    <w:rsid w:val="00B37C75"/>
    <w:rsid w:val="00B418A4"/>
    <w:rsid w:val="00B45663"/>
    <w:rsid w:val="00B560FF"/>
    <w:rsid w:val="00B633C4"/>
    <w:rsid w:val="00B671D9"/>
    <w:rsid w:val="00B850C5"/>
    <w:rsid w:val="00B927C8"/>
    <w:rsid w:val="00B92E4F"/>
    <w:rsid w:val="00BA1189"/>
    <w:rsid w:val="00BC564A"/>
    <w:rsid w:val="00BD7DD2"/>
    <w:rsid w:val="00C002E1"/>
    <w:rsid w:val="00C009F6"/>
    <w:rsid w:val="00C067A1"/>
    <w:rsid w:val="00C21652"/>
    <w:rsid w:val="00C27A18"/>
    <w:rsid w:val="00C34A01"/>
    <w:rsid w:val="00C51D64"/>
    <w:rsid w:val="00C55233"/>
    <w:rsid w:val="00C6383E"/>
    <w:rsid w:val="00C7400D"/>
    <w:rsid w:val="00C8663B"/>
    <w:rsid w:val="00CA29D6"/>
    <w:rsid w:val="00CA4949"/>
    <w:rsid w:val="00CD2731"/>
    <w:rsid w:val="00CD4A09"/>
    <w:rsid w:val="00CE5AE7"/>
    <w:rsid w:val="00D02EF7"/>
    <w:rsid w:val="00D05A23"/>
    <w:rsid w:val="00D1447F"/>
    <w:rsid w:val="00D41C89"/>
    <w:rsid w:val="00D700EC"/>
    <w:rsid w:val="00D75101"/>
    <w:rsid w:val="00D803C1"/>
    <w:rsid w:val="00D879C6"/>
    <w:rsid w:val="00DD5566"/>
    <w:rsid w:val="00DE58EA"/>
    <w:rsid w:val="00E14C65"/>
    <w:rsid w:val="00E36141"/>
    <w:rsid w:val="00E36ABB"/>
    <w:rsid w:val="00E43488"/>
    <w:rsid w:val="00E43D05"/>
    <w:rsid w:val="00E443E3"/>
    <w:rsid w:val="00E46DD7"/>
    <w:rsid w:val="00E553C1"/>
    <w:rsid w:val="00E62BBC"/>
    <w:rsid w:val="00E83E58"/>
    <w:rsid w:val="00E858C7"/>
    <w:rsid w:val="00E87494"/>
    <w:rsid w:val="00EB5428"/>
    <w:rsid w:val="00ED70D2"/>
    <w:rsid w:val="00F64705"/>
    <w:rsid w:val="00F82A86"/>
    <w:rsid w:val="00F83333"/>
    <w:rsid w:val="00F94BAD"/>
    <w:rsid w:val="00F951D5"/>
    <w:rsid w:val="00F974E7"/>
    <w:rsid w:val="00FD2BE4"/>
    <w:rsid w:val="00FF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71398F"/>
  <w15:docId w15:val="{239C7679-A7E0-41B1-A7A9-88F693F0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C067A1"/>
    <w:pPr>
      <w:spacing w:before="100" w:beforeAutospacing="1" w:after="100" w:afterAutospacing="1"/>
    </w:pPr>
    <w:rPr>
      <w:sz w:val="24"/>
      <w:szCs w:val="24"/>
      <w:lang w:val="en-CA" w:eastAsia="en-CA"/>
    </w:rPr>
  </w:style>
  <w:style w:type="paragraph" w:styleId="ListParagraph">
    <w:name w:val="List Paragraph"/>
    <w:basedOn w:val="Normal"/>
    <w:uiPriority w:val="34"/>
    <w:qFormat/>
    <w:rsid w:val="00315307"/>
    <w:pPr>
      <w:ind w:left="720"/>
      <w:contextualSpacing/>
    </w:pPr>
  </w:style>
  <w:style w:type="character" w:styleId="Hyperlink">
    <w:name w:val="Hyperlink"/>
    <w:basedOn w:val="DefaultParagraphFont"/>
    <w:uiPriority w:val="99"/>
    <w:unhideWhenUsed/>
    <w:rsid w:val="00BC564A"/>
    <w:rPr>
      <w:color w:val="0000FF" w:themeColor="hyperlink"/>
      <w:u w:val="single"/>
    </w:rPr>
  </w:style>
  <w:style w:type="character" w:styleId="UnresolvedMention">
    <w:name w:val="Unresolved Mention"/>
    <w:basedOn w:val="DefaultParagraphFont"/>
    <w:uiPriority w:val="99"/>
    <w:semiHidden/>
    <w:unhideWhenUsed/>
    <w:rsid w:val="00BC5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50">
      <w:bodyDiv w:val="1"/>
      <w:marLeft w:val="0"/>
      <w:marRight w:val="0"/>
      <w:marTop w:val="0"/>
      <w:marBottom w:val="0"/>
      <w:divBdr>
        <w:top w:val="none" w:sz="0" w:space="0" w:color="auto"/>
        <w:left w:val="none" w:sz="0" w:space="0" w:color="auto"/>
        <w:bottom w:val="none" w:sz="0" w:space="0" w:color="auto"/>
        <w:right w:val="none" w:sz="0" w:space="0" w:color="auto"/>
      </w:divBdr>
    </w:div>
    <w:div w:id="59141482">
      <w:bodyDiv w:val="1"/>
      <w:marLeft w:val="0"/>
      <w:marRight w:val="0"/>
      <w:marTop w:val="0"/>
      <w:marBottom w:val="0"/>
      <w:divBdr>
        <w:top w:val="none" w:sz="0" w:space="0" w:color="auto"/>
        <w:left w:val="none" w:sz="0" w:space="0" w:color="auto"/>
        <w:bottom w:val="none" w:sz="0" w:space="0" w:color="auto"/>
        <w:right w:val="none" w:sz="0" w:space="0" w:color="auto"/>
      </w:divBdr>
    </w:div>
    <w:div w:id="168105177">
      <w:bodyDiv w:val="1"/>
      <w:marLeft w:val="0"/>
      <w:marRight w:val="0"/>
      <w:marTop w:val="0"/>
      <w:marBottom w:val="0"/>
      <w:divBdr>
        <w:top w:val="none" w:sz="0" w:space="0" w:color="auto"/>
        <w:left w:val="none" w:sz="0" w:space="0" w:color="auto"/>
        <w:bottom w:val="none" w:sz="0" w:space="0" w:color="auto"/>
        <w:right w:val="none" w:sz="0" w:space="0" w:color="auto"/>
      </w:divBdr>
    </w:div>
    <w:div w:id="624849056">
      <w:bodyDiv w:val="1"/>
      <w:marLeft w:val="0"/>
      <w:marRight w:val="0"/>
      <w:marTop w:val="0"/>
      <w:marBottom w:val="0"/>
      <w:divBdr>
        <w:top w:val="none" w:sz="0" w:space="0" w:color="auto"/>
        <w:left w:val="none" w:sz="0" w:space="0" w:color="auto"/>
        <w:bottom w:val="none" w:sz="0" w:space="0" w:color="auto"/>
        <w:right w:val="none" w:sz="0" w:space="0" w:color="auto"/>
      </w:divBdr>
    </w:div>
    <w:div w:id="888801591">
      <w:bodyDiv w:val="1"/>
      <w:marLeft w:val="0"/>
      <w:marRight w:val="0"/>
      <w:marTop w:val="0"/>
      <w:marBottom w:val="0"/>
      <w:divBdr>
        <w:top w:val="none" w:sz="0" w:space="0" w:color="auto"/>
        <w:left w:val="none" w:sz="0" w:space="0" w:color="auto"/>
        <w:bottom w:val="none" w:sz="0" w:space="0" w:color="auto"/>
        <w:right w:val="none" w:sz="0" w:space="0" w:color="auto"/>
      </w:divBdr>
    </w:div>
    <w:div w:id="1315335911">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20549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Nicole Breitinger</cp:lastModifiedBy>
  <cp:revision>9</cp:revision>
  <cp:lastPrinted>2004-05-10T18:28:00Z</cp:lastPrinted>
  <dcterms:created xsi:type="dcterms:W3CDTF">2022-12-05T17:42:00Z</dcterms:created>
  <dcterms:modified xsi:type="dcterms:W3CDTF">2022-12-05T18:15:00Z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