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46B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402A10F" w14:textId="7E899620"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48A" w:rsidRPr="00DD0B22">
        <w:rPr>
          <w:rFonts w:ascii="Arial" w:hAnsi="Arial"/>
          <w:color w:val="4F81BD" w:themeColor="accent1"/>
          <w:u w:val="single"/>
        </w:rPr>
        <w:t>MLI Marble Lending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3E9C0B3" w14:textId="3C3E453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48A" w:rsidRPr="00DD0B22">
        <w:rPr>
          <w:rFonts w:ascii="Arial" w:hAnsi="Arial"/>
          <w:color w:val="4F81BD" w:themeColor="accent1"/>
        </w:rPr>
        <w:t>MRBL</w:t>
      </w:r>
      <w:r>
        <w:rPr>
          <w:rFonts w:ascii="Arial" w:hAnsi="Arial"/>
          <w:color w:val="000000"/>
          <w:u w:val="single"/>
        </w:rPr>
        <w:tab/>
      </w:r>
      <w:r>
        <w:rPr>
          <w:rFonts w:ascii="Arial" w:hAnsi="Arial"/>
          <w:color w:val="000000"/>
          <w:u w:val="single"/>
        </w:rPr>
        <w:tab/>
      </w:r>
    </w:p>
    <w:p w14:paraId="59925D6E" w14:textId="0F57AFC8"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0048A" w:rsidRPr="00DD0B22">
        <w:rPr>
          <w:rFonts w:ascii="Arial" w:hAnsi="Arial"/>
          <w:color w:val="4F81BD" w:themeColor="accent1"/>
        </w:rPr>
        <w:t>53,</w:t>
      </w:r>
      <w:r w:rsidR="00EE5C7B">
        <w:rPr>
          <w:rFonts w:ascii="Arial" w:hAnsi="Arial"/>
          <w:color w:val="4F81BD" w:themeColor="accent1"/>
        </w:rPr>
        <w:t>6</w:t>
      </w:r>
      <w:r w:rsidR="00A0048A" w:rsidRPr="00DD0B22">
        <w:rPr>
          <w:rFonts w:ascii="Arial" w:hAnsi="Arial"/>
          <w:color w:val="4F81BD" w:themeColor="accent1"/>
        </w:rPr>
        <w:t>78,888</w:t>
      </w:r>
      <w:r w:rsidR="00DD0B22">
        <w:rPr>
          <w:rFonts w:ascii="Arial" w:hAnsi="Arial"/>
          <w:color w:val="4F81BD" w:themeColor="accent1"/>
        </w:rPr>
        <w:t xml:space="preserve"> common shares</w:t>
      </w:r>
      <w:r>
        <w:rPr>
          <w:rFonts w:ascii="Arial" w:hAnsi="Arial"/>
          <w:color w:val="000000"/>
          <w:u w:val="single"/>
        </w:rPr>
        <w:tab/>
      </w:r>
      <w:r>
        <w:rPr>
          <w:rFonts w:ascii="Arial" w:hAnsi="Arial"/>
          <w:color w:val="000000"/>
          <w:u w:val="single"/>
        </w:rPr>
        <w:tab/>
      </w:r>
    </w:p>
    <w:p w14:paraId="5F172CF6" w14:textId="1AD3A2C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27890">
        <w:rPr>
          <w:rFonts w:ascii="Arial" w:hAnsi="Arial"/>
          <w:color w:val="4F81BD" w:themeColor="accent1"/>
        </w:rPr>
        <w:t xml:space="preserve">July </w:t>
      </w:r>
      <w:r w:rsidR="00AC430D">
        <w:rPr>
          <w:rFonts w:ascii="Arial" w:hAnsi="Arial"/>
          <w:color w:val="4F81BD" w:themeColor="accent1"/>
        </w:rPr>
        <w:t>05</w:t>
      </w:r>
      <w:r w:rsidR="00A0048A" w:rsidRPr="00DD0B22">
        <w:rPr>
          <w:rFonts w:ascii="Arial" w:hAnsi="Arial"/>
          <w:color w:val="4F81BD" w:themeColor="accent1"/>
        </w:rPr>
        <w:t>,2019</w:t>
      </w:r>
      <w:r>
        <w:rPr>
          <w:rFonts w:ascii="Arial" w:hAnsi="Arial"/>
          <w:color w:val="000000"/>
          <w:u w:val="single"/>
        </w:rPr>
        <w:tab/>
      </w:r>
      <w:r>
        <w:rPr>
          <w:rFonts w:ascii="Arial" w:hAnsi="Arial"/>
          <w:color w:val="000000"/>
          <w:u w:val="single"/>
        </w:rPr>
        <w:tab/>
      </w:r>
    </w:p>
    <w:p w14:paraId="1724B7B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6A842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FFF33E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C77EFE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03A49F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734E15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2B5F1E4" w14:textId="77777777" w:rsidR="00640E94" w:rsidRDefault="00640E94">
      <w:pPr>
        <w:pStyle w:val="List"/>
        <w:keepLines/>
        <w:spacing w:before="120"/>
        <w:ind w:left="0" w:firstLine="0"/>
        <w:rPr>
          <w:rFonts w:ascii="Arial" w:hAnsi="Arial"/>
          <w:b/>
        </w:rPr>
      </w:pPr>
      <w:r>
        <w:rPr>
          <w:rFonts w:ascii="Arial" w:hAnsi="Arial"/>
          <w:b/>
        </w:rPr>
        <w:t>Report on Business</w:t>
      </w:r>
    </w:p>
    <w:p w14:paraId="490D9A82" w14:textId="27E8F12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4B05662" w14:textId="172FE76B" w:rsidR="00DA2A0F" w:rsidRDefault="00644B22" w:rsidP="00644B22">
      <w:pPr>
        <w:pStyle w:val="List"/>
        <w:numPr>
          <w:ilvl w:val="0"/>
          <w:numId w:val="29"/>
        </w:numPr>
        <w:spacing w:before="120"/>
        <w:jc w:val="both"/>
        <w:rPr>
          <w:rFonts w:ascii="Arial" w:hAnsi="Arial"/>
          <w:color w:val="4F81BD" w:themeColor="accent1"/>
        </w:rPr>
      </w:pPr>
      <w:r>
        <w:rPr>
          <w:rFonts w:ascii="Arial" w:hAnsi="Arial"/>
          <w:color w:val="4F81BD" w:themeColor="accent1"/>
        </w:rPr>
        <w:t>Ongoing</w:t>
      </w:r>
      <w:r w:rsidR="00DA2A0F">
        <w:rPr>
          <w:rFonts w:ascii="Arial" w:hAnsi="Arial"/>
          <w:color w:val="4F81BD" w:themeColor="accent1"/>
        </w:rPr>
        <w:t xml:space="preserve"> development and refinement of its proprietary dashboard.</w:t>
      </w:r>
    </w:p>
    <w:p w14:paraId="23CD9EE2" w14:textId="72A213A9" w:rsidR="007F60D2" w:rsidRDefault="007F60D2" w:rsidP="00644B22">
      <w:pPr>
        <w:pStyle w:val="List"/>
        <w:numPr>
          <w:ilvl w:val="0"/>
          <w:numId w:val="29"/>
        </w:numPr>
        <w:spacing w:before="120"/>
        <w:jc w:val="both"/>
        <w:rPr>
          <w:rFonts w:ascii="Arial" w:hAnsi="Arial"/>
          <w:color w:val="4F81BD" w:themeColor="accent1"/>
        </w:rPr>
      </w:pPr>
      <w:r>
        <w:rPr>
          <w:rFonts w:ascii="Arial" w:hAnsi="Arial"/>
          <w:color w:val="4F81BD" w:themeColor="accent1"/>
        </w:rPr>
        <w:t>Ongoing business development and M&amp;A opportunities.</w:t>
      </w:r>
    </w:p>
    <w:p w14:paraId="29ED4F9C" w14:textId="649F2655" w:rsidR="00640E94" w:rsidRDefault="00640E94" w:rsidP="00DA2A0F">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CEAFFB" w14:textId="196CB0A9" w:rsidR="00A0048A" w:rsidRPr="00644B22" w:rsidRDefault="00644B22" w:rsidP="00644B22">
      <w:pPr>
        <w:pStyle w:val="List"/>
        <w:numPr>
          <w:ilvl w:val="0"/>
          <w:numId w:val="30"/>
        </w:numPr>
        <w:spacing w:before="120"/>
        <w:jc w:val="both"/>
        <w:rPr>
          <w:rFonts w:ascii="Arial" w:hAnsi="Arial"/>
          <w:color w:val="4F81BD" w:themeColor="accent1"/>
        </w:rPr>
      </w:pPr>
      <w:r w:rsidRPr="00644B22">
        <w:rPr>
          <w:rFonts w:ascii="Arial" w:hAnsi="Arial"/>
          <w:color w:val="4F81BD" w:themeColor="accent1"/>
        </w:rPr>
        <w:lastRenderedPageBreak/>
        <w:t>Seeking new Industry Partnerships</w:t>
      </w:r>
    </w:p>
    <w:p w14:paraId="79C2119E" w14:textId="1671F672" w:rsidR="00644B22" w:rsidRPr="00644B22" w:rsidRDefault="00644B22" w:rsidP="00644B22">
      <w:pPr>
        <w:pStyle w:val="List"/>
        <w:numPr>
          <w:ilvl w:val="0"/>
          <w:numId w:val="30"/>
        </w:numPr>
        <w:spacing w:before="120"/>
        <w:jc w:val="both"/>
        <w:rPr>
          <w:rFonts w:ascii="Arial" w:hAnsi="Arial"/>
          <w:color w:val="4F81BD" w:themeColor="accent1"/>
        </w:rPr>
      </w:pPr>
      <w:r w:rsidRPr="00644B22">
        <w:rPr>
          <w:rFonts w:ascii="Arial" w:hAnsi="Arial"/>
          <w:color w:val="4F81BD" w:themeColor="accent1"/>
        </w:rPr>
        <w:t>Streamlining our loan review and approval process</w:t>
      </w:r>
    </w:p>
    <w:p w14:paraId="2D0839C6" w14:textId="2A71C404" w:rsidR="00644B22" w:rsidRPr="00644B22" w:rsidRDefault="00E27890" w:rsidP="00644B22">
      <w:pPr>
        <w:pStyle w:val="List"/>
        <w:numPr>
          <w:ilvl w:val="0"/>
          <w:numId w:val="30"/>
        </w:numPr>
        <w:spacing w:before="120"/>
        <w:jc w:val="both"/>
        <w:rPr>
          <w:rFonts w:ascii="Arial" w:hAnsi="Arial"/>
          <w:color w:val="4F81BD" w:themeColor="accent1"/>
        </w:rPr>
      </w:pPr>
      <w:r>
        <w:rPr>
          <w:rFonts w:ascii="Arial" w:hAnsi="Arial"/>
          <w:color w:val="4F81BD" w:themeColor="accent1"/>
        </w:rPr>
        <w:t xml:space="preserve">Engaged </w:t>
      </w:r>
      <w:r w:rsidR="00644B22" w:rsidRPr="00644B22">
        <w:rPr>
          <w:rFonts w:ascii="Arial" w:hAnsi="Arial"/>
          <w:color w:val="4F81BD" w:themeColor="accent1"/>
        </w:rPr>
        <w:t>brand and messaging specialists</w:t>
      </w:r>
      <w:r>
        <w:rPr>
          <w:rFonts w:ascii="Arial" w:hAnsi="Arial"/>
          <w:color w:val="4F81BD" w:themeColor="accent1"/>
        </w:rPr>
        <w:t>, DDB</w:t>
      </w:r>
      <w:r w:rsidR="00644B22" w:rsidRPr="00644B22">
        <w:rPr>
          <w:rFonts w:ascii="Arial" w:hAnsi="Arial"/>
          <w:color w:val="4F81BD" w:themeColor="accent1"/>
        </w:rPr>
        <w:t>.</w:t>
      </w:r>
    </w:p>
    <w:p w14:paraId="4614D652" w14:textId="04DDB0E3" w:rsidR="00644B22" w:rsidRPr="00644B22" w:rsidRDefault="00644B22" w:rsidP="00644B22">
      <w:pPr>
        <w:pStyle w:val="List"/>
        <w:numPr>
          <w:ilvl w:val="0"/>
          <w:numId w:val="30"/>
        </w:numPr>
        <w:spacing w:before="120"/>
        <w:jc w:val="both"/>
        <w:rPr>
          <w:rFonts w:ascii="Arial" w:hAnsi="Arial"/>
          <w:color w:val="4F81BD" w:themeColor="accent1"/>
        </w:rPr>
      </w:pPr>
      <w:r w:rsidRPr="00644B22">
        <w:rPr>
          <w:rFonts w:ascii="Arial" w:hAnsi="Arial"/>
          <w:color w:val="4F81BD" w:themeColor="accent1"/>
        </w:rPr>
        <w:t>Engaged Investment News Network to assist in increasing the exposure of the public company to potential investors</w:t>
      </w:r>
    </w:p>
    <w:p w14:paraId="47D797E8" w14:textId="7A65D6DB" w:rsidR="00644B22" w:rsidRDefault="00E27890" w:rsidP="00644B22">
      <w:pPr>
        <w:pStyle w:val="List"/>
        <w:numPr>
          <w:ilvl w:val="0"/>
          <w:numId w:val="30"/>
        </w:numPr>
        <w:spacing w:before="120"/>
        <w:jc w:val="both"/>
        <w:rPr>
          <w:rFonts w:ascii="Arial" w:hAnsi="Arial"/>
          <w:color w:val="4F81BD" w:themeColor="accent1"/>
        </w:rPr>
      </w:pPr>
      <w:r>
        <w:rPr>
          <w:rFonts w:ascii="Arial" w:hAnsi="Arial"/>
          <w:color w:val="4F81BD" w:themeColor="accent1"/>
        </w:rPr>
        <w:t>Completed</w:t>
      </w:r>
      <w:r w:rsidR="00644B22" w:rsidRPr="00644B22">
        <w:rPr>
          <w:rFonts w:ascii="Arial" w:hAnsi="Arial"/>
          <w:color w:val="4F81BD" w:themeColor="accent1"/>
        </w:rPr>
        <w:t xml:space="preserve"> application </w:t>
      </w:r>
      <w:r>
        <w:rPr>
          <w:rFonts w:ascii="Arial" w:hAnsi="Arial"/>
          <w:color w:val="4F81BD" w:themeColor="accent1"/>
        </w:rPr>
        <w:t>for</w:t>
      </w:r>
      <w:r w:rsidR="00644B22" w:rsidRPr="00644B22">
        <w:rPr>
          <w:rFonts w:ascii="Arial" w:hAnsi="Arial"/>
          <w:color w:val="4F81BD" w:themeColor="accent1"/>
        </w:rPr>
        <w:t xml:space="preserve"> a</w:t>
      </w:r>
      <w:r w:rsidR="00644B22">
        <w:rPr>
          <w:rFonts w:ascii="Arial" w:hAnsi="Arial"/>
          <w:color w:val="4F81BD" w:themeColor="accent1"/>
        </w:rPr>
        <w:t>n</w:t>
      </w:r>
      <w:r w:rsidR="00644B22" w:rsidRPr="00644B22">
        <w:rPr>
          <w:rFonts w:ascii="Arial" w:hAnsi="Arial"/>
          <w:color w:val="4F81BD" w:themeColor="accent1"/>
        </w:rPr>
        <w:t xml:space="preserve"> OTCQB listing.</w:t>
      </w:r>
    </w:p>
    <w:p w14:paraId="21E727B9" w14:textId="77777777" w:rsidR="00E27890" w:rsidRDefault="00E27890" w:rsidP="00644B22">
      <w:pPr>
        <w:pStyle w:val="List"/>
        <w:numPr>
          <w:ilvl w:val="0"/>
          <w:numId w:val="30"/>
        </w:numPr>
        <w:spacing w:before="120"/>
        <w:jc w:val="both"/>
        <w:rPr>
          <w:rFonts w:ascii="Arial" w:hAnsi="Arial"/>
          <w:color w:val="4F81BD" w:themeColor="accent1"/>
        </w:rPr>
      </w:pPr>
      <w:r>
        <w:rPr>
          <w:rFonts w:ascii="Arial" w:hAnsi="Arial"/>
          <w:color w:val="4F81BD" w:themeColor="accent1"/>
        </w:rPr>
        <w:t>Added Optional Insurance Products for Loan clients see NR June 06, 2019</w:t>
      </w:r>
    </w:p>
    <w:p w14:paraId="239C3C31" w14:textId="7E8097A1" w:rsidR="00644B22" w:rsidRDefault="00E27890" w:rsidP="00644B22">
      <w:pPr>
        <w:pStyle w:val="List"/>
        <w:numPr>
          <w:ilvl w:val="0"/>
          <w:numId w:val="30"/>
        </w:numPr>
        <w:spacing w:before="120"/>
        <w:jc w:val="both"/>
        <w:rPr>
          <w:rFonts w:ascii="Arial" w:hAnsi="Arial"/>
          <w:color w:val="4F81BD" w:themeColor="accent1"/>
        </w:rPr>
      </w:pPr>
      <w:r>
        <w:rPr>
          <w:rFonts w:ascii="Arial" w:hAnsi="Arial"/>
          <w:color w:val="4F81BD" w:themeColor="accent1"/>
        </w:rPr>
        <w:t>Joined Canadian Debtors Association see NR June 13</w:t>
      </w:r>
      <w:r w:rsidR="007F60D2">
        <w:rPr>
          <w:rFonts w:ascii="Arial" w:hAnsi="Arial"/>
          <w:color w:val="4F81BD" w:themeColor="accent1"/>
        </w:rPr>
        <w:t>, 2019</w:t>
      </w:r>
    </w:p>
    <w:p w14:paraId="2646085B" w14:textId="463D121C" w:rsidR="007F60D2" w:rsidRDefault="007F60D2" w:rsidP="00644B22">
      <w:pPr>
        <w:pStyle w:val="List"/>
        <w:numPr>
          <w:ilvl w:val="0"/>
          <w:numId w:val="30"/>
        </w:numPr>
        <w:spacing w:before="120"/>
        <w:jc w:val="both"/>
        <w:rPr>
          <w:rFonts w:ascii="Arial" w:hAnsi="Arial"/>
          <w:color w:val="4F81BD" w:themeColor="accent1"/>
        </w:rPr>
      </w:pPr>
      <w:r>
        <w:rPr>
          <w:rFonts w:ascii="Arial" w:hAnsi="Arial"/>
          <w:color w:val="4F81BD" w:themeColor="accent1"/>
        </w:rPr>
        <w:t>Added key Management COO Position; see NR June 19, 2019</w:t>
      </w:r>
    </w:p>
    <w:p w14:paraId="0B8A8A33" w14:textId="1ACF20F4" w:rsidR="007F60D2" w:rsidRPr="00644B22" w:rsidRDefault="007F60D2" w:rsidP="00644B22">
      <w:pPr>
        <w:pStyle w:val="List"/>
        <w:numPr>
          <w:ilvl w:val="0"/>
          <w:numId w:val="30"/>
        </w:numPr>
        <w:spacing w:before="120"/>
        <w:jc w:val="both"/>
        <w:rPr>
          <w:rFonts w:ascii="Arial" w:hAnsi="Arial"/>
          <w:color w:val="4F81BD" w:themeColor="accent1"/>
        </w:rPr>
      </w:pPr>
      <w:r>
        <w:rPr>
          <w:rFonts w:ascii="Arial" w:hAnsi="Arial"/>
          <w:color w:val="4F81BD" w:themeColor="accent1"/>
        </w:rPr>
        <w:t>Appointment of New CFO; see NR Jun21, 2019</w:t>
      </w:r>
    </w:p>
    <w:p w14:paraId="1013DA1C" w14:textId="450BC1DC"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72DF3C8" w14:textId="32C1ACE8" w:rsidR="00EE6C93" w:rsidRPr="00DA2A0F" w:rsidRDefault="007F60D2" w:rsidP="00DA2A0F">
      <w:pPr>
        <w:pStyle w:val="List"/>
        <w:spacing w:before="120"/>
        <w:ind w:left="720" w:firstLine="0"/>
        <w:jc w:val="both"/>
        <w:rPr>
          <w:rFonts w:ascii="Arial" w:hAnsi="Arial"/>
          <w:color w:val="4F81BD" w:themeColor="accent1"/>
        </w:rPr>
      </w:pPr>
      <w:r>
        <w:rPr>
          <w:rFonts w:ascii="Arial" w:hAnsi="Arial"/>
          <w:color w:val="4F81BD" w:themeColor="accent1"/>
        </w:rPr>
        <w:t>Optional Insurance coverage for loss of employment, disability, critical illness and death, will be offered to all Marble loan clients.</w:t>
      </w:r>
    </w:p>
    <w:p w14:paraId="64A30DC1" w14:textId="1324452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17E234A" w14:textId="2655C862" w:rsidR="00DA2A0F" w:rsidRPr="00DA2A0F" w:rsidRDefault="00DA2A0F" w:rsidP="00DA2A0F">
      <w:pPr>
        <w:pStyle w:val="List"/>
        <w:spacing w:before="120"/>
        <w:ind w:left="720" w:firstLine="0"/>
        <w:jc w:val="both"/>
        <w:rPr>
          <w:rFonts w:ascii="Arial" w:hAnsi="Arial"/>
          <w:color w:val="4F81BD" w:themeColor="accent1"/>
        </w:rPr>
      </w:pPr>
      <w:r w:rsidRPr="00DA2A0F">
        <w:rPr>
          <w:rFonts w:ascii="Arial" w:hAnsi="Arial"/>
          <w:color w:val="4F81BD" w:themeColor="accent1"/>
        </w:rPr>
        <w:t>None</w:t>
      </w:r>
    </w:p>
    <w:p w14:paraId="2DD5AF3B" w14:textId="3A8F8A0A" w:rsidR="00EE6C93" w:rsidRPr="007F60D2" w:rsidRDefault="00640E94" w:rsidP="007F60D2">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D60114A" w14:textId="3B01DDD1" w:rsidR="00DA2A0F" w:rsidRDefault="007F60D2" w:rsidP="007F60D2">
      <w:pPr>
        <w:pStyle w:val="List"/>
        <w:numPr>
          <w:ilvl w:val="0"/>
          <w:numId w:val="31"/>
        </w:numPr>
        <w:spacing w:before="120"/>
        <w:jc w:val="both"/>
        <w:rPr>
          <w:rFonts w:ascii="Arial" w:hAnsi="Arial"/>
          <w:color w:val="4F81BD" w:themeColor="accent1"/>
        </w:rPr>
      </w:pPr>
      <w:r w:rsidRPr="007F60D2">
        <w:rPr>
          <w:rFonts w:ascii="Arial" w:hAnsi="Arial"/>
          <w:color w:val="4F81BD" w:themeColor="accent1"/>
        </w:rPr>
        <w:t>Entered into a 5-year agreement with Trans Global Insurance</w:t>
      </w:r>
      <w:r>
        <w:rPr>
          <w:rFonts w:ascii="Arial" w:hAnsi="Arial"/>
          <w:color w:val="4F81BD" w:themeColor="accent1"/>
        </w:rPr>
        <w:t xml:space="preserve"> to offer its loan clients optional insurance products.</w:t>
      </w:r>
    </w:p>
    <w:p w14:paraId="51A76F25" w14:textId="6B960EEE" w:rsidR="007F60D2" w:rsidRDefault="007F60D2" w:rsidP="007F60D2">
      <w:pPr>
        <w:pStyle w:val="List"/>
        <w:numPr>
          <w:ilvl w:val="0"/>
          <w:numId w:val="31"/>
        </w:numPr>
        <w:spacing w:before="120"/>
        <w:jc w:val="both"/>
        <w:rPr>
          <w:rFonts w:ascii="Arial" w:hAnsi="Arial"/>
          <w:color w:val="4F81BD" w:themeColor="accent1"/>
        </w:rPr>
      </w:pPr>
      <w:r>
        <w:rPr>
          <w:rFonts w:ascii="Arial" w:hAnsi="Arial"/>
          <w:color w:val="4F81BD" w:themeColor="accent1"/>
        </w:rPr>
        <w:t>Engaged Alistair Brownlow, CPA, CA, CPA (</w:t>
      </w:r>
      <w:r w:rsidR="00A97DD1">
        <w:rPr>
          <w:rFonts w:ascii="Arial" w:hAnsi="Arial"/>
          <w:color w:val="4F81BD" w:themeColor="accent1"/>
        </w:rPr>
        <w:t>Washington</w:t>
      </w:r>
      <w:r>
        <w:rPr>
          <w:rFonts w:ascii="Arial" w:hAnsi="Arial"/>
          <w:color w:val="4F81BD" w:themeColor="accent1"/>
        </w:rPr>
        <w:t>)</w:t>
      </w:r>
      <w:r w:rsidR="00A97DD1">
        <w:rPr>
          <w:rFonts w:ascii="Arial" w:hAnsi="Arial"/>
          <w:color w:val="4F81BD" w:themeColor="accent1"/>
        </w:rPr>
        <w:t xml:space="preserve"> as CFO of the Issuer</w:t>
      </w:r>
    </w:p>
    <w:p w14:paraId="76C7BE90" w14:textId="049ECE66" w:rsidR="00A97DD1" w:rsidRPr="007F60D2" w:rsidRDefault="00A97DD1" w:rsidP="007F60D2">
      <w:pPr>
        <w:pStyle w:val="List"/>
        <w:numPr>
          <w:ilvl w:val="0"/>
          <w:numId w:val="31"/>
        </w:numPr>
        <w:spacing w:before="120"/>
        <w:jc w:val="both"/>
        <w:rPr>
          <w:rFonts w:ascii="Arial" w:hAnsi="Arial"/>
          <w:color w:val="4F81BD" w:themeColor="accent1"/>
        </w:rPr>
      </w:pPr>
      <w:r>
        <w:rPr>
          <w:rFonts w:ascii="Arial" w:hAnsi="Arial"/>
          <w:color w:val="4F81BD" w:themeColor="accent1"/>
        </w:rPr>
        <w:t xml:space="preserve">Engaged Karim </w:t>
      </w:r>
      <w:proofErr w:type="spellStart"/>
      <w:r>
        <w:rPr>
          <w:rFonts w:ascii="Arial" w:hAnsi="Arial"/>
          <w:color w:val="4F81BD" w:themeColor="accent1"/>
        </w:rPr>
        <w:t>Nanji</w:t>
      </w:r>
      <w:proofErr w:type="spellEnd"/>
      <w:r>
        <w:rPr>
          <w:rFonts w:ascii="Arial" w:hAnsi="Arial"/>
          <w:color w:val="4F81BD" w:themeColor="accent1"/>
        </w:rPr>
        <w:t xml:space="preserve"> as COO of the Issuer.</w:t>
      </w:r>
    </w:p>
    <w:p w14:paraId="48E312A4" w14:textId="3C6E765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4BF47CA" w14:textId="4675B581" w:rsidR="00EE6C93" w:rsidRPr="00EE6C93" w:rsidRDefault="007F60D2" w:rsidP="00EE6C93">
      <w:pPr>
        <w:pStyle w:val="List"/>
        <w:spacing w:before="120"/>
        <w:ind w:left="720" w:firstLine="0"/>
        <w:jc w:val="both"/>
        <w:rPr>
          <w:rFonts w:ascii="Arial" w:hAnsi="Arial"/>
          <w:color w:val="4F81BD" w:themeColor="accent1"/>
        </w:rPr>
      </w:pPr>
      <w:r>
        <w:rPr>
          <w:rFonts w:ascii="Arial" w:hAnsi="Arial"/>
          <w:color w:val="4F81BD" w:themeColor="accent1"/>
        </w:rPr>
        <w:t>Resignation of Ron Burton, CFO of the Issuer on June 21, 2019</w:t>
      </w:r>
    </w:p>
    <w:p w14:paraId="4A4F0714" w14:textId="0D07AF00"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 xml:space="preserve">the consideration was determined and whether the acquisition was from or the disposition was to a Related Person of the Issuer and provide details of the </w:t>
      </w:r>
      <w:proofErr w:type="gramStart"/>
      <w:r>
        <w:rPr>
          <w:rFonts w:ascii="Arial" w:hAnsi="Arial"/>
        </w:rPr>
        <w:t>relationship..</w:t>
      </w:r>
      <w:proofErr w:type="gramEnd"/>
    </w:p>
    <w:p w14:paraId="7AD138B0" w14:textId="2DBBF656" w:rsidR="00EE6C93" w:rsidRPr="00EE6C93" w:rsidRDefault="00EE6C93" w:rsidP="00EE6C93">
      <w:pPr>
        <w:pStyle w:val="List"/>
        <w:spacing w:before="120"/>
        <w:ind w:left="720" w:firstLine="0"/>
        <w:jc w:val="both"/>
        <w:rPr>
          <w:rFonts w:ascii="Arial" w:hAnsi="Arial"/>
          <w:color w:val="4F81BD" w:themeColor="accent1"/>
        </w:rPr>
      </w:pPr>
      <w:r w:rsidRPr="00EE6C93">
        <w:rPr>
          <w:rFonts w:ascii="Arial" w:hAnsi="Arial"/>
          <w:color w:val="4F81BD" w:themeColor="accent1"/>
        </w:rPr>
        <w:t>None</w:t>
      </w:r>
    </w:p>
    <w:p w14:paraId="54CF5A83" w14:textId="1EE61550"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38C98BD" w14:textId="77777777" w:rsidR="00A97DD1" w:rsidRPr="004052E8" w:rsidRDefault="00A97DD1" w:rsidP="00EE6C93">
      <w:pPr>
        <w:pStyle w:val="List"/>
        <w:spacing w:before="120"/>
        <w:ind w:left="720" w:firstLine="0"/>
        <w:jc w:val="both"/>
        <w:rPr>
          <w:rFonts w:ascii="Arial" w:hAnsi="Arial"/>
          <w:b/>
          <w:bCs/>
          <w:color w:val="4F81BD" w:themeColor="accent1"/>
          <w:u w:val="single"/>
        </w:rPr>
      </w:pPr>
      <w:r w:rsidRPr="004052E8">
        <w:rPr>
          <w:rFonts w:ascii="Arial" w:hAnsi="Arial"/>
          <w:b/>
          <w:bCs/>
          <w:color w:val="4F81BD" w:themeColor="accent1"/>
          <w:u w:val="single"/>
        </w:rPr>
        <w:t>May 2019</w:t>
      </w:r>
    </w:p>
    <w:p w14:paraId="5A1374C9" w14:textId="6657D5AB" w:rsidR="00EE6C93" w:rsidRPr="008D1AA3" w:rsidRDefault="00EE6C93" w:rsidP="00EE6C93">
      <w:pPr>
        <w:pStyle w:val="List"/>
        <w:spacing w:before="120"/>
        <w:ind w:left="720" w:firstLine="0"/>
        <w:jc w:val="both"/>
        <w:rPr>
          <w:rFonts w:ascii="Arial" w:hAnsi="Arial"/>
          <w:color w:val="4F81BD" w:themeColor="accent1"/>
        </w:rPr>
      </w:pPr>
      <w:r w:rsidRPr="008D1AA3">
        <w:rPr>
          <w:rFonts w:ascii="Arial" w:hAnsi="Arial"/>
          <w:color w:val="4F81BD" w:themeColor="accent1"/>
        </w:rPr>
        <w:t xml:space="preserve">Issuer received </w:t>
      </w:r>
      <w:r w:rsidR="00A97DD1">
        <w:rPr>
          <w:rFonts w:ascii="Arial" w:hAnsi="Arial"/>
          <w:color w:val="4F81BD" w:themeColor="accent1"/>
        </w:rPr>
        <w:t>17</w:t>
      </w:r>
      <w:r w:rsidRPr="008D1AA3">
        <w:rPr>
          <w:rFonts w:ascii="Arial" w:hAnsi="Arial"/>
          <w:color w:val="4F81BD" w:themeColor="accent1"/>
        </w:rPr>
        <w:t xml:space="preserve"> new registrants on its Dashboard:</w:t>
      </w:r>
    </w:p>
    <w:p w14:paraId="70A6AE74" w14:textId="33A6A793" w:rsidR="00EE6C93" w:rsidRPr="008D1AA3" w:rsidRDefault="00A97DD1" w:rsidP="00EE6C93">
      <w:pPr>
        <w:pStyle w:val="List"/>
        <w:spacing w:before="120"/>
        <w:ind w:left="720" w:firstLine="0"/>
        <w:jc w:val="both"/>
        <w:rPr>
          <w:rFonts w:ascii="Arial" w:hAnsi="Arial"/>
          <w:color w:val="4F81BD" w:themeColor="accent1"/>
        </w:rPr>
      </w:pPr>
      <w:r>
        <w:rPr>
          <w:rFonts w:ascii="Arial" w:hAnsi="Arial"/>
          <w:color w:val="4F81BD" w:themeColor="accent1"/>
        </w:rPr>
        <w:t>404 new</w:t>
      </w:r>
      <w:r w:rsidR="00EE6C93" w:rsidRPr="008D1AA3">
        <w:rPr>
          <w:rFonts w:ascii="Arial" w:hAnsi="Arial"/>
          <w:color w:val="4F81BD" w:themeColor="accent1"/>
        </w:rPr>
        <w:t xml:space="preserve"> loan applications were </w:t>
      </w:r>
      <w:r>
        <w:rPr>
          <w:rFonts w:ascii="Arial" w:hAnsi="Arial"/>
          <w:color w:val="4F81BD" w:themeColor="accent1"/>
        </w:rPr>
        <w:t>received</w:t>
      </w:r>
    </w:p>
    <w:p w14:paraId="7BCC7041" w14:textId="3011F8B1" w:rsidR="00EE6C93" w:rsidRPr="008D1AA3" w:rsidRDefault="00A97DD1" w:rsidP="00EE6C93">
      <w:pPr>
        <w:pStyle w:val="List"/>
        <w:spacing w:before="120"/>
        <w:ind w:left="720" w:firstLine="0"/>
        <w:jc w:val="both"/>
        <w:rPr>
          <w:rFonts w:ascii="Arial" w:hAnsi="Arial"/>
          <w:color w:val="4F81BD" w:themeColor="accent1"/>
        </w:rPr>
      </w:pPr>
      <w:r>
        <w:rPr>
          <w:rFonts w:ascii="Arial" w:hAnsi="Arial"/>
          <w:color w:val="4F81BD" w:themeColor="accent1"/>
        </w:rPr>
        <w:t>89</w:t>
      </w:r>
      <w:r w:rsidR="00EE6C93" w:rsidRPr="008D1AA3">
        <w:rPr>
          <w:rFonts w:ascii="Arial" w:hAnsi="Arial"/>
          <w:color w:val="4F81BD" w:themeColor="accent1"/>
        </w:rPr>
        <w:t xml:space="preserve"> loan applications were denied </w:t>
      </w:r>
    </w:p>
    <w:p w14:paraId="151FED47" w14:textId="5538F03B" w:rsidR="00EE6C93" w:rsidRPr="008D1AA3" w:rsidRDefault="00A97DD1" w:rsidP="00EE6C93">
      <w:pPr>
        <w:pStyle w:val="List"/>
        <w:spacing w:before="120"/>
        <w:ind w:left="720" w:firstLine="0"/>
        <w:jc w:val="both"/>
        <w:rPr>
          <w:rFonts w:ascii="Arial" w:hAnsi="Arial"/>
          <w:color w:val="4F81BD" w:themeColor="accent1"/>
        </w:rPr>
      </w:pPr>
      <w:r>
        <w:rPr>
          <w:rFonts w:ascii="Arial" w:hAnsi="Arial"/>
          <w:color w:val="4F81BD" w:themeColor="accent1"/>
        </w:rPr>
        <w:t xml:space="preserve">Nine (9) </w:t>
      </w:r>
      <w:r w:rsidR="00EE6C93" w:rsidRPr="008D1AA3">
        <w:rPr>
          <w:rFonts w:ascii="Arial" w:hAnsi="Arial"/>
          <w:color w:val="4F81BD" w:themeColor="accent1"/>
        </w:rPr>
        <w:t>loan applications were approved/ funded.</w:t>
      </w:r>
    </w:p>
    <w:p w14:paraId="0E388BA7" w14:textId="7022FC08" w:rsidR="00EE6C93" w:rsidRDefault="00A97DD1" w:rsidP="00EE6C93">
      <w:pPr>
        <w:pStyle w:val="List"/>
        <w:spacing w:before="120"/>
        <w:ind w:left="720" w:firstLine="0"/>
        <w:jc w:val="both"/>
        <w:rPr>
          <w:rFonts w:ascii="Arial" w:hAnsi="Arial"/>
          <w:color w:val="4F81BD" w:themeColor="accent1"/>
        </w:rPr>
      </w:pPr>
      <w:r>
        <w:rPr>
          <w:rFonts w:ascii="Arial" w:hAnsi="Arial"/>
          <w:color w:val="4F81BD" w:themeColor="accent1"/>
        </w:rPr>
        <w:t>Six (6)</w:t>
      </w:r>
      <w:r w:rsidR="008D1AA3" w:rsidRPr="008D1AA3">
        <w:rPr>
          <w:rFonts w:ascii="Arial" w:hAnsi="Arial"/>
          <w:color w:val="4F81BD" w:themeColor="accent1"/>
        </w:rPr>
        <w:t xml:space="preserve"> loans were paid off.</w:t>
      </w:r>
    </w:p>
    <w:p w14:paraId="092BB945" w14:textId="1E8C86DF" w:rsidR="004052E8" w:rsidRDefault="004052E8" w:rsidP="004052E8">
      <w:pPr>
        <w:pStyle w:val="List"/>
        <w:spacing w:before="120"/>
        <w:ind w:left="720" w:firstLine="0"/>
        <w:jc w:val="both"/>
        <w:rPr>
          <w:rFonts w:ascii="Arial" w:hAnsi="Arial"/>
          <w:color w:val="4F81BD" w:themeColor="accent1"/>
        </w:rPr>
      </w:pPr>
      <w:r>
        <w:rPr>
          <w:rFonts w:ascii="Arial" w:hAnsi="Arial"/>
          <w:color w:val="4F81BD" w:themeColor="accent1"/>
        </w:rPr>
        <w:t>Total number of funded loans in the system - 299</w:t>
      </w:r>
    </w:p>
    <w:p w14:paraId="55152F24" w14:textId="00BC45C4" w:rsidR="00A97DD1" w:rsidRPr="004052E8" w:rsidRDefault="00A97DD1" w:rsidP="00EE6C93">
      <w:pPr>
        <w:pStyle w:val="List"/>
        <w:spacing w:before="120"/>
        <w:ind w:left="720" w:firstLine="0"/>
        <w:jc w:val="both"/>
        <w:rPr>
          <w:rFonts w:ascii="Arial" w:hAnsi="Arial"/>
          <w:b/>
          <w:bCs/>
          <w:color w:val="4F81BD" w:themeColor="accent1"/>
          <w:u w:val="single"/>
        </w:rPr>
      </w:pPr>
      <w:r w:rsidRPr="004052E8">
        <w:rPr>
          <w:rFonts w:ascii="Arial" w:hAnsi="Arial"/>
          <w:b/>
          <w:bCs/>
          <w:color w:val="4F81BD" w:themeColor="accent1"/>
          <w:u w:val="single"/>
        </w:rPr>
        <w:t>June 2019</w:t>
      </w:r>
    </w:p>
    <w:p w14:paraId="743D9C11" w14:textId="4258B11B" w:rsidR="00A97DD1" w:rsidRPr="008D1AA3" w:rsidRDefault="00A97DD1" w:rsidP="00A97DD1">
      <w:pPr>
        <w:pStyle w:val="List"/>
        <w:spacing w:before="120"/>
        <w:ind w:left="720" w:firstLine="0"/>
        <w:jc w:val="both"/>
        <w:rPr>
          <w:rFonts w:ascii="Arial" w:hAnsi="Arial"/>
          <w:color w:val="4F81BD" w:themeColor="accent1"/>
        </w:rPr>
      </w:pPr>
      <w:r w:rsidRPr="008D1AA3">
        <w:rPr>
          <w:rFonts w:ascii="Arial" w:hAnsi="Arial"/>
          <w:color w:val="4F81BD" w:themeColor="accent1"/>
        </w:rPr>
        <w:t xml:space="preserve">Issuer received </w:t>
      </w:r>
      <w:r>
        <w:rPr>
          <w:rFonts w:ascii="Arial" w:hAnsi="Arial"/>
          <w:color w:val="4F81BD" w:themeColor="accent1"/>
        </w:rPr>
        <w:t>four (4)</w:t>
      </w:r>
      <w:r w:rsidRPr="008D1AA3">
        <w:rPr>
          <w:rFonts w:ascii="Arial" w:hAnsi="Arial"/>
          <w:color w:val="4F81BD" w:themeColor="accent1"/>
        </w:rPr>
        <w:t xml:space="preserve"> new registrants on its Dashboard:</w:t>
      </w:r>
    </w:p>
    <w:p w14:paraId="7A991FB9" w14:textId="7AAB4CE4" w:rsidR="00A97DD1" w:rsidRPr="008D1AA3" w:rsidRDefault="004052E8" w:rsidP="00A97DD1">
      <w:pPr>
        <w:pStyle w:val="List"/>
        <w:spacing w:before="120"/>
        <w:ind w:left="720" w:firstLine="0"/>
        <w:jc w:val="both"/>
        <w:rPr>
          <w:rFonts w:ascii="Arial" w:hAnsi="Arial"/>
          <w:color w:val="4F81BD" w:themeColor="accent1"/>
        </w:rPr>
      </w:pPr>
      <w:r>
        <w:rPr>
          <w:rFonts w:ascii="Arial" w:hAnsi="Arial"/>
          <w:color w:val="4F81BD" w:themeColor="accent1"/>
        </w:rPr>
        <w:t>198</w:t>
      </w:r>
      <w:r w:rsidR="00A97DD1">
        <w:rPr>
          <w:rFonts w:ascii="Arial" w:hAnsi="Arial"/>
          <w:color w:val="4F81BD" w:themeColor="accent1"/>
        </w:rPr>
        <w:t xml:space="preserve"> new</w:t>
      </w:r>
      <w:r w:rsidR="00A97DD1" w:rsidRPr="008D1AA3">
        <w:rPr>
          <w:rFonts w:ascii="Arial" w:hAnsi="Arial"/>
          <w:color w:val="4F81BD" w:themeColor="accent1"/>
        </w:rPr>
        <w:t xml:space="preserve"> loan applications were </w:t>
      </w:r>
      <w:r w:rsidR="00A97DD1">
        <w:rPr>
          <w:rFonts w:ascii="Arial" w:hAnsi="Arial"/>
          <w:color w:val="4F81BD" w:themeColor="accent1"/>
        </w:rPr>
        <w:t>received</w:t>
      </w:r>
    </w:p>
    <w:p w14:paraId="5F62FD9B" w14:textId="299082EF" w:rsidR="00A97DD1" w:rsidRPr="008D1AA3" w:rsidRDefault="004052E8" w:rsidP="00A97DD1">
      <w:pPr>
        <w:pStyle w:val="List"/>
        <w:spacing w:before="120"/>
        <w:ind w:left="720" w:firstLine="0"/>
        <w:jc w:val="both"/>
        <w:rPr>
          <w:rFonts w:ascii="Arial" w:hAnsi="Arial"/>
          <w:color w:val="4F81BD" w:themeColor="accent1"/>
        </w:rPr>
      </w:pPr>
      <w:r>
        <w:rPr>
          <w:rFonts w:ascii="Arial" w:hAnsi="Arial"/>
          <w:color w:val="4F81BD" w:themeColor="accent1"/>
        </w:rPr>
        <w:t>58</w:t>
      </w:r>
      <w:r w:rsidR="00A97DD1" w:rsidRPr="008D1AA3">
        <w:rPr>
          <w:rFonts w:ascii="Arial" w:hAnsi="Arial"/>
          <w:color w:val="4F81BD" w:themeColor="accent1"/>
        </w:rPr>
        <w:t xml:space="preserve"> loan applications were denied </w:t>
      </w:r>
    </w:p>
    <w:p w14:paraId="73A817D2" w14:textId="01D75D06" w:rsidR="00A97DD1" w:rsidRPr="008D1AA3" w:rsidRDefault="004052E8" w:rsidP="00A97DD1">
      <w:pPr>
        <w:pStyle w:val="List"/>
        <w:spacing w:before="120"/>
        <w:ind w:left="720" w:firstLine="0"/>
        <w:jc w:val="both"/>
        <w:rPr>
          <w:rFonts w:ascii="Arial" w:hAnsi="Arial"/>
          <w:color w:val="4F81BD" w:themeColor="accent1"/>
        </w:rPr>
      </w:pPr>
      <w:r>
        <w:rPr>
          <w:rFonts w:ascii="Arial" w:hAnsi="Arial"/>
          <w:color w:val="4F81BD" w:themeColor="accent1"/>
        </w:rPr>
        <w:t>16</w:t>
      </w:r>
      <w:r w:rsidR="00A97DD1">
        <w:rPr>
          <w:rFonts w:ascii="Arial" w:hAnsi="Arial"/>
          <w:color w:val="4F81BD" w:themeColor="accent1"/>
        </w:rPr>
        <w:t xml:space="preserve"> </w:t>
      </w:r>
      <w:r w:rsidR="00A97DD1" w:rsidRPr="008D1AA3">
        <w:rPr>
          <w:rFonts w:ascii="Arial" w:hAnsi="Arial"/>
          <w:color w:val="4F81BD" w:themeColor="accent1"/>
        </w:rPr>
        <w:t>loan applications were approved/ funded.</w:t>
      </w:r>
    </w:p>
    <w:p w14:paraId="12A6BE71" w14:textId="77777777" w:rsidR="00A97DD1" w:rsidRDefault="00A97DD1" w:rsidP="00A97DD1">
      <w:pPr>
        <w:pStyle w:val="List"/>
        <w:spacing w:before="120"/>
        <w:ind w:left="720" w:firstLine="0"/>
        <w:jc w:val="both"/>
        <w:rPr>
          <w:rFonts w:ascii="Arial" w:hAnsi="Arial"/>
          <w:color w:val="4F81BD" w:themeColor="accent1"/>
        </w:rPr>
      </w:pPr>
      <w:r>
        <w:rPr>
          <w:rFonts w:ascii="Arial" w:hAnsi="Arial"/>
          <w:color w:val="4F81BD" w:themeColor="accent1"/>
        </w:rPr>
        <w:t>Six (6)</w:t>
      </w:r>
      <w:r w:rsidRPr="008D1AA3">
        <w:rPr>
          <w:rFonts w:ascii="Arial" w:hAnsi="Arial"/>
          <w:color w:val="4F81BD" w:themeColor="accent1"/>
        </w:rPr>
        <w:t xml:space="preserve"> loans were paid off.</w:t>
      </w:r>
    </w:p>
    <w:p w14:paraId="51CD137E" w14:textId="3CA7E2F1" w:rsidR="00A97DD1" w:rsidRPr="008D1AA3" w:rsidRDefault="004052E8" w:rsidP="00EE6C93">
      <w:pPr>
        <w:pStyle w:val="List"/>
        <w:spacing w:before="120"/>
        <w:ind w:left="720" w:firstLine="0"/>
        <w:jc w:val="both"/>
        <w:rPr>
          <w:rFonts w:ascii="Arial" w:hAnsi="Arial"/>
          <w:color w:val="4F81BD" w:themeColor="accent1"/>
        </w:rPr>
      </w:pPr>
      <w:r>
        <w:rPr>
          <w:rFonts w:ascii="Arial" w:hAnsi="Arial"/>
          <w:color w:val="4F81BD" w:themeColor="accent1"/>
        </w:rPr>
        <w:t>Total number of funded loans in the system - 306</w:t>
      </w:r>
    </w:p>
    <w:p w14:paraId="31D04209" w14:textId="0FE9057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983962C" w14:textId="1E9D6EF1"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None</w:t>
      </w:r>
    </w:p>
    <w:p w14:paraId="1D822312" w14:textId="18B5C42F"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033EE22" w14:textId="78B1CD2C" w:rsidR="008D1AA3" w:rsidRPr="008D1AA3" w:rsidRDefault="00A97DD1" w:rsidP="008D1AA3">
      <w:pPr>
        <w:pStyle w:val="List"/>
        <w:spacing w:before="120"/>
        <w:ind w:left="720" w:firstLine="0"/>
        <w:jc w:val="both"/>
        <w:rPr>
          <w:rFonts w:ascii="Arial" w:hAnsi="Arial"/>
          <w:color w:val="4F81BD" w:themeColor="accent1"/>
        </w:rPr>
      </w:pPr>
      <w:r>
        <w:rPr>
          <w:rFonts w:ascii="Arial" w:hAnsi="Arial"/>
          <w:color w:val="4F81BD" w:themeColor="accent1"/>
        </w:rPr>
        <w:t>Resignation of Ron Burton, CFO of the Issuer on June 21st</w:t>
      </w:r>
    </w:p>
    <w:p w14:paraId="24882E2D" w14:textId="101ECD51"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8B747AA" w14:textId="3E68D092" w:rsidR="004052E8" w:rsidRPr="004052E8" w:rsidRDefault="004052E8" w:rsidP="004052E8">
      <w:pPr>
        <w:pStyle w:val="List"/>
        <w:spacing w:before="120"/>
        <w:ind w:left="720" w:firstLine="0"/>
        <w:jc w:val="both"/>
        <w:rPr>
          <w:rFonts w:ascii="Arial" w:hAnsi="Arial"/>
          <w:color w:val="4F81BD" w:themeColor="accent1"/>
        </w:rPr>
      </w:pPr>
      <w:r w:rsidRPr="004052E8">
        <w:rPr>
          <w:rFonts w:ascii="Arial" w:hAnsi="Arial"/>
          <w:color w:val="4F81BD" w:themeColor="accent1"/>
        </w:rPr>
        <w:t>None</w:t>
      </w:r>
    </w:p>
    <w:p w14:paraId="17603683" w14:textId="5327C60B"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7E581C4" w14:textId="2AB6BC6F"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None</w:t>
      </w:r>
    </w:p>
    <w:p w14:paraId="611801FA" w14:textId="3F67BB20"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9829B70" w14:textId="0B38FC47"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 xml:space="preserve">Issuer repaid </w:t>
      </w:r>
      <w:r w:rsidR="004052E8">
        <w:rPr>
          <w:rFonts w:ascii="Arial" w:hAnsi="Arial"/>
          <w:color w:val="4F81BD" w:themeColor="accent1"/>
        </w:rPr>
        <w:t xml:space="preserve">bonds – </w:t>
      </w:r>
      <w:r w:rsidR="00AC430D">
        <w:rPr>
          <w:rFonts w:ascii="Arial" w:hAnsi="Arial"/>
          <w:color w:val="4F81BD" w:themeColor="accent1"/>
        </w:rPr>
        <w:t>none</w:t>
      </w:r>
    </w:p>
    <w:p w14:paraId="7110AB1C"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27814277"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4F98C87F" w14:textId="77777777">
        <w:tc>
          <w:tcPr>
            <w:tcW w:w="2394" w:type="dxa"/>
          </w:tcPr>
          <w:p w14:paraId="24DF9B4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155010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5147A2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D9DF3A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9019AFD" w14:textId="77777777">
        <w:tc>
          <w:tcPr>
            <w:tcW w:w="2394" w:type="dxa"/>
          </w:tcPr>
          <w:p w14:paraId="33509BE2" w14:textId="15758076" w:rsidR="00640E94" w:rsidRDefault="00640E94">
            <w:pPr>
              <w:pStyle w:val="List"/>
              <w:tabs>
                <w:tab w:val="left" w:pos="360"/>
              </w:tabs>
              <w:spacing w:before="0" w:line="280" w:lineRule="exact"/>
              <w:ind w:left="0" w:firstLine="0"/>
              <w:jc w:val="both"/>
              <w:rPr>
                <w:rFonts w:ascii="Arial" w:hAnsi="Arial"/>
              </w:rPr>
            </w:pPr>
          </w:p>
        </w:tc>
        <w:tc>
          <w:tcPr>
            <w:tcW w:w="2394" w:type="dxa"/>
          </w:tcPr>
          <w:p w14:paraId="36790E96" w14:textId="21CECC04" w:rsidR="00640E94" w:rsidRDefault="00640E94">
            <w:pPr>
              <w:pStyle w:val="List"/>
              <w:tabs>
                <w:tab w:val="left" w:pos="360"/>
              </w:tabs>
              <w:spacing w:before="0" w:line="280" w:lineRule="exact"/>
              <w:ind w:left="0" w:firstLine="0"/>
              <w:jc w:val="both"/>
              <w:rPr>
                <w:rFonts w:ascii="Arial" w:hAnsi="Arial"/>
              </w:rPr>
            </w:pPr>
          </w:p>
        </w:tc>
        <w:tc>
          <w:tcPr>
            <w:tcW w:w="2394" w:type="dxa"/>
          </w:tcPr>
          <w:p w14:paraId="5D315008" w14:textId="797BEA0C" w:rsidR="00640E94" w:rsidRDefault="00640E94">
            <w:pPr>
              <w:pStyle w:val="List"/>
              <w:tabs>
                <w:tab w:val="left" w:pos="360"/>
              </w:tabs>
              <w:spacing w:before="0" w:line="280" w:lineRule="exact"/>
              <w:ind w:left="0" w:firstLine="0"/>
              <w:jc w:val="both"/>
              <w:rPr>
                <w:rFonts w:ascii="Arial" w:hAnsi="Arial"/>
              </w:rPr>
            </w:pPr>
          </w:p>
        </w:tc>
        <w:tc>
          <w:tcPr>
            <w:tcW w:w="2394" w:type="dxa"/>
          </w:tcPr>
          <w:p w14:paraId="47D81DF2" w14:textId="5008B7B1" w:rsidR="00640E94" w:rsidRDefault="00640E94">
            <w:pPr>
              <w:pStyle w:val="List"/>
              <w:tabs>
                <w:tab w:val="left" w:pos="360"/>
              </w:tabs>
              <w:spacing w:before="0" w:line="280" w:lineRule="exact"/>
              <w:ind w:left="0" w:firstLine="0"/>
              <w:jc w:val="both"/>
              <w:rPr>
                <w:rFonts w:ascii="Arial" w:hAnsi="Arial"/>
              </w:rPr>
            </w:pPr>
          </w:p>
        </w:tc>
      </w:tr>
      <w:tr w:rsidR="00640E94" w14:paraId="1BD2E93E" w14:textId="77777777">
        <w:tc>
          <w:tcPr>
            <w:tcW w:w="2394" w:type="dxa"/>
          </w:tcPr>
          <w:p w14:paraId="5DA3C01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E0D069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4C2158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C10469" w14:textId="77777777" w:rsidR="00640E94" w:rsidRDefault="00640E94">
            <w:pPr>
              <w:pStyle w:val="List"/>
              <w:tabs>
                <w:tab w:val="left" w:pos="360"/>
              </w:tabs>
              <w:spacing w:before="0" w:line="280" w:lineRule="exact"/>
              <w:ind w:left="0" w:firstLine="0"/>
              <w:jc w:val="both"/>
              <w:rPr>
                <w:rFonts w:ascii="Arial" w:hAnsi="Arial"/>
              </w:rPr>
            </w:pPr>
          </w:p>
        </w:tc>
      </w:tr>
      <w:tr w:rsidR="00640E94" w14:paraId="49C90D30" w14:textId="77777777">
        <w:tc>
          <w:tcPr>
            <w:tcW w:w="2394" w:type="dxa"/>
          </w:tcPr>
          <w:p w14:paraId="054AB2B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DB7AD8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A8864E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94352E" w14:textId="77777777" w:rsidR="00640E94" w:rsidRDefault="00640E94">
            <w:pPr>
              <w:pStyle w:val="List"/>
              <w:tabs>
                <w:tab w:val="left" w:pos="360"/>
              </w:tabs>
              <w:spacing w:before="0" w:line="280" w:lineRule="exact"/>
              <w:ind w:left="0" w:firstLine="0"/>
              <w:jc w:val="both"/>
              <w:rPr>
                <w:rFonts w:ascii="Arial" w:hAnsi="Arial"/>
              </w:rPr>
            </w:pPr>
          </w:p>
        </w:tc>
      </w:tr>
    </w:tbl>
    <w:p w14:paraId="410BBE5C"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A9293AE" w14:textId="50D9F750"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4F18BE8" w14:textId="715D0FC4" w:rsidR="008D1AA3" w:rsidRPr="008D1AA3" w:rsidRDefault="008D1AA3" w:rsidP="008D1AA3">
      <w:pPr>
        <w:pStyle w:val="List"/>
        <w:keepNext/>
        <w:keepLines/>
        <w:spacing w:before="120"/>
        <w:ind w:left="720" w:firstLine="0"/>
        <w:jc w:val="both"/>
        <w:rPr>
          <w:rFonts w:ascii="Arial" w:hAnsi="Arial"/>
          <w:color w:val="4F81BD" w:themeColor="accent1"/>
        </w:rPr>
      </w:pPr>
      <w:r w:rsidRPr="008D1AA3">
        <w:rPr>
          <w:rFonts w:ascii="Arial" w:hAnsi="Arial"/>
          <w:color w:val="4F81BD" w:themeColor="accent1"/>
        </w:rPr>
        <w:t>None</w:t>
      </w:r>
    </w:p>
    <w:p w14:paraId="64386641" w14:textId="1A32C359"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87CEB99" w14:textId="30E5FA18" w:rsidR="008D1AA3" w:rsidRDefault="004052E8" w:rsidP="008D1AA3">
      <w:pPr>
        <w:pStyle w:val="List"/>
        <w:keepNext/>
        <w:keepLines/>
        <w:spacing w:before="120"/>
        <w:ind w:left="720" w:firstLine="0"/>
        <w:jc w:val="both"/>
        <w:rPr>
          <w:rFonts w:ascii="Arial" w:hAnsi="Arial"/>
          <w:color w:val="4F81BD" w:themeColor="accent1"/>
        </w:rPr>
      </w:pPr>
      <w:r>
        <w:rPr>
          <w:rFonts w:ascii="Arial" w:hAnsi="Arial"/>
          <w:color w:val="4F81BD" w:themeColor="accent1"/>
        </w:rPr>
        <w:t>Ron Burton, CA resigned as CFO on June 21, 2019.</w:t>
      </w:r>
    </w:p>
    <w:p w14:paraId="23B4C49C" w14:textId="328A47BA" w:rsidR="004052E8" w:rsidRPr="004052E8" w:rsidRDefault="004052E8" w:rsidP="004052E8">
      <w:pPr>
        <w:pStyle w:val="List"/>
        <w:spacing w:before="120"/>
        <w:ind w:left="720" w:firstLine="0"/>
        <w:jc w:val="both"/>
        <w:rPr>
          <w:rFonts w:ascii="Arial" w:hAnsi="Arial"/>
        </w:rPr>
      </w:pPr>
      <w:r>
        <w:rPr>
          <w:rFonts w:ascii="Arial" w:hAnsi="Arial"/>
          <w:color w:val="4F81BD" w:themeColor="accent1"/>
        </w:rPr>
        <w:t>Alistair Brownlow, CPA, CA, CPA (Washington), engaged as CFO on June 21, 2019</w:t>
      </w:r>
    </w:p>
    <w:p w14:paraId="62B7C91E" w14:textId="47AF1B3D"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0B0919A" w14:textId="6A9845DA" w:rsidR="008D1AA3" w:rsidRPr="008D1AA3" w:rsidRDefault="008D1AA3" w:rsidP="008D1AA3">
      <w:pPr>
        <w:pStyle w:val="List"/>
        <w:spacing w:before="120"/>
        <w:ind w:left="720" w:firstLine="0"/>
        <w:jc w:val="both"/>
        <w:rPr>
          <w:rFonts w:ascii="Arial" w:hAnsi="Arial"/>
          <w:color w:val="4F81BD" w:themeColor="accent1"/>
        </w:rPr>
      </w:pPr>
      <w:r w:rsidRPr="008D1AA3">
        <w:rPr>
          <w:rFonts w:ascii="Arial" w:hAnsi="Arial"/>
          <w:color w:val="4F81BD" w:themeColor="accent1"/>
        </w:rPr>
        <w:t>None</w:t>
      </w:r>
    </w:p>
    <w:p w14:paraId="3FAB674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DA4FCE9" w14:textId="77777777" w:rsidR="00640E94" w:rsidRDefault="00640E94">
      <w:pPr>
        <w:pStyle w:val="BodyText"/>
        <w:keepNext/>
        <w:rPr>
          <w:rFonts w:ascii="Arial" w:hAnsi="Arial"/>
        </w:rPr>
      </w:pPr>
      <w:r>
        <w:rPr>
          <w:rFonts w:ascii="Arial" w:hAnsi="Arial"/>
        </w:rPr>
        <w:t>The undersigned hereby certifies that:</w:t>
      </w:r>
    </w:p>
    <w:p w14:paraId="2D87376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64820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25DDB8DD"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609BA1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E351351" w14:textId="0E0FF29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D1AA3">
        <w:rPr>
          <w:rFonts w:ascii="Arial" w:hAnsi="Arial"/>
        </w:rPr>
        <w:t xml:space="preserve"> </w:t>
      </w:r>
      <w:r w:rsidR="004052E8">
        <w:rPr>
          <w:rFonts w:ascii="Arial" w:hAnsi="Arial"/>
          <w:u w:val="single"/>
        </w:rPr>
        <w:t>July</w:t>
      </w:r>
      <w:r w:rsidR="008D1AA3" w:rsidRPr="008D1AA3">
        <w:rPr>
          <w:rFonts w:ascii="Arial" w:hAnsi="Arial"/>
          <w:u w:val="single"/>
        </w:rPr>
        <w:t xml:space="preserve"> </w:t>
      </w:r>
      <w:r w:rsidR="00AC430D">
        <w:rPr>
          <w:rFonts w:ascii="Arial" w:hAnsi="Arial"/>
          <w:u w:val="single"/>
        </w:rPr>
        <w:t>05</w:t>
      </w:r>
      <w:bookmarkStart w:id="5" w:name="_GoBack"/>
      <w:bookmarkEnd w:id="5"/>
      <w:r w:rsidR="008D1AA3" w:rsidRPr="008D1AA3">
        <w:rPr>
          <w:rFonts w:ascii="Arial" w:hAnsi="Arial"/>
          <w:u w:val="single"/>
        </w:rPr>
        <w:t>, 2019</w:t>
      </w:r>
      <w:r>
        <w:rPr>
          <w:rFonts w:ascii="Arial" w:hAnsi="Arial"/>
          <w:u w:val="single"/>
        </w:rPr>
        <w:tab/>
      </w:r>
      <w:r>
        <w:rPr>
          <w:rFonts w:ascii="Arial" w:hAnsi="Arial"/>
        </w:rPr>
        <w:t>.</w:t>
      </w:r>
    </w:p>
    <w:p w14:paraId="5532FA25" w14:textId="7286EFED" w:rsidR="00640E94" w:rsidRDefault="00640E94">
      <w:pPr>
        <w:pStyle w:val="List"/>
        <w:tabs>
          <w:tab w:val="left" w:pos="9180"/>
        </w:tabs>
        <w:ind w:left="5760" w:hanging="5760"/>
        <w:rPr>
          <w:rFonts w:ascii="Arial" w:hAnsi="Arial"/>
        </w:rPr>
      </w:pPr>
      <w:r>
        <w:rPr>
          <w:rFonts w:ascii="Arial" w:hAnsi="Arial"/>
        </w:rPr>
        <w:tab/>
      </w:r>
      <w:r w:rsidR="008D1AA3" w:rsidRPr="008D1AA3">
        <w:rPr>
          <w:rFonts w:ascii="Arial" w:hAnsi="Arial"/>
          <w:u w:val="single"/>
        </w:rPr>
        <w:t>Michele (Mike) Marrandino</w:t>
      </w:r>
      <w:r>
        <w:rPr>
          <w:rFonts w:ascii="Arial" w:hAnsi="Arial"/>
          <w:u w:val="single"/>
        </w:rPr>
        <w:tab/>
      </w:r>
      <w:r>
        <w:rPr>
          <w:rFonts w:ascii="Arial" w:hAnsi="Arial"/>
          <w:u w:val="single"/>
        </w:rPr>
        <w:br/>
      </w:r>
      <w:r>
        <w:rPr>
          <w:rFonts w:ascii="Arial" w:hAnsi="Arial"/>
        </w:rPr>
        <w:t>Name of Director or Senior Officer</w:t>
      </w:r>
    </w:p>
    <w:p w14:paraId="1FB330B0" w14:textId="04FCA933" w:rsidR="00640E94" w:rsidRDefault="00640E94">
      <w:pPr>
        <w:pStyle w:val="List"/>
        <w:tabs>
          <w:tab w:val="left" w:pos="9180"/>
          <w:tab w:val="left" w:pos="9360"/>
        </w:tabs>
        <w:ind w:left="5760" w:hanging="5760"/>
        <w:rPr>
          <w:rFonts w:ascii="Arial" w:hAnsi="Arial"/>
        </w:rPr>
      </w:pPr>
      <w:r>
        <w:rPr>
          <w:rFonts w:ascii="Arial" w:hAnsi="Arial"/>
        </w:rPr>
        <w:tab/>
      </w:r>
      <w:proofErr w:type="gramStart"/>
      <w:r w:rsidR="00DD0B22" w:rsidRPr="00DD0B22">
        <w:rPr>
          <w:rFonts w:ascii="Arial" w:hAnsi="Arial"/>
          <w:i/>
          <w:iCs/>
          <w:u w:val="single"/>
        </w:rPr>
        <w:t>“ Mike</w:t>
      </w:r>
      <w:proofErr w:type="gramEnd"/>
      <w:r w:rsidR="00DD0B22" w:rsidRPr="00DD0B22">
        <w:rPr>
          <w:rFonts w:ascii="Arial" w:hAnsi="Arial"/>
          <w:i/>
          <w:iCs/>
          <w:u w:val="single"/>
        </w:rPr>
        <w:t xml:space="preserve"> Marrandino</w:t>
      </w:r>
      <w:r w:rsidR="00DD0B22">
        <w:rPr>
          <w:rFonts w:ascii="Arial" w:hAnsi="Arial"/>
        </w:rPr>
        <w:t>”</w:t>
      </w:r>
      <w:r>
        <w:rPr>
          <w:rFonts w:ascii="Arial" w:hAnsi="Arial"/>
          <w:u w:val="single"/>
        </w:rPr>
        <w:tab/>
      </w:r>
      <w:r>
        <w:rPr>
          <w:rFonts w:ascii="Arial" w:hAnsi="Arial"/>
        </w:rPr>
        <w:br/>
        <w:t>Signature</w:t>
      </w:r>
    </w:p>
    <w:p w14:paraId="385FA236" w14:textId="4D586F9D" w:rsidR="00640E94" w:rsidRDefault="008D1AA3">
      <w:pPr>
        <w:pStyle w:val="BodyText"/>
        <w:tabs>
          <w:tab w:val="left" w:pos="9180"/>
        </w:tabs>
        <w:spacing w:before="0"/>
        <w:ind w:left="5760"/>
        <w:rPr>
          <w:rFonts w:ascii="Arial" w:hAnsi="Arial"/>
        </w:rPr>
      </w:pPr>
      <w:r>
        <w:rPr>
          <w:rFonts w:ascii="Arial" w:hAnsi="Arial"/>
          <w:u w:val="single"/>
        </w:rPr>
        <w:t>CEO, Director</w:t>
      </w:r>
      <w:r>
        <w:rPr>
          <w:rFonts w:ascii="Arial" w:hAnsi="Arial"/>
          <w:u w:val="single"/>
        </w:rPr>
        <w:tab/>
      </w:r>
      <w:r w:rsidR="00640E94">
        <w:rPr>
          <w:rFonts w:ascii="Arial" w:hAnsi="Arial"/>
        </w:rPr>
        <w:br/>
        <w:t>Official Capacity</w:t>
      </w:r>
      <w:bookmarkEnd w:id="4"/>
    </w:p>
    <w:p w14:paraId="47DEB607"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BFCC900" w14:textId="77777777">
        <w:tc>
          <w:tcPr>
            <w:tcW w:w="4878" w:type="dxa"/>
            <w:tcBorders>
              <w:top w:val="single" w:sz="18" w:space="0" w:color="auto"/>
              <w:bottom w:val="nil"/>
              <w:right w:val="single" w:sz="18" w:space="0" w:color="auto"/>
            </w:tcBorders>
          </w:tcPr>
          <w:p w14:paraId="45F9FE2A" w14:textId="77777777" w:rsidR="00640E94" w:rsidRDefault="00640E94">
            <w:pPr>
              <w:pStyle w:val="BodyText"/>
              <w:spacing w:before="0"/>
              <w:rPr>
                <w:rFonts w:ascii="Arial" w:hAnsi="Arial"/>
                <w:b/>
                <w:i/>
              </w:rPr>
            </w:pPr>
            <w:r>
              <w:rPr>
                <w:rFonts w:ascii="Arial" w:hAnsi="Arial"/>
                <w:b/>
                <w:i/>
              </w:rPr>
              <w:t>Issuer Details</w:t>
            </w:r>
          </w:p>
          <w:p w14:paraId="22986002" w14:textId="77777777" w:rsidR="00640E94" w:rsidRDefault="00640E94">
            <w:pPr>
              <w:pStyle w:val="BodyText"/>
              <w:spacing w:before="0"/>
              <w:rPr>
                <w:rFonts w:ascii="Arial" w:hAnsi="Arial"/>
              </w:rPr>
            </w:pPr>
            <w:r>
              <w:rPr>
                <w:rFonts w:ascii="Arial" w:hAnsi="Arial"/>
              </w:rPr>
              <w:t>Name of Issuer</w:t>
            </w:r>
          </w:p>
          <w:p w14:paraId="4AA802E5" w14:textId="51C2CC36" w:rsidR="00640E94" w:rsidRDefault="008D1AA3">
            <w:pPr>
              <w:pStyle w:val="BodyText"/>
              <w:rPr>
                <w:rFonts w:ascii="Arial" w:hAnsi="Arial"/>
              </w:rPr>
            </w:pPr>
            <w:r>
              <w:rPr>
                <w:rFonts w:ascii="Arial" w:hAnsi="Arial"/>
              </w:rPr>
              <w:t>MLI Marble Lending Inc.</w:t>
            </w:r>
          </w:p>
        </w:tc>
        <w:tc>
          <w:tcPr>
            <w:tcW w:w="1800" w:type="dxa"/>
            <w:tcBorders>
              <w:top w:val="single" w:sz="18" w:space="0" w:color="auto"/>
              <w:left w:val="single" w:sz="18" w:space="0" w:color="auto"/>
              <w:bottom w:val="nil"/>
              <w:right w:val="single" w:sz="18" w:space="0" w:color="auto"/>
            </w:tcBorders>
          </w:tcPr>
          <w:p w14:paraId="2A83E0B0" w14:textId="116EC5B8"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8D1AA3">
              <w:rPr>
                <w:rFonts w:ascii="Arial" w:hAnsi="Arial"/>
              </w:rPr>
              <w:t xml:space="preserve"> – </w:t>
            </w:r>
            <w:r w:rsidR="004052E8">
              <w:rPr>
                <w:rFonts w:ascii="Arial" w:hAnsi="Arial"/>
              </w:rPr>
              <w:t>May, June</w:t>
            </w:r>
            <w:r w:rsidR="008D1AA3">
              <w:rPr>
                <w:rFonts w:ascii="Arial" w:hAnsi="Arial"/>
              </w:rPr>
              <w:t xml:space="preserve"> 2019</w:t>
            </w:r>
          </w:p>
        </w:tc>
        <w:tc>
          <w:tcPr>
            <w:tcW w:w="2898" w:type="dxa"/>
            <w:tcBorders>
              <w:top w:val="single" w:sz="18" w:space="0" w:color="auto"/>
              <w:left w:val="single" w:sz="18" w:space="0" w:color="auto"/>
              <w:bottom w:val="nil"/>
            </w:tcBorders>
          </w:tcPr>
          <w:p w14:paraId="204F7D15" w14:textId="77777777" w:rsidR="00640E94" w:rsidRDefault="00640E94">
            <w:pPr>
              <w:pStyle w:val="BodyText"/>
              <w:spacing w:before="0"/>
              <w:rPr>
                <w:rFonts w:ascii="Arial" w:hAnsi="Arial"/>
              </w:rPr>
            </w:pPr>
            <w:r>
              <w:rPr>
                <w:rFonts w:ascii="Arial" w:hAnsi="Arial"/>
              </w:rPr>
              <w:t>Date of Report</w:t>
            </w:r>
          </w:p>
          <w:p w14:paraId="247E4A80" w14:textId="20F82043" w:rsidR="00640E94" w:rsidRDefault="008D1AA3">
            <w:pPr>
              <w:pStyle w:val="BodyText"/>
              <w:spacing w:before="0"/>
              <w:rPr>
                <w:rFonts w:ascii="Arial" w:hAnsi="Arial"/>
              </w:rPr>
            </w:pPr>
            <w:r>
              <w:rPr>
                <w:rFonts w:ascii="Arial" w:hAnsi="Arial"/>
              </w:rPr>
              <w:t>19</w:t>
            </w:r>
            <w:r w:rsidR="00640E94">
              <w:rPr>
                <w:rFonts w:ascii="Arial" w:hAnsi="Arial"/>
              </w:rPr>
              <w:t>/</w:t>
            </w:r>
            <w:r>
              <w:rPr>
                <w:rFonts w:ascii="Arial" w:hAnsi="Arial"/>
              </w:rPr>
              <w:t>0</w:t>
            </w:r>
            <w:r w:rsidR="004052E8">
              <w:rPr>
                <w:rFonts w:ascii="Arial" w:hAnsi="Arial"/>
              </w:rPr>
              <w:t>7</w:t>
            </w:r>
            <w:r w:rsidR="00640E94">
              <w:rPr>
                <w:rFonts w:ascii="Arial" w:hAnsi="Arial"/>
              </w:rPr>
              <w:t>/</w:t>
            </w:r>
            <w:r w:rsidR="004052E8">
              <w:rPr>
                <w:rFonts w:ascii="Arial" w:hAnsi="Arial"/>
              </w:rPr>
              <w:t>XX</w:t>
            </w:r>
          </w:p>
        </w:tc>
      </w:tr>
      <w:tr w:rsidR="00640E94" w14:paraId="54E24185" w14:textId="77777777">
        <w:trPr>
          <w:cantSplit/>
        </w:trPr>
        <w:tc>
          <w:tcPr>
            <w:tcW w:w="9576" w:type="dxa"/>
            <w:gridSpan w:val="3"/>
            <w:tcBorders>
              <w:top w:val="single" w:sz="18" w:space="0" w:color="auto"/>
              <w:bottom w:val="single" w:sz="18" w:space="0" w:color="auto"/>
            </w:tcBorders>
          </w:tcPr>
          <w:p w14:paraId="4BB7B6D4" w14:textId="3E7FDDC3" w:rsidR="00640E94" w:rsidRDefault="00640E94">
            <w:pPr>
              <w:pStyle w:val="BodyText"/>
              <w:spacing w:before="0"/>
              <w:rPr>
                <w:rFonts w:ascii="Arial" w:hAnsi="Arial"/>
              </w:rPr>
            </w:pPr>
            <w:r>
              <w:rPr>
                <w:rFonts w:ascii="Arial" w:hAnsi="Arial"/>
              </w:rPr>
              <w:t>Issuer Address</w:t>
            </w:r>
          </w:p>
          <w:p w14:paraId="4A6B5ADB" w14:textId="77777777" w:rsidR="00DD0B22" w:rsidRDefault="00DD0B22">
            <w:pPr>
              <w:pStyle w:val="BodyText"/>
              <w:spacing w:before="0"/>
              <w:rPr>
                <w:rFonts w:ascii="Arial" w:hAnsi="Arial"/>
              </w:rPr>
            </w:pPr>
          </w:p>
          <w:p w14:paraId="773F5D11" w14:textId="5703751F" w:rsidR="00640E94" w:rsidRDefault="00EE5C7B">
            <w:pPr>
              <w:pStyle w:val="BodyText"/>
              <w:spacing w:before="0"/>
              <w:rPr>
                <w:rFonts w:ascii="Arial" w:hAnsi="Arial"/>
              </w:rPr>
            </w:pPr>
            <w:r>
              <w:rPr>
                <w:rFonts w:ascii="Arial" w:hAnsi="Arial"/>
              </w:rPr>
              <w:t>1202 – 1166 Alberni Street</w:t>
            </w:r>
            <w:r w:rsidR="00DD0B22">
              <w:rPr>
                <w:rFonts w:ascii="Arial" w:hAnsi="Arial"/>
              </w:rPr>
              <w:t xml:space="preserve"> </w:t>
            </w:r>
          </w:p>
        </w:tc>
      </w:tr>
      <w:tr w:rsidR="00640E94" w14:paraId="14208798" w14:textId="77777777">
        <w:tc>
          <w:tcPr>
            <w:tcW w:w="4878" w:type="dxa"/>
            <w:tcBorders>
              <w:top w:val="single" w:sz="18" w:space="0" w:color="auto"/>
              <w:bottom w:val="single" w:sz="18" w:space="0" w:color="auto"/>
              <w:right w:val="single" w:sz="18" w:space="0" w:color="auto"/>
            </w:tcBorders>
          </w:tcPr>
          <w:p w14:paraId="06F87E56" w14:textId="77777777" w:rsidR="00640E94" w:rsidRDefault="00640E94">
            <w:pPr>
              <w:pStyle w:val="BodyText"/>
              <w:spacing w:before="0"/>
              <w:rPr>
                <w:rFonts w:ascii="Arial" w:hAnsi="Arial"/>
              </w:rPr>
            </w:pPr>
            <w:r>
              <w:rPr>
                <w:rFonts w:ascii="Arial" w:hAnsi="Arial"/>
              </w:rPr>
              <w:t>City/Province/Postal Code</w:t>
            </w:r>
          </w:p>
          <w:p w14:paraId="061355C1" w14:textId="77777777" w:rsidR="00640E94" w:rsidRDefault="00640E94">
            <w:pPr>
              <w:pStyle w:val="BodyText"/>
              <w:spacing w:before="0"/>
              <w:rPr>
                <w:rFonts w:ascii="Arial" w:hAnsi="Arial"/>
              </w:rPr>
            </w:pPr>
          </w:p>
          <w:p w14:paraId="2ECD7C8B" w14:textId="0B0160FC" w:rsidR="00640E94" w:rsidRDefault="00EE5C7B">
            <w:pPr>
              <w:pStyle w:val="BodyText"/>
              <w:spacing w:before="0"/>
              <w:rPr>
                <w:rFonts w:ascii="Arial" w:hAnsi="Arial"/>
              </w:rPr>
            </w:pPr>
            <w:r>
              <w:rPr>
                <w:rFonts w:ascii="Arial" w:hAnsi="Arial"/>
              </w:rPr>
              <w:t xml:space="preserve">Vancouver </w:t>
            </w:r>
            <w:r w:rsidR="00DD0B22">
              <w:rPr>
                <w:rFonts w:ascii="Arial" w:hAnsi="Arial"/>
              </w:rPr>
              <w:t>BC, V6E 3Z3</w:t>
            </w:r>
          </w:p>
        </w:tc>
        <w:tc>
          <w:tcPr>
            <w:tcW w:w="1800" w:type="dxa"/>
            <w:tcBorders>
              <w:top w:val="single" w:sz="18" w:space="0" w:color="auto"/>
              <w:left w:val="single" w:sz="18" w:space="0" w:color="auto"/>
              <w:bottom w:val="single" w:sz="18" w:space="0" w:color="auto"/>
              <w:right w:val="single" w:sz="18" w:space="0" w:color="auto"/>
            </w:tcBorders>
          </w:tcPr>
          <w:p w14:paraId="1C2FB983" w14:textId="77777777" w:rsidR="00640E94" w:rsidRDefault="00640E94">
            <w:pPr>
              <w:pStyle w:val="BodyText"/>
              <w:spacing w:before="0"/>
              <w:rPr>
                <w:rFonts w:ascii="Arial" w:hAnsi="Arial"/>
              </w:rPr>
            </w:pPr>
            <w:r>
              <w:rPr>
                <w:rFonts w:ascii="Arial" w:hAnsi="Arial"/>
              </w:rPr>
              <w:t>Issuer Fax No.</w:t>
            </w:r>
          </w:p>
          <w:p w14:paraId="6DECA856" w14:textId="2D9DE972" w:rsidR="00640E94" w:rsidRDefault="00640E94">
            <w:pPr>
              <w:pStyle w:val="BodyText"/>
              <w:spacing w:before="0"/>
              <w:rPr>
                <w:rFonts w:ascii="Arial" w:hAnsi="Arial"/>
              </w:rPr>
            </w:pPr>
            <w:r>
              <w:rPr>
                <w:rFonts w:ascii="Arial" w:hAnsi="Arial"/>
              </w:rPr>
              <w:t>(</w:t>
            </w:r>
            <w:r w:rsidR="00EE5C7B">
              <w:rPr>
                <w:rFonts w:ascii="Arial" w:hAnsi="Arial"/>
              </w:rPr>
              <w:t>604</w:t>
            </w:r>
            <w:r>
              <w:rPr>
                <w:rFonts w:ascii="Arial" w:hAnsi="Arial"/>
              </w:rPr>
              <w:t>)</w:t>
            </w:r>
            <w:r w:rsidR="00EE5C7B">
              <w:rPr>
                <w:rFonts w:ascii="Arial" w:hAnsi="Arial"/>
              </w:rPr>
              <w:t>676-2622</w:t>
            </w:r>
          </w:p>
        </w:tc>
        <w:tc>
          <w:tcPr>
            <w:tcW w:w="2898" w:type="dxa"/>
            <w:tcBorders>
              <w:top w:val="single" w:sz="18" w:space="0" w:color="auto"/>
              <w:left w:val="single" w:sz="18" w:space="0" w:color="auto"/>
              <w:bottom w:val="single" w:sz="18" w:space="0" w:color="auto"/>
            </w:tcBorders>
          </w:tcPr>
          <w:p w14:paraId="2B02CB9A" w14:textId="77777777" w:rsidR="00640E94" w:rsidRDefault="00640E94">
            <w:pPr>
              <w:pStyle w:val="BodyText"/>
              <w:spacing w:before="0"/>
              <w:rPr>
                <w:rFonts w:ascii="Arial" w:hAnsi="Arial"/>
              </w:rPr>
            </w:pPr>
            <w:r>
              <w:rPr>
                <w:rFonts w:ascii="Arial" w:hAnsi="Arial"/>
              </w:rPr>
              <w:t>Issuer Telephone No.</w:t>
            </w:r>
          </w:p>
          <w:p w14:paraId="25499D34" w14:textId="4D37F228" w:rsidR="00640E94" w:rsidRDefault="00640E94">
            <w:pPr>
              <w:pStyle w:val="BodyText"/>
              <w:spacing w:before="0"/>
              <w:rPr>
                <w:rFonts w:ascii="Arial" w:hAnsi="Arial"/>
              </w:rPr>
            </w:pPr>
            <w:r>
              <w:rPr>
                <w:rFonts w:ascii="Arial" w:hAnsi="Arial"/>
              </w:rPr>
              <w:t>(</w:t>
            </w:r>
            <w:r w:rsidR="00DD0B22">
              <w:rPr>
                <w:rFonts w:ascii="Arial" w:hAnsi="Arial"/>
              </w:rPr>
              <w:t>604</w:t>
            </w:r>
            <w:r>
              <w:rPr>
                <w:rFonts w:ascii="Arial" w:hAnsi="Arial"/>
              </w:rPr>
              <w:t>)</w:t>
            </w:r>
            <w:r w:rsidR="00DD0B22">
              <w:rPr>
                <w:rFonts w:ascii="Arial" w:hAnsi="Arial"/>
              </w:rPr>
              <w:t>336-0185</w:t>
            </w:r>
          </w:p>
        </w:tc>
      </w:tr>
      <w:tr w:rsidR="00640E94" w14:paraId="3E10E0E4" w14:textId="77777777">
        <w:tc>
          <w:tcPr>
            <w:tcW w:w="4878" w:type="dxa"/>
            <w:tcBorders>
              <w:top w:val="single" w:sz="18" w:space="0" w:color="auto"/>
              <w:bottom w:val="single" w:sz="18" w:space="0" w:color="auto"/>
              <w:right w:val="single" w:sz="18" w:space="0" w:color="auto"/>
            </w:tcBorders>
          </w:tcPr>
          <w:p w14:paraId="3EFE926F" w14:textId="77777777" w:rsidR="00640E94" w:rsidRDefault="00640E94">
            <w:pPr>
              <w:pStyle w:val="BodyText"/>
              <w:spacing w:before="0"/>
              <w:rPr>
                <w:rFonts w:ascii="Arial" w:hAnsi="Arial"/>
              </w:rPr>
            </w:pPr>
            <w:r>
              <w:rPr>
                <w:rFonts w:ascii="Arial" w:hAnsi="Arial"/>
              </w:rPr>
              <w:t>Contact Name</w:t>
            </w:r>
          </w:p>
          <w:p w14:paraId="4744795A" w14:textId="77777777" w:rsidR="00640E94" w:rsidRDefault="00640E94">
            <w:pPr>
              <w:pStyle w:val="BodyText"/>
              <w:spacing w:before="0"/>
              <w:rPr>
                <w:rFonts w:ascii="Arial" w:hAnsi="Arial"/>
              </w:rPr>
            </w:pPr>
          </w:p>
          <w:p w14:paraId="28F0410C" w14:textId="614F3D25" w:rsidR="00640E94" w:rsidRDefault="00DD0B22">
            <w:pPr>
              <w:pStyle w:val="BodyText"/>
              <w:spacing w:before="0"/>
              <w:rPr>
                <w:rFonts w:ascii="Arial" w:hAnsi="Arial"/>
              </w:rPr>
            </w:pPr>
            <w:r>
              <w:rPr>
                <w:rFonts w:ascii="Arial" w:hAnsi="Arial"/>
              </w:rPr>
              <w:t>Mike Marrandino</w:t>
            </w:r>
          </w:p>
        </w:tc>
        <w:tc>
          <w:tcPr>
            <w:tcW w:w="1800" w:type="dxa"/>
            <w:tcBorders>
              <w:top w:val="single" w:sz="18" w:space="0" w:color="auto"/>
              <w:left w:val="single" w:sz="18" w:space="0" w:color="auto"/>
              <w:bottom w:val="single" w:sz="18" w:space="0" w:color="auto"/>
              <w:right w:val="single" w:sz="18" w:space="0" w:color="auto"/>
            </w:tcBorders>
          </w:tcPr>
          <w:p w14:paraId="23FC2A8D" w14:textId="5A572D57" w:rsidR="00640E94" w:rsidRDefault="00640E94">
            <w:pPr>
              <w:pStyle w:val="BodyText"/>
              <w:spacing w:before="0"/>
              <w:rPr>
                <w:rFonts w:ascii="Arial" w:hAnsi="Arial"/>
              </w:rPr>
            </w:pPr>
            <w:r>
              <w:rPr>
                <w:rFonts w:ascii="Arial" w:hAnsi="Arial"/>
              </w:rPr>
              <w:t>Contact Position</w:t>
            </w:r>
            <w:r w:rsidR="00DD0B22">
              <w:rPr>
                <w:rFonts w:ascii="Arial" w:hAnsi="Arial"/>
              </w:rPr>
              <w:t xml:space="preserve"> - CEO</w:t>
            </w:r>
          </w:p>
        </w:tc>
        <w:tc>
          <w:tcPr>
            <w:tcW w:w="2898" w:type="dxa"/>
            <w:tcBorders>
              <w:top w:val="single" w:sz="18" w:space="0" w:color="auto"/>
              <w:left w:val="single" w:sz="18" w:space="0" w:color="auto"/>
              <w:bottom w:val="single" w:sz="18" w:space="0" w:color="auto"/>
            </w:tcBorders>
          </w:tcPr>
          <w:p w14:paraId="1BF917C0" w14:textId="5B0060EC" w:rsidR="00640E94" w:rsidRDefault="00640E94">
            <w:pPr>
              <w:pStyle w:val="BodyText"/>
              <w:spacing w:before="0"/>
              <w:rPr>
                <w:rFonts w:ascii="Arial" w:hAnsi="Arial"/>
              </w:rPr>
            </w:pPr>
            <w:r>
              <w:rPr>
                <w:rFonts w:ascii="Arial" w:hAnsi="Arial"/>
              </w:rPr>
              <w:t>Contact Telephone No.</w:t>
            </w:r>
            <w:r w:rsidR="00DD0B22">
              <w:rPr>
                <w:rFonts w:ascii="Arial" w:hAnsi="Arial"/>
              </w:rPr>
              <w:t xml:space="preserve"> (604) 336-0185</w:t>
            </w:r>
          </w:p>
        </w:tc>
      </w:tr>
      <w:tr w:rsidR="00640E94" w14:paraId="73B931E3" w14:textId="77777777">
        <w:trPr>
          <w:cantSplit/>
        </w:trPr>
        <w:tc>
          <w:tcPr>
            <w:tcW w:w="4878" w:type="dxa"/>
            <w:tcBorders>
              <w:top w:val="single" w:sz="18" w:space="0" w:color="auto"/>
              <w:bottom w:val="single" w:sz="18" w:space="0" w:color="auto"/>
              <w:right w:val="single" w:sz="18" w:space="0" w:color="auto"/>
            </w:tcBorders>
          </w:tcPr>
          <w:p w14:paraId="289050E3" w14:textId="77777777" w:rsidR="00640E94" w:rsidRDefault="00640E94">
            <w:pPr>
              <w:pStyle w:val="BodyText"/>
              <w:spacing w:before="0"/>
              <w:rPr>
                <w:rFonts w:ascii="Arial" w:hAnsi="Arial"/>
              </w:rPr>
            </w:pPr>
            <w:r>
              <w:rPr>
                <w:rFonts w:ascii="Arial" w:hAnsi="Arial"/>
              </w:rPr>
              <w:t>Contact Email Address</w:t>
            </w:r>
          </w:p>
          <w:p w14:paraId="437BE7EF" w14:textId="36F366B7" w:rsidR="00640E94" w:rsidRDefault="00DD0B22">
            <w:pPr>
              <w:pStyle w:val="BodyText"/>
              <w:spacing w:before="0"/>
              <w:rPr>
                <w:rFonts w:ascii="Arial" w:hAnsi="Arial"/>
              </w:rPr>
            </w:pPr>
            <w:r>
              <w:rPr>
                <w:rFonts w:ascii="Arial" w:hAnsi="Arial"/>
              </w:rPr>
              <w:t>ir@marblefinancil.ca</w:t>
            </w:r>
          </w:p>
        </w:tc>
        <w:tc>
          <w:tcPr>
            <w:tcW w:w="4698" w:type="dxa"/>
            <w:gridSpan w:val="2"/>
            <w:tcBorders>
              <w:top w:val="single" w:sz="18" w:space="0" w:color="auto"/>
              <w:left w:val="single" w:sz="18" w:space="0" w:color="auto"/>
              <w:bottom w:val="single" w:sz="18" w:space="0" w:color="auto"/>
            </w:tcBorders>
          </w:tcPr>
          <w:p w14:paraId="037DA301" w14:textId="77777777" w:rsidR="00640E94" w:rsidRDefault="00640E94">
            <w:pPr>
              <w:pStyle w:val="BodyText"/>
              <w:spacing w:before="0"/>
              <w:rPr>
                <w:rFonts w:ascii="Arial" w:hAnsi="Arial"/>
              </w:rPr>
            </w:pPr>
            <w:r>
              <w:rPr>
                <w:rFonts w:ascii="Arial" w:hAnsi="Arial"/>
              </w:rPr>
              <w:t>Web Site Address</w:t>
            </w:r>
          </w:p>
          <w:p w14:paraId="05E3156A" w14:textId="21CCDAE6" w:rsidR="00640E94" w:rsidRDefault="00DD0B22">
            <w:pPr>
              <w:pStyle w:val="BodyText"/>
              <w:spacing w:before="0"/>
              <w:rPr>
                <w:rFonts w:ascii="Arial" w:hAnsi="Arial"/>
              </w:rPr>
            </w:pPr>
            <w:r>
              <w:rPr>
                <w:rFonts w:ascii="Arial" w:hAnsi="Arial"/>
              </w:rPr>
              <w:t>www.marblefinancial.ca</w:t>
            </w:r>
          </w:p>
        </w:tc>
      </w:tr>
    </w:tbl>
    <w:p w14:paraId="22BBBC04"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F0DF" w14:textId="77777777" w:rsidR="00377EFB" w:rsidRDefault="00377EFB">
      <w:r>
        <w:separator/>
      </w:r>
    </w:p>
  </w:endnote>
  <w:endnote w:type="continuationSeparator" w:id="0">
    <w:p w14:paraId="1DD9E21B" w14:textId="77777777" w:rsidR="00377EFB" w:rsidRDefault="0037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9D93B" w14:textId="77777777" w:rsidR="00640E94" w:rsidRDefault="00640E94">
    <w:pPr>
      <w:pStyle w:val="Footer"/>
      <w:tabs>
        <w:tab w:val="clear" w:pos="4320"/>
        <w:tab w:val="clear" w:pos="8640"/>
        <w:tab w:val="center" w:pos="4680"/>
        <w:tab w:val="right" w:pos="9360"/>
      </w:tabs>
      <w:rPr>
        <w:b/>
      </w:rPr>
    </w:pPr>
  </w:p>
  <w:p w14:paraId="6C6F5C8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40CECCC" wp14:editId="3EE5161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774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073DE52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C8C42CF"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E936" w14:textId="77777777" w:rsidR="00640E94" w:rsidRDefault="00640E94">
    <w:pPr>
      <w:pStyle w:val="Footer"/>
      <w:tabs>
        <w:tab w:val="clear" w:pos="4320"/>
        <w:tab w:val="clear" w:pos="8640"/>
        <w:tab w:val="center" w:pos="4680"/>
        <w:tab w:val="right" w:pos="9360"/>
      </w:tabs>
      <w:rPr>
        <w:b/>
      </w:rPr>
    </w:pPr>
  </w:p>
  <w:p w14:paraId="2D97692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58E45BA" wp14:editId="6E15DFB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476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4A8C66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9D0CF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5E1F" w14:textId="77777777" w:rsidR="00377EFB" w:rsidRDefault="00377EFB">
      <w:r>
        <w:separator/>
      </w:r>
    </w:p>
  </w:footnote>
  <w:footnote w:type="continuationSeparator" w:id="0">
    <w:p w14:paraId="7638097B" w14:textId="77777777" w:rsidR="00377EFB" w:rsidRDefault="0037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133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340230B"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ED75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C0010B"/>
    <w:multiLevelType w:val="hybridMultilevel"/>
    <w:tmpl w:val="871CA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22207"/>
    <w:multiLevelType w:val="hybridMultilevel"/>
    <w:tmpl w:val="2A7AC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8783033"/>
    <w:multiLevelType w:val="hybridMultilevel"/>
    <w:tmpl w:val="C21C2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3"/>
  </w:num>
  <w:num w:numId="6">
    <w:abstractNumId w:val="25"/>
  </w:num>
  <w:num w:numId="7">
    <w:abstractNumId w:val="8"/>
  </w:num>
  <w:num w:numId="8">
    <w:abstractNumId w:val="27"/>
  </w:num>
  <w:num w:numId="9">
    <w:abstractNumId w:val="22"/>
  </w:num>
  <w:num w:numId="10">
    <w:abstractNumId w:val="10"/>
  </w:num>
  <w:num w:numId="11">
    <w:abstractNumId w:val="15"/>
  </w:num>
  <w:num w:numId="12">
    <w:abstractNumId w:val="16"/>
  </w:num>
  <w:num w:numId="13">
    <w:abstractNumId w:val="29"/>
  </w:num>
  <w:num w:numId="14">
    <w:abstractNumId w:val="6"/>
  </w:num>
  <w:num w:numId="15">
    <w:abstractNumId w:val="9"/>
  </w:num>
  <w:num w:numId="16">
    <w:abstractNumId w:val="13"/>
  </w:num>
  <w:num w:numId="17">
    <w:abstractNumId w:val="19"/>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8"/>
  </w:num>
  <w:num w:numId="27">
    <w:abstractNumId w:val="30"/>
  </w:num>
  <w:num w:numId="28">
    <w:abstractNumId w:val="5"/>
  </w:num>
  <w:num w:numId="29">
    <w:abstractNumId w:val="12"/>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C0665"/>
    <w:rsid w:val="002A7B24"/>
    <w:rsid w:val="002C281E"/>
    <w:rsid w:val="002F00EB"/>
    <w:rsid w:val="003669A9"/>
    <w:rsid w:val="00371A64"/>
    <w:rsid w:val="00377EFB"/>
    <w:rsid w:val="00387FA8"/>
    <w:rsid w:val="004052E8"/>
    <w:rsid w:val="00507F49"/>
    <w:rsid w:val="005453C8"/>
    <w:rsid w:val="005F6D8F"/>
    <w:rsid w:val="00620E7F"/>
    <w:rsid w:val="00633ED3"/>
    <w:rsid w:val="00635E9A"/>
    <w:rsid w:val="00640E94"/>
    <w:rsid w:val="00644B22"/>
    <w:rsid w:val="006D1A06"/>
    <w:rsid w:val="007F60D2"/>
    <w:rsid w:val="008B7E92"/>
    <w:rsid w:val="008D1AA3"/>
    <w:rsid w:val="00922A46"/>
    <w:rsid w:val="00A0048A"/>
    <w:rsid w:val="00A47914"/>
    <w:rsid w:val="00A97DD1"/>
    <w:rsid w:val="00AC430D"/>
    <w:rsid w:val="00B74DE6"/>
    <w:rsid w:val="00C27A18"/>
    <w:rsid w:val="00C6383E"/>
    <w:rsid w:val="00DA2A0F"/>
    <w:rsid w:val="00DD0B22"/>
    <w:rsid w:val="00E27890"/>
    <w:rsid w:val="00E36141"/>
    <w:rsid w:val="00E83E58"/>
    <w:rsid w:val="00EE5C7B"/>
    <w:rsid w:val="00EE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75736"/>
  <w15:docId w15:val="{32829D35-4AAA-344B-8183-CF3C8D9D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Mike Marrandino</cp:lastModifiedBy>
  <cp:revision>3</cp:revision>
  <cp:lastPrinted>2004-05-10T18:28:00Z</cp:lastPrinted>
  <dcterms:created xsi:type="dcterms:W3CDTF">2019-07-01T18:23:00Z</dcterms:created>
  <dcterms:modified xsi:type="dcterms:W3CDTF">2019-07-05T15:12:00Z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