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03A08"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E1F2BC8" w14:textId="0BAD2D4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6E031E" w:rsidRPr="006E031E">
        <w:rPr>
          <w:rFonts w:ascii="Arial" w:hAnsi="Arial"/>
          <w:color w:val="000000"/>
        </w:rPr>
        <w:t xml:space="preserve">MOSAIC MINERALS CORP, </w:t>
      </w:r>
      <w:r>
        <w:rPr>
          <w:rFonts w:ascii="Arial" w:hAnsi="Arial"/>
          <w:color w:val="000000"/>
        </w:rPr>
        <w:t>(the “Issuer”</w:t>
      </w:r>
      <w:r w:rsidR="006E031E">
        <w:rPr>
          <w:rFonts w:ascii="Arial" w:hAnsi="Arial"/>
          <w:color w:val="000000"/>
        </w:rPr>
        <w:t xml:space="preserve"> or “Mosaic”</w:t>
      </w:r>
      <w:r>
        <w:rPr>
          <w:rFonts w:ascii="Arial" w:hAnsi="Arial"/>
          <w:color w:val="000000"/>
        </w:rPr>
        <w:t>).</w:t>
      </w:r>
    </w:p>
    <w:p w14:paraId="6CDF808E" w14:textId="4AD9F1B2"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E031E">
        <w:rPr>
          <w:rFonts w:ascii="Arial" w:hAnsi="Arial"/>
          <w:color w:val="000000"/>
        </w:rPr>
        <w:t>MOC.C</w:t>
      </w:r>
    </w:p>
    <w:p w14:paraId="5553ACD0" w14:textId="3CD185E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E031E" w:rsidRPr="006E031E">
        <w:rPr>
          <w:rFonts w:ascii="Arial" w:hAnsi="Arial"/>
          <w:color w:val="000000"/>
          <w:lang w:val="en-US"/>
        </w:rPr>
        <w:t>23,708,500</w:t>
      </w:r>
    </w:p>
    <w:p w14:paraId="061990B1" w14:textId="5605F1D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6E031E">
        <w:rPr>
          <w:rFonts w:ascii="Arial" w:hAnsi="Arial"/>
          <w:color w:val="000000"/>
        </w:rPr>
        <w:t xml:space="preserve">December </w:t>
      </w:r>
      <w:r w:rsidR="0067632F">
        <w:rPr>
          <w:rFonts w:ascii="Arial" w:hAnsi="Arial"/>
          <w:color w:val="000000"/>
        </w:rPr>
        <w:t>8</w:t>
      </w:r>
      <w:r w:rsidR="006E031E">
        <w:rPr>
          <w:rFonts w:ascii="Arial" w:hAnsi="Arial"/>
          <w:color w:val="000000"/>
        </w:rPr>
        <w:t>, 2020</w:t>
      </w:r>
      <w:r w:rsidRPr="006E031E">
        <w:rPr>
          <w:rFonts w:ascii="Arial" w:hAnsi="Arial"/>
          <w:color w:val="000000"/>
        </w:rPr>
        <w:tab/>
      </w:r>
      <w:r w:rsidRPr="006E031E">
        <w:rPr>
          <w:rFonts w:ascii="Arial" w:hAnsi="Arial"/>
          <w:color w:val="000000"/>
        </w:rPr>
        <w:tab/>
      </w:r>
    </w:p>
    <w:p w14:paraId="1DD083B6" w14:textId="78E062B8" w:rsidR="00640E94" w:rsidRDefault="00640E94">
      <w:pPr>
        <w:pStyle w:val="BodyText"/>
        <w:tabs>
          <w:tab w:val="left" w:pos="7920"/>
          <w:tab w:val="left" w:pos="9180"/>
        </w:tabs>
        <w:jc w:val="both"/>
        <w:rPr>
          <w:rFonts w:ascii="Arial" w:hAnsi="Arial"/>
          <w:color w:val="000000"/>
        </w:rPr>
      </w:pPr>
      <w:r w:rsidRPr="0067632F">
        <w:rPr>
          <w:rFonts w:ascii="Arial" w:hAnsi="Arial"/>
          <w:color w:val="000000"/>
        </w:rPr>
        <w:t xml:space="preserve">This Monthly Progress Report must be posted before the opening of trading on the fifth trading day </w:t>
      </w:r>
      <w:r w:rsidRPr="0067632F">
        <w:rPr>
          <w:rFonts w:ascii="Arial" w:hAnsi="Arial"/>
          <w:b/>
          <w:bCs/>
          <w:color w:val="000000"/>
          <w:u w:val="single"/>
        </w:rPr>
        <w:t>of each month</w:t>
      </w:r>
      <w:r w:rsidRPr="0067632F">
        <w:rPr>
          <w:rFonts w:ascii="Arial" w:hAnsi="Arial"/>
          <w:color w:val="000000"/>
        </w:rPr>
        <w:t>.</w:t>
      </w:r>
      <w:r>
        <w:rPr>
          <w:rFonts w:ascii="Arial" w:hAnsi="Arial"/>
          <w:color w:val="000000"/>
        </w:rPr>
        <w:t xml:space="preserve">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6359937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E7A23F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C3041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A7FB65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0835AA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A3ACA0F" w14:textId="77777777" w:rsidR="00640E94" w:rsidRDefault="00640E94">
      <w:pPr>
        <w:pStyle w:val="List"/>
        <w:keepLines/>
        <w:spacing w:before="120"/>
        <w:ind w:left="0" w:firstLine="0"/>
        <w:rPr>
          <w:rFonts w:ascii="Arial" w:hAnsi="Arial"/>
          <w:b/>
        </w:rPr>
      </w:pPr>
      <w:r>
        <w:rPr>
          <w:rFonts w:ascii="Arial" w:hAnsi="Arial"/>
          <w:b/>
        </w:rPr>
        <w:t>Report on Business</w:t>
      </w:r>
    </w:p>
    <w:p w14:paraId="2C667D2A" w14:textId="0DAF86CB" w:rsidR="00640E94" w:rsidRPr="00AA7332" w:rsidRDefault="00640E94">
      <w:pPr>
        <w:pStyle w:val="List"/>
        <w:numPr>
          <w:ilvl w:val="0"/>
          <w:numId w:val="28"/>
        </w:numPr>
        <w:spacing w:before="120"/>
        <w:jc w:val="both"/>
        <w:rPr>
          <w:rFonts w:ascii="Arial" w:hAnsi="Arial"/>
          <w:b/>
          <w:bCs/>
        </w:rPr>
      </w:pPr>
      <w:r w:rsidRPr="00AA7332">
        <w:rPr>
          <w:rFonts w:ascii="Arial" w:hAnsi="Arial"/>
          <w:b/>
          <w:bCs/>
        </w:rPr>
        <w:t>Provide a general overview and discussion of the development of the Issuer’s business and operations over the previous month.  Where the Issuer was inactive disclose this fact.</w:t>
      </w:r>
    </w:p>
    <w:p w14:paraId="21D2C67B" w14:textId="40A5B658" w:rsidR="006E031E" w:rsidRDefault="006E031E" w:rsidP="006E031E">
      <w:pPr>
        <w:pStyle w:val="List"/>
        <w:spacing w:before="120"/>
        <w:ind w:left="720" w:firstLine="0"/>
        <w:jc w:val="both"/>
        <w:rPr>
          <w:rFonts w:ascii="Arial" w:hAnsi="Arial"/>
        </w:rPr>
      </w:pPr>
      <w:r>
        <w:rPr>
          <w:rFonts w:ascii="Arial" w:hAnsi="Arial"/>
        </w:rPr>
        <w:t>Mosaic reviewed potential property acquisitions to expand its portfolio. No decisions were made.</w:t>
      </w:r>
    </w:p>
    <w:p w14:paraId="30511886" w14:textId="13E721D2" w:rsidR="006E031E" w:rsidRDefault="006E031E" w:rsidP="006E031E">
      <w:pPr>
        <w:pStyle w:val="List"/>
        <w:spacing w:before="120"/>
        <w:ind w:left="720" w:firstLine="0"/>
        <w:jc w:val="both"/>
        <w:rPr>
          <w:rFonts w:ascii="Arial" w:hAnsi="Arial"/>
        </w:rPr>
      </w:pPr>
      <w:r>
        <w:rPr>
          <w:rFonts w:ascii="Arial" w:hAnsi="Arial"/>
        </w:rPr>
        <w:t>Mosaic did not conduct any operations on its Opawica project due to weather constraints.</w:t>
      </w:r>
    </w:p>
    <w:p w14:paraId="72DC7452" w14:textId="04CE863D" w:rsidR="00640E94" w:rsidRPr="00AA7332" w:rsidRDefault="00640E94">
      <w:pPr>
        <w:pStyle w:val="List"/>
        <w:numPr>
          <w:ilvl w:val="0"/>
          <w:numId w:val="28"/>
        </w:numPr>
        <w:spacing w:before="120"/>
        <w:jc w:val="both"/>
        <w:rPr>
          <w:rFonts w:ascii="Arial" w:hAnsi="Arial"/>
          <w:b/>
          <w:bCs/>
        </w:rPr>
      </w:pPr>
      <w:r w:rsidRPr="00AA7332">
        <w:rPr>
          <w:rFonts w:ascii="Arial" w:hAnsi="Arial"/>
          <w:b/>
          <w:bCs/>
        </w:rPr>
        <w:lastRenderedPageBreak/>
        <w:t>Provide a general overview and discussion of the activities of management.</w:t>
      </w:r>
    </w:p>
    <w:p w14:paraId="6BB9F15D" w14:textId="47E21F96" w:rsidR="006E031E" w:rsidRDefault="006E031E" w:rsidP="006E031E">
      <w:pPr>
        <w:pStyle w:val="List"/>
        <w:spacing w:before="120"/>
        <w:ind w:left="720" w:firstLine="0"/>
        <w:jc w:val="both"/>
        <w:rPr>
          <w:rFonts w:ascii="Arial" w:hAnsi="Arial"/>
        </w:rPr>
      </w:pPr>
      <w:r>
        <w:rPr>
          <w:rFonts w:ascii="Arial" w:hAnsi="Arial"/>
        </w:rPr>
        <w:t>Manag</w:t>
      </w:r>
      <w:r w:rsidR="0067632F">
        <w:rPr>
          <w:rFonts w:ascii="Arial" w:hAnsi="Arial"/>
        </w:rPr>
        <w:t>e</w:t>
      </w:r>
      <w:r>
        <w:rPr>
          <w:rFonts w:ascii="Arial" w:hAnsi="Arial"/>
        </w:rPr>
        <w:t>ment reviewed potential property acquisitions to expand its portfolio. No decisions were made.</w:t>
      </w:r>
    </w:p>
    <w:p w14:paraId="53295F97" w14:textId="45CBDD6A" w:rsidR="006E031E" w:rsidRDefault="007974C2" w:rsidP="006E031E">
      <w:pPr>
        <w:pStyle w:val="List"/>
        <w:spacing w:before="120"/>
        <w:ind w:left="720" w:firstLine="0"/>
        <w:jc w:val="both"/>
        <w:rPr>
          <w:rFonts w:ascii="Arial" w:hAnsi="Arial"/>
        </w:rPr>
      </w:pPr>
      <w:r>
        <w:rPr>
          <w:rFonts w:ascii="Arial" w:hAnsi="Arial"/>
        </w:rPr>
        <w:t xml:space="preserve">During </w:t>
      </w:r>
      <w:r w:rsidR="006E031E">
        <w:rPr>
          <w:rFonts w:ascii="Arial" w:hAnsi="Arial"/>
        </w:rPr>
        <w:t>November 2020 Mosaic entered into a six-month marketing services agreement with Hybrid Financial Ltd.</w:t>
      </w:r>
    </w:p>
    <w:p w14:paraId="02009753" w14:textId="5A8F3206" w:rsidR="006E031E" w:rsidRDefault="006E031E" w:rsidP="006E031E">
      <w:pPr>
        <w:pStyle w:val="List"/>
        <w:spacing w:before="120"/>
        <w:ind w:left="720" w:firstLine="0"/>
        <w:jc w:val="both"/>
        <w:rPr>
          <w:rFonts w:ascii="Arial" w:hAnsi="Arial"/>
        </w:rPr>
      </w:pPr>
      <w:r>
        <w:rPr>
          <w:rFonts w:ascii="Arial" w:hAnsi="Arial"/>
        </w:rPr>
        <w:t xml:space="preserve">Management considered alternatives for </w:t>
      </w:r>
      <w:r w:rsidR="00AA7332">
        <w:rPr>
          <w:rFonts w:ascii="Arial" w:hAnsi="Arial"/>
        </w:rPr>
        <w:t>equity financing for Mosaic.</w:t>
      </w:r>
    </w:p>
    <w:p w14:paraId="0E67533F" w14:textId="53D12A94" w:rsidR="00640E94" w:rsidRPr="00AA7332" w:rsidRDefault="00640E94">
      <w:pPr>
        <w:pStyle w:val="List"/>
        <w:numPr>
          <w:ilvl w:val="0"/>
          <w:numId w:val="28"/>
        </w:numPr>
        <w:spacing w:before="120"/>
        <w:jc w:val="both"/>
        <w:rPr>
          <w:rFonts w:ascii="Arial" w:hAnsi="Arial"/>
          <w:b/>
          <w:bCs/>
        </w:rPr>
      </w:pPr>
      <w:r w:rsidRPr="00AA7332">
        <w:rPr>
          <w:rFonts w:ascii="Arial" w:hAnsi="Arial"/>
          <w:b/>
          <w:bCs/>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A5B646E" w14:textId="14F5DB6F" w:rsidR="00AA7332" w:rsidRDefault="00AA7332" w:rsidP="00AA7332">
      <w:pPr>
        <w:pStyle w:val="List"/>
        <w:spacing w:before="120"/>
        <w:ind w:left="720" w:firstLine="0"/>
        <w:jc w:val="both"/>
        <w:rPr>
          <w:rFonts w:ascii="Arial" w:hAnsi="Arial"/>
        </w:rPr>
      </w:pPr>
      <w:r>
        <w:rPr>
          <w:rFonts w:ascii="Arial" w:hAnsi="Arial"/>
        </w:rPr>
        <w:t>Mosaic did not conduct any operations on its Opawica project due to weather constraints.</w:t>
      </w:r>
    </w:p>
    <w:p w14:paraId="2CF14944" w14:textId="36EFEC38"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and provide details of any products or services that were discontinued. For resource companies, provide details of any drilling, exploration or production programs that have been amended or abandoned.</w:t>
      </w:r>
    </w:p>
    <w:p w14:paraId="2D45F158" w14:textId="755E1265" w:rsidR="00AA7332" w:rsidRDefault="00AA7332" w:rsidP="00AA7332">
      <w:pPr>
        <w:pStyle w:val="List"/>
        <w:spacing w:before="120"/>
        <w:ind w:left="720" w:firstLine="0"/>
        <w:jc w:val="both"/>
        <w:rPr>
          <w:rFonts w:ascii="Arial" w:hAnsi="Arial"/>
        </w:rPr>
      </w:pPr>
      <w:r>
        <w:rPr>
          <w:rFonts w:ascii="Arial" w:hAnsi="Arial"/>
        </w:rPr>
        <w:t>None</w:t>
      </w:r>
    </w:p>
    <w:p w14:paraId="3F948414" w14:textId="291564E4"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A045EBF" w14:textId="5823E301" w:rsidR="008B5E82" w:rsidRPr="008B5E82" w:rsidRDefault="007974C2" w:rsidP="008B5E82">
      <w:pPr>
        <w:pStyle w:val="List"/>
        <w:spacing w:before="120"/>
        <w:ind w:left="720" w:firstLine="0"/>
        <w:jc w:val="both"/>
        <w:rPr>
          <w:rFonts w:ascii="Arial" w:hAnsi="Arial"/>
          <w:bCs/>
          <w:lang w:val="en-CA"/>
        </w:rPr>
      </w:pPr>
      <w:r>
        <w:rPr>
          <w:rFonts w:ascii="Arial" w:hAnsi="Arial"/>
        </w:rPr>
        <w:t>In November</w:t>
      </w:r>
      <w:r w:rsidR="00AA7332" w:rsidRPr="00AA7332">
        <w:rPr>
          <w:rFonts w:ascii="Arial" w:hAnsi="Arial"/>
        </w:rPr>
        <w:t xml:space="preserve"> 2020 Mosaic entered into a marketing services agreement with Hybrid Financial Ltd. </w:t>
      </w:r>
      <w:r w:rsidR="008B5E82" w:rsidRPr="008B5E82">
        <w:rPr>
          <w:rFonts w:ascii="Arial" w:hAnsi="Arial"/>
          <w:bCs/>
          <w:lang w:val="en-CA"/>
        </w:rPr>
        <w:t>to improve market and brand awareness for Mosaic and to broaden</w:t>
      </w:r>
      <w:r>
        <w:rPr>
          <w:rFonts w:ascii="Arial" w:hAnsi="Arial"/>
          <w:bCs/>
          <w:lang w:val="en-CA"/>
        </w:rPr>
        <w:t xml:space="preserve"> </w:t>
      </w:r>
      <w:r w:rsidR="008B5E82" w:rsidRPr="008B5E82">
        <w:rPr>
          <w:rFonts w:ascii="Arial" w:hAnsi="Arial"/>
          <w:bCs/>
          <w:lang w:val="en-CA"/>
        </w:rPr>
        <w:t>the Mosaic’s reach within the investment community. Hybrid’s engagement is for an initial period of six months</w:t>
      </w:r>
      <w:r>
        <w:rPr>
          <w:rFonts w:ascii="Arial" w:hAnsi="Arial"/>
          <w:bCs/>
          <w:lang w:val="en-CA"/>
        </w:rPr>
        <w:t xml:space="preserve"> commencing November 23</w:t>
      </w:r>
      <w:r w:rsidRPr="007974C2">
        <w:rPr>
          <w:rFonts w:ascii="Arial" w:hAnsi="Arial"/>
          <w:bCs/>
          <w:vertAlign w:val="superscript"/>
          <w:lang w:val="en-CA"/>
        </w:rPr>
        <w:t>rd</w:t>
      </w:r>
      <w:r>
        <w:rPr>
          <w:rFonts w:ascii="Arial" w:hAnsi="Arial"/>
          <w:bCs/>
          <w:lang w:val="en-CA"/>
        </w:rPr>
        <w:t>, 2020</w:t>
      </w:r>
      <w:r w:rsidR="008B5E82" w:rsidRPr="008B5E82">
        <w:rPr>
          <w:rFonts w:ascii="Arial" w:hAnsi="Arial"/>
          <w:bCs/>
          <w:lang w:val="en-CA"/>
        </w:rPr>
        <w:t>. Hybrid will be paid a monthly fee of $21,000 plus applicable taxes for the six-month term.</w:t>
      </w:r>
    </w:p>
    <w:p w14:paraId="34CC3693" w14:textId="44B3B435" w:rsidR="00AA7332" w:rsidRPr="00AA7332" w:rsidRDefault="00AA7332" w:rsidP="00AA7332">
      <w:pPr>
        <w:pStyle w:val="List"/>
        <w:spacing w:before="120"/>
        <w:ind w:left="720" w:firstLine="0"/>
        <w:jc w:val="both"/>
        <w:rPr>
          <w:rFonts w:ascii="Arial" w:hAnsi="Arial"/>
        </w:rPr>
      </w:pPr>
      <w:r w:rsidRPr="00AA7332">
        <w:rPr>
          <w:rFonts w:ascii="Arial" w:hAnsi="Arial"/>
        </w:rPr>
        <w:t>Hybrid financial Ltd. is an arm’s length party.</w:t>
      </w:r>
    </w:p>
    <w:p w14:paraId="3F9BCCF5" w14:textId="45A78D2D"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the expiry or termination of any contracts or agreements between the Issuer, the Issuer’s affiliates or third parties or cancellation of any financing arrangements that have been previously announced.</w:t>
      </w:r>
    </w:p>
    <w:p w14:paraId="47DFD4A2" w14:textId="4A21F9BB" w:rsidR="00AA7332" w:rsidRDefault="00AA7332" w:rsidP="00AA7332">
      <w:pPr>
        <w:pStyle w:val="List"/>
        <w:spacing w:before="120"/>
        <w:ind w:left="720" w:firstLine="0"/>
        <w:jc w:val="both"/>
        <w:rPr>
          <w:rFonts w:ascii="Arial" w:hAnsi="Arial"/>
        </w:rPr>
      </w:pPr>
      <w:r>
        <w:rPr>
          <w:rFonts w:ascii="Arial" w:hAnsi="Arial"/>
        </w:rPr>
        <w:t>None</w:t>
      </w:r>
    </w:p>
    <w:p w14:paraId="571296BD" w14:textId="199C4D3E"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C4C102D" w14:textId="5DD4A1AE" w:rsidR="00AA7332" w:rsidRDefault="00AA7332" w:rsidP="00AA7332">
      <w:pPr>
        <w:pStyle w:val="List"/>
        <w:spacing w:before="120"/>
        <w:ind w:left="720" w:firstLine="0"/>
        <w:jc w:val="both"/>
        <w:rPr>
          <w:rFonts w:ascii="Arial" w:hAnsi="Arial"/>
        </w:rPr>
      </w:pPr>
      <w:r>
        <w:rPr>
          <w:rFonts w:ascii="Arial" w:hAnsi="Arial"/>
        </w:rPr>
        <w:t>None</w:t>
      </w:r>
    </w:p>
    <w:p w14:paraId="7F2DB24A" w14:textId="414B7092" w:rsidR="00640E94" w:rsidRPr="00C62EFF" w:rsidRDefault="00640E94">
      <w:pPr>
        <w:pStyle w:val="List"/>
        <w:numPr>
          <w:ilvl w:val="0"/>
          <w:numId w:val="28"/>
        </w:numPr>
        <w:spacing w:before="120"/>
        <w:jc w:val="both"/>
        <w:rPr>
          <w:rFonts w:ascii="Arial" w:hAnsi="Arial"/>
          <w:b/>
          <w:bCs/>
        </w:rPr>
      </w:pPr>
      <w:r w:rsidRPr="00C62EFF">
        <w:rPr>
          <w:rFonts w:ascii="Arial" w:hAnsi="Arial"/>
          <w:b/>
          <w:bCs/>
        </w:rPr>
        <w:lastRenderedPageBreak/>
        <w:t>Describe the acquisition of new customers or loss of customers.</w:t>
      </w:r>
    </w:p>
    <w:p w14:paraId="062A5B26" w14:textId="37CD730F" w:rsidR="00AA7332" w:rsidRDefault="00AA7332" w:rsidP="00AA7332">
      <w:pPr>
        <w:pStyle w:val="List"/>
        <w:spacing w:before="120"/>
        <w:ind w:left="720" w:firstLine="0"/>
        <w:jc w:val="both"/>
        <w:rPr>
          <w:rFonts w:ascii="Arial" w:hAnsi="Arial"/>
        </w:rPr>
      </w:pPr>
      <w:r>
        <w:rPr>
          <w:rFonts w:ascii="Arial" w:hAnsi="Arial"/>
        </w:rPr>
        <w:t>Not applicable</w:t>
      </w:r>
    </w:p>
    <w:p w14:paraId="171DB4BA" w14:textId="109D4F5F"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any new developments or effects on intangible products such as brand names, circulation lists, copyrights, franchises, licenses, patents, software, subscription lists and trademarks.</w:t>
      </w:r>
    </w:p>
    <w:p w14:paraId="77807410" w14:textId="4E7D1E89" w:rsidR="00AA7332" w:rsidRDefault="00AA7332" w:rsidP="00AA7332">
      <w:pPr>
        <w:pStyle w:val="List"/>
        <w:spacing w:before="120"/>
        <w:ind w:left="720" w:firstLine="0"/>
        <w:jc w:val="both"/>
        <w:rPr>
          <w:rFonts w:ascii="Arial" w:hAnsi="Arial"/>
        </w:rPr>
      </w:pPr>
      <w:r>
        <w:rPr>
          <w:rFonts w:ascii="Arial" w:hAnsi="Arial"/>
        </w:rPr>
        <w:t>Not applicable</w:t>
      </w:r>
    </w:p>
    <w:p w14:paraId="69AAF027" w14:textId="31095998" w:rsidR="00640E94" w:rsidRPr="00C62EFF" w:rsidRDefault="00640E94">
      <w:pPr>
        <w:pStyle w:val="List"/>
        <w:numPr>
          <w:ilvl w:val="0"/>
          <w:numId w:val="28"/>
        </w:numPr>
        <w:spacing w:before="120"/>
        <w:jc w:val="both"/>
        <w:rPr>
          <w:rFonts w:ascii="Arial" w:hAnsi="Arial"/>
          <w:b/>
          <w:bCs/>
        </w:rPr>
      </w:pPr>
      <w:r w:rsidRPr="00C62EFF">
        <w:rPr>
          <w:rFonts w:ascii="Arial" w:hAnsi="Arial"/>
          <w:b/>
          <w:bCs/>
        </w:rPr>
        <w:t>Report on any employee hirings, terminations or lay-offs with details of anticipated length of lay-offs.</w:t>
      </w:r>
    </w:p>
    <w:p w14:paraId="4EBEDE4E" w14:textId="789BCC41" w:rsidR="00AA7332" w:rsidRDefault="00AA7332" w:rsidP="00AA7332">
      <w:pPr>
        <w:pStyle w:val="List"/>
        <w:spacing w:before="120"/>
        <w:ind w:left="720" w:firstLine="0"/>
        <w:jc w:val="both"/>
        <w:rPr>
          <w:rFonts w:ascii="Arial" w:hAnsi="Arial"/>
        </w:rPr>
      </w:pPr>
      <w:r>
        <w:rPr>
          <w:rFonts w:ascii="Arial" w:hAnsi="Arial"/>
        </w:rPr>
        <w:t>Not applicable</w:t>
      </w:r>
    </w:p>
    <w:p w14:paraId="5DCBE4ED" w14:textId="0BF7D71F" w:rsidR="00640E94" w:rsidRPr="00C62EFF" w:rsidRDefault="00640E94">
      <w:pPr>
        <w:pStyle w:val="List"/>
        <w:numPr>
          <w:ilvl w:val="0"/>
          <w:numId w:val="28"/>
        </w:numPr>
        <w:spacing w:before="120"/>
        <w:jc w:val="both"/>
        <w:rPr>
          <w:rFonts w:ascii="Arial" w:hAnsi="Arial"/>
          <w:b/>
          <w:bCs/>
        </w:rPr>
      </w:pPr>
      <w:r w:rsidRPr="00C62EFF">
        <w:rPr>
          <w:rFonts w:ascii="Arial" w:hAnsi="Arial"/>
          <w:b/>
          <w:bCs/>
        </w:rPr>
        <w:t>Report on any labour disputes and resolutions of those disputes if applicable.</w:t>
      </w:r>
    </w:p>
    <w:p w14:paraId="3E047D54" w14:textId="3847A4FA" w:rsidR="00AA7332" w:rsidRDefault="00AA7332" w:rsidP="00AA7332">
      <w:pPr>
        <w:pStyle w:val="List"/>
        <w:spacing w:before="120"/>
        <w:ind w:left="720" w:firstLine="0"/>
        <w:jc w:val="both"/>
        <w:rPr>
          <w:rFonts w:ascii="Arial" w:hAnsi="Arial"/>
        </w:rPr>
      </w:pPr>
      <w:r>
        <w:rPr>
          <w:rFonts w:ascii="Arial" w:hAnsi="Arial"/>
        </w:rPr>
        <w:t>Not applicable</w:t>
      </w:r>
    </w:p>
    <w:p w14:paraId="721A535A" w14:textId="2F90CFD5"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181DD04" w14:textId="225CC38D" w:rsidR="00AA7332" w:rsidRDefault="00AA7332" w:rsidP="00AA7332">
      <w:pPr>
        <w:pStyle w:val="List"/>
        <w:spacing w:before="120"/>
        <w:ind w:left="720" w:firstLine="0"/>
        <w:jc w:val="both"/>
        <w:rPr>
          <w:rFonts w:ascii="Arial" w:hAnsi="Arial"/>
        </w:rPr>
      </w:pPr>
      <w:r>
        <w:rPr>
          <w:rFonts w:ascii="Arial" w:hAnsi="Arial"/>
        </w:rPr>
        <w:t>Not applicable</w:t>
      </w:r>
    </w:p>
    <w:p w14:paraId="76FC9C2D" w14:textId="5BC6AC4C" w:rsidR="00640E94" w:rsidRPr="00C62EFF" w:rsidRDefault="00640E94">
      <w:pPr>
        <w:pStyle w:val="List"/>
        <w:numPr>
          <w:ilvl w:val="0"/>
          <w:numId w:val="28"/>
        </w:numPr>
        <w:spacing w:before="120"/>
        <w:jc w:val="both"/>
        <w:rPr>
          <w:rFonts w:ascii="Arial" w:hAnsi="Arial"/>
          <w:b/>
          <w:bCs/>
        </w:rPr>
      </w:pPr>
      <w:r w:rsidRPr="00C62EFF">
        <w:rPr>
          <w:rFonts w:ascii="Arial" w:hAnsi="Arial"/>
          <w:b/>
          <w:bCs/>
        </w:rPr>
        <w:t>Provide details of any indebtedness incurred or repaid by the Issuer together with the terms of such indebtedness.</w:t>
      </w:r>
    </w:p>
    <w:p w14:paraId="6FCCC2A9" w14:textId="3DDA3C6A" w:rsidR="00AA7332" w:rsidRDefault="00AA7332" w:rsidP="00AA7332">
      <w:pPr>
        <w:pStyle w:val="List"/>
        <w:spacing w:before="120"/>
        <w:ind w:left="720" w:firstLine="0"/>
        <w:jc w:val="both"/>
        <w:rPr>
          <w:rFonts w:ascii="Arial" w:hAnsi="Arial"/>
        </w:rPr>
      </w:pPr>
      <w:r>
        <w:rPr>
          <w:rFonts w:ascii="Arial" w:hAnsi="Arial"/>
        </w:rPr>
        <w:t>None</w:t>
      </w:r>
    </w:p>
    <w:p w14:paraId="54006D8C" w14:textId="77777777" w:rsidR="00640E94" w:rsidRPr="00C62EFF" w:rsidRDefault="00640E94">
      <w:pPr>
        <w:pStyle w:val="List"/>
        <w:numPr>
          <w:ilvl w:val="0"/>
          <w:numId w:val="28"/>
        </w:numPr>
        <w:spacing w:before="120"/>
        <w:jc w:val="both"/>
        <w:rPr>
          <w:rFonts w:ascii="Arial" w:hAnsi="Arial"/>
          <w:b/>
          <w:bCs/>
        </w:rPr>
      </w:pPr>
      <w:r w:rsidRPr="00C62EFF">
        <w:rPr>
          <w:rFonts w:ascii="Arial" w:hAnsi="Arial"/>
          <w:b/>
          <w:bCs/>
        </w:rPr>
        <w:t>Provide details of any securities issued and options or warrants granted.</w:t>
      </w:r>
    </w:p>
    <w:p w14:paraId="293A6579" w14:textId="0CDD0F4D" w:rsidR="00AA7332" w:rsidRDefault="00AA7332" w:rsidP="00AA7332">
      <w:pPr>
        <w:pStyle w:val="List"/>
        <w:spacing w:before="120"/>
        <w:ind w:left="720" w:firstLine="0"/>
        <w:jc w:val="both"/>
        <w:rPr>
          <w:rFonts w:ascii="Arial" w:hAnsi="Arial"/>
        </w:rPr>
      </w:pPr>
      <w:r>
        <w:rPr>
          <w:rFonts w:ascii="Arial" w:hAnsi="Arial"/>
        </w:rPr>
        <w:t>None</w:t>
      </w:r>
    </w:p>
    <w:p w14:paraId="17A0B279" w14:textId="77777777" w:rsidR="00AA7332" w:rsidRDefault="00AA7332" w:rsidP="00AA7332">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1554919" w14:textId="77777777">
        <w:tc>
          <w:tcPr>
            <w:tcW w:w="2394" w:type="dxa"/>
          </w:tcPr>
          <w:p w14:paraId="1408BA1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DD76A5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C17FDC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F6F712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17A5743" w14:textId="77777777">
        <w:tc>
          <w:tcPr>
            <w:tcW w:w="2394" w:type="dxa"/>
          </w:tcPr>
          <w:p w14:paraId="6FE2333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3D313C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3A9A01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D6E748E" w14:textId="77777777" w:rsidR="00640E94" w:rsidRDefault="00640E94">
            <w:pPr>
              <w:pStyle w:val="List"/>
              <w:tabs>
                <w:tab w:val="left" w:pos="360"/>
              </w:tabs>
              <w:spacing w:before="0" w:line="280" w:lineRule="exact"/>
              <w:ind w:left="0" w:firstLine="0"/>
              <w:jc w:val="both"/>
              <w:rPr>
                <w:rFonts w:ascii="Arial" w:hAnsi="Arial"/>
              </w:rPr>
            </w:pPr>
          </w:p>
        </w:tc>
      </w:tr>
      <w:tr w:rsidR="00640E94" w14:paraId="09535205" w14:textId="77777777">
        <w:tc>
          <w:tcPr>
            <w:tcW w:w="2394" w:type="dxa"/>
          </w:tcPr>
          <w:p w14:paraId="1D72599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6E2DA4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7DDB8E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00A61B5" w14:textId="77777777" w:rsidR="00640E94" w:rsidRDefault="00640E94">
            <w:pPr>
              <w:pStyle w:val="List"/>
              <w:tabs>
                <w:tab w:val="left" w:pos="360"/>
              </w:tabs>
              <w:spacing w:before="0" w:line="280" w:lineRule="exact"/>
              <w:ind w:left="0" w:firstLine="0"/>
              <w:jc w:val="both"/>
              <w:rPr>
                <w:rFonts w:ascii="Arial" w:hAnsi="Arial"/>
              </w:rPr>
            </w:pPr>
          </w:p>
        </w:tc>
      </w:tr>
      <w:tr w:rsidR="00640E94" w14:paraId="51068739" w14:textId="77777777">
        <w:tc>
          <w:tcPr>
            <w:tcW w:w="2394" w:type="dxa"/>
          </w:tcPr>
          <w:p w14:paraId="5C7E478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8C063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DD6B6C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12EF1FF" w14:textId="77777777" w:rsidR="00640E94" w:rsidRDefault="00640E94">
            <w:pPr>
              <w:pStyle w:val="List"/>
              <w:tabs>
                <w:tab w:val="left" w:pos="360"/>
              </w:tabs>
              <w:spacing w:before="0" w:line="280" w:lineRule="exact"/>
              <w:ind w:left="0" w:firstLine="0"/>
              <w:jc w:val="both"/>
              <w:rPr>
                <w:rFonts w:ascii="Arial" w:hAnsi="Arial"/>
              </w:rPr>
            </w:pPr>
          </w:p>
        </w:tc>
      </w:tr>
    </w:tbl>
    <w:p w14:paraId="027E6968"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69E6A23" w14:textId="0AEB99F6" w:rsidR="00640E94" w:rsidRPr="00C62EFF" w:rsidRDefault="00640E94">
      <w:pPr>
        <w:pStyle w:val="List"/>
        <w:keepNext/>
        <w:keepLines/>
        <w:numPr>
          <w:ilvl w:val="0"/>
          <w:numId w:val="28"/>
        </w:numPr>
        <w:spacing w:before="120"/>
        <w:jc w:val="both"/>
        <w:rPr>
          <w:rFonts w:ascii="Arial" w:hAnsi="Arial"/>
          <w:b/>
          <w:bCs/>
        </w:rPr>
      </w:pPr>
      <w:r w:rsidRPr="00C62EFF">
        <w:rPr>
          <w:rFonts w:ascii="Arial" w:hAnsi="Arial"/>
          <w:b/>
          <w:bCs/>
        </w:rPr>
        <w:t>Provide details of any loans to or by Related Persons.</w:t>
      </w:r>
    </w:p>
    <w:p w14:paraId="0B7E2938" w14:textId="54D10EA6" w:rsidR="00AA7332" w:rsidRDefault="00AA7332" w:rsidP="00AA7332">
      <w:pPr>
        <w:pStyle w:val="List"/>
        <w:keepNext/>
        <w:keepLines/>
        <w:spacing w:before="120"/>
        <w:ind w:left="720" w:firstLine="0"/>
        <w:jc w:val="both"/>
        <w:rPr>
          <w:rFonts w:ascii="Arial" w:hAnsi="Arial"/>
        </w:rPr>
      </w:pPr>
      <w:r>
        <w:rPr>
          <w:rFonts w:ascii="Arial" w:hAnsi="Arial"/>
        </w:rPr>
        <w:t>None</w:t>
      </w:r>
    </w:p>
    <w:p w14:paraId="465A92C3" w14:textId="732BD90F" w:rsidR="00640E94" w:rsidRPr="00C62EFF" w:rsidRDefault="00640E94">
      <w:pPr>
        <w:pStyle w:val="List"/>
        <w:keepNext/>
        <w:keepLines/>
        <w:numPr>
          <w:ilvl w:val="0"/>
          <w:numId w:val="28"/>
        </w:numPr>
        <w:spacing w:before="120"/>
        <w:jc w:val="both"/>
        <w:rPr>
          <w:rFonts w:ascii="Arial" w:hAnsi="Arial"/>
          <w:b/>
          <w:bCs/>
        </w:rPr>
      </w:pPr>
      <w:r w:rsidRPr="00C62EFF">
        <w:rPr>
          <w:rFonts w:ascii="Arial" w:hAnsi="Arial"/>
          <w:b/>
          <w:bCs/>
        </w:rPr>
        <w:t>Provide details of any changes in directors, officers or committee members.</w:t>
      </w:r>
    </w:p>
    <w:p w14:paraId="743314B9" w14:textId="574C584D" w:rsidR="00AA7332" w:rsidRDefault="00AA7332" w:rsidP="00AA7332">
      <w:pPr>
        <w:pStyle w:val="List"/>
        <w:keepNext/>
        <w:keepLines/>
        <w:spacing w:before="120"/>
        <w:ind w:left="720" w:firstLine="0"/>
        <w:rPr>
          <w:rFonts w:ascii="Arial" w:hAnsi="Arial"/>
        </w:rPr>
      </w:pPr>
      <w:r>
        <w:rPr>
          <w:rFonts w:ascii="Arial" w:hAnsi="Arial"/>
        </w:rPr>
        <w:t xml:space="preserve">On November 18, 2020 </w:t>
      </w:r>
      <w:r w:rsidRPr="00AA7332">
        <w:rPr>
          <w:rFonts w:ascii="Arial" w:hAnsi="Arial"/>
          <w:lang w:val="en-CA"/>
        </w:rPr>
        <w:t xml:space="preserve">Michel Lebeuf Jr. and Eric Allard </w:t>
      </w:r>
      <w:r>
        <w:rPr>
          <w:rFonts w:ascii="Arial" w:hAnsi="Arial"/>
          <w:lang w:val="en-CA"/>
        </w:rPr>
        <w:t>were</w:t>
      </w:r>
      <w:r w:rsidRPr="00AA7332">
        <w:rPr>
          <w:rFonts w:ascii="Arial" w:hAnsi="Arial"/>
          <w:lang w:val="en-CA"/>
        </w:rPr>
        <w:t xml:space="preserve"> appointed to the board of directors.</w:t>
      </w:r>
    </w:p>
    <w:p w14:paraId="1BBD2FB7" w14:textId="26E474EA" w:rsidR="00640E94" w:rsidRPr="00C62EFF" w:rsidRDefault="00640E94">
      <w:pPr>
        <w:pStyle w:val="List"/>
        <w:numPr>
          <w:ilvl w:val="0"/>
          <w:numId w:val="28"/>
        </w:numPr>
        <w:spacing w:before="120"/>
        <w:jc w:val="both"/>
        <w:rPr>
          <w:rFonts w:ascii="Arial" w:hAnsi="Arial"/>
          <w:b/>
          <w:bCs/>
        </w:rPr>
      </w:pPr>
      <w:r w:rsidRPr="00C62EFF">
        <w:rPr>
          <w:rFonts w:ascii="Arial" w:hAnsi="Arial"/>
          <w:b/>
          <w:bCs/>
        </w:rPr>
        <w:t>Discuss any trends which are likely to impact the Issuer including trends in the Issuer’s market(s) or political/regulatory trends.</w:t>
      </w:r>
    </w:p>
    <w:p w14:paraId="256600EA" w14:textId="0763423B" w:rsidR="00AA7332" w:rsidRDefault="00AA7332" w:rsidP="00AA7332">
      <w:pPr>
        <w:pStyle w:val="List"/>
        <w:spacing w:before="120"/>
        <w:ind w:left="720" w:firstLine="0"/>
        <w:jc w:val="both"/>
        <w:rPr>
          <w:rFonts w:ascii="Arial" w:hAnsi="Arial"/>
        </w:rPr>
      </w:pPr>
      <w:r>
        <w:rPr>
          <w:rFonts w:ascii="Arial" w:hAnsi="Arial"/>
        </w:rPr>
        <w:t>None</w:t>
      </w:r>
    </w:p>
    <w:p w14:paraId="43DC3009"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12B97B7" w14:textId="77777777" w:rsidR="00640E94" w:rsidRDefault="00640E94">
      <w:pPr>
        <w:pStyle w:val="BodyText"/>
        <w:keepNext/>
        <w:rPr>
          <w:rFonts w:ascii="Arial" w:hAnsi="Arial"/>
        </w:rPr>
      </w:pPr>
      <w:r>
        <w:rPr>
          <w:rFonts w:ascii="Arial" w:hAnsi="Arial"/>
        </w:rPr>
        <w:t>The undersigned hereby certifies that:</w:t>
      </w:r>
    </w:p>
    <w:p w14:paraId="30684E8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C986AA1"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E3F6C1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221B041"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1736CA1" w14:textId="70E0383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7632F" w:rsidRPr="0067632F">
        <w:rPr>
          <w:rFonts w:ascii="Arial" w:hAnsi="Arial"/>
        </w:rPr>
        <w:t>December 8, 2020</w:t>
      </w:r>
      <w:r>
        <w:rPr>
          <w:rFonts w:ascii="Arial" w:hAnsi="Arial"/>
        </w:rPr>
        <w:t>.</w:t>
      </w:r>
    </w:p>
    <w:p w14:paraId="341B2D1D" w14:textId="0CDB741F" w:rsidR="00640E94" w:rsidRDefault="00640E94">
      <w:pPr>
        <w:pStyle w:val="List"/>
        <w:tabs>
          <w:tab w:val="left" w:pos="9180"/>
        </w:tabs>
        <w:ind w:left="5760" w:hanging="5760"/>
        <w:rPr>
          <w:rFonts w:ascii="Arial" w:hAnsi="Arial"/>
        </w:rPr>
      </w:pPr>
      <w:r>
        <w:rPr>
          <w:rFonts w:ascii="Arial" w:hAnsi="Arial"/>
        </w:rPr>
        <w:tab/>
        <w:t>Name of Director or Senior Officer</w:t>
      </w:r>
      <w:r w:rsidR="00CA63E9">
        <w:rPr>
          <w:rFonts w:ascii="Arial" w:hAnsi="Arial"/>
        </w:rPr>
        <w:t xml:space="preserve">: </w:t>
      </w:r>
      <w:r w:rsidR="00CA63E9" w:rsidRPr="00EE12D6">
        <w:rPr>
          <w:rFonts w:ascii="Arial" w:hAnsi="Arial"/>
          <w:b/>
          <w:bCs/>
        </w:rPr>
        <w:t>Maurice Giroux</w:t>
      </w:r>
    </w:p>
    <w:p w14:paraId="07255847" w14:textId="6F3BEADE" w:rsidR="00640E94" w:rsidRDefault="00640E94" w:rsidP="00CA63E9">
      <w:pPr>
        <w:pStyle w:val="List"/>
        <w:tabs>
          <w:tab w:val="left" w:pos="9180"/>
          <w:tab w:val="left" w:pos="9360"/>
        </w:tabs>
        <w:ind w:left="5760" w:hanging="5760"/>
        <w:rPr>
          <w:rFonts w:ascii="Arial" w:hAnsi="Arial"/>
        </w:rPr>
      </w:pPr>
      <w:r>
        <w:rPr>
          <w:rFonts w:ascii="Arial" w:hAnsi="Arial"/>
        </w:rPr>
        <w:tab/>
      </w:r>
      <w:r w:rsidR="00EE12D6">
        <w:rPr>
          <w:rFonts w:ascii="Calibri" w:hAnsi="Calibri" w:cs="Calibri"/>
          <w:noProof/>
        </w:rPr>
        <w:drawing>
          <wp:inline distT="0" distB="0" distL="0" distR="0" wp14:anchorId="26235A67" wp14:editId="354FEEAC">
            <wp:extent cx="1877695" cy="7683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695" cy="768350"/>
                    </a:xfrm>
                    <a:prstGeom prst="rect">
                      <a:avLst/>
                    </a:prstGeom>
                    <a:noFill/>
                  </pic:spPr>
                </pic:pic>
              </a:graphicData>
            </a:graphic>
          </wp:inline>
        </w:drawing>
      </w:r>
      <w:r>
        <w:rPr>
          <w:rFonts w:ascii="Arial" w:hAnsi="Arial"/>
        </w:rPr>
        <w:br/>
      </w:r>
      <w:r w:rsidR="00EE12D6" w:rsidRPr="00EE12D6">
        <w:rPr>
          <w:rFonts w:ascii="Arial" w:hAnsi="Arial"/>
          <w:b/>
          <w:bCs/>
        </w:rPr>
        <w:t>President, CEO, Director</w:t>
      </w:r>
      <w:r>
        <w:rPr>
          <w:rFonts w:ascii="Arial" w:hAnsi="Arial"/>
        </w:rPr>
        <w:br/>
        <w:t>Official Capacity</w:t>
      </w:r>
      <w:bookmarkEnd w:id="4"/>
    </w:p>
    <w:p w14:paraId="3EB8624D" w14:textId="753BEA64" w:rsidR="00640E94" w:rsidRDefault="00640E94">
      <w:pPr>
        <w:pStyle w:val="BodyText"/>
        <w:tabs>
          <w:tab w:val="left" w:pos="9180"/>
        </w:tabs>
        <w:spacing w:before="0"/>
        <w:ind w:left="5760"/>
        <w:rPr>
          <w:rFonts w:ascii="Arial" w:hAnsi="Arial"/>
        </w:rPr>
      </w:pPr>
    </w:p>
    <w:tbl>
      <w:tblPr>
        <w:tblW w:w="96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68"/>
        <w:gridCol w:w="2899"/>
      </w:tblGrid>
      <w:tr w:rsidR="00640E94" w14:paraId="08928B8A" w14:textId="77777777" w:rsidTr="0067632F">
        <w:trPr>
          <w:trHeight w:val="1053"/>
        </w:trPr>
        <w:tc>
          <w:tcPr>
            <w:tcW w:w="4513" w:type="dxa"/>
            <w:tcBorders>
              <w:top w:val="single" w:sz="18" w:space="0" w:color="auto"/>
              <w:bottom w:val="nil"/>
              <w:right w:val="single" w:sz="18" w:space="0" w:color="auto"/>
            </w:tcBorders>
          </w:tcPr>
          <w:p w14:paraId="429FFAE4" w14:textId="77777777" w:rsidR="00640E94" w:rsidRDefault="00640E94">
            <w:pPr>
              <w:pStyle w:val="BodyText"/>
              <w:spacing w:before="0"/>
              <w:rPr>
                <w:rFonts w:ascii="Arial" w:hAnsi="Arial"/>
                <w:b/>
                <w:i/>
              </w:rPr>
            </w:pPr>
            <w:r>
              <w:rPr>
                <w:rFonts w:ascii="Arial" w:hAnsi="Arial"/>
                <w:b/>
                <w:i/>
              </w:rPr>
              <w:t>Issuer Details</w:t>
            </w:r>
          </w:p>
          <w:p w14:paraId="2ECDD374" w14:textId="77777777" w:rsidR="0067632F" w:rsidRDefault="00640E94" w:rsidP="0067632F">
            <w:pPr>
              <w:pStyle w:val="BodyText"/>
              <w:spacing w:before="0"/>
              <w:rPr>
                <w:rFonts w:ascii="Arial" w:hAnsi="Arial"/>
              </w:rPr>
            </w:pPr>
            <w:r>
              <w:rPr>
                <w:rFonts w:ascii="Arial" w:hAnsi="Arial"/>
              </w:rPr>
              <w:t>Name of Issuer</w:t>
            </w:r>
          </w:p>
          <w:p w14:paraId="654B4373" w14:textId="7E94D575" w:rsidR="00640E94" w:rsidRDefault="00AA7332" w:rsidP="0067632F">
            <w:pPr>
              <w:pStyle w:val="BodyText"/>
              <w:spacing w:before="0"/>
              <w:rPr>
                <w:rFonts w:ascii="Arial" w:hAnsi="Arial"/>
              </w:rPr>
            </w:pPr>
            <w:r>
              <w:rPr>
                <w:rFonts w:ascii="Arial" w:hAnsi="Arial"/>
              </w:rPr>
              <w:t>Mosaic Minerals Corp.</w:t>
            </w:r>
          </w:p>
        </w:tc>
        <w:tc>
          <w:tcPr>
            <w:tcW w:w="2268" w:type="dxa"/>
            <w:tcBorders>
              <w:top w:val="single" w:sz="18" w:space="0" w:color="auto"/>
              <w:left w:val="single" w:sz="18" w:space="0" w:color="auto"/>
              <w:bottom w:val="nil"/>
              <w:right w:val="single" w:sz="18" w:space="0" w:color="auto"/>
            </w:tcBorders>
          </w:tcPr>
          <w:p w14:paraId="4029FB40" w14:textId="2935DCFD" w:rsidR="00AA7332" w:rsidRDefault="00640E94">
            <w:pPr>
              <w:pStyle w:val="BodyText"/>
              <w:spacing w:before="0"/>
              <w:rPr>
                <w:rFonts w:ascii="Arial" w:hAnsi="Arial"/>
              </w:rPr>
            </w:pPr>
            <w:r>
              <w:rPr>
                <w:rFonts w:ascii="Arial" w:hAnsi="Arial"/>
              </w:rPr>
              <w:t>For  Month End</w:t>
            </w:r>
          </w:p>
          <w:p w14:paraId="136778C2" w14:textId="000A75FF" w:rsidR="00AA7332" w:rsidRDefault="00AA7332">
            <w:pPr>
              <w:pStyle w:val="BodyText"/>
              <w:spacing w:before="0"/>
              <w:rPr>
                <w:rFonts w:ascii="Arial" w:hAnsi="Arial"/>
              </w:rPr>
            </w:pPr>
            <w:r>
              <w:rPr>
                <w:rFonts w:ascii="Arial" w:hAnsi="Arial"/>
              </w:rPr>
              <w:t>November 2020</w:t>
            </w:r>
          </w:p>
        </w:tc>
        <w:tc>
          <w:tcPr>
            <w:tcW w:w="2899" w:type="dxa"/>
            <w:tcBorders>
              <w:top w:val="single" w:sz="18" w:space="0" w:color="auto"/>
              <w:left w:val="single" w:sz="18" w:space="0" w:color="auto"/>
              <w:bottom w:val="nil"/>
            </w:tcBorders>
          </w:tcPr>
          <w:p w14:paraId="03906620" w14:textId="77777777" w:rsidR="00640E94" w:rsidRDefault="00640E94">
            <w:pPr>
              <w:pStyle w:val="BodyText"/>
              <w:spacing w:before="0"/>
              <w:rPr>
                <w:rFonts w:ascii="Arial" w:hAnsi="Arial"/>
              </w:rPr>
            </w:pPr>
            <w:r>
              <w:rPr>
                <w:rFonts w:ascii="Arial" w:hAnsi="Arial"/>
              </w:rPr>
              <w:t>Date of Report</w:t>
            </w:r>
          </w:p>
          <w:p w14:paraId="55AA7D37" w14:textId="02068AE9" w:rsidR="00AA7332" w:rsidRDefault="00AA7332">
            <w:pPr>
              <w:pStyle w:val="BodyText"/>
              <w:spacing w:before="0"/>
              <w:rPr>
                <w:rFonts w:ascii="Arial" w:hAnsi="Arial"/>
              </w:rPr>
            </w:pPr>
            <w:r>
              <w:rPr>
                <w:rFonts w:ascii="Arial" w:hAnsi="Arial"/>
              </w:rPr>
              <w:t>2020/12/</w:t>
            </w:r>
            <w:r w:rsidR="0067632F">
              <w:rPr>
                <w:rFonts w:ascii="Arial" w:hAnsi="Arial"/>
              </w:rPr>
              <w:t>08</w:t>
            </w:r>
          </w:p>
        </w:tc>
      </w:tr>
      <w:tr w:rsidR="00640E94" w14:paraId="78DC45E8" w14:textId="77777777" w:rsidTr="0067632F">
        <w:trPr>
          <w:cantSplit/>
        </w:trPr>
        <w:tc>
          <w:tcPr>
            <w:tcW w:w="9676" w:type="dxa"/>
            <w:gridSpan w:val="3"/>
            <w:tcBorders>
              <w:top w:val="single" w:sz="18" w:space="0" w:color="auto"/>
              <w:bottom w:val="single" w:sz="18" w:space="0" w:color="auto"/>
            </w:tcBorders>
          </w:tcPr>
          <w:p w14:paraId="09F9E220" w14:textId="479115AA" w:rsidR="00640E94" w:rsidRDefault="00640E94">
            <w:pPr>
              <w:pStyle w:val="BodyText"/>
              <w:spacing w:before="0"/>
              <w:rPr>
                <w:rFonts w:ascii="Arial" w:hAnsi="Arial"/>
              </w:rPr>
            </w:pPr>
            <w:r>
              <w:rPr>
                <w:rFonts w:ascii="Arial" w:hAnsi="Arial"/>
              </w:rPr>
              <w:t>Issuer Address</w:t>
            </w:r>
          </w:p>
          <w:p w14:paraId="52649CB2" w14:textId="736FFC68" w:rsidR="00640E94" w:rsidRDefault="00AA7332">
            <w:pPr>
              <w:pStyle w:val="BodyText"/>
              <w:spacing w:before="0"/>
              <w:rPr>
                <w:rFonts w:ascii="Arial" w:hAnsi="Arial"/>
              </w:rPr>
            </w:pPr>
            <w:r>
              <w:rPr>
                <w:rFonts w:ascii="Arial" w:hAnsi="Arial"/>
              </w:rPr>
              <w:t>4908 Pine Crescent, Vancouver BC  V6M 3P6</w:t>
            </w:r>
          </w:p>
        </w:tc>
      </w:tr>
      <w:tr w:rsidR="00640E94" w14:paraId="0A0D9D59" w14:textId="77777777" w:rsidTr="0067632F">
        <w:tc>
          <w:tcPr>
            <w:tcW w:w="4513" w:type="dxa"/>
            <w:tcBorders>
              <w:top w:val="single" w:sz="18" w:space="0" w:color="auto"/>
              <w:bottom w:val="single" w:sz="18" w:space="0" w:color="auto"/>
              <w:right w:val="single" w:sz="18" w:space="0" w:color="auto"/>
            </w:tcBorders>
          </w:tcPr>
          <w:p w14:paraId="107D92EB" w14:textId="23F90233" w:rsidR="00640E94" w:rsidRDefault="00640E94">
            <w:pPr>
              <w:pStyle w:val="BodyText"/>
              <w:spacing w:before="0"/>
              <w:rPr>
                <w:rFonts w:ascii="Arial" w:hAnsi="Arial"/>
              </w:rPr>
            </w:pPr>
            <w:r>
              <w:rPr>
                <w:rFonts w:ascii="Arial" w:hAnsi="Arial"/>
              </w:rPr>
              <w:t>City/Province/Postal Code</w:t>
            </w:r>
          </w:p>
          <w:p w14:paraId="3C7A0482" w14:textId="02F13D3C" w:rsidR="00640E94" w:rsidRDefault="00AA7332">
            <w:pPr>
              <w:pStyle w:val="BodyText"/>
              <w:spacing w:before="0"/>
              <w:rPr>
                <w:rFonts w:ascii="Arial" w:hAnsi="Arial"/>
              </w:rPr>
            </w:pPr>
            <w:r>
              <w:rPr>
                <w:rFonts w:ascii="Arial" w:hAnsi="Arial"/>
              </w:rPr>
              <w:t>Vancouver BC  V6M 3P6</w:t>
            </w:r>
          </w:p>
        </w:tc>
        <w:tc>
          <w:tcPr>
            <w:tcW w:w="2268" w:type="dxa"/>
            <w:tcBorders>
              <w:top w:val="single" w:sz="18" w:space="0" w:color="auto"/>
              <w:left w:val="single" w:sz="18" w:space="0" w:color="auto"/>
              <w:bottom w:val="single" w:sz="18" w:space="0" w:color="auto"/>
              <w:right w:val="single" w:sz="18" w:space="0" w:color="auto"/>
            </w:tcBorders>
          </w:tcPr>
          <w:p w14:paraId="6EF48A21" w14:textId="22D61BD2" w:rsidR="00640E94" w:rsidRDefault="00640E94">
            <w:pPr>
              <w:pStyle w:val="BodyText"/>
              <w:spacing w:before="0"/>
              <w:rPr>
                <w:rFonts w:ascii="Arial" w:hAnsi="Arial"/>
              </w:rPr>
            </w:pPr>
            <w:r>
              <w:rPr>
                <w:rFonts w:ascii="Arial" w:hAnsi="Arial"/>
              </w:rPr>
              <w:t>Issuer Fax No.</w:t>
            </w:r>
          </w:p>
          <w:p w14:paraId="4DBD7367" w14:textId="73808603" w:rsidR="00AA7332" w:rsidRDefault="00AA7332">
            <w:pPr>
              <w:pStyle w:val="BodyText"/>
              <w:spacing w:before="0"/>
              <w:rPr>
                <w:rFonts w:ascii="Arial" w:hAnsi="Arial"/>
              </w:rPr>
            </w:pPr>
            <w:r>
              <w:rPr>
                <w:rFonts w:ascii="Arial" w:hAnsi="Arial"/>
              </w:rPr>
              <w:t>None</w:t>
            </w:r>
          </w:p>
        </w:tc>
        <w:tc>
          <w:tcPr>
            <w:tcW w:w="2899" w:type="dxa"/>
            <w:tcBorders>
              <w:top w:val="single" w:sz="18" w:space="0" w:color="auto"/>
              <w:left w:val="single" w:sz="18" w:space="0" w:color="auto"/>
              <w:bottom w:val="single" w:sz="18" w:space="0" w:color="auto"/>
            </w:tcBorders>
          </w:tcPr>
          <w:p w14:paraId="07F079A8" w14:textId="0AF61119" w:rsidR="00640E94" w:rsidRDefault="00640E94">
            <w:pPr>
              <w:pStyle w:val="BodyText"/>
              <w:spacing w:before="0"/>
              <w:rPr>
                <w:rFonts w:ascii="Arial" w:hAnsi="Arial"/>
              </w:rPr>
            </w:pPr>
            <w:r>
              <w:rPr>
                <w:rFonts w:ascii="Arial" w:hAnsi="Arial"/>
              </w:rPr>
              <w:t>Issuer Telephone No.</w:t>
            </w:r>
          </w:p>
          <w:p w14:paraId="5A5856FA" w14:textId="5399322F" w:rsidR="00AA7332" w:rsidRDefault="00AA7332">
            <w:pPr>
              <w:pStyle w:val="BodyText"/>
              <w:spacing w:before="0"/>
              <w:rPr>
                <w:rFonts w:ascii="Arial" w:hAnsi="Arial"/>
              </w:rPr>
            </w:pPr>
            <w:r>
              <w:rPr>
                <w:rFonts w:ascii="Arial" w:hAnsi="Arial"/>
              </w:rPr>
              <w:t>604-618-4262</w:t>
            </w:r>
          </w:p>
        </w:tc>
      </w:tr>
      <w:tr w:rsidR="00640E94" w14:paraId="30BF6506" w14:textId="77777777" w:rsidTr="0067632F">
        <w:tc>
          <w:tcPr>
            <w:tcW w:w="4513" w:type="dxa"/>
            <w:tcBorders>
              <w:top w:val="single" w:sz="18" w:space="0" w:color="auto"/>
              <w:bottom w:val="single" w:sz="18" w:space="0" w:color="auto"/>
              <w:right w:val="single" w:sz="18" w:space="0" w:color="auto"/>
            </w:tcBorders>
          </w:tcPr>
          <w:p w14:paraId="67CC6722" w14:textId="1CFA9C57" w:rsidR="00640E94" w:rsidRDefault="00640E94">
            <w:pPr>
              <w:pStyle w:val="BodyText"/>
              <w:spacing w:before="0"/>
              <w:rPr>
                <w:rFonts w:ascii="Arial" w:hAnsi="Arial"/>
              </w:rPr>
            </w:pPr>
            <w:r>
              <w:rPr>
                <w:rFonts w:ascii="Arial" w:hAnsi="Arial"/>
              </w:rPr>
              <w:t>Contact Name</w:t>
            </w:r>
          </w:p>
          <w:p w14:paraId="279D74A5" w14:textId="0C6095F9" w:rsidR="00640E94" w:rsidRDefault="00EE12D6">
            <w:pPr>
              <w:pStyle w:val="BodyText"/>
              <w:spacing w:before="0"/>
              <w:rPr>
                <w:rFonts w:ascii="Arial" w:hAnsi="Arial"/>
              </w:rPr>
            </w:pPr>
            <w:r>
              <w:rPr>
                <w:rFonts w:ascii="Arial" w:hAnsi="Arial"/>
              </w:rPr>
              <w:t>John Cumming</w:t>
            </w:r>
          </w:p>
        </w:tc>
        <w:tc>
          <w:tcPr>
            <w:tcW w:w="2268" w:type="dxa"/>
            <w:tcBorders>
              <w:top w:val="single" w:sz="18" w:space="0" w:color="auto"/>
              <w:left w:val="single" w:sz="18" w:space="0" w:color="auto"/>
              <w:bottom w:val="single" w:sz="18" w:space="0" w:color="auto"/>
              <w:right w:val="single" w:sz="18" w:space="0" w:color="auto"/>
            </w:tcBorders>
          </w:tcPr>
          <w:p w14:paraId="1C3E987F" w14:textId="77777777" w:rsidR="00640E94" w:rsidRDefault="00640E94">
            <w:pPr>
              <w:pStyle w:val="BodyText"/>
              <w:spacing w:before="0"/>
              <w:rPr>
                <w:rFonts w:ascii="Arial" w:hAnsi="Arial"/>
              </w:rPr>
            </w:pPr>
            <w:r>
              <w:rPr>
                <w:rFonts w:ascii="Arial" w:hAnsi="Arial"/>
              </w:rPr>
              <w:t>Contact Position</w:t>
            </w:r>
          </w:p>
          <w:p w14:paraId="5E90A9FE" w14:textId="5844A035" w:rsidR="00EE12D6" w:rsidRDefault="00EE12D6">
            <w:pPr>
              <w:pStyle w:val="BodyText"/>
              <w:spacing w:before="0"/>
              <w:rPr>
                <w:rFonts w:ascii="Arial" w:hAnsi="Arial"/>
              </w:rPr>
            </w:pPr>
            <w:r>
              <w:rPr>
                <w:rFonts w:ascii="Arial" w:hAnsi="Arial"/>
              </w:rPr>
              <w:t>CFO</w:t>
            </w:r>
          </w:p>
        </w:tc>
        <w:tc>
          <w:tcPr>
            <w:tcW w:w="2899" w:type="dxa"/>
            <w:tcBorders>
              <w:top w:val="single" w:sz="18" w:space="0" w:color="auto"/>
              <w:left w:val="single" w:sz="18" w:space="0" w:color="auto"/>
              <w:bottom w:val="single" w:sz="18" w:space="0" w:color="auto"/>
            </w:tcBorders>
          </w:tcPr>
          <w:p w14:paraId="6ED65D1F" w14:textId="0098D813" w:rsidR="00640E94" w:rsidRDefault="00640E94">
            <w:pPr>
              <w:pStyle w:val="BodyText"/>
              <w:spacing w:before="0"/>
              <w:rPr>
                <w:rFonts w:ascii="Arial" w:hAnsi="Arial"/>
              </w:rPr>
            </w:pPr>
            <w:r>
              <w:rPr>
                <w:rFonts w:ascii="Arial" w:hAnsi="Arial"/>
              </w:rPr>
              <w:t>C</w:t>
            </w:r>
            <w:r w:rsidR="00EE12D6">
              <w:rPr>
                <w:rFonts w:ascii="Arial" w:hAnsi="Arial"/>
              </w:rPr>
              <w:t>604-618-4262</w:t>
            </w:r>
            <w:r>
              <w:rPr>
                <w:rFonts w:ascii="Arial" w:hAnsi="Arial"/>
              </w:rPr>
              <w:t>ontact Telephone No.</w:t>
            </w:r>
          </w:p>
        </w:tc>
      </w:tr>
      <w:tr w:rsidR="00640E94" w14:paraId="43E28655" w14:textId="77777777" w:rsidTr="0067632F">
        <w:trPr>
          <w:cantSplit/>
        </w:trPr>
        <w:tc>
          <w:tcPr>
            <w:tcW w:w="4513" w:type="dxa"/>
            <w:tcBorders>
              <w:top w:val="single" w:sz="18" w:space="0" w:color="auto"/>
              <w:bottom w:val="single" w:sz="18" w:space="0" w:color="auto"/>
              <w:right w:val="single" w:sz="18" w:space="0" w:color="auto"/>
            </w:tcBorders>
          </w:tcPr>
          <w:p w14:paraId="39936D46" w14:textId="77777777" w:rsidR="00640E94" w:rsidRDefault="00640E94">
            <w:pPr>
              <w:pStyle w:val="BodyText"/>
              <w:spacing w:before="0"/>
              <w:rPr>
                <w:rFonts w:ascii="Arial" w:hAnsi="Arial"/>
              </w:rPr>
            </w:pPr>
            <w:r>
              <w:rPr>
                <w:rFonts w:ascii="Arial" w:hAnsi="Arial"/>
              </w:rPr>
              <w:t>Contact Email Address</w:t>
            </w:r>
          </w:p>
          <w:p w14:paraId="67D3E4F4" w14:textId="6D593463" w:rsidR="00640E94" w:rsidRDefault="00EE12D6">
            <w:pPr>
              <w:pStyle w:val="BodyText"/>
              <w:spacing w:before="0"/>
              <w:rPr>
                <w:rFonts w:ascii="Arial" w:hAnsi="Arial"/>
              </w:rPr>
            </w:pPr>
            <w:r>
              <w:rPr>
                <w:rFonts w:ascii="Arial" w:hAnsi="Arial"/>
              </w:rPr>
              <w:t>cumming@stellarafricagold.com</w:t>
            </w:r>
          </w:p>
        </w:tc>
        <w:tc>
          <w:tcPr>
            <w:tcW w:w="5163" w:type="dxa"/>
            <w:gridSpan w:val="2"/>
            <w:tcBorders>
              <w:top w:val="single" w:sz="18" w:space="0" w:color="auto"/>
              <w:left w:val="single" w:sz="18" w:space="0" w:color="auto"/>
              <w:bottom w:val="single" w:sz="18" w:space="0" w:color="auto"/>
            </w:tcBorders>
          </w:tcPr>
          <w:p w14:paraId="47034C44" w14:textId="77777777" w:rsidR="00640E94" w:rsidRDefault="00640E94">
            <w:pPr>
              <w:pStyle w:val="BodyText"/>
              <w:spacing w:before="0"/>
              <w:rPr>
                <w:rFonts w:ascii="Arial" w:hAnsi="Arial"/>
              </w:rPr>
            </w:pPr>
            <w:r>
              <w:rPr>
                <w:rFonts w:ascii="Arial" w:hAnsi="Arial"/>
              </w:rPr>
              <w:t>Web Site Address</w:t>
            </w:r>
          </w:p>
          <w:p w14:paraId="6491AE8F" w14:textId="04AC4930" w:rsidR="00640E94" w:rsidRDefault="00EE12D6">
            <w:pPr>
              <w:pStyle w:val="BodyText"/>
              <w:spacing w:before="0"/>
              <w:rPr>
                <w:rFonts w:ascii="Arial" w:hAnsi="Arial"/>
              </w:rPr>
            </w:pPr>
            <w:r w:rsidRPr="00EE12D6">
              <w:rPr>
                <w:rFonts w:ascii="Arial" w:hAnsi="Arial"/>
              </w:rPr>
              <w:t>www.mosaic</w:t>
            </w:r>
            <w:r>
              <w:rPr>
                <w:rFonts w:ascii="Arial" w:hAnsi="Arial"/>
              </w:rPr>
              <w:t>minerals.ca</w:t>
            </w:r>
          </w:p>
        </w:tc>
      </w:tr>
    </w:tbl>
    <w:p w14:paraId="6448314F" w14:textId="77777777" w:rsidR="00640E94" w:rsidRDefault="00640E94" w:rsidP="0067632F">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86877" w14:textId="77777777" w:rsidR="008E1218" w:rsidRDefault="008E1218">
      <w:r>
        <w:separator/>
      </w:r>
    </w:p>
  </w:endnote>
  <w:endnote w:type="continuationSeparator" w:id="0">
    <w:p w14:paraId="4993A53C" w14:textId="77777777" w:rsidR="008E1218" w:rsidRDefault="008E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F20C" w14:textId="77777777" w:rsidR="00640E94" w:rsidRDefault="00640E94">
    <w:pPr>
      <w:pStyle w:val="Footer"/>
      <w:tabs>
        <w:tab w:val="clear" w:pos="4320"/>
        <w:tab w:val="clear" w:pos="8640"/>
        <w:tab w:val="center" w:pos="4680"/>
        <w:tab w:val="right" w:pos="9360"/>
      </w:tabs>
      <w:rPr>
        <w:b/>
      </w:rPr>
    </w:pPr>
  </w:p>
  <w:p w14:paraId="6F1C8A8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FA07428" wp14:editId="4995282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C17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4FA5007"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1DCFC6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7114" w14:textId="77777777" w:rsidR="00640E94" w:rsidRDefault="00640E94">
    <w:pPr>
      <w:pStyle w:val="Footer"/>
      <w:tabs>
        <w:tab w:val="clear" w:pos="4320"/>
        <w:tab w:val="clear" w:pos="8640"/>
        <w:tab w:val="center" w:pos="4680"/>
        <w:tab w:val="right" w:pos="9360"/>
      </w:tabs>
      <w:rPr>
        <w:b/>
      </w:rPr>
    </w:pPr>
  </w:p>
  <w:p w14:paraId="3299C2B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A314EBB" wp14:editId="50A6467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BFB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4FD0A88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2DDEAA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4BDBA" w14:textId="77777777" w:rsidR="008E1218" w:rsidRDefault="008E1218">
      <w:r>
        <w:separator/>
      </w:r>
    </w:p>
  </w:footnote>
  <w:footnote w:type="continuationSeparator" w:id="0">
    <w:p w14:paraId="268A2F2C" w14:textId="77777777" w:rsidR="008E1218" w:rsidRDefault="008E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F70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AE202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7BD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242B"/>
    <w:rsid w:val="000A1AB1"/>
    <w:rsid w:val="001A5C9B"/>
    <w:rsid w:val="0025069E"/>
    <w:rsid w:val="002C281E"/>
    <w:rsid w:val="002F00EB"/>
    <w:rsid w:val="003669A9"/>
    <w:rsid w:val="00371A64"/>
    <w:rsid w:val="00382C3A"/>
    <w:rsid w:val="00387FA8"/>
    <w:rsid w:val="005453C8"/>
    <w:rsid w:val="005F6D8F"/>
    <w:rsid w:val="00620E7F"/>
    <w:rsid w:val="00633ED3"/>
    <w:rsid w:val="00635E9A"/>
    <w:rsid w:val="00640E94"/>
    <w:rsid w:val="0067632F"/>
    <w:rsid w:val="006D1A06"/>
    <w:rsid w:val="006E031E"/>
    <w:rsid w:val="007974C2"/>
    <w:rsid w:val="008B5E82"/>
    <w:rsid w:val="008B7E92"/>
    <w:rsid w:val="008E1218"/>
    <w:rsid w:val="00922A46"/>
    <w:rsid w:val="00A47914"/>
    <w:rsid w:val="00AA7332"/>
    <w:rsid w:val="00B65E42"/>
    <w:rsid w:val="00C27A18"/>
    <w:rsid w:val="00C62EFF"/>
    <w:rsid w:val="00C6383E"/>
    <w:rsid w:val="00CA63E9"/>
    <w:rsid w:val="00CC16F7"/>
    <w:rsid w:val="00CC1CA1"/>
    <w:rsid w:val="00E36141"/>
    <w:rsid w:val="00E75B29"/>
    <w:rsid w:val="00E83E58"/>
    <w:rsid w:val="00EC3DE1"/>
    <w:rsid w:val="00EE12D6"/>
    <w:rsid w:val="00F3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DF0B1"/>
  <w15:docId w15:val="{1E55C83B-E812-408C-830A-9F6C29D9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EE12D6"/>
    <w:rPr>
      <w:color w:val="0000FF" w:themeColor="hyperlink"/>
      <w:u w:val="single"/>
    </w:rPr>
  </w:style>
  <w:style w:type="character" w:styleId="UnresolvedMention">
    <w:name w:val="Unresolved Mention"/>
    <w:basedOn w:val="DefaultParagraphFont"/>
    <w:uiPriority w:val="99"/>
    <w:semiHidden/>
    <w:unhideWhenUsed/>
    <w:rsid w:val="00EE12D6"/>
    <w:rPr>
      <w:color w:val="605E5C"/>
      <w:shd w:val="clear" w:color="auto" w:fill="E1DFDD"/>
    </w:rPr>
  </w:style>
  <w:style w:type="paragraph" w:styleId="NormalWeb">
    <w:name w:val="Normal (Web)"/>
    <w:basedOn w:val="Normal"/>
    <w:uiPriority w:val="99"/>
    <w:semiHidden/>
    <w:unhideWhenUsed/>
    <w:rsid w:val="008B5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John Cumming</cp:lastModifiedBy>
  <cp:revision>4</cp:revision>
  <cp:lastPrinted>2004-05-10T18:28:00Z</cp:lastPrinted>
  <dcterms:created xsi:type="dcterms:W3CDTF">2020-12-08T21:19:00Z</dcterms:created>
  <dcterms:modified xsi:type="dcterms:W3CDTF">2020-12-08T21:20:00Z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