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21FE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70D86A7" w14:textId="4AC8588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00DF5" w:rsidRPr="00800DF5">
        <w:rPr>
          <w:rFonts w:ascii="Arial" w:hAnsi="Arial"/>
          <w:color w:val="000000"/>
        </w:rPr>
        <w:t>C</w:t>
      </w:r>
      <w:r w:rsidR="0086035F">
        <w:rPr>
          <w:rFonts w:ascii="Arial" w:hAnsi="Arial"/>
          <w:color w:val="000000"/>
        </w:rPr>
        <w:t>AT STRATEGIC MTALS</w:t>
      </w:r>
      <w:r w:rsidR="00800DF5" w:rsidRPr="00800DF5">
        <w:rPr>
          <w:rFonts w:ascii="Arial" w:hAnsi="Arial"/>
          <w:color w:val="000000"/>
        </w:rPr>
        <w:t xml:space="preserve"> CORP</w:t>
      </w:r>
      <w:r w:rsidR="0086035F">
        <w:rPr>
          <w:rFonts w:ascii="Arial" w:hAnsi="Arial"/>
          <w:color w:val="000000"/>
        </w:rPr>
        <w:t>ORATION</w:t>
      </w:r>
      <w:r w:rsidR="00800DF5" w:rsidRPr="00800DF5">
        <w:rPr>
          <w:rFonts w:ascii="Arial" w:hAnsi="Arial"/>
          <w:color w:val="000000"/>
        </w:rPr>
        <w:t xml:space="preserve">. </w:t>
      </w:r>
      <w:r>
        <w:rPr>
          <w:rFonts w:ascii="Arial" w:hAnsi="Arial"/>
          <w:color w:val="000000"/>
        </w:rPr>
        <w:t>(the “Issuer”).</w:t>
      </w:r>
    </w:p>
    <w:p w14:paraId="6CF389EF" w14:textId="41F7026B"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800DF5">
        <w:rPr>
          <w:rFonts w:ascii="Arial" w:hAnsi="Arial"/>
          <w:color w:val="000000"/>
        </w:rPr>
        <w:t xml:space="preserve"> </w:t>
      </w:r>
      <w:r w:rsidR="00800DF5" w:rsidRPr="00800DF5">
        <w:rPr>
          <w:rFonts w:ascii="Arial" w:hAnsi="Arial"/>
          <w:color w:val="000000"/>
        </w:rPr>
        <w:t>CAT</w:t>
      </w:r>
      <w:r w:rsidRPr="00800DF5">
        <w:rPr>
          <w:rFonts w:ascii="Arial" w:hAnsi="Arial"/>
          <w:color w:val="000000"/>
        </w:rPr>
        <w:tab/>
      </w:r>
    </w:p>
    <w:p w14:paraId="55FF8AC9" w14:textId="4104E960"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F95661">
        <w:rPr>
          <w:rFonts w:ascii="Arial" w:hAnsi="Arial"/>
          <w:color w:val="000000"/>
        </w:rPr>
        <w:t>101</w:t>
      </w:r>
      <w:r w:rsidR="00093E15">
        <w:rPr>
          <w:rFonts w:ascii="Arial" w:hAnsi="Arial"/>
          <w:color w:val="000000"/>
        </w:rPr>
        <w:t>,146,310</w:t>
      </w:r>
    </w:p>
    <w:p w14:paraId="477C2FB0" w14:textId="2DDEAE03"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1C6CA2">
        <w:rPr>
          <w:rFonts w:ascii="Arial" w:hAnsi="Arial"/>
          <w:color w:val="000000"/>
        </w:rPr>
        <w:t>October</w:t>
      </w:r>
      <w:r w:rsidR="00B65447" w:rsidRPr="00B65447">
        <w:rPr>
          <w:rFonts w:ascii="Arial" w:hAnsi="Arial"/>
          <w:color w:val="000000"/>
        </w:rPr>
        <w:t xml:space="preserve"> 1, 20</w:t>
      </w:r>
      <w:r w:rsidR="001C6CA2">
        <w:rPr>
          <w:rFonts w:ascii="Arial" w:hAnsi="Arial"/>
          <w:color w:val="000000"/>
        </w:rPr>
        <w:t>20</w:t>
      </w:r>
    </w:p>
    <w:p w14:paraId="023E57A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CB50D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C8BA4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79EB7E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F0182F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80A0F1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4F23C7A" w14:textId="77777777" w:rsidR="00640E94" w:rsidRDefault="00640E94">
      <w:pPr>
        <w:pStyle w:val="List"/>
        <w:keepLines/>
        <w:spacing w:before="120"/>
        <w:ind w:left="0" w:firstLine="0"/>
        <w:rPr>
          <w:rFonts w:ascii="Arial" w:hAnsi="Arial"/>
          <w:b/>
        </w:rPr>
      </w:pPr>
      <w:r>
        <w:rPr>
          <w:rFonts w:ascii="Arial" w:hAnsi="Arial"/>
          <w:b/>
        </w:rPr>
        <w:t>Report on Business</w:t>
      </w:r>
    </w:p>
    <w:p w14:paraId="7C06DA9A" w14:textId="11EAA283"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A6AB258" w14:textId="2C464A40" w:rsidR="00713C5A" w:rsidRDefault="00B65447" w:rsidP="00B65447">
      <w:pPr>
        <w:pStyle w:val="List"/>
        <w:spacing w:before="120"/>
        <w:ind w:left="720" w:firstLine="0"/>
        <w:jc w:val="both"/>
        <w:rPr>
          <w:rFonts w:ascii="Arial" w:hAnsi="Arial"/>
          <w:i/>
        </w:rPr>
      </w:pPr>
      <w:r w:rsidRPr="00B65447">
        <w:rPr>
          <w:rFonts w:ascii="Arial" w:hAnsi="Arial"/>
          <w:i/>
        </w:rPr>
        <w:t xml:space="preserve">During </w:t>
      </w:r>
      <w:r>
        <w:rPr>
          <w:rFonts w:ascii="Arial" w:hAnsi="Arial"/>
          <w:i/>
        </w:rPr>
        <w:t>t</w:t>
      </w:r>
      <w:r w:rsidRPr="00B65447">
        <w:rPr>
          <w:rFonts w:ascii="Arial" w:hAnsi="Arial"/>
          <w:i/>
        </w:rPr>
        <w:t xml:space="preserve">he month </w:t>
      </w:r>
      <w:r>
        <w:rPr>
          <w:rFonts w:ascii="Arial" w:hAnsi="Arial"/>
          <w:i/>
        </w:rPr>
        <w:t xml:space="preserve">of </w:t>
      </w:r>
      <w:r w:rsidR="001C6CA2">
        <w:rPr>
          <w:rFonts w:ascii="Arial" w:hAnsi="Arial"/>
          <w:i/>
        </w:rPr>
        <w:t>September</w:t>
      </w:r>
      <w:r w:rsidR="00140211">
        <w:rPr>
          <w:rFonts w:ascii="Arial" w:hAnsi="Arial"/>
          <w:i/>
        </w:rPr>
        <w:t xml:space="preserve"> </w:t>
      </w:r>
      <w:bookmarkStart w:id="5" w:name="_Hlk52972532"/>
      <w:r w:rsidR="00790DB1">
        <w:rPr>
          <w:rFonts w:ascii="Arial" w:hAnsi="Arial"/>
          <w:i/>
        </w:rPr>
        <w:t xml:space="preserve">the Company </w:t>
      </w:r>
      <w:r w:rsidR="00140211" w:rsidRPr="00790DB1">
        <w:rPr>
          <w:rFonts w:ascii="Arial" w:hAnsi="Arial" w:cs="Arial"/>
          <w:i/>
          <w:iCs/>
        </w:rPr>
        <w:t>announce</w:t>
      </w:r>
      <w:r w:rsidR="00790DB1">
        <w:rPr>
          <w:rFonts w:ascii="Arial" w:hAnsi="Arial" w:cs="Arial"/>
          <w:i/>
          <w:iCs/>
        </w:rPr>
        <w:t>d</w:t>
      </w:r>
      <w:r w:rsidR="00140211" w:rsidRPr="00790DB1">
        <w:rPr>
          <w:rFonts w:ascii="Arial" w:hAnsi="Arial" w:cs="Arial"/>
          <w:i/>
          <w:iCs/>
        </w:rPr>
        <w:t xml:space="preserve"> that it entered into an option agreement (the “Agreement”) pursuant to an arm’s length negotiation with the vendors (the “Vendors”) dated September 10, 2020. The Agreement gives the Company the exclusive right to acquire up to a 100% undivided ownership in the Burntland mineral property (the “Property”) over a 4 year period from the closing </w:t>
      </w:r>
      <w:r w:rsidR="00140211" w:rsidRPr="00790DB1">
        <w:rPr>
          <w:rFonts w:ascii="Arial" w:hAnsi="Arial" w:cs="Arial"/>
          <w:i/>
          <w:iCs/>
        </w:rPr>
        <w:lastRenderedPageBreak/>
        <w:t>date. The Property is comprised of ~1,200 hectares located approximately 60 Km Northeast of Saint Quentin in the county of Restigouche, New Brunswick, Canada. As part of the Agreement, the Company will issue 25,000,000 common shares to the Vendors and incur exploration and development expenditures on the Property necessary to maintain the minerals claims in good standing during the option period of 4 years. The Company will also make payments totalling $1,000,000 to the Vendors as set forth below. The Company retains the right to pay up to half of each scheduled payment in common shares of the Company, such calculation based on the Volume Weighted Average Price (VWAP) of the Company’s shares over the previous 20 trading day period.</w:t>
      </w:r>
      <w:r>
        <w:rPr>
          <w:rFonts w:ascii="Arial" w:hAnsi="Arial"/>
          <w:i/>
        </w:rPr>
        <w:t xml:space="preserve"> </w:t>
      </w:r>
      <w:r w:rsidR="000C1385">
        <w:rPr>
          <w:rFonts w:ascii="Arial" w:hAnsi="Arial"/>
          <w:i/>
        </w:rPr>
        <w:t>(see news release of September 17,2020</w:t>
      </w:r>
      <w:r w:rsidR="00242F88">
        <w:rPr>
          <w:rFonts w:ascii="Arial" w:hAnsi="Arial"/>
          <w:i/>
        </w:rPr>
        <w:t>)</w:t>
      </w:r>
      <w:bookmarkEnd w:id="5"/>
    </w:p>
    <w:p w14:paraId="2DFD2E52" w14:textId="41C0D29C"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D5C84BD" w14:textId="35CB638C" w:rsidR="00BB7E6B" w:rsidRPr="00166B55" w:rsidRDefault="00AA1EAC" w:rsidP="00BB7E6B">
      <w:pPr>
        <w:pStyle w:val="List"/>
        <w:spacing w:before="120"/>
        <w:ind w:left="720" w:firstLine="0"/>
        <w:jc w:val="both"/>
        <w:rPr>
          <w:rFonts w:ascii="Arial" w:hAnsi="Arial"/>
          <w:i/>
        </w:rPr>
      </w:pPr>
      <w:r>
        <w:rPr>
          <w:rFonts w:ascii="Arial" w:hAnsi="Arial"/>
          <w:i/>
          <w:lang w:val="en-US"/>
        </w:rPr>
        <w:t xml:space="preserve">The Company </w:t>
      </w:r>
      <w:bookmarkStart w:id="6" w:name="_Hlk526686482"/>
      <w:r w:rsidR="00242F88">
        <w:rPr>
          <w:rFonts w:ascii="Arial" w:hAnsi="Arial"/>
          <w:i/>
          <w:lang w:val="en-US"/>
        </w:rPr>
        <w:t xml:space="preserve">negotiated and announced </w:t>
      </w:r>
      <w:r w:rsidR="0030556E">
        <w:rPr>
          <w:rFonts w:ascii="Arial" w:hAnsi="Arial"/>
          <w:i/>
          <w:lang w:val="en-US"/>
        </w:rPr>
        <w:t>it had entered into an option agreement to acquire the Burntland mineral property</w:t>
      </w:r>
      <w:r w:rsidR="003E1335">
        <w:rPr>
          <w:rFonts w:ascii="Arial" w:hAnsi="Arial"/>
          <w:i/>
          <w:lang w:val="en-US"/>
        </w:rPr>
        <w:t xml:space="preserve"> and began to develop an ongoing exploration and development plan for the property.</w:t>
      </w:r>
    </w:p>
    <w:bookmarkEnd w:id="6"/>
    <w:p w14:paraId="64E6DAAD"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C65AC40" w14:textId="0620EF10" w:rsidR="00231A4C" w:rsidRPr="00231A4C" w:rsidRDefault="00166B55" w:rsidP="00231A4C">
      <w:pPr>
        <w:pStyle w:val="List"/>
        <w:spacing w:before="120"/>
        <w:ind w:left="720" w:firstLine="0"/>
        <w:jc w:val="both"/>
        <w:rPr>
          <w:rFonts w:ascii="Arial" w:hAnsi="Arial"/>
          <w:i/>
        </w:rPr>
      </w:pPr>
      <w:r>
        <w:rPr>
          <w:rFonts w:ascii="Arial" w:hAnsi="Arial"/>
          <w:i/>
        </w:rPr>
        <w:t>Not applicable in the current month</w:t>
      </w:r>
    </w:p>
    <w:p w14:paraId="019AE550" w14:textId="77777777" w:rsidR="00231A4C" w:rsidRDefault="00231A4C" w:rsidP="00231A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45202E9B" w14:textId="691ED892" w:rsidR="00231A4C" w:rsidRPr="00231A4C" w:rsidRDefault="00231A4C" w:rsidP="00231A4C">
      <w:pPr>
        <w:pStyle w:val="List"/>
        <w:spacing w:before="120"/>
        <w:ind w:left="720" w:firstLine="0"/>
        <w:jc w:val="both"/>
        <w:rPr>
          <w:rFonts w:ascii="Arial" w:hAnsi="Arial"/>
          <w:i/>
        </w:rPr>
      </w:pPr>
      <w:r w:rsidRPr="00231A4C">
        <w:rPr>
          <w:rFonts w:ascii="Arial" w:hAnsi="Arial"/>
          <w:i/>
        </w:rPr>
        <w:t>Not applicable in the current month</w:t>
      </w:r>
    </w:p>
    <w:p w14:paraId="09BA13C2" w14:textId="387FEC70"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E9E644C" w14:textId="4716DB36" w:rsidR="00166B55" w:rsidRPr="00166B55" w:rsidRDefault="00051DA4" w:rsidP="00166B55">
      <w:pPr>
        <w:pStyle w:val="List"/>
        <w:spacing w:before="120"/>
        <w:ind w:left="720" w:firstLine="0"/>
        <w:jc w:val="both"/>
        <w:rPr>
          <w:rFonts w:ascii="Arial" w:hAnsi="Arial"/>
          <w:i/>
        </w:rPr>
      </w:pPr>
      <w:r>
        <w:rPr>
          <w:rFonts w:ascii="Arial" w:hAnsi="Arial"/>
          <w:i/>
        </w:rPr>
        <w:t xml:space="preserve">The Company </w:t>
      </w:r>
      <w:r w:rsidR="00526339">
        <w:rPr>
          <w:rFonts w:ascii="Arial" w:hAnsi="Arial"/>
          <w:i/>
        </w:rPr>
        <w:t xml:space="preserve">entered into an option agreement to acquire </w:t>
      </w:r>
      <w:r w:rsidR="00FF2DBA">
        <w:rPr>
          <w:rFonts w:ascii="Arial" w:hAnsi="Arial"/>
          <w:i/>
        </w:rPr>
        <w:t xml:space="preserve">up to 100% of </w:t>
      </w:r>
      <w:r w:rsidR="00526339">
        <w:rPr>
          <w:rFonts w:ascii="Arial" w:hAnsi="Arial"/>
          <w:i/>
        </w:rPr>
        <w:t xml:space="preserve">the Burntland mineral property </w:t>
      </w:r>
      <w:r w:rsidR="00B25AA8">
        <w:rPr>
          <w:rFonts w:ascii="Arial" w:hAnsi="Arial"/>
          <w:i/>
        </w:rPr>
        <w:t xml:space="preserve">from </w:t>
      </w:r>
      <w:r w:rsidR="00FF2DBA">
        <w:rPr>
          <w:rFonts w:ascii="Arial" w:hAnsi="Arial"/>
          <w:i/>
        </w:rPr>
        <w:t>four arms length vendors</w:t>
      </w:r>
      <w:r w:rsidR="00C95987">
        <w:rPr>
          <w:rFonts w:ascii="Arial" w:hAnsi="Arial"/>
          <w:i/>
        </w:rPr>
        <w:t>.</w:t>
      </w:r>
    </w:p>
    <w:p w14:paraId="4294A695" w14:textId="5F67375F"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446CE2A" w14:textId="2728F9B2" w:rsidR="00231A4C" w:rsidRDefault="00231A4C" w:rsidP="00231A4C">
      <w:pPr>
        <w:pStyle w:val="List"/>
        <w:spacing w:before="120"/>
        <w:ind w:left="720" w:firstLine="0"/>
        <w:jc w:val="both"/>
        <w:rPr>
          <w:rFonts w:ascii="Arial" w:hAnsi="Arial"/>
          <w:i/>
        </w:rPr>
      </w:pPr>
      <w:bookmarkStart w:id="7" w:name="_Hlk525052382"/>
      <w:r w:rsidRPr="00231A4C">
        <w:rPr>
          <w:rFonts w:ascii="Arial" w:hAnsi="Arial"/>
          <w:i/>
        </w:rPr>
        <w:t>Not applicable in the current month</w:t>
      </w:r>
    </w:p>
    <w:bookmarkEnd w:id="7"/>
    <w:p w14:paraId="3888FA10" w14:textId="116DF71E" w:rsidR="00231A4C" w:rsidRDefault="00231A4C" w:rsidP="00231A4C">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8AFE02D" w14:textId="207BE448" w:rsidR="00166B55" w:rsidRPr="00166B55" w:rsidRDefault="00C95987" w:rsidP="0016043A">
      <w:pPr>
        <w:pStyle w:val="List"/>
        <w:spacing w:before="120"/>
        <w:ind w:left="720" w:firstLine="0"/>
        <w:jc w:val="both"/>
        <w:rPr>
          <w:rFonts w:ascii="Arial" w:hAnsi="Arial"/>
          <w:i/>
        </w:rPr>
      </w:pPr>
      <w:r>
        <w:rPr>
          <w:rFonts w:ascii="Arial" w:hAnsi="Arial"/>
          <w:i/>
        </w:rPr>
        <w:lastRenderedPageBreak/>
        <w:t>T</w:t>
      </w:r>
      <w:r w:rsidR="002F407C">
        <w:rPr>
          <w:rFonts w:ascii="Arial" w:hAnsi="Arial"/>
          <w:i/>
        </w:rPr>
        <w:t>he Company</w:t>
      </w:r>
      <w:r w:rsidR="002F407C" w:rsidRPr="00790DB1">
        <w:rPr>
          <w:rFonts w:ascii="Arial" w:hAnsi="Arial" w:cs="Arial"/>
          <w:i/>
          <w:iCs/>
        </w:rPr>
        <w:t xml:space="preserve"> entered into an option agreement (the “Agreement”) pursuant to an arm’s length negotiation with the vendors (the “Vendors”) dated September 10, 2020. The Agreement gives the Company the exclusive right to acquire up to a 100% undivided ownership in the Burntland mineral property (the “Property”) over a 4 year period from the closing date. The Property is comprised of ~1,200 hectares located approximately 60 Km Northeast of Saint Quentin in the county of Restigouche, New Brunswick, Canada. As part of the Agreement, the Company will issue 25,000,000 common shares to the Vendors and incur exploration and development expenditures on the Property necessary to maintain the minerals claims in good standing during the option period of 4 years. The Company will also make payments totalling $1,000,000 to the Vendors as set forth below. The Company retains the right to pay up to half of each scheduled payment in common shares of the Company, such calculation based on the Volume Weighted Average Price (VWAP) of the Company’s shares over the previous 20 trading day period.</w:t>
      </w:r>
      <w:r w:rsidR="002F407C">
        <w:rPr>
          <w:rFonts w:ascii="Arial" w:hAnsi="Arial"/>
          <w:i/>
        </w:rPr>
        <w:t xml:space="preserve"> </w:t>
      </w:r>
      <w:r w:rsidR="00973BB0" w:rsidRPr="00973BB0">
        <w:rPr>
          <w:rFonts w:ascii="Arial" w:hAnsi="Arial" w:cs="Arial"/>
          <w:i/>
          <w:iCs/>
        </w:rPr>
        <w:t>The Company will also make payments totalling $1,000,000 to the Vendors as set forth below. The Company retains the right to pay up to half of each scheduled payment in common shares of the Company, such calculation based on the Volume Weighted Average Price (VWAP) of the Company’s shares over the previous 20 trading day period. 1. $250,000 due 12 months from the Closing Date; 2. $250,000 due 24 months from the Closing Date to acquire an earned-in interest of 51% (the First Option); 3. $250,000 due 36 months from the Closing Date to acquire an additional earned-in interest of 24%, for a total 75% interest in the Property (the Second Option); and 4. $250,000 due 48 months from the Closing Date to acquire an additional earned-in interest of 25%, for a total 100% interest in the Property (the Third Option) In addition to the foregoing, the Company will also grant to the Property’s Vendors a Net Smelter Return Royalty (NSR) equal to 2.0% resulting from the extraction and production of any mineral products on the Property. The Company may withdraw from the Option Agreement at any time upon providing a written notice to the Vendors at least 120 days prior to the expiration of the mineral claims comprising the Property.</w:t>
      </w:r>
      <w:r w:rsidR="00973BB0">
        <w:rPr>
          <w:rFonts w:ascii="Arial" w:hAnsi="Arial"/>
          <w:i/>
        </w:rPr>
        <w:t xml:space="preserve"> </w:t>
      </w:r>
      <w:r w:rsidR="002F407C">
        <w:rPr>
          <w:rFonts w:ascii="Arial" w:hAnsi="Arial"/>
          <w:i/>
        </w:rPr>
        <w:t>(see news release of September 17,2020)</w:t>
      </w:r>
    </w:p>
    <w:p w14:paraId="10EB53C0" w14:textId="501A6E0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989D41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EF89B22" w14:textId="1799EDE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1A1BD94"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12642B8A" w14:textId="64F2D28C"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202060B" w14:textId="77777777" w:rsidR="00713C5A" w:rsidRDefault="00713C5A" w:rsidP="00713C5A">
      <w:pPr>
        <w:pStyle w:val="List"/>
        <w:spacing w:before="120"/>
        <w:ind w:left="720" w:firstLine="0"/>
        <w:jc w:val="both"/>
        <w:rPr>
          <w:rFonts w:ascii="Arial" w:hAnsi="Arial"/>
          <w:i/>
        </w:rPr>
      </w:pPr>
      <w:r w:rsidRPr="00231A4C">
        <w:rPr>
          <w:rFonts w:ascii="Arial" w:hAnsi="Arial"/>
          <w:i/>
        </w:rPr>
        <w:t>Not applicable in the current month</w:t>
      </w:r>
    </w:p>
    <w:p w14:paraId="27E70BD9" w14:textId="12AEB27C"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301F465" w14:textId="45B286ED" w:rsidR="00713C5A" w:rsidRDefault="00713C5A" w:rsidP="00713C5A">
      <w:pPr>
        <w:pStyle w:val="List"/>
        <w:spacing w:before="120"/>
        <w:ind w:left="720" w:firstLine="0"/>
        <w:jc w:val="both"/>
        <w:rPr>
          <w:rFonts w:ascii="Arial" w:hAnsi="Arial"/>
        </w:rPr>
      </w:pPr>
      <w:r w:rsidRPr="00231A4C">
        <w:rPr>
          <w:rFonts w:ascii="Arial" w:hAnsi="Arial"/>
          <w:i/>
        </w:rPr>
        <w:t>Not applicable in the current month</w:t>
      </w:r>
    </w:p>
    <w:p w14:paraId="65BE5EF1" w14:textId="13546BB9" w:rsidR="00640E94" w:rsidRDefault="00640E94">
      <w:pPr>
        <w:pStyle w:val="List"/>
        <w:numPr>
          <w:ilvl w:val="0"/>
          <w:numId w:val="28"/>
        </w:numPr>
        <w:spacing w:before="12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7B2F58" w14:textId="320D1297" w:rsidR="00713C5A" w:rsidRDefault="00C95987" w:rsidP="00713C5A">
      <w:pPr>
        <w:pStyle w:val="List"/>
        <w:spacing w:before="120"/>
        <w:ind w:left="720" w:firstLine="0"/>
        <w:jc w:val="both"/>
        <w:rPr>
          <w:rFonts w:ascii="Arial" w:hAnsi="Arial"/>
          <w:i/>
        </w:rPr>
      </w:pPr>
      <w:r>
        <w:rPr>
          <w:rFonts w:ascii="Arial" w:hAnsi="Arial"/>
          <w:i/>
          <w:lang w:val="en-US"/>
        </w:rPr>
        <w:t>Not applicable in the current month</w:t>
      </w:r>
    </w:p>
    <w:p w14:paraId="534D3EF5" w14:textId="1CC43F9C"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433871F" w14:textId="06351883" w:rsidR="00A04BF7" w:rsidRPr="00A04BF7" w:rsidRDefault="00A04BF7" w:rsidP="00A04BF7">
      <w:pPr>
        <w:pStyle w:val="List"/>
        <w:spacing w:before="120"/>
        <w:ind w:left="720" w:firstLine="0"/>
        <w:jc w:val="both"/>
        <w:rPr>
          <w:rFonts w:ascii="Arial" w:hAnsi="Arial"/>
          <w:i/>
        </w:rPr>
      </w:pPr>
      <w:bookmarkStart w:id="8" w:name="_Hlk525052553"/>
      <w:r w:rsidRPr="00A04BF7">
        <w:rPr>
          <w:rFonts w:ascii="Arial" w:hAnsi="Arial"/>
          <w:i/>
        </w:rPr>
        <w:t>Not applicable in the current month</w:t>
      </w:r>
    </w:p>
    <w:bookmarkEnd w:id="8"/>
    <w:p w14:paraId="55751D10"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8E8C369"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CC41BAA" w14:textId="77777777">
        <w:tc>
          <w:tcPr>
            <w:tcW w:w="2394" w:type="dxa"/>
          </w:tcPr>
          <w:p w14:paraId="649D496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1156EA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2E42B0A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F806C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rsidRPr="00A04BF7" w14:paraId="2CB2785C" w14:textId="77777777">
        <w:tc>
          <w:tcPr>
            <w:tcW w:w="2394" w:type="dxa"/>
          </w:tcPr>
          <w:p w14:paraId="5A6601DA" w14:textId="3EC947A8" w:rsidR="00640E94" w:rsidRPr="00A04BF7" w:rsidRDefault="00C95987">
            <w:pPr>
              <w:pStyle w:val="List"/>
              <w:tabs>
                <w:tab w:val="left" w:pos="360"/>
              </w:tabs>
              <w:spacing w:before="0" w:line="280" w:lineRule="exact"/>
              <w:ind w:left="0" w:firstLine="0"/>
              <w:jc w:val="both"/>
              <w:rPr>
                <w:rFonts w:ascii="Arial" w:hAnsi="Arial"/>
                <w:i/>
              </w:rPr>
            </w:pPr>
            <w:r>
              <w:rPr>
                <w:rFonts w:ascii="Arial" w:hAnsi="Arial"/>
                <w:i/>
              </w:rPr>
              <w:t>Common shares</w:t>
            </w:r>
          </w:p>
        </w:tc>
        <w:tc>
          <w:tcPr>
            <w:tcW w:w="2394" w:type="dxa"/>
          </w:tcPr>
          <w:p w14:paraId="1661F1C6" w14:textId="0E4D1557" w:rsidR="00640E94" w:rsidRPr="00A04BF7" w:rsidRDefault="00C95987">
            <w:pPr>
              <w:pStyle w:val="List"/>
              <w:tabs>
                <w:tab w:val="left" w:pos="360"/>
              </w:tabs>
              <w:spacing w:before="0" w:line="280" w:lineRule="exact"/>
              <w:ind w:left="0" w:firstLine="0"/>
              <w:jc w:val="both"/>
              <w:rPr>
                <w:rFonts w:ascii="Arial" w:hAnsi="Arial"/>
                <w:i/>
              </w:rPr>
            </w:pPr>
            <w:r>
              <w:rPr>
                <w:rFonts w:ascii="Arial" w:hAnsi="Arial"/>
                <w:i/>
              </w:rPr>
              <w:t>25,000</w:t>
            </w:r>
            <w:r w:rsidR="00F64E61">
              <w:rPr>
                <w:rFonts w:ascii="Arial" w:hAnsi="Arial"/>
                <w:i/>
              </w:rPr>
              <w:t>,000</w:t>
            </w:r>
          </w:p>
        </w:tc>
        <w:tc>
          <w:tcPr>
            <w:tcW w:w="2394" w:type="dxa"/>
          </w:tcPr>
          <w:p w14:paraId="4684E9C8" w14:textId="15B525AB" w:rsidR="00640E94" w:rsidRPr="00A04BF7" w:rsidRDefault="005B65A3">
            <w:pPr>
              <w:pStyle w:val="List"/>
              <w:tabs>
                <w:tab w:val="left" w:pos="360"/>
              </w:tabs>
              <w:spacing w:before="0" w:line="280" w:lineRule="exact"/>
              <w:ind w:left="0" w:firstLine="0"/>
              <w:jc w:val="both"/>
              <w:rPr>
                <w:rFonts w:ascii="Arial" w:hAnsi="Arial"/>
                <w:i/>
              </w:rPr>
            </w:pPr>
            <w:r>
              <w:rPr>
                <w:rFonts w:ascii="Arial" w:hAnsi="Arial"/>
                <w:i/>
              </w:rPr>
              <w:t>Property a</w:t>
            </w:r>
            <w:r w:rsidR="00BE2EA1">
              <w:rPr>
                <w:rFonts w:ascii="Arial" w:hAnsi="Arial"/>
                <w:i/>
              </w:rPr>
              <w:t>sset acquisition</w:t>
            </w:r>
          </w:p>
        </w:tc>
        <w:tc>
          <w:tcPr>
            <w:tcW w:w="2394" w:type="dxa"/>
          </w:tcPr>
          <w:p w14:paraId="740987FA" w14:textId="19857667" w:rsidR="00640E94" w:rsidRPr="00A04BF7" w:rsidRDefault="00BE2EA1">
            <w:pPr>
              <w:pStyle w:val="List"/>
              <w:tabs>
                <w:tab w:val="left" w:pos="360"/>
              </w:tabs>
              <w:spacing w:before="0" w:line="280" w:lineRule="exact"/>
              <w:ind w:left="0" w:firstLine="0"/>
              <w:jc w:val="both"/>
              <w:rPr>
                <w:rFonts w:ascii="Arial" w:hAnsi="Arial"/>
                <w:i/>
              </w:rPr>
            </w:pPr>
            <w:r>
              <w:rPr>
                <w:rFonts w:ascii="Arial" w:hAnsi="Arial"/>
                <w:i/>
              </w:rPr>
              <w:t>N/A</w:t>
            </w:r>
          </w:p>
        </w:tc>
      </w:tr>
      <w:tr w:rsidR="00640E94" w14:paraId="4DE8B45E" w14:textId="77777777">
        <w:tc>
          <w:tcPr>
            <w:tcW w:w="2394" w:type="dxa"/>
          </w:tcPr>
          <w:p w14:paraId="55C022A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6FF756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48DF5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3ACF966" w14:textId="77777777" w:rsidR="00640E94" w:rsidRDefault="00640E94">
            <w:pPr>
              <w:pStyle w:val="List"/>
              <w:tabs>
                <w:tab w:val="left" w:pos="360"/>
              </w:tabs>
              <w:spacing w:before="0" w:line="280" w:lineRule="exact"/>
              <w:ind w:left="0" w:firstLine="0"/>
              <w:jc w:val="both"/>
              <w:rPr>
                <w:rFonts w:ascii="Arial" w:hAnsi="Arial"/>
              </w:rPr>
            </w:pPr>
          </w:p>
        </w:tc>
      </w:tr>
      <w:tr w:rsidR="00640E94" w14:paraId="0ADBBB9C" w14:textId="77777777">
        <w:tc>
          <w:tcPr>
            <w:tcW w:w="2394" w:type="dxa"/>
          </w:tcPr>
          <w:p w14:paraId="735C4CC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6FAEF0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3AF922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18733D2" w14:textId="77777777" w:rsidR="00640E94" w:rsidRDefault="00640E94">
            <w:pPr>
              <w:pStyle w:val="List"/>
              <w:tabs>
                <w:tab w:val="left" w:pos="360"/>
              </w:tabs>
              <w:spacing w:before="0" w:line="280" w:lineRule="exact"/>
              <w:ind w:left="0" w:firstLine="0"/>
              <w:jc w:val="both"/>
              <w:rPr>
                <w:rFonts w:ascii="Arial" w:hAnsi="Arial"/>
              </w:rPr>
            </w:pPr>
          </w:p>
        </w:tc>
      </w:tr>
    </w:tbl>
    <w:p w14:paraId="2AB90B9E" w14:textId="037C66BC" w:rsidR="00640E94" w:rsidRDefault="00640E94" w:rsidP="008E5C06">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14:paraId="686D50A6" w14:textId="5E4A6696" w:rsidR="008E5C06" w:rsidRDefault="00D31271" w:rsidP="008E5C06">
      <w:pPr>
        <w:pStyle w:val="List"/>
        <w:tabs>
          <w:tab w:val="left" w:pos="360"/>
        </w:tabs>
        <w:spacing w:before="120"/>
        <w:jc w:val="both"/>
        <w:rPr>
          <w:rFonts w:ascii="Arial" w:hAnsi="Arial"/>
          <w:i/>
        </w:rPr>
      </w:pPr>
      <w:r>
        <w:rPr>
          <w:rFonts w:ascii="Arial" w:hAnsi="Arial"/>
          <w:i/>
        </w:rPr>
        <w:tab/>
        <w:t>Not applicable in the current month</w:t>
      </w:r>
    </w:p>
    <w:p w14:paraId="17FF6BDE" w14:textId="08169832"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3CFE68E"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3CD9D15B" w14:textId="39CCBC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79A3C4" w14:textId="77777777" w:rsidR="00713C5A" w:rsidRPr="00A04BF7" w:rsidRDefault="00713C5A" w:rsidP="00713C5A">
      <w:pPr>
        <w:pStyle w:val="List"/>
        <w:spacing w:before="120"/>
        <w:ind w:left="720" w:firstLine="0"/>
        <w:jc w:val="both"/>
        <w:rPr>
          <w:rFonts w:ascii="Arial" w:hAnsi="Arial"/>
          <w:i/>
        </w:rPr>
      </w:pPr>
      <w:r w:rsidRPr="00A04BF7">
        <w:rPr>
          <w:rFonts w:ascii="Arial" w:hAnsi="Arial"/>
          <w:i/>
        </w:rPr>
        <w:t>Not applicable in the current month</w:t>
      </w:r>
    </w:p>
    <w:p w14:paraId="0B416242" w14:textId="3D8C4C8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6633B6A" w14:textId="14472FF6" w:rsidR="00640E94" w:rsidRDefault="00713C5A" w:rsidP="00D31271">
      <w:pPr>
        <w:pStyle w:val="List"/>
        <w:spacing w:before="120"/>
        <w:ind w:left="720" w:firstLine="0"/>
        <w:jc w:val="both"/>
        <w:rPr>
          <w:rFonts w:ascii="Arial" w:hAnsi="Arial"/>
          <w:b/>
        </w:rPr>
      </w:pPr>
      <w:r w:rsidRPr="00A04BF7">
        <w:rPr>
          <w:rFonts w:ascii="Arial" w:hAnsi="Arial"/>
          <w:i/>
        </w:rPr>
        <w:t>Not applicable in the current month</w:t>
      </w:r>
      <w:r w:rsidR="00640E94">
        <w:rPr>
          <w:rFonts w:ascii="Arial" w:hAnsi="Arial"/>
          <w:b/>
        </w:rPr>
        <w:br w:type="page"/>
      </w:r>
      <w:r w:rsidR="00640E94">
        <w:rPr>
          <w:rFonts w:ascii="Arial" w:hAnsi="Arial"/>
          <w:b/>
        </w:rPr>
        <w:lastRenderedPageBreak/>
        <w:t>Certificate Of Compliance</w:t>
      </w:r>
    </w:p>
    <w:p w14:paraId="07EB4F9E" w14:textId="77777777" w:rsidR="00640E94" w:rsidRDefault="00640E94">
      <w:pPr>
        <w:pStyle w:val="BodyText"/>
        <w:keepNext/>
        <w:rPr>
          <w:rFonts w:ascii="Arial" w:hAnsi="Arial"/>
        </w:rPr>
      </w:pPr>
      <w:r>
        <w:rPr>
          <w:rFonts w:ascii="Arial" w:hAnsi="Arial"/>
        </w:rPr>
        <w:t>The undersigned hereby certifies that:</w:t>
      </w:r>
    </w:p>
    <w:p w14:paraId="695A0868"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E017DD6"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A453E7A"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7AAFF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6BCF11E" w14:textId="77F39093"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F60044">
        <w:rPr>
          <w:rFonts w:ascii="Arial" w:hAnsi="Arial"/>
        </w:rPr>
        <w:t>October</w:t>
      </w:r>
      <w:r w:rsidR="00431800">
        <w:rPr>
          <w:rFonts w:ascii="Arial" w:hAnsi="Arial"/>
        </w:rPr>
        <w:t xml:space="preserve"> 1, 20</w:t>
      </w:r>
      <w:r w:rsidR="00F60044">
        <w:rPr>
          <w:rFonts w:ascii="Arial" w:hAnsi="Arial"/>
        </w:rPr>
        <w:t>20</w:t>
      </w:r>
    </w:p>
    <w:p w14:paraId="52434873" w14:textId="3298C3EE" w:rsidR="00431800" w:rsidRPr="00431800" w:rsidRDefault="00640E94">
      <w:pPr>
        <w:pStyle w:val="List"/>
        <w:tabs>
          <w:tab w:val="left" w:pos="9180"/>
        </w:tabs>
        <w:ind w:left="5760" w:hanging="5760"/>
        <w:rPr>
          <w:rFonts w:ascii="Arial" w:hAnsi="Arial"/>
          <w:u w:val="single"/>
        </w:rPr>
      </w:pPr>
      <w:r>
        <w:rPr>
          <w:rFonts w:ascii="Arial" w:hAnsi="Arial"/>
        </w:rPr>
        <w:tab/>
      </w:r>
      <w:r w:rsidR="00431800" w:rsidRPr="00431800">
        <w:rPr>
          <w:rFonts w:ascii="Arial" w:hAnsi="Arial"/>
          <w:u w:val="single"/>
        </w:rPr>
        <w:t>Steven Cozine</w:t>
      </w:r>
      <w:r w:rsidR="00431800">
        <w:rPr>
          <w:rFonts w:ascii="Arial" w:hAnsi="Arial"/>
          <w:u w:val="single"/>
        </w:rPr>
        <w:t>_____________</w:t>
      </w:r>
    </w:p>
    <w:p w14:paraId="297ADEB2" w14:textId="7A3F4ED9" w:rsidR="00640E94" w:rsidRDefault="00431800">
      <w:pPr>
        <w:pStyle w:val="List"/>
        <w:tabs>
          <w:tab w:val="left" w:pos="9180"/>
        </w:tabs>
        <w:ind w:left="5760" w:hanging="5760"/>
        <w:rPr>
          <w:rFonts w:ascii="Arial" w:hAnsi="Arial"/>
        </w:rPr>
      </w:pPr>
      <w:r>
        <w:rPr>
          <w:rFonts w:ascii="Arial" w:hAnsi="Arial"/>
        </w:rPr>
        <w:tab/>
      </w:r>
      <w:r w:rsidR="00640E94">
        <w:rPr>
          <w:rFonts w:ascii="Arial" w:hAnsi="Arial"/>
        </w:rPr>
        <w:t>Name of Director or Senior Officer</w:t>
      </w:r>
    </w:p>
    <w:p w14:paraId="69BE217D" w14:textId="6D8F81D0" w:rsidR="00640E94" w:rsidRDefault="00640E94">
      <w:pPr>
        <w:pStyle w:val="List"/>
        <w:tabs>
          <w:tab w:val="left" w:pos="9180"/>
          <w:tab w:val="left" w:pos="9360"/>
        </w:tabs>
        <w:ind w:left="5760" w:hanging="5760"/>
        <w:rPr>
          <w:rFonts w:ascii="Arial" w:hAnsi="Arial"/>
        </w:rPr>
      </w:pPr>
      <w:r>
        <w:rPr>
          <w:rFonts w:ascii="Arial" w:hAnsi="Arial"/>
        </w:rPr>
        <w:tab/>
      </w:r>
      <w:r w:rsidR="00431800" w:rsidRPr="00431800">
        <w:rPr>
          <w:rFonts w:ascii="Arial" w:hAnsi="Arial"/>
          <w:i/>
          <w:u w:val="single"/>
        </w:rPr>
        <w:t>“Steven Cozine”</w:t>
      </w:r>
      <w:r>
        <w:rPr>
          <w:rFonts w:ascii="Arial" w:hAnsi="Arial"/>
          <w:u w:val="single"/>
        </w:rPr>
        <w:tab/>
      </w:r>
      <w:r>
        <w:rPr>
          <w:rFonts w:ascii="Arial" w:hAnsi="Arial"/>
        </w:rPr>
        <w:br/>
        <w:t>Signature</w:t>
      </w:r>
    </w:p>
    <w:p w14:paraId="3573F582" w14:textId="77777777" w:rsidR="00431800" w:rsidRDefault="00431800">
      <w:pPr>
        <w:pStyle w:val="List"/>
        <w:tabs>
          <w:tab w:val="left" w:pos="9180"/>
          <w:tab w:val="left" w:pos="9360"/>
        </w:tabs>
        <w:ind w:left="5760" w:hanging="5760"/>
        <w:rPr>
          <w:rFonts w:ascii="Arial" w:hAnsi="Arial"/>
        </w:rPr>
      </w:pPr>
    </w:p>
    <w:p w14:paraId="3E17958C" w14:textId="71F192C9" w:rsidR="00640E94" w:rsidRDefault="00431800">
      <w:pPr>
        <w:pStyle w:val="BodyText"/>
        <w:tabs>
          <w:tab w:val="left" w:pos="9180"/>
        </w:tabs>
        <w:spacing w:before="0"/>
        <w:ind w:left="5760"/>
        <w:rPr>
          <w:rFonts w:ascii="Arial" w:hAnsi="Arial"/>
        </w:rPr>
      </w:pPr>
      <w:r>
        <w:rPr>
          <w:rFonts w:ascii="Arial" w:hAnsi="Arial"/>
          <w:u w:val="single"/>
        </w:rPr>
        <w:t>Corporate Secretary</w:t>
      </w:r>
      <w:r w:rsidR="00640E94">
        <w:rPr>
          <w:rFonts w:ascii="Arial" w:hAnsi="Arial"/>
          <w:u w:val="single"/>
        </w:rPr>
        <w:tab/>
      </w:r>
      <w:r w:rsidR="00640E94">
        <w:rPr>
          <w:rFonts w:ascii="Arial" w:hAnsi="Arial"/>
        </w:rPr>
        <w:br/>
        <w:t>Official Capacity</w:t>
      </w:r>
      <w:bookmarkEnd w:id="4"/>
    </w:p>
    <w:p w14:paraId="5B992B65" w14:textId="1E229DA1" w:rsidR="00431800" w:rsidRDefault="00431800">
      <w:pPr>
        <w:pStyle w:val="BodyText"/>
        <w:tabs>
          <w:tab w:val="left" w:pos="9180"/>
        </w:tabs>
        <w:spacing w:before="0"/>
        <w:ind w:left="5760"/>
        <w:rPr>
          <w:rFonts w:ascii="Arial" w:hAnsi="Arial"/>
        </w:rPr>
      </w:pPr>
    </w:p>
    <w:p w14:paraId="3105FE75" w14:textId="77777777" w:rsidR="00431800" w:rsidRDefault="00431800">
      <w:pPr>
        <w:pStyle w:val="BodyText"/>
        <w:tabs>
          <w:tab w:val="left" w:pos="9180"/>
        </w:tabs>
        <w:spacing w:before="0"/>
        <w:ind w:left="5760"/>
        <w:rPr>
          <w:rFonts w:ascii="Arial" w:hAnsi="Arial"/>
        </w:rPr>
      </w:pPr>
    </w:p>
    <w:p w14:paraId="29D0ED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67B3DC8" w14:textId="77777777">
        <w:tc>
          <w:tcPr>
            <w:tcW w:w="4878" w:type="dxa"/>
            <w:tcBorders>
              <w:top w:val="single" w:sz="18" w:space="0" w:color="auto"/>
              <w:bottom w:val="nil"/>
              <w:right w:val="single" w:sz="18" w:space="0" w:color="auto"/>
            </w:tcBorders>
          </w:tcPr>
          <w:p w14:paraId="4F29D450" w14:textId="77777777" w:rsidR="00640E94" w:rsidRDefault="00640E94">
            <w:pPr>
              <w:pStyle w:val="BodyText"/>
              <w:spacing w:before="0"/>
              <w:rPr>
                <w:rFonts w:ascii="Arial" w:hAnsi="Arial"/>
                <w:b/>
                <w:i/>
              </w:rPr>
            </w:pPr>
            <w:r>
              <w:rPr>
                <w:rFonts w:ascii="Arial" w:hAnsi="Arial"/>
                <w:b/>
                <w:i/>
              </w:rPr>
              <w:t>Issuer Details</w:t>
            </w:r>
          </w:p>
          <w:p w14:paraId="12C2DFC6" w14:textId="77777777" w:rsidR="00640E94" w:rsidRDefault="00640E94">
            <w:pPr>
              <w:pStyle w:val="BodyText"/>
              <w:spacing w:before="0"/>
              <w:rPr>
                <w:rFonts w:ascii="Arial" w:hAnsi="Arial"/>
              </w:rPr>
            </w:pPr>
            <w:r>
              <w:rPr>
                <w:rFonts w:ascii="Arial" w:hAnsi="Arial"/>
              </w:rPr>
              <w:t>Name of Issuer</w:t>
            </w:r>
          </w:p>
          <w:p w14:paraId="590F792F" w14:textId="2FB6640D" w:rsidR="00640E94" w:rsidRDefault="00431800">
            <w:pPr>
              <w:pStyle w:val="BodyText"/>
              <w:rPr>
                <w:rFonts w:ascii="Arial" w:hAnsi="Arial"/>
              </w:rPr>
            </w:pPr>
            <w:r>
              <w:rPr>
                <w:rFonts w:ascii="Arial" w:hAnsi="Arial"/>
              </w:rPr>
              <w:t>C</w:t>
            </w:r>
            <w:r w:rsidR="009910D4">
              <w:rPr>
                <w:rFonts w:ascii="Arial" w:hAnsi="Arial"/>
              </w:rPr>
              <w:t>AT STRATEGIC METALS CORPORATION</w:t>
            </w:r>
          </w:p>
        </w:tc>
        <w:tc>
          <w:tcPr>
            <w:tcW w:w="1800" w:type="dxa"/>
            <w:tcBorders>
              <w:top w:val="single" w:sz="18" w:space="0" w:color="auto"/>
              <w:left w:val="single" w:sz="18" w:space="0" w:color="auto"/>
              <w:bottom w:val="nil"/>
              <w:right w:val="single" w:sz="18" w:space="0" w:color="auto"/>
            </w:tcBorders>
          </w:tcPr>
          <w:p w14:paraId="7FA19136" w14:textId="77777777" w:rsidR="00640E94" w:rsidRDefault="00640E94">
            <w:pPr>
              <w:pStyle w:val="BodyText"/>
              <w:spacing w:before="0"/>
              <w:rPr>
                <w:rFonts w:ascii="Arial" w:hAnsi="Arial"/>
              </w:rPr>
            </w:pPr>
            <w:r>
              <w:rPr>
                <w:rFonts w:ascii="Arial" w:hAnsi="Arial"/>
              </w:rPr>
              <w:t>For  Month End</w:t>
            </w:r>
          </w:p>
          <w:p w14:paraId="3E55D2FD" w14:textId="77777777" w:rsidR="00431800" w:rsidRDefault="00431800">
            <w:pPr>
              <w:pStyle w:val="BodyText"/>
              <w:spacing w:before="0"/>
              <w:rPr>
                <w:rFonts w:ascii="Arial" w:hAnsi="Arial"/>
              </w:rPr>
            </w:pPr>
          </w:p>
          <w:p w14:paraId="41A8DA23" w14:textId="3948B37F" w:rsidR="00431800" w:rsidRDefault="00F60044">
            <w:pPr>
              <w:pStyle w:val="BodyText"/>
              <w:spacing w:before="0"/>
              <w:rPr>
                <w:rFonts w:ascii="Arial" w:hAnsi="Arial"/>
              </w:rPr>
            </w:pPr>
            <w:r>
              <w:rPr>
                <w:rFonts w:ascii="Arial" w:hAnsi="Arial"/>
              </w:rPr>
              <w:t>September</w:t>
            </w:r>
            <w:r w:rsidR="00431800">
              <w:rPr>
                <w:rFonts w:ascii="Arial" w:hAnsi="Arial"/>
              </w:rPr>
              <w:t xml:space="preserve"> 20</w:t>
            </w:r>
            <w:r>
              <w:rPr>
                <w:rFonts w:ascii="Arial" w:hAnsi="Arial"/>
              </w:rPr>
              <w:t>20</w:t>
            </w:r>
          </w:p>
        </w:tc>
        <w:tc>
          <w:tcPr>
            <w:tcW w:w="2898" w:type="dxa"/>
            <w:tcBorders>
              <w:top w:val="single" w:sz="18" w:space="0" w:color="auto"/>
              <w:left w:val="single" w:sz="18" w:space="0" w:color="auto"/>
              <w:bottom w:val="nil"/>
            </w:tcBorders>
          </w:tcPr>
          <w:p w14:paraId="05C5574C" w14:textId="77777777" w:rsidR="00640E94" w:rsidRDefault="00640E94">
            <w:pPr>
              <w:pStyle w:val="BodyText"/>
              <w:spacing w:before="0"/>
              <w:rPr>
                <w:rFonts w:ascii="Arial" w:hAnsi="Arial"/>
              </w:rPr>
            </w:pPr>
            <w:r>
              <w:rPr>
                <w:rFonts w:ascii="Arial" w:hAnsi="Arial"/>
              </w:rPr>
              <w:t>Date of Report</w:t>
            </w:r>
          </w:p>
          <w:p w14:paraId="7FDEB6C5" w14:textId="77777777" w:rsidR="00640E94" w:rsidRDefault="00640E94">
            <w:pPr>
              <w:pStyle w:val="BodyText"/>
              <w:spacing w:before="0"/>
              <w:rPr>
                <w:rFonts w:ascii="Arial" w:hAnsi="Arial"/>
              </w:rPr>
            </w:pPr>
            <w:r>
              <w:rPr>
                <w:rFonts w:ascii="Arial" w:hAnsi="Arial"/>
              </w:rPr>
              <w:t>YY/MM/D</w:t>
            </w:r>
          </w:p>
          <w:p w14:paraId="63A7248E" w14:textId="77777777" w:rsidR="00431800" w:rsidRDefault="00431800">
            <w:pPr>
              <w:pStyle w:val="BodyText"/>
              <w:spacing w:before="0"/>
              <w:rPr>
                <w:rFonts w:ascii="Arial" w:hAnsi="Arial"/>
              </w:rPr>
            </w:pPr>
          </w:p>
          <w:p w14:paraId="7EB2A545" w14:textId="79558756" w:rsidR="00431800" w:rsidRDefault="009910D4">
            <w:pPr>
              <w:pStyle w:val="BodyText"/>
              <w:spacing w:before="0"/>
              <w:rPr>
                <w:rFonts w:ascii="Arial" w:hAnsi="Arial"/>
              </w:rPr>
            </w:pPr>
            <w:r>
              <w:rPr>
                <w:rFonts w:ascii="Arial" w:hAnsi="Arial"/>
              </w:rPr>
              <w:t>20</w:t>
            </w:r>
            <w:r w:rsidR="00431800">
              <w:rPr>
                <w:rFonts w:ascii="Arial" w:hAnsi="Arial"/>
              </w:rPr>
              <w:t>/</w:t>
            </w:r>
            <w:r>
              <w:rPr>
                <w:rFonts w:ascii="Arial" w:hAnsi="Arial"/>
              </w:rPr>
              <w:t>10</w:t>
            </w:r>
            <w:r w:rsidR="00431800">
              <w:rPr>
                <w:rFonts w:ascii="Arial" w:hAnsi="Arial"/>
              </w:rPr>
              <w:t>/01</w:t>
            </w:r>
          </w:p>
        </w:tc>
      </w:tr>
      <w:tr w:rsidR="00640E94" w14:paraId="2B849A93" w14:textId="77777777">
        <w:trPr>
          <w:cantSplit/>
        </w:trPr>
        <w:tc>
          <w:tcPr>
            <w:tcW w:w="9576" w:type="dxa"/>
            <w:gridSpan w:val="3"/>
            <w:tcBorders>
              <w:top w:val="single" w:sz="18" w:space="0" w:color="auto"/>
              <w:bottom w:val="single" w:sz="18" w:space="0" w:color="auto"/>
            </w:tcBorders>
          </w:tcPr>
          <w:p w14:paraId="60FDE2EB" w14:textId="77777777" w:rsidR="00640E94" w:rsidRDefault="00640E94">
            <w:pPr>
              <w:pStyle w:val="BodyText"/>
              <w:spacing w:before="0"/>
              <w:rPr>
                <w:rFonts w:ascii="Arial" w:hAnsi="Arial"/>
              </w:rPr>
            </w:pPr>
            <w:r>
              <w:rPr>
                <w:rFonts w:ascii="Arial" w:hAnsi="Arial"/>
              </w:rPr>
              <w:t>Issuer Address</w:t>
            </w:r>
          </w:p>
          <w:p w14:paraId="06F7333B" w14:textId="0EB4750F" w:rsidR="00640E94" w:rsidRDefault="00640E94">
            <w:pPr>
              <w:pStyle w:val="BodyText"/>
              <w:spacing w:before="0"/>
              <w:rPr>
                <w:rFonts w:ascii="Arial" w:hAnsi="Arial"/>
              </w:rPr>
            </w:pPr>
          </w:p>
          <w:p w14:paraId="3BFB8443" w14:textId="3252CACA" w:rsidR="00431800" w:rsidRDefault="009910D4">
            <w:pPr>
              <w:pStyle w:val="BodyText"/>
              <w:spacing w:before="0"/>
              <w:rPr>
                <w:rFonts w:ascii="Arial" w:hAnsi="Arial"/>
              </w:rPr>
            </w:pPr>
            <w:r>
              <w:rPr>
                <w:rFonts w:ascii="Arial" w:hAnsi="Arial"/>
              </w:rPr>
              <w:t>1015-789 W. Pender Street</w:t>
            </w:r>
          </w:p>
          <w:p w14:paraId="54751A73" w14:textId="77777777" w:rsidR="00640E94" w:rsidRDefault="00640E94">
            <w:pPr>
              <w:pStyle w:val="BodyText"/>
              <w:spacing w:before="0"/>
              <w:rPr>
                <w:rFonts w:ascii="Arial" w:hAnsi="Arial"/>
              </w:rPr>
            </w:pPr>
          </w:p>
        </w:tc>
      </w:tr>
      <w:tr w:rsidR="00640E94" w14:paraId="7A8E79A4" w14:textId="77777777">
        <w:tc>
          <w:tcPr>
            <w:tcW w:w="4878" w:type="dxa"/>
            <w:tcBorders>
              <w:top w:val="single" w:sz="18" w:space="0" w:color="auto"/>
              <w:bottom w:val="single" w:sz="18" w:space="0" w:color="auto"/>
              <w:right w:val="single" w:sz="18" w:space="0" w:color="auto"/>
            </w:tcBorders>
          </w:tcPr>
          <w:p w14:paraId="192AC95B" w14:textId="6DEF4579" w:rsidR="00640E94" w:rsidRDefault="00640E94">
            <w:pPr>
              <w:pStyle w:val="BodyText"/>
              <w:spacing w:before="0"/>
              <w:rPr>
                <w:rFonts w:ascii="Arial" w:hAnsi="Arial"/>
              </w:rPr>
            </w:pPr>
            <w:r>
              <w:rPr>
                <w:rFonts w:ascii="Arial" w:hAnsi="Arial"/>
              </w:rPr>
              <w:t>City/Province/Postal Code</w:t>
            </w:r>
          </w:p>
          <w:p w14:paraId="0F491F15" w14:textId="033A204E" w:rsidR="00431800" w:rsidRDefault="00431800">
            <w:pPr>
              <w:pStyle w:val="BodyText"/>
              <w:spacing w:before="0"/>
              <w:rPr>
                <w:rFonts w:ascii="Arial" w:hAnsi="Arial"/>
              </w:rPr>
            </w:pPr>
          </w:p>
          <w:p w14:paraId="67F6023C" w14:textId="0F671980" w:rsidR="00431800" w:rsidRDefault="00431800">
            <w:pPr>
              <w:pStyle w:val="BodyText"/>
              <w:spacing w:before="0"/>
              <w:rPr>
                <w:rFonts w:ascii="Arial" w:hAnsi="Arial"/>
              </w:rPr>
            </w:pPr>
            <w:r>
              <w:rPr>
                <w:rFonts w:ascii="Arial" w:hAnsi="Arial"/>
              </w:rPr>
              <w:t>VANCOUVER, BC V</w:t>
            </w:r>
            <w:r w:rsidR="00DC02A0">
              <w:rPr>
                <w:rFonts w:ascii="Arial" w:hAnsi="Arial"/>
              </w:rPr>
              <w:t>6C 1H2</w:t>
            </w:r>
          </w:p>
          <w:p w14:paraId="2B5C94F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9CC710C" w14:textId="77777777" w:rsidR="00640E94" w:rsidRDefault="00640E94">
            <w:pPr>
              <w:pStyle w:val="BodyText"/>
              <w:spacing w:before="0"/>
              <w:rPr>
                <w:rFonts w:ascii="Arial" w:hAnsi="Arial"/>
              </w:rPr>
            </w:pPr>
            <w:r>
              <w:rPr>
                <w:rFonts w:ascii="Arial" w:hAnsi="Arial"/>
              </w:rPr>
              <w:t>Issuer Fax No.</w:t>
            </w:r>
          </w:p>
          <w:p w14:paraId="5319A99B"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1A8C8DC1" w14:textId="77777777" w:rsidR="00640E94" w:rsidRDefault="00640E94">
            <w:pPr>
              <w:pStyle w:val="BodyText"/>
              <w:spacing w:before="0"/>
              <w:rPr>
                <w:rFonts w:ascii="Arial" w:hAnsi="Arial"/>
              </w:rPr>
            </w:pPr>
            <w:r>
              <w:rPr>
                <w:rFonts w:ascii="Arial" w:hAnsi="Arial"/>
              </w:rPr>
              <w:t>Issuer Telephone No.</w:t>
            </w:r>
          </w:p>
          <w:p w14:paraId="71A0ADFD" w14:textId="77777777" w:rsidR="00431800" w:rsidRDefault="00431800">
            <w:pPr>
              <w:pStyle w:val="BodyText"/>
              <w:spacing w:before="0"/>
              <w:rPr>
                <w:rFonts w:ascii="Arial" w:hAnsi="Arial"/>
              </w:rPr>
            </w:pPr>
          </w:p>
          <w:p w14:paraId="1D26F4EA" w14:textId="517787C7" w:rsidR="00640E94" w:rsidRDefault="00640E94">
            <w:pPr>
              <w:pStyle w:val="BodyText"/>
              <w:spacing w:before="0"/>
              <w:rPr>
                <w:rFonts w:ascii="Arial" w:hAnsi="Arial"/>
              </w:rPr>
            </w:pPr>
            <w:r>
              <w:rPr>
                <w:rFonts w:ascii="Arial" w:hAnsi="Arial"/>
              </w:rPr>
              <w:t>(</w:t>
            </w:r>
            <w:r w:rsidR="00431800">
              <w:rPr>
                <w:rFonts w:ascii="Arial" w:hAnsi="Arial"/>
              </w:rPr>
              <w:t>604</w:t>
            </w:r>
            <w:r>
              <w:rPr>
                <w:rFonts w:ascii="Arial" w:hAnsi="Arial"/>
              </w:rPr>
              <w:t>)</w:t>
            </w:r>
            <w:r w:rsidR="00431800">
              <w:rPr>
                <w:rFonts w:ascii="Arial" w:hAnsi="Arial"/>
              </w:rPr>
              <w:t xml:space="preserve"> 674-3145</w:t>
            </w:r>
          </w:p>
        </w:tc>
      </w:tr>
      <w:tr w:rsidR="00640E94" w14:paraId="113CB719" w14:textId="77777777">
        <w:tc>
          <w:tcPr>
            <w:tcW w:w="4878" w:type="dxa"/>
            <w:tcBorders>
              <w:top w:val="single" w:sz="18" w:space="0" w:color="auto"/>
              <w:bottom w:val="single" w:sz="18" w:space="0" w:color="auto"/>
              <w:right w:val="single" w:sz="18" w:space="0" w:color="auto"/>
            </w:tcBorders>
          </w:tcPr>
          <w:p w14:paraId="46DD711A" w14:textId="77777777" w:rsidR="00640E94" w:rsidRDefault="00640E94">
            <w:pPr>
              <w:pStyle w:val="BodyText"/>
              <w:spacing w:before="0"/>
              <w:rPr>
                <w:rFonts w:ascii="Arial" w:hAnsi="Arial"/>
              </w:rPr>
            </w:pPr>
            <w:r>
              <w:rPr>
                <w:rFonts w:ascii="Arial" w:hAnsi="Arial"/>
              </w:rPr>
              <w:lastRenderedPageBreak/>
              <w:t>Contact Name</w:t>
            </w:r>
          </w:p>
          <w:p w14:paraId="3848DB45" w14:textId="64F8DE24" w:rsidR="00640E94" w:rsidRDefault="00640E94">
            <w:pPr>
              <w:pStyle w:val="BodyText"/>
              <w:spacing w:before="0"/>
              <w:rPr>
                <w:rFonts w:ascii="Arial" w:hAnsi="Arial"/>
              </w:rPr>
            </w:pPr>
          </w:p>
          <w:p w14:paraId="3A6EEE82" w14:textId="67BDA862" w:rsidR="00431800" w:rsidRDefault="00431800">
            <w:pPr>
              <w:pStyle w:val="BodyText"/>
              <w:spacing w:before="0"/>
              <w:rPr>
                <w:rFonts w:ascii="Arial" w:hAnsi="Arial"/>
              </w:rPr>
            </w:pPr>
            <w:r>
              <w:rPr>
                <w:rFonts w:ascii="Arial" w:hAnsi="Arial"/>
              </w:rPr>
              <w:t>STEVEN COZINE</w:t>
            </w:r>
          </w:p>
          <w:p w14:paraId="5E10C45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3CD4AEF" w14:textId="77777777" w:rsidR="00640E94" w:rsidRDefault="00640E94">
            <w:pPr>
              <w:pStyle w:val="BodyText"/>
              <w:spacing w:before="0"/>
              <w:rPr>
                <w:rFonts w:ascii="Arial" w:hAnsi="Arial"/>
              </w:rPr>
            </w:pPr>
            <w:r>
              <w:rPr>
                <w:rFonts w:ascii="Arial" w:hAnsi="Arial"/>
              </w:rPr>
              <w:t>Contact Position</w:t>
            </w:r>
          </w:p>
          <w:p w14:paraId="44489153" w14:textId="6FE5799E" w:rsidR="00431800" w:rsidRDefault="00431800">
            <w:pPr>
              <w:pStyle w:val="BodyText"/>
              <w:spacing w:before="0"/>
              <w:rPr>
                <w:rFonts w:ascii="Arial" w:hAnsi="Arial"/>
              </w:rPr>
            </w:pPr>
            <w:r>
              <w:rPr>
                <w:rFonts w:ascii="Arial" w:hAnsi="Arial"/>
              </w:rPr>
              <w:t>CORPORATE SECRETARY</w:t>
            </w:r>
          </w:p>
        </w:tc>
        <w:tc>
          <w:tcPr>
            <w:tcW w:w="2898" w:type="dxa"/>
            <w:tcBorders>
              <w:top w:val="single" w:sz="18" w:space="0" w:color="auto"/>
              <w:left w:val="single" w:sz="18" w:space="0" w:color="auto"/>
              <w:bottom w:val="single" w:sz="18" w:space="0" w:color="auto"/>
            </w:tcBorders>
          </w:tcPr>
          <w:p w14:paraId="7307F9E8" w14:textId="77777777" w:rsidR="00640E94" w:rsidRDefault="00640E94">
            <w:pPr>
              <w:pStyle w:val="BodyText"/>
              <w:spacing w:before="0"/>
              <w:rPr>
                <w:rFonts w:ascii="Arial" w:hAnsi="Arial"/>
              </w:rPr>
            </w:pPr>
            <w:r>
              <w:rPr>
                <w:rFonts w:ascii="Arial" w:hAnsi="Arial"/>
              </w:rPr>
              <w:t>Contact Telephone No.</w:t>
            </w:r>
          </w:p>
          <w:p w14:paraId="0AD1DC97" w14:textId="77777777" w:rsidR="00431800" w:rsidRDefault="00431800">
            <w:pPr>
              <w:pStyle w:val="BodyText"/>
              <w:spacing w:before="0"/>
              <w:rPr>
                <w:rFonts w:ascii="Arial" w:hAnsi="Arial"/>
              </w:rPr>
            </w:pPr>
          </w:p>
          <w:p w14:paraId="2EFBE995" w14:textId="7113F39D" w:rsidR="00431800" w:rsidRDefault="00431800">
            <w:pPr>
              <w:pStyle w:val="BodyText"/>
              <w:spacing w:before="0"/>
              <w:rPr>
                <w:rFonts w:ascii="Arial" w:hAnsi="Arial"/>
              </w:rPr>
            </w:pPr>
            <w:r>
              <w:rPr>
                <w:rFonts w:ascii="Arial" w:hAnsi="Arial"/>
              </w:rPr>
              <w:t>AS ABOVE</w:t>
            </w:r>
          </w:p>
        </w:tc>
      </w:tr>
      <w:tr w:rsidR="00640E94" w14:paraId="25902B68" w14:textId="77777777">
        <w:trPr>
          <w:cantSplit/>
        </w:trPr>
        <w:tc>
          <w:tcPr>
            <w:tcW w:w="4878" w:type="dxa"/>
            <w:tcBorders>
              <w:top w:val="single" w:sz="18" w:space="0" w:color="auto"/>
              <w:bottom w:val="single" w:sz="18" w:space="0" w:color="auto"/>
              <w:right w:val="single" w:sz="18" w:space="0" w:color="auto"/>
            </w:tcBorders>
          </w:tcPr>
          <w:p w14:paraId="6148F5E0" w14:textId="2575BE48" w:rsidR="00640E94" w:rsidRDefault="00640E94">
            <w:pPr>
              <w:pStyle w:val="BodyText"/>
              <w:spacing w:before="0"/>
              <w:rPr>
                <w:rFonts w:ascii="Arial" w:hAnsi="Arial"/>
              </w:rPr>
            </w:pPr>
            <w:r>
              <w:rPr>
                <w:rFonts w:ascii="Arial" w:hAnsi="Arial"/>
              </w:rPr>
              <w:t>Contact Email Address</w:t>
            </w:r>
          </w:p>
          <w:p w14:paraId="31118788" w14:textId="088928CD" w:rsidR="00431800" w:rsidRDefault="00431800">
            <w:pPr>
              <w:pStyle w:val="BodyText"/>
              <w:spacing w:before="0"/>
              <w:rPr>
                <w:rFonts w:ascii="Arial" w:hAnsi="Arial"/>
              </w:rPr>
            </w:pPr>
          </w:p>
          <w:p w14:paraId="10EF0363" w14:textId="7A45C709" w:rsidR="00431800" w:rsidRDefault="00DC02A0">
            <w:pPr>
              <w:pStyle w:val="BodyText"/>
              <w:spacing w:before="0"/>
              <w:rPr>
                <w:rFonts w:ascii="Arial" w:hAnsi="Arial"/>
              </w:rPr>
            </w:pPr>
            <w:r>
              <w:rPr>
                <w:rFonts w:ascii="Arial" w:hAnsi="Arial"/>
              </w:rPr>
              <w:t>s</w:t>
            </w:r>
            <w:r w:rsidR="00431800">
              <w:rPr>
                <w:rFonts w:ascii="Arial" w:hAnsi="Arial"/>
              </w:rPr>
              <w:t>teve.cozine@c</w:t>
            </w:r>
            <w:r>
              <w:rPr>
                <w:rFonts w:ascii="Arial" w:hAnsi="Arial"/>
              </w:rPr>
              <w:t>atstrategic</w:t>
            </w:r>
            <w:r w:rsidR="00431800">
              <w:rPr>
                <w:rFonts w:ascii="Arial" w:hAnsi="Arial"/>
              </w:rPr>
              <w:t>.com</w:t>
            </w:r>
          </w:p>
          <w:p w14:paraId="470D6A44"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68B28F03" w14:textId="77777777" w:rsidR="00640E94" w:rsidRDefault="00640E94">
            <w:pPr>
              <w:pStyle w:val="BodyText"/>
              <w:spacing w:before="0"/>
              <w:rPr>
                <w:rFonts w:ascii="Arial" w:hAnsi="Arial"/>
              </w:rPr>
            </w:pPr>
            <w:r>
              <w:rPr>
                <w:rFonts w:ascii="Arial" w:hAnsi="Arial"/>
              </w:rPr>
              <w:t>Web Site Address</w:t>
            </w:r>
          </w:p>
          <w:p w14:paraId="6CDF77D1" w14:textId="77777777" w:rsidR="00640E94" w:rsidRDefault="00640E94">
            <w:pPr>
              <w:pStyle w:val="BodyText"/>
              <w:spacing w:before="0"/>
              <w:rPr>
                <w:rFonts w:ascii="Arial" w:hAnsi="Arial"/>
              </w:rPr>
            </w:pPr>
          </w:p>
          <w:p w14:paraId="25255DE7" w14:textId="2BE64657" w:rsidR="00431800" w:rsidRDefault="00DC02A0">
            <w:pPr>
              <w:pStyle w:val="BodyText"/>
              <w:spacing w:before="0"/>
              <w:rPr>
                <w:rFonts w:ascii="Arial" w:hAnsi="Arial"/>
              </w:rPr>
            </w:pPr>
            <w:r>
              <w:rPr>
                <w:rFonts w:ascii="Arial" w:hAnsi="Arial"/>
              </w:rPr>
              <w:t>catstrategic</w:t>
            </w:r>
            <w:r w:rsidR="00431800">
              <w:rPr>
                <w:rFonts w:ascii="Arial" w:hAnsi="Arial"/>
              </w:rPr>
              <w:t>.com</w:t>
            </w:r>
          </w:p>
        </w:tc>
      </w:tr>
    </w:tbl>
    <w:p w14:paraId="26DDE902"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A08ED" w14:textId="77777777" w:rsidR="003A48A2" w:rsidRDefault="003A48A2">
      <w:r>
        <w:separator/>
      </w:r>
    </w:p>
  </w:endnote>
  <w:endnote w:type="continuationSeparator" w:id="0">
    <w:p w14:paraId="6DA04065" w14:textId="77777777" w:rsidR="003A48A2" w:rsidRDefault="003A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E716" w14:textId="77777777" w:rsidR="00640E94" w:rsidRDefault="00640E94">
    <w:pPr>
      <w:pStyle w:val="Footer"/>
      <w:tabs>
        <w:tab w:val="clear" w:pos="4320"/>
        <w:tab w:val="clear" w:pos="8640"/>
        <w:tab w:val="center" w:pos="4680"/>
        <w:tab w:val="right" w:pos="9360"/>
      </w:tabs>
      <w:rPr>
        <w:b/>
      </w:rPr>
    </w:pPr>
  </w:p>
  <w:p w14:paraId="7B1727D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7C03E3" wp14:editId="22ADD20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881E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42600559"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8BA019E"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6FC4" w14:textId="77777777" w:rsidR="00640E94" w:rsidRDefault="00640E94">
    <w:pPr>
      <w:pStyle w:val="Footer"/>
      <w:tabs>
        <w:tab w:val="clear" w:pos="4320"/>
        <w:tab w:val="clear" w:pos="8640"/>
        <w:tab w:val="center" w:pos="4680"/>
        <w:tab w:val="right" w:pos="9360"/>
      </w:tabs>
      <w:rPr>
        <w:b/>
      </w:rPr>
    </w:pPr>
  </w:p>
  <w:p w14:paraId="1DC782AE"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15E9FED" wp14:editId="2629EA9E">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FBB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9ED03D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B8EC2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9C3AF" w14:textId="77777777" w:rsidR="003A48A2" w:rsidRDefault="003A48A2">
      <w:r>
        <w:separator/>
      </w:r>
    </w:p>
  </w:footnote>
  <w:footnote w:type="continuationSeparator" w:id="0">
    <w:p w14:paraId="43F99919" w14:textId="77777777" w:rsidR="003A48A2" w:rsidRDefault="003A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E9A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E4FADF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B6E8"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67D35B5"/>
    <w:multiLevelType w:val="hybridMultilevel"/>
    <w:tmpl w:val="A40259DE"/>
    <w:lvl w:ilvl="0" w:tplc="2CB6B0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1"/>
  </w:num>
  <w:num w:numId="3">
    <w:abstractNumId w:val="15"/>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51DA4"/>
    <w:rsid w:val="00093E15"/>
    <w:rsid w:val="000A1AB1"/>
    <w:rsid w:val="000C1385"/>
    <w:rsid w:val="000C7003"/>
    <w:rsid w:val="00126C84"/>
    <w:rsid w:val="00140211"/>
    <w:rsid w:val="0016043A"/>
    <w:rsid w:val="00166B55"/>
    <w:rsid w:val="001C6CA2"/>
    <w:rsid w:val="00200CFA"/>
    <w:rsid w:val="00231A4C"/>
    <w:rsid w:val="00242F88"/>
    <w:rsid w:val="002C281E"/>
    <w:rsid w:val="002F00EB"/>
    <w:rsid w:val="002F407C"/>
    <w:rsid w:val="0030556E"/>
    <w:rsid w:val="003668BF"/>
    <w:rsid w:val="003669A9"/>
    <w:rsid w:val="00371A64"/>
    <w:rsid w:val="00387FA8"/>
    <w:rsid w:val="003A48A2"/>
    <w:rsid w:val="003E1335"/>
    <w:rsid w:val="003F3113"/>
    <w:rsid w:val="003F6B29"/>
    <w:rsid w:val="00431800"/>
    <w:rsid w:val="004D5298"/>
    <w:rsid w:val="004F7DA3"/>
    <w:rsid w:val="00526339"/>
    <w:rsid w:val="00540773"/>
    <w:rsid w:val="005453C8"/>
    <w:rsid w:val="005B65A3"/>
    <w:rsid w:val="005F6D8F"/>
    <w:rsid w:val="00620E7F"/>
    <w:rsid w:val="00633ED3"/>
    <w:rsid w:val="00635E9A"/>
    <w:rsid w:val="00640E94"/>
    <w:rsid w:val="006D1A06"/>
    <w:rsid w:val="0070137E"/>
    <w:rsid w:val="00713C5A"/>
    <w:rsid w:val="00790DB1"/>
    <w:rsid w:val="007D768A"/>
    <w:rsid w:val="00800DF5"/>
    <w:rsid w:val="008163D4"/>
    <w:rsid w:val="0086035F"/>
    <w:rsid w:val="008B7E92"/>
    <w:rsid w:val="008E5C06"/>
    <w:rsid w:val="00922A46"/>
    <w:rsid w:val="00973BB0"/>
    <w:rsid w:val="009910D4"/>
    <w:rsid w:val="009F69E3"/>
    <w:rsid w:val="00A04BF7"/>
    <w:rsid w:val="00A47914"/>
    <w:rsid w:val="00AA1EAC"/>
    <w:rsid w:val="00AF5931"/>
    <w:rsid w:val="00B25AA8"/>
    <w:rsid w:val="00B65447"/>
    <w:rsid w:val="00BB7E6B"/>
    <w:rsid w:val="00BE2EA1"/>
    <w:rsid w:val="00C123F0"/>
    <w:rsid w:val="00C27A18"/>
    <w:rsid w:val="00C6383E"/>
    <w:rsid w:val="00C63AB8"/>
    <w:rsid w:val="00C95987"/>
    <w:rsid w:val="00D03F13"/>
    <w:rsid w:val="00D31271"/>
    <w:rsid w:val="00D663D6"/>
    <w:rsid w:val="00DC02A0"/>
    <w:rsid w:val="00E36141"/>
    <w:rsid w:val="00E83E58"/>
    <w:rsid w:val="00EC1E61"/>
    <w:rsid w:val="00EE403B"/>
    <w:rsid w:val="00EF6FCF"/>
    <w:rsid w:val="00F56E6C"/>
    <w:rsid w:val="00F60044"/>
    <w:rsid w:val="00F64E61"/>
    <w:rsid w:val="00F95661"/>
    <w:rsid w:val="00FF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CDFC215"/>
  <w15:docId w15:val="{28A6BEFB-F499-43C2-864A-472F998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5B9A-174B-4BFE-BDC6-F5B9C36B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Steve Cozine</cp:lastModifiedBy>
  <cp:revision>25</cp:revision>
  <cp:lastPrinted>2004-05-10T18:28:00Z</cp:lastPrinted>
  <dcterms:created xsi:type="dcterms:W3CDTF">2020-10-07T21:03:00Z</dcterms:created>
  <dcterms:modified xsi:type="dcterms:W3CDTF">2020-10-07T21:23:00Z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