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8F41"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81A7639" w14:textId="5F98812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7619C">
        <w:rPr>
          <w:rFonts w:ascii="Arial" w:hAnsi="Arial"/>
          <w:color w:val="000000"/>
          <w:u w:val="single"/>
        </w:rPr>
        <w:t xml:space="preserve">Advance United Holdings Inc. </w:t>
      </w:r>
      <w:r>
        <w:rPr>
          <w:rFonts w:ascii="Arial" w:hAnsi="Arial"/>
          <w:color w:val="000000"/>
        </w:rPr>
        <w:t>(the “Issuer”</w:t>
      </w:r>
      <w:r w:rsidR="0028644A">
        <w:rPr>
          <w:rFonts w:ascii="Arial" w:hAnsi="Arial"/>
          <w:color w:val="000000"/>
        </w:rPr>
        <w:t xml:space="preserve"> or the "Company"</w:t>
      </w:r>
      <w:r>
        <w:rPr>
          <w:rFonts w:ascii="Arial" w:hAnsi="Arial"/>
          <w:color w:val="000000"/>
        </w:rPr>
        <w:t>).</w:t>
      </w:r>
    </w:p>
    <w:p w14:paraId="6A3638BA" w14:textId="3C5B297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619C">
        <w:rPr>
          <w:rFonts w:ascii="Arial" w:hAnsi="Arial"/>
          <w:color w:val="000000"/>
          <w:u w:val="single"/>
        </w:rPr>
        <w:t>AUHI</w:t>
      </w:r>
    </w:p>
    <w:p w14:paraId="3D2B3779" w14:textId="0C5623A1" w:rsidR="00640E94" w:rsidRPr="00AC5736"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B74B74" w:rsidRPr="00B74B74">
        <w:t xml:space="preserve"> </w:t>
      </w:r>
      <w:r w:rsidR="00FF725A">
        <w:rPr>
          <w:rFonts w:ascii="Arial" w:hAnsi="Arial"/>
          <w:color w:val="000000"/>
          <w:u w:val="single"/>
        </w:rPr>
        <w:t>4</w:t>
      </w:r>
      <w:r w:rsidR="000D0422">
        <w:rPr>
          <w:rFonts w:ascii="Arial" w:hAnsi="Arial"/>
          <w:color w:val="000000"/>
          <w:u w:val="single"/>
        </w:rPr>
        <w:t>6</w:t>
      </w:r>
      <w:r w:rsidR="00FF725A">
        <w:rPr>
          <w:rFonts w:ascii="Arial" w:hAnsi="Arial"/>
          <w:color w:val="000000"/>
          <w:u w:val="single"/>
        </w:rPr>
        <w:t>,5</w:t>
      </w:r>
      <w:r w:rsidR="000D0422">
        <w:rPr>
          <w:rFonts w:ascii="Arial" w:hAnsi="Arial"/>
          <w:color w:val="000000"/>
          <w:u w:val="single"/>
        </w:rPr>
        <w:t>6</w:t>
      </w:r>
      <w:r w:rsidR="00FF725A">
        <w:rPr>
          <w:rFonts w:ascii="Arial" w:hAnsi="Arial"/>
          <w:color w:val="000000"/>
          <w:u w:val="single"/>
        </w:rPr>
        <w:t>1,406</w:t>
      </w:r>
    </w:p>
    <w:p w14:paraId="3DFBF91F" w14:textId="4D00CE67" w:rsidR="00640E94" w:rsidRPr="000244F9" w:rsidRDefault="00640E94">
      <w:pPr>
        <w:pStyle w:val="BodyText"/>
        <w:tabs>
          <w:tab w:val="left" w:pos="7920"/>
          <w:tab w:val="left" w:pos="9180"/>
        </w:tabs>
        <w:rPr>
          <w:rFonts w:ascii="Arial" w:hAnsi="Arial"/>
          <w:color w:val="000000"/>
          <w:u w:val="single"/>
        </w:rPr>
      </w:pPr>
      <w:r w:rsidRPr="000244F9">
        <w:rPr>
          <w:rFonts w:ascii="Arial" w:hAnsi="Arial"/>
          <w:color w:val="000000"/>
        </w:rPr>
        <w:t xml:space="preserve">Date: </w:t>
      </w:r>
      <w:r w:rsidR="00DD5903">
        <w:rPr>
          <w:rFonts w:ascii="Arial" w:hAnsi="Arial"/>
          <w:color w:val="000000"/>
          <w:u w:val="single"/>
        </w:rPr>
        <w:t>November</w:t>
      </w:r>
      <w:r w:rsidR="0028644A">
        <w:rPr>
          <w:rFonts w:ascii="Arial" w:hAnsi="Arial"/>
          <w:color w:val="000000"/>
          <w:u w:val="single"/>
        </w:rPr>
        <w:t xml:space="preserve"> </w:t>
      </w:r>
      <w:r w:rsidR="003E5049">
        <w:rPr>
          <w:rFonts w:ascii="Arial" w:hAnsi="Arial"/>
          <w:color w:val="000000"/>
          <w:u w:val="single"/>
        </w:rPr>
        <w:t>8</w:t>
      </w:r>
      <w:r w:rsidR="004B03CC">
        <w:rPr>
          <w:rFonts w:ascii="Arial" w:hAnsi="Arial"/>
          <w:color w:val="000000"/>
          <w:u w:val="single"/>
        </w:rPr>
        <w:t>, 2022</w:t>
      </w:r>
      <w:r w:rsidR="00071CFD">
        <w:rPr>
          <w:rFonts w:ascii="Arial" w:hAnsi="Arial"/>
          <w:color w:val="000000"/>
          <w:u w:val="single"/>
        </w:rPr>
        <w:t xml:space="preserve"> reporting on </w:t>
      </w:r>
      <w:r w:rsidR="00DD5903">
        <w:rPr>
          <w:rFonts w:ascii="Arial" w:hAnsi="Arial"/>
          <w:color w:val="000000"/>
          <w:u w:val="single"/>
        </w:rPr>
        <w:t>October</w:t>
      </w:r>
      <w:r w:rsidR="004B03CC">
        <w:rPr>
          <w:rFonts w:ascii="Arial" w:hAnsi="Arial"/>
          <w:color w:val="000000"/>
          <w:u w:val="single"/>
        </w:rPr>
        <w:t xml:space="preserve"> 202</w:t>
      </w:r>
      <w:r w:rsidR="00015AD3">
        <w:rPr>
          <w:rFonts w:ascii="Arial" w:hAnsi="Arial"/>
          <w:color w:val="000000"/>
          <w:u w:val="single"/>
        </w:rPr>
        <w:t>2</w:t>
      </w:r>
    </w:p>
    <w:p w14:paraId="0690DDC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E98C1A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4A23D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84EF3C2" w14:textId="77777777" w:rsidR="00640E94" w:rsidRDefault="00640E94" w:rsidP="0044237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7EA39D6" w14:textId="77777777" w:rsidR="00640E94" w:rsidRDefault="00640E94" w:rsidP="0044237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0FB990D9" w14:textId="77777777" w:rsidR="00640E94" w:rsidRDefault="00640E94" w:rsidP="0044237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CF6A0F5" w14:textId="77777777" w:rsidR="00640E94" w:rsidRDefault="00640E94">
      <w:pPr>
        <w:pStyle w:val="List"/>
        <w:keepLines/>
        <w:spacing w:before="120"/>
        <w:ind w:left="0" w:firstLine="0"/>
        <w:rPr>
          <w:rFonts w:ascii="Arial" w:hAnsi="Arial"/>
          <w:b/>
        </w:rPr>
      </w:pPr>
      <w:r>
        <w:rPr>
          <w:rFonts w:ascii="Arial" w:hAnsi="Arial"/>
          <w:b/>
        </w:rPr>
        <w:t>Report on Business</w:t>
      </w:r>
    </w:p>
    <w:p w14:paraId="48E3F558" w14:textId="79DC6693" w:rsidR="00E23509" w:rsidRDefault="00640E94" w:rsidP="00FF725A">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757FCF5" w14:textId="77777777" w:rsidR="00FF725A" w:rsidRPr="00FF725A" w:rsidRDefault="00FF725A" w:rsidP="00FF725A">
      <w:pPr>
        <w:pStyle w:val="List"/>
        <w:spacing w:before="120"/>
        <w:ind w:left="720" w:firstLine="0"/>
        <w:jc w:val="both"/>
        <w:rPr>
          <w:rFonts w:ascii="Arial" w:hAnsi="Arial"/>
        </w:rPr>
      </w:pPr>
    </w:p>
    <w:p w14:paraId="3791D4DB" w14:textId="54E6C7B1" w:rsidR="00E23509" w:rsidRPr="00E23509" w:rsidRDefault="00E23509" w:rsidP="00E23509">
      <w:pPr>
        <w:pStyle w:val="Default"/>
        <w:ind w:left="720"/>
        <w:rPr>
          <w:rFonts w:ascii="Arial" w:hAnsi="Arial" w:cs="Arial"/>
          <w:b/>
          <w:bCs/>
        </w:rPr>
      </w:pPr>
      <w:r w:rsidRPr="00E23509">
        <w:rPr>
          <w:rFonts w:ascii="Arial" w:hAnsi="Arial" w:cs="Arial"/>
          <w:b/>
          <w:bCs/>
        </w:rPr>
        <w:t xml:space="preserve">On October 25, 2022, the Issuer announced that it closed its previously announced non-brokered placement (the “Offering”) through the issuance of 460,000 units (each, a "Unit") in the capital of the Company at a price of $0.08 per Unit and 70,000 common shares (each, a "FT Share") in the </w:t>
      </w:r>
      <w:r w:rsidRPr="00E23509">
        <w:rPr>
          <w:rFonts w:ascii="Arial" w:hAnsi="Arial" w:cs="Arial"/>
          <w:b/>
          <w:bCs/>
        </w:rPr>
        <w:lastRenderedPageBreak/>
        <w:t>capital of the Company, issued on a "flow-through basis" at a price of $0.10 per FT Share for aggregate gross proceeds of $43,800. Each Unit is comprised of one common share (each, a "Common Share") in the capital of the Company and one-half of one whole Common Share purchase warrant (each whole warrant, a "Warrant"). Each Warrant shall entitle the holder thereof to acquire one Common Share at a price of $0.15 per Common Share for a period of twenty-four (24) months from the date of issuance. The FT Shares will qualify as "flow-through shares" within the meaning of subsection 66(15) of the Income Tax Act (Canada).</w:t>
      </w:r>
    </w:p>
    <w:p w14:paraId="4C76FBEE" w14:textId="76B096BD"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F93C3E6" w14:textId="0D1136CA" w:rsidR="00A23B9A" w:rsidRPr="00A23B9A" w:rsidRDefault="00A23B9A" w:rsidP="00A23B9A">
      <w:pPr>
        <w:pStyle w:val="List"/>
        <w:spacing w:before="120"/>
        <w:ind w:left="720" w:firstLine="0"/>
        <w:jc w:val="both"/>
        <w:rPr>
          <w:rFonts w:ascii="Arial" w:hAnsi="Arial"/>
          <w:b/>
          <w:bCs/>
        </w:rPr>
      </w:pPr>
      <w:r w:rsidRPr="00A23B9A">
        <w:rPr>
          <w:rFonts w:ascii="Arial" w:hAnsi="Arial"/>
          <w:b/>
          <w:bCs/>
        </w:rPr>
        <w:t xml:space="preserve">See Item 1 </w:t>
      </w:r>
      <w:r w:rsidR="00F26FD3">
        <w:rPr>
          <w:rFonts w:ascii="Arial" w:hAnsi="Arial"/>
          <w:b/>
          <w:bCs/>
        </w:rPr>
        <w:t>a</w:t>
      </w:r>
      <w:r w:rsidRPr="00A23B9A">
        <w:rPr>
          <w:rFonts w:ascii="Arial" w:hAnsi="Arial"/>
          <w:b/>
          <w:bCs/>
        </w:rPr>
        <w:t>bove.</w:t>
      </w:r>
    </w:p>
    <w:p w14:paraId="1C5C320A" w14:textId="22DB8C43" w:rsidR="001808D0" w:rsidRPr="006C67CF" w:rsidRDefault="00640E94" w:rsidP="006C67CF">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8C09D3F" w14:textId="1AEA70F3" w:rsidR="009E6330" w:rsidRDefault="00F26FD3" w:rsidP="006C67CF">
      <w:pPr>
        <w:pStyle w:val="List"/>
        <w:spacing w:before="120"/>
        <w:ind w:left="720" w:firstLine="0"/>
        <w:jc w:val="both"/>
        <w:rPr>
          <w:rFonts w:ascii="Arial" w:hAnsi="Arial"/>
          <w:b/>
          <w:bCs/>
        </w:rPr>
      </w:pPr>
      <w:r>
        <w:rPr>
          <w:rFonts w:ascii="Arial" w:hAnsi="Arial"/>
          <w:b/>
          <w:bCs/>
        </w:rPr>
        <w:t xml:space="preserve">See Item 1 above. </w:t>
      </w:r>
    </w:p>
    <w:p w14:paraId="548BE855" w14:textId="4A67B2CB"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742E759" w14:textId="53534FBB" w:rsidR="004F6ACD" w:rsidRPr="004F6ACD" w:rsidRDefault="004F6ACD" w:rsidP="004F6ACD">
      <w:pPr>
        <w:pStyle w:val="List"/>
        <w:spacing w:before="120"/>
        <w:ind w:left="720" w:firstLine="0"/>
        <w:jc w:val="both"/>
        <w:rPr>
          <w:rFonts w:ascii="Arial" w:hAnsi="Arial"/>
          <w:b/>
          <w:bCs/>
        </w:rPr>
      </w:pPr>
      <w:r w:rsidRPr="004F6ACD">
        <w:rPr>
          <w:rFonts w:ascii="Arial" w:hAnsi="Arial"/>
          <w:b/>
          <w:bCs/>
        </w:rPr>
        <w:t>None</w:t>
      </w:r>
    </w:p>
    <w:p w14:paraId="165CFA25" w14:textId="7E59169C"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C55668" w14:textId="2064A7B9" w:rsidR="004F6ACD" w:rsidRPr="004F6ACD" w:rsidRDefault="00A11E63" w:rsidP="004F6ACD">
      <w:pPr>
        <w:pStyle w:val="List"/>
        <w:spacing w:before="120"/>
        <w:ind w:left="720" w:firstLine="0"/>
        <w:jc w:val="both"/>
        <w:rPr>
          <w:rFonts w:ascii="Arial" w:hAnsi="Arial"/>
          <w:b/>
          <w:bCs/>
        </w:rPr>
      </w:pPr>
      <w:r>
        <w:rPr>
          <w:rFonts w:ascii="Arial" w:hAnsi="Arial"/>
          <w:b/>
          <w:bCs/>
        </w:rPr>
        <w:t>None.</w:t>
      </w:r>
    </w:p>
    <w:p w14:paraId="07F51B30" w14:textId="3BBCA70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F612B0F" w14:textId="198A57AF" w:rsidR="004F6ACD" w:rsidRPr="004F6ACD" w:rsidRDefault="004F6ACD" w:rsidP="004F6ACD">
      <w:pPr>
        <w:pStyle w:val="List"/>
        <w:spacing w:before="120"/>
        <w:ind w:left="720" w:firstLine="0"/>
        <w:jc w:val="both"/>
        <w:rPr>
          <w:rFonts w:ascii="Arial" w:hAnsi="Arial"/>
          <w:b/>
          <w:bCs/>
        </w:rPr>
      </w:pPr>
      <w:r w:rsidRPr="004F6ACD">
        <w:rPr>
          <w:rFonts w:ascii="Arial" w:hAnsi="Arial"/>
          <w:b/>
          <w:bCs/>
        </w:rPr>
        <w:t>None</w:t>
      </w:r>
    </w:p>
    <w:p w14:paraId="6120A753" w14:textId="4AE89D2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E27F2B" w14:textId="3AB94007" w:rsidR="004F6ACD" w:rsidRPr="004F6ACD" w:rsidRDefault="00B4424A" w:rsidP="004F6ACD">
      <w:pPr>
        <w:pStyle w:val="List"/>
        <w:spacing w:before="120"/>
        <w:ind w:left="720" w:firstLine="0"/>
        <w:jc w:val="both"/>
        <w:rPr>
          <w:rFonts w:ascii="Arial" w:hAnsi="Arial"/>
          <w:b/>
          <w:bCs/>
        </w:rPr>
      </w:pPr>
      <w:r>
        <w:rPr>
          <w:rFonts w:ascii="Arial" w:hAnsi="Arial"/>
          <w:b/>
          <w:bCs/>
        </w:rPr>
        <w:t>None</w:t>
      </w:r>
    </w:p>
    <w:p w14:paraId="3CBFFF68" w14:textId="0930D09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8DEC547" w14:textId="73EF4835" w:rsidR="006C67CF" w:rsidRPr="004F6ACD" w:rsidRDefault="004F6ACD" w:rsidP="00546D16">
      <w:pPr>
        <w:pStyle w:val="List"/>
        <w:spacing w:before="120"/>
        <w:ind w:left="720" w:firstLine="0"/>
        <w:jc w:val="both"/>
        <w:rPr>
          <w:rFonts w:ascii="Arial" w:hAnsi="Arial"/>
          <w:b/>
          <w:bCs/>
        </w:rPr>
      </w:pPr>
      <w:r w:rsidRPr="004F6ACD">
        <w:rPr>
          <w:rFonts w:ascii="Arial" w:hAnsi="Arial"/>
          <w:b/>
          <w:bCs/>
        </w:rPr>
        <w:t>None</w:t>
      </w:r>
    </w:p>
    <w:p w14:paraId="2CB613F8" w14:textId="464E1F3E" w:rsidR="00640E94" w:rsidRDefault="00640E94">
      <w:pPr>
        <w:pStyle w:val="List"/>
        <w:numPr>
          <w:ilvl w:val="0"/>
          <w:numId w:val="28"/>
        </w:numPr>
        <w:spacing w:before="120"/>
        <w:jc w:val="both"/>
        <w:rPr>
          <w:rFonts w:ascii="Arial" w:hAnsi="Arial"/>
        </w:rPr>
      </w:pPr>
      <w:r>
        <w:rPr>
          <w:rFonts w:ascii="Arial" w:hAnsi="Arial"/>
        </w:rPr>
        <w:lastRenderedPageBreak/>
        <w:t>Describe any new developments or effects on intangible products such as brand names, circulation lists, copyrights, franchises, licenses, patents, software, subscription lists and trade-marks.</w:t>
      </w:r>
    </w:p>
    <w:p w14:paraId="3E116737" w14:textId="46DEBD35" w:rsidR="006C67CF" w:rsidRDefault="00E8240D" w:rsidP="006C67CF">
      <w:pPr>
        <w:pStyle w:val="List"/>
        <w:spacing w:before="120"/>
        <w:ind w:left="720" w:firstLine="0"/>
        <w:jc w:val="both"/>
        <w:rPr>
          <w:rFonts w:ascii="Arial" w:hAnsi="Arial"/>
          <w:b/>
          <w:bCs/>
        </w:rPr>
      </w:pPr>
      <w:r>
        <w:rPr>
          <w:rFonts w:ascii="Arial" w:hAnsi="Arial"/>
          <w:b/>
          <w:bCs/>
        </w:rPr>
        <w:t>None</w:t>
      </w:r>
      <w:r w:rsidR="00E913F5" w:rsidRPr="00E913F5">
        <w:rPr>
          <w:rFonts w:ascii="Arial" w:hAnsi="Arial"/>
          <w:b/>
          <w:bCs/>
        </w:rPr>
        <w:t>.</w:t>
      </w:r>
    </w:p>
    <w:p w14:paraId="6A0D86F9" w14:textId="77777777" w:rsidR="0098630F" w:rsidRPr="006C67CF" w:rsidRDefault="0098630F" w:rsidP="006C67CF">
      <w:pPr>
        <w:pStyle w:val="List"/>
        <w:spacing w:before="120"/>
        <w:ind w:left="720" w:firstLine="0"/>
        <w:jc w:val="both"/>
        <w:rPr>
          <w:rFonts w:ascii="Arial" w:hAnsi="Arial"/>
          <w:b/>
          <w:bCs/>
        </w:rPr>
      </w:pPr>
    </w:p>
    <w:p w14:paraId="6028ED1B" w14:textId="0C6A9F8F"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177FA4D" w14:textId="1E8A7453" w:rsidR="004F6ACD" w:rsidRPr="004F6ACD" w:rsidRDefault="00EA52F1" w:rsidP="004F6ACD">
      <w:pPr>
        <w:pStyle w:val="List"/>
        <w:spacing w:before="120"/>
        <w:ind w:left="720" w:firstLine="0"/>
        <w:jc w:val="both"/>
        <w:rPr>
          <w:rFonts w:ascii="Arial" w:hAnsi="Arial"/>
          <w:b/>
          <w:bCs/>
        </w:rPr>
      </w:pPr>
      <w:r>
        <w:rPr>
          <w:rFonts w:ascii="Arial" w:hAnsi="Arial"/>
          <w:b/>
          <w:bCs/>
        </w:rPr>
        <w:t>None</w:t>
      </w:r>
    </w:p>
    <w:p w14:paraId="1D1D00C0" w14:textId="17D39476"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AF32B24" w14:textId="3DA150BA" w:rsidR="004F6ACD" w:rsidRPr="004F6ACD" w:rsidRDefault="004F6ACD" w:rsidP="004F6ACD">
      <w:pPr>
        <w:pStyle w:val="List"/>
        <w:spacing w:before="120"/>
        <w:ind w:left="720" w:firstLine="0"/>
        <w:jc w:val="both"/>
        <w:rPr>
          <w:rFonts w:ascii="Arial" w:hAnsi="Arial"/>
          <w:b/>
          <w:bCs/>
        </w:rPr>
      </w:pPr>
      <w:r w:rsidRPr="004F6ACD">
        <w:rPr>
          <w:rFonts w:ascii="Arial" w:hAnsi="Arial"/>
          <w:b/>
          <w:bCs/>
        </w:rPr>
        <w:t>None</w:t>
      </w:r>
    </w:p>
    <w:p w14:paraId="7CB2745A" w14:textId="7C576C24"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0DCAD32" w14:textId="7819C70D" w:rsidR="004F6ACD" w:rsidRPr="004F6ACD" w:rsidRDefault="004F6ACD" w:rsidP="004F6ACD">
      <w:pPr>
        <w:pStyle w:val="List"/>
        <w:spacing w:before="120"/>
        <w:ind w:left="720" w:firstLine="0"/>
        <w:jc w:val="both"/>
        <w:rPr>
          <w:rFonts w:ascii="Arial" w:hAnsi="Arial"/>
          <w:b/>
          <w:bCs/>
        </w:rPr>
      </w:pPr>
      <w:r w:rsidRPr="004F6ACD">
        <w:rPr>
          <w:rFonts w:ascii="Arial" w:hAnsi="Arial"/>
          <w:b/>
          <w:bCs/>
        </w:rPr>
        <w:t>None</w:t>
      </w:r>
    </w:p>
    <w:p w14:paraId="6526A025" w14:textId="321E0033"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3FA6E2F" w14:textId="57C6D3BB" w:rsidR="004F6ACD" w:rsidRPr="004F6ACD" w:rsidRDefault="00F93FAB" w:rsidP="004F6ACD">
      <w:pPr>
        <w:pStyle w:val="List"/>
        <w:spacing w:before="120"/>
        <w:ind w:left="720" w:firstLine="0"/>
        <w:jc w:val="both"/>
        <w:rPr>
          <w:rFonts w:ascii="Arial" w:hAnsi="Arial"/>
          <w:b/>
          <w:bCs/>
        </w:rPr>
      </w:pPr>
      <w:r>
        <w:rPr>
          <w:rFonts w:ascii="Arial" w:hAnsi="Arial"/>
          <w:b/>
          <w:bCs/>
        </w:rPr>
        <w:t xml:space="preserve">See Item 1 above. </w:t>
      </w:r>
    </w:p>
    <w:p w14:paraId="15DAAA99" w14:textId="50F07A5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492C3CF" w14:textId="10338DD5" w:rsidR="004F6ACD" w:rsidRPr="004F6ACD" w:rsidRDefault="00F93FAB" w:rsidP="004F6ACD">
      <w:pPr>
        <w:pStyle w:val="List"/>
        <w:spacing w:before="120"/>
        <w:ind w:left="720" w:firstLine="0"/>
        <w:jc w:val="both"/>
        <w:rPr>
          <w:rFonts w:ascii="Arial" w:hAnsi="Arial"/>
          <w:b/>
          <w:bCs/>
        </w:rPr>
      </w:pPr>
      <w:r>
        <w:rPr>
          <w:rFonts w:ascii="Arial" w:hAnsi="Arial"/>
          <w:b/>
          <w:bCs/>
        </w:rPr>
        <w:t xml:space="preserve">See Item 1 above. </w:t>
      </w:r>
    </w:p>
    <w:p w14:paraId="61B8B4BC" w14:textId="6797488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1C75198" w14:textId="5D6894B9" w:rsidR="004F6ACD" w:rsidRPr="004F6ACD" w:rsidRDefault="004F6ACD" w:rsidP="004F6ACD">
      <w:pPr>
        <w:pStyle w:val="List"/>
        <w:keepNext/>
        <w:keepLines/>
        <w:spacing w:before="120"/>
        <w:ind w:left="720" w:firstLine="0"/>
        <w:jc w:val="both"/>
        <w:rPr>
          <w:rFonts w:ascii="Arial" w:hAnsi="Arial"/>
          <w:b/>
          <w:bCs/>
        </w:rPr>
      </w:pPr>
      <w:r w:rsidRPr="004F6ACD">
        <w:rPr>
          <w:rFonts w:ascii="Arial" w:hAnsi="Arial"/>
          <w:b/>
          <w:bCs/>
        </w:rPr>
        <w:t>None</w:t>
      </w:r>
    </w:p>
    <w:p w14:paraId="05FA75C1" w14:textId="130AF6B9"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6A7C54A" w14:textId="0E1807FD" w:rsidR="004F6ACD" w:rsidRPr="00EA52F1" w:rsidRDefault="00041E1B" w:rsidP="00EA52F1">
      <w:pPr>
        <w:pStyle w:val="List"/>
        <w:spacing w:before="120"/>
        <w:ind w:left="720" w:firstLine="0"/>
        <w:jc w:val="both"/>
        <w:rPr>
          <w:rFonts w:ascii="Arial" w:hAnsi="Arial"/>
          <w:b/>
          <w:bCs/>
        </w:rPr>
      </w:pPr>
      <w:r>
        <w:rPr>
          <w:rFonts w:ascii="Arial" w:hAnsi="Arial"/>
          <w:b/>
          <w:bCs/>
        </w:rPr>
        <w:t xml:space="preserve">Not Applicable </w:t>
      </w:r>
      <w:r w:rsidR="00EA52F1">
        <w:rPr>
          <w:rFonts w:ascii="Arial" w:hAnsi="Arial"/>
          <w:b/>
          <w:bCs/>
        </w:rPr>
        <w:t xml:space="preserve"> </w:t>
      </w:r>
    </w:p>
    <w:p w14:paraId="74841E57" w14:textId="3417661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0B3F917" w14:textId="5EEAEE5C" w:rsidR="004F6ACD" w:rsidRPr="00A23B9A" w:rsidRDefault="004F6ACD" w:rsidP="004F6ACD">
      <w:pPr>
        <w:pStyle w:val="List"/>
        <w:spacing w:before="120"/>
        <w:ind w:left="720" w:firstLine="0"/>
        <w:jc w:val="both"/>
        <w:rPr>
          <w:rFonts w:ascii="Arial" w:hAnsi="Arial"/>
          <w:b/>
          <w:bCs/>
        </w:rPr>
      </w:pPr>
      <w:r w:rsidRPr="00A23B9A">
        <w:rPr>
          <w:rFonts w:ascii="Arial" w:hAnsi="Arial"/>
          <w:b/>
          <w:bCs/>
        </w:rPr>
        <w:t xml:space="preserve">Further changes in the price of gold and other commodities are likely to have an effect on the valuation of the Issuer’s properties. Whether the COVID-19 situation and its associated hardship will have a positive or negative effect on gold and gold Junior Miners is still unclear. </w:t>
      </w:r>
    </w:p>
    <w:p w14:paraId="75C71BA8" w14:textId="49ADBAB4" w:rsidR="004F6ACD" w:rsidRPr="00A23B9A" w:rsidRDefault="004F6ACD" w:rsidP="004F6ACD">
      <w:pPr>
        <w:pStyle w:val="List"/>
        <w:spacing w:before="120"/>
        <w:ind w:left="720" w:firstLine="0"/>
        <w:jc w:val="both"/>
        <w:rPr>
          <w:rFonts w:ascii="Arial" w:hAnsi="Arial"/>
          <w:b/>
          <w:bCs/>
        </w:rPr>
      </w:pPr>
      <w:r w:rsidRPr="00A23B9A">
        <w:rPr>
          <w:rFonts w:ascii="Arial" w:hAnsi="Arial"/>
          <w:b/>
          <w:bCs/>
        </w:rPr>
        <w:t xml:space="preserve">The Province of Ontario allows mining activity to continue pursuant to the regulation of March 24, 2020 related to COVID-19 and therefore the Issuer intends to carry on planning for exploration activities. However, the issuer believes that the delivery and processing of physical documents will remain problematic for the foreseeable future. Delays are to be expected. </w:t>
      </w:r>
    </w:p>
    <w:p w14:paraId="0B8CD669"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350A35B7" w14:textId="77777777" w:rsidR="00640E94" w:rsidRDefault="00640E94">
      <w:pPr>
        <w:pStyle w:val="BodyText"/>
        <w:keepNext/>
        <w:rPr>
          <w:rFonts w:ascii="Arial" w:hAnsi="Arial"/>
        </w:rPr>
      </w:pPr>
      <w:r>
        <w:rPr>
          <w:rFonts w:ascii="Arial" w:hAnsi="Arial"/>
        </w:rPr>
        <w:t>The undersigned hereby certifies that:</w:t>
      </w:r>
    </w:p>
    <w:p w14:paraId="63BB7077"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D66DE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5432D9B"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D39625C"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D7F2F19" w14:textId="64DFD02F"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FF725A">
        <w:rPr>
          <w:rFonts w:ascii="Arial" w:hAnsi="Arial"/>
          <w:u w:val="single"/>
        </w:rPr>
        <w:t>November</w:t>
      </w:r>
      <w:r w:rsidR="0028644A">
        <w:rPr>
          <w:rFonts w:ascii="Arial" w:hAnsi="Arial"/>
          <w:u w:val="single"/>
        </w:rPr>
        <w:t xml:space="preserve"> </w:t>
      </w:r>
      <w:r w:rsidR="003E5049">
        <w:rPr>
          <w:rFonts w:ascii="Arial" w:hAnsi="Arial"/>
          <w:u w:val="single"/>
        </w:rPr>
        <w:t>8</w:t>
      </w:r>
      <w:r w:rsidR="00B5496E">
        <w:rPr>
          <w:rFonts w:ascii="Arial" w:hAnsi="Arial"/>
          <w:u w:val="single"/>
        </w:rPr>
        <w:t>, 2022</w:t>
      </w:r>
    </w:p>
    <w:p w14:paraId="733EBD74" w14:textId="536591AA" w:rsidR="00640E94" w:rsidRDefault="00640E94">
      <w:pPr>
        <w:pStyle w:val="List"/>
        <w:tabs>
          <w:tab w:val="left" w:pos="9180"/>
        </w:tabs>
        <w:ind w:left="5760" w:hanging="5760"/>
        <w:rPr>
          <w:rFonts w:ascii="Arial" w:hAnsi="Arial"/>
        </w:rPr>
      </w:pPr>
      <w:r>
        <w:rPr>
          <w:rFonts w:ascii="Arial" w:hAnsi="Arial"/>
        </w:rPr>
        <w:tab/>
      </w:r>
      <w:r w:rsidR="00A23B9A" w:rsidRPr="00A23B9A">
        <w:rPr>
          <w:rFonts w:ascii="Arial" w:hAnsi="Arial"/>
          <w:u w:val="single"/>
        </w:rPr>
        <w:t>James Atkinson</w:t>
      </w:r>
      <w:r>
        <w:rPr>
          <w:rFonts w:ascii="Arial" w:hAnsi="Arial"/>
          <w:u w:val="single"/>
        </w:rPr>
        <w:tab/>
      </w:r>
      <w:r>
        <w:rPr>
          <w:rFonts w:ascii="Arial" w:hAnsi="Arial"/>
          <w:u w:val="single"/>
        </w:rPr>
        <w:br/>
      </w:r>
      <w:r>
        <w:rPr>
          <w:rFonts w:ascii="Arial" w:hAnsi="Arial"/>
        </w:rPr>
        <w:t>Name of Director or Senior Officer</w:t>
      </w:r>
    </w:p>
    <w:p w14:paraId="48F6F025" w14:textId="54DFB700" w:rsidR="00640E94" w:rsidRDefault="00640E94">
      <w:pPr>
        <w:pStyle w:val="List"/>
        <w:tabs>
          <w:tab w:val="left" w:pos="9180"/>
          <w:tab w:val="left" w:pos="9360"/>
        </w:tabs>
        <w:ind w:left="5760" w:hanging="5760"/>
        <w:rPr>
          <w:rFonts w:ascii="Arial" w:hAnsi="Arial"/>
        </w:rPr>
      </w:pPr>
      <w:r>
        <w:rPr>
          <w:rFonts w:ascii="Arial" w:hAnsi="Arial"/>
        </w:rPr>
        <w:tab/>
      </w:r>
      <w:r w:rsidR="00441DE5" w:rsidRPr="00441DE5">
        <w:rPr>
          <w:rFonts w:ascii="Arial" w:hAnsi="Arial"/>
          <w:i/>
          <w:iCs/>
          <w:u w:val="single"/>
        </w:rPr>
        <w:t>“James Atkinson” Signed</w:t>
      </w:r>
      <w:r>
        <w:rPr>
          <w:rFonts w:ascii="Arial" w:hAnsi="Arial"/>
          <w:u w:val="single"/>
        </w:rPr>
        <w:tab/>
      </w:r>
      <w:r>
        <w:rPr>
          <w:rFonts w:ascii="Arial" w:hAnsi="Arial"/>
        </w:rPr>
        <w:br/>
        <w:t>Signature</w:t>
      </w:r>
    </w:p>
    <w:p w14:paraId="5080C47C" w14:textId="5DF1487C" w:rsidR="00A23B9A" w:rsidRDefault="00A23B9A">
      <w:pPr>
        <w:pStyle w:val="List"/>
        <w:tabs>
          <w:tab w:val="left" w:pos="9180"/>
          <w:tab w:val="left" w:pos="9360"/>
        </w:tabs>
        <w:ind w:left="5760" w:hanging="5760"/>
        <w:rPr>
          <w:rFonts w:ascii="Arial" w:hAnsi="Arial"/>
        </w:rPr>
      </w:pPr>
      <w:r>
        <w:rPr>
          <w:rFonts w:ascii="Arial" w:hAnsi="Arial"/>
        </w:rPr>
        <w:tab/>
      </w:r>
      <w:r>
        <w:rPr>
          <w:rFonts w:ascii="Arial" w:hAnsi="Arial"/>
        </w:rPr>
        <w:tab/>
      </w:r>
    </w:p>
    <w:p w14:paraId="44678F96" w14:textId="5B926635" w:rsidR="00640E94" w:rsidRDefault="00A23B9A">
      <w:pPr>
        <w:pStyle w:val="BodyText"/>
        <w:tabs>
          <w:tab w:val="left" w:pos="9180"/>
        </w:tabs>
        <w:spacing w:before="0"/>
        <w:ind w:left="5760"/>
        <w:rPr>
          <w:rFonts w:ascii="Arial" w:hAnsi="Arial"/>
        </w:rPr>
      </w:pPr>
      <w:r>
        <w:rPr>
          <w:rFonts w:ascii="Arial" w:hAnsi="Arial"/>
          <w:u w:val="single"/>
        </w:rPr>
        <w:t>CEO and Director</w:t>
      </w:r>
      <w:r w:rsidR="00640E94">
        <w:rPr>
          <w:rFonts w:ascii="Arial" w:hAnsi="Arial"/>
          <w:u w:val="single"/>
        </w:rPr>
        <w:tab/>
      </w:r>
      <w:r w:rsidR="00640E94">
        <w:rPr>
          <w:rFonts w:ascii="Arial" w:hAnsi="Arial"/>
        </w:rPr>
        <w:br/>
        <w:t>Official Capacity</w:t>
      </w:r>
      <w:bookmarkEnd w:id="4"/>
    </w:p>
    <w:p w14:paraId="53FC46A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B982E12" w14:textId="77777777">
        <w:tc>
          <w:tcPr>
            <w:tcW w:w="4878" w:type="dxa"/>
            <w:tcBorders>
              <w:top w:val="single" w:sz="18" w:space="0" w:color="auto"/>
              <w:bottom w:val="nil"/>
              <w:right w:val="single" w:sz="18" w:space="0" w:color="auto"/>
            </w:tcBorders>
          </w:tcPr>
          <w:p w14:paraId="102F7AB8" w14:textId="77777777" w:rsidR="00640E94" w:rsidRDefault="00640E94">
            <w:pPr>
              <w:pStyle w:val="BodyText"/>
              <w:spacing w:before="0"/>
              <w:rPr>
                <w:rFonts w:ascii="Arial" w:hAnsi="Arial"/>
                <w:b/>
                <w:i/>
              </w:rPr>
            </w:pPr>
            <w:r>
              <w:rPr>
                <w:rFonts w:ascii="Arial" w:hAnsi="Arial"/>
                <w:b/>
                <w:i/>
              </w:rPr>
              <w:t>Issuer Details</w:t>
            </w:r>
          </w:p>
          <w:p w14:paraId="0883969A" w14:textId="77777777" w:rsidR="00640E94" w:rsidRDefault="00640E94">
            <w:pPr>
              <w:pStyle w:val="BodyText"/>
              <w:spacing w:before="0"/>
              <w:rPr>
                <w:rFonts w:ascii="Arial" w:hAnsi="Arial"/>
              </w:rPr>
            </w:pPr>
            <w:r>
              <w:rPr>
                <w:rFonts w:ascii="Arial" w:hAnsi="Arial"/>
              </w:rPr>
              <w:t>Name of Issuer</w:t>
            </w:r>
          </w:p>
          <w:p w14:paraId="3B353670" w14:textId="109344A6" w:rsidR="00640E94" w:rsidRPr="00A23B9A" w:rsidRDefault="00A23B9A">
            <w:pPr>
              <w:pStyle w:val="BodyText"/>
              <w:rPr>
                <w:rFonts w:ascii="Arial" w:hAnsi="Arial"/>
                <w:b/>
                <w:bCs/>
              </w:rPr>
            </w:pPr>
            <w:r w:rsidRPr="00A23B9A">
              <w:rPr>
                <w:rFonts w:ascii="Arial" w:hAnsi="Arial"/>
                <w:b/>
                <w:bCs/>
              </w:rPr>
              <w:t>Advance United Holdings Inc.</w:t>
            </w:r>
          </w:p>
        </w:tc>
        <w:tc>
          <w:tcPr>
            <w:tcW w:w="1800" w:type="dxa"/>
            <w:tcBorders>
              <w:top w:val="single" w:sz="18" w:space="0" w:color="auto"/>
              <w:left w:val="single" w:sz="18" w:space="0" w:color="auto"/>
              <w:bottom w:val="nil"/>
              <w:right w:val="single" w:sz="18" w:space="0" w:color="auto"/>
            </w:tcBorders>
          </w:tcPr>
          <w:p w14:paraId="07C1CF70" w14:textId="291688B5" w:rsidR="00640E94" w:rsidRDefault="006C67CF">
            <w:pPr>
              <w:pStyle w:val="BodyText"/>
              <w:spacing w:before="0"/>
              <w:rPr>
                <w:rFonts w:ascii="Arial" w:hAnsi="Arial"/>
              </w:rPr>
            </w:pPr>
            <w:r>
              <w:rPr>
                <w:rFonts w:ascii="Arial" w:hAnsi="Arial"/>
              </w:rPr>
              <w:t>For Month</w:t>
            </w:r>
            <w:r w:rsidR="00640E94">
              <w:rPr>
                <w:rFonts w:ascii="Arial" w:hAnsi="Arial"/>
              </w:rPr>
              <w:t xml:space="preserve"> End</w:t>
            </w:r>
          </w:p>
          <w:p w14:paraId="76268DC9" w14:textId="77777777" w:rsidR="00A23B9A" w:rsidRDefault="00A23B9A">
            <w:pPr>
              <w:pStyle w:val="BodyText"/>
              <w:spacing w:before="0"/>
              <w:rPr>
                <w:rFonts w:ascii="Arial" w:hAnsi="Arial"/>
              </w:rPr>
            </w:pPr>
          </w:p>
          <w:p w14:paraId="03762BC7" w14:textId="312230BE" w:rsidR="00A23B9A" w:rsidRPr="00A23B9A" w:rsidRDefault="00FF725A">
            <w:pPr>
              <w:pStyle w:val="BodyText"/>
              <w:spacing w:before="0"/>
              <w:rPr>
                <w:rFonts w:ascii="Arial" w:hAnsi="Arial"/>
                <w:b/>
                <w:bCs/>
              </w:rPr>
            </w:pPr>
            <w:r>
              <w:rPr>
                <w:rFonts w:ascii="Arial" w:hAnsi="Arial"/>
                <w:b/>
                <w:bCs/>
              </w:rPr>
              <w:t>October</w:t>
            </w:r>
            <w:r w:rsidR="0044237B">
              <w:rPr>
                <w:rFonts w:ascii="Arial" w:hAnsi="Arial"/>
                <w:b/>
                <w:bCs/>
              </w:rPr>
              <w:t xml:space="preserve"> </w:t>
            </w:r>
            <w:r w:rsidR="00B5496E">
              <w:rPr>
                <w:rFonts w:ascii="Arial" w:hAnsi="Arial"/>
                <w:b/>
                <w:bCs/>
              </w:rPr>
              <w:t>2022</w:t>
            </w:r>
          </w:p>
        </w:tc>
        <w:tc>
          <w:tcPr>
            <w:tcW w:w="2898" w:type="dxa"/>
            <w:tcBorders>
              <w:top w:val="single" w:sz="18" w:space="0" w:color="auto"/>
              <w:left w:val="single" w:sz="18" w:space="0" w:color="auto"/>
              <w:bottom w:val="nil"/>
            </w:tcBorders>
          </w:tcPr>
          <w:p w14:paraId="677A1089" w14:textId="77777777" w:rsidR="00640E94" w:rsidRDefault="00640E94">
            <w:pPr>
              <w:pStyle w:val="BodyText"/>
              <w:spacing w:before="0"/>
              <w:rPr>
                <w:rFonts w:ascii="Arial" w:hAnsi="Arial"/>
              </w:rPr>
            </w:pPr>
            <w:r>
              <w:rPr>
                <w:rFonts w:ascii="Arial" w:hAnsi="Arial"/>
              </w:rPr>
              <w:t>Date of Report</w:t>
            </w:r>
          </w:p>
          <w:p w14:paraId="3894CB2D" w14:textId="3F434DE5" w:rsidR="00640E94" w:rsidRDefault="00640E94">
            <w:pPr>
              <w:pStyle w:val="BodyText"/>
              <w:spacing w:before="0"/>
              <w:rPr>
                <w:rFonts w:ascii="Arial" w:hAnsi="Arial"/>
              </w:rPr>
            </w:pPr>
            <w:r>
              <w:rPr>
                <w:rFonts w:ascii="Arial" w:hAnsi="Arial"/>
              </w:rPr>
              <w:t>YY/MM/D</w:t>
            </w:r>
          </w:p>
          <w:p w14:paraId="14102E26" w14:textId="4BC7271E" w:rsidR="00A23B9A" w:rsidRDefault="00A23B9A">
            <w:pPr>
              <w:pStyle w:val="BodyText"/>
              <w:spacing w:before="0"/>
              <w:rPr>
                <w:rFonts w:ascii="Arial" w:hAnsi="Arial"/>
              </w:rPr>
            </w:pPr>
          </w:p>
          <w:p w14:paraId="32349665" w14:textId="08A562FD" w:rsidR="00A23B9A" w:rsidRPr="00A23B9A" w:rsidRDefault="00B5496E">
            <w:pPr>
              <w:pStyle w:val="BodyText"/>
              <w:spacing w:before="0"/>
              <w:rPr>
                <w:rFonts w:ascii="Arial" w:hAnsi="Arial"/>
                <w:b/>
                <w:bCs/>
              </w:rPr>
            </w:pPr>
            <w:r>
              <w:rPr>
                <w:rFonts w:ascii="Arial" w:hAnsi="Arial"/>
                <w:b/>
                <w:bCs/>
              </w:rPr>
              <w:t>2022/</w:t>
            </w:r>
            <w:r w:rsidR="0028644A">
              <w:rPr>
                <w:rFonts w:ascii="Arial" w:hAnsi="Arial"/>
                <w:b/>
                <w:bCs/>
              </w:rPr>
              <w:t>1</w:t>
            </w:r>
            <w:r w:rsidR="00FF725A">
              <w:rPr>
                <w:rFonts w:ascii="Arial" w:hAnsi="Arial"/>
                <w:b/>
                <w:bCs/>
              </w:rPr>
              <w:t>1</w:t>
            </w:r>
            <w:r w:rsidR="0028644A">
              <w:rPr>
                <w:rFonts w:ascii="Arial" w:hAnsi="Arial"/>
                <w:b/>
                <w:bCs/>
              </w:rPr>
              <w:t>/0</w:t>
            </w:r>
            <w:r w:rsidR="003E5049">
              <w:rPr>
                <w:rFonts w:ascii="Arial" w:hAnsi="Arial"/>
                <w:b/>
                <w:bCs/>
              </w:rPr>
              <w:t>8</w:t>
            </w:r>
          </w:p>
          <w:p w14:paraId="50D94E28" w14:textId="0D92174E" w:rsidR="00A23B9A" w:rsidRDefault="00A23B9A">
            <w:pPr>
              <w:pStyle w:val="BodyText"/>
              <w:spacing w:before="0"/>
              <w:rPr>
                <w:rFonts w:ascii="Arial" w:hAnsi="Arial"/>
              </w:rPr>
            </w:pPr>
          </w:p>
        </w:tc>
      </w:tr>
      <w:tr w:rsidR="00640E94" w14:paraId="4B1705C8" w14:textId="77777777">
        <w:trPr>
          <w:cantSplit/>
        </w:trPr>
        <w:tc>
          <w:tcPr>
            <w:tcW w:w="9576" w:type="dxa"/>
            <w:gridSpan w:val="3"/>
            <w:tcBorders>
              <w:top w:val="single" w:sz="18" w:space="0" w:color="auto"/>
              <w:bottom w:val="single" w:sz="18" w:space="0" w:color="auto"/>
            </w:tcBorders>
          </w:tcPr>
          <w:p w14:paraId="355470E7" w14:textId="7D6C28B0" w:rsidR="00640E94" w:rsidRDefault="00640E94">
            <w:pPr>
              <w:pStyle w:val="BodyText"/>
              <w:spacing w:before="0"/>
              <w:rPr>
                <w:rFonts w:ascii="Arial" w:hAnsi="Arial"/>
              </w:rPr>
            </w:pPr>
            <w:r>
              <w:rPr>
                <w:rFonts w:ascii="Arial" w:hAnsi="Arial"/>
              </w:rPr>
              <w:t>Issuer Address</w:t>
            </w:r>
          </w:p>
          <w:p w14:paraId="037C1AA6" w14:textId="64ACF626" w:rsidR="00640E94" w:rsidRPr="00A23B9A" w:rsidRDefault="00A23B9A">
            <w:pPr>
              <w:pStyle w:val="BodyText"/>
              <w:spacing w:before="0"/>
              <w:rPr>
                <w:rFonts w:ascii="Arial" w:hAnsi="Arial"/>
                <w:b/>
                <w:bCs/>
              </w:rPr>
            </w:pPr>
            <w:r w:rsidRPr="00A23B9A">
              <w:rPr>
                <w:rFonts w:ascii="Arial" w:hAnsi="Arial"/>
                <w:b/>
                <w:bCs/>
              </w:rPr>
              <w:t>372 Bay Street, Suite 301</w:t>
            </w:r>
          </w:p>
        </w:tc>
      </w:tr>
      <w:tr w:rsidR="00640E94" w14:paraId="43725574" w14:textId="77777777">
        <w:tc>
          <w:tcPr>
            <w:tcW w:w="4878" w:type="dxa"/>
            <w:tcBorders>
              <w:top w:val="single" w:sz="18" w:space="0" w:color="auto"/>
              <w:bottom w:val="single" w:sz="18" w:space="0" w:color="auto"/>
              <w:right w:val="single" w:sz="18" w:space="0" w:color="auto"/>
            </w:tcBorders>
          </w:tcPr>
          <w:p w14:paraId="0264BEE9" w14:textId="5B0C2ECC" w:rsidR="00640E94" w:rsidRDefault="00640E94">
            <w:pPr>
              <w:pStyle w:val="BodyText"/>
              <w:spacing w:before="0"/>
              <w:rPr>
                <w:rFonts w:ascii="Arial" w:hAnsi="Arial"/>
              </w:rPr>
            </w:pPr>
            <w:r>
              <w:rPr>
                <w:rFonts w:ascii="Arial" w:hAnsi="Arial"/>
              </w:rPr>
              <w:t>City/Province/Postal Code</w:t>
            </w:r>
          </w:p>
          <w:p w14:paraId="6DFC9881" w14:textId="362EDFD5" w:rsidR="00640E94" w:rsidRPr="00A23B9A" w:rsidRDefault="00A23B9A">
            <w:pPr>
              <w:pStyle w:val="BodyText"/>
              <w:spacing w:before="0"/>
              <w:rPr>
                <w:rFonts w:ascii="Arial" w:hAnsi="Arial"/>
                <w:b/>
                <w:bCs/>
              </w:rPr>
            </w:pPr>
            <w:r w:rsidRPr="00A23B9A">
              <w:rPr>
                <w:rFonts w:ascii="Arial" w:hAnsi="Arial"/>
                <w:b/>
                <w:bCs/>
              </w:rPr>
              <w:t>Toronto, ON M5H 2W9</w:t>
            </w:r>
          </w:p>
        </w:tc>
        <w:tc>
          <w:tcPr>
            <w:tcW w:w="1800" w:type="dxa"/>
            <w:tcBorders>
              <w:top w:val="single" w:sz="18" w:space="0" w:color="auto"/>
              <w:left w:val="single" w:sz="18" w:space="0" w:color="auto"/>
              <w:bottom w:val="single" w:sz="18" w:space="0" w:color="auto"/>
              <w:right w:val="single" w:sz="18" w:space="0" w:color="auto"/>
            </w:tcBorders>
          </w:tcPr>
          <w:p w14:paraId="0E737EFC" w14:textId="77777777" w:rsidR="00640E94" w:rsidRDefault="00640E94">
            <w:pPr>
              <w:pStyle w:val="BodyText"/>
              <w:spacing w:before="0"/>
              <w:rPr>
                <w:rFonts w:ascii="Arial" w:hAnsi="Arial"/>
              </w:rPr>
            </w:pPr>
            <w:r>
              <w:rPr>
                <w:rFonts w:ascii="Arial" w:hAnsi="Arial"/>
              </w:rPr>
              <w:t>Issuer Fax No.</w:t>
            </w:r>
          </w:p>
          <w:p w14:paraId="7FDB4629" w14:textId="6D9B5476" w:rsidR="00640E94" w:rsidRDefault="00A23B9A">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1A1F9114" w14:textId="77777777" w:rsidR="00640E94" w:rsidRDefault="00640E94">
            <w:pPr>
              <w:pStyle w:val="BodyText"/>
              <w:spacing w:before="0"/>
              <w:rPr>
                <w:rFonts w:ascii="Arial" w:hAnsi="Arial"/>
              </w:rPr>
            </w:pPr>
            <w:r>
              <w:rPr>
                <w:rFonts w:ascii="Arial" w:hAnsi="Arial"/>
              </w:rPr>
              <w:t>Issuer Telephone No.</w:t>
            </w:r>
          </w:p>
          <w:p w14:paraId="480D5B3F" w14:textId="23CF3F5C" w:rsidR="00640E94" w:rsidRDefault="00640E94">
            <w:pPr>
              <w:pStyle w:val="BodyText"/>
              <w:spacing w:before="0"/>
              <w:rPr>
                <w:rFonts w:ascii="Arial" w:hAnsi="Arial"/>
              </w:rPr>
            </w:pPr>
            <w:r>
              <w:rPr>
                <w:rFonts w:ascii="Arial" w:hAnsi="Arial"/>
              </w:rPr>
              <w:t>(</w:t>
            </w:r>
            <w:r w:rsidR="00A23B9A">
              <w:rPr>
                <w:rFonts w:ascii="Arial" w:hAnsi="Arial"/>
              </w:rPr>
              <w:t>647</w:t>
            </w:r>
            <w:r>
              <w:rPr>
                <w:rFonts w:ascii="Arial" w:hAnsi="Arial"/>
              </w:rPr>
              <w:t>)</w:t>
            </w:r>
            <w:r w:rsidR="00A23B9A">
              <w:rPr>
                <w:rFonts w:ascii="Arial" w:hAnsi="Arial"/>
              </w:rPr>
              <w:t xml:space="preserve"> 278-7502</w:t>
            </w:r>
          </w:p>
        </w:tc>
      </w:tr>
      <w:tr w:rsidR="00640E94" w14:paraId="18EDE25A" w14:textId="77777777">
        <w:tc>
          <w:tcPr>
            <w:tcW w:w="4878" w:type="dxa"/>
            <w:tcBorders>
              <w:top w:val="single" w:sz="18" w:space="0" w:color="auto"/>
              <w:bottom w:val="single" w:sz="18" w:space="0" w:color="auto"/>
              <w:right w:val="single" w:sz="18" w:space="0" w:color="auto"/>
            </w:tcBorders>
          </w:tcPr>
          <w:p w14:paraId="3CF3BE25" w14:textId="7BEE4347" w:rsidR="00640E94" w:rsidRDefault="00640E94">
            <w:pPr>
              <w:pStyle w:val="BodyText"/>
              <w:spacing w:before="0"/>
              <w:rPr>
                <w:rFonts w:ascii="Arial" w:hAnsi="Arial"/>
              </w:rPr>
            </w:pPr>
            <w:r>
              <w:rPr>
                <w:rFonts w:ascii="Arial" w:hAnsi="Arial"/>
              </w:rPr>
              <w:t>Contact Name</w:t>
            </w:r>
          </w:p>
          <w:p w14:paraId="7E97E32A" w14:textId="77777777" w:rsidR="00A23B9A" w:rsidRDefault="00A23B9A">
            <w:pPr>
              <w:pStyle w:val="BodyText"/>
              <w:spacing w:before="0"/>
              <w:rPr>
                <w:rFonts w:ascii="Arial" w:hAnsi="Arial"/>
              </w:rPr>
            </w:pPr>
          </w:p>
          <w:p w14:paraId="6DD270AC" w14:textId="69D3C30A" w:rsidR="00A23B9A" w:rsidRPr="00A23B9A" w:rsidRDefault="00A23B9A" w:rsidP="00A23B9A">
            <w:pPr>
              <w:pStyle w:val="BodyText"/>
              <w:spacing w:before="0"/>
              <w:rPr>
                <w:rFonts w:ascii="Arial" w:hAnsi="Arial"/>
                <w:b/>
                <w:bCs/>
              </w:rPr>
            </w:pPr>
            <w:r w:rsidRPr="00A23B9A">
              <w:rPr>
                <w:rFonts w:ascii="Arial" w:hAnsi="Arial"/>
                <w:b/>
                <w:bCs/>
              </w:rPr>
              <w:t>James Atkinso</w:t>
            </w:r>
            <w:r>
              <w:rPr>
                <w:rFonts w:ascii="Arial" w:hAnsi="Arial"/>
                <w:b/>
                <w:bCs/>
              </w:rPr>
              <w:t>n</w:t>
            </w:r>
          </w:p>
        </w:tc>
        <w:tc>
          <w:tcPr>
            <w:tcW w:w="1800" w:type="dxa"/>
            <w:tcBorders>
              <w:top w:val="single" w:sz="18" w:space="0" w:color="auto"/>
              <w:left w:val="single" w:sz="18" w:space="0" w:color="auto"/>
              <w:bottom w:val="single" w:sz="18" w:space="0" w:color="auto"/>
              <w:right w:val="single" w:sz="18" w:space="0" w:color="auto"/>
            </w:tcBorders>
          </w:tcPr>
          <w:p w14:paraId="3DAF5DBB" w14:textId="77777777" w:rsidR="00640E94" w:rsidRDefault="00640E94">
            <w:pPr>
              <w:pStyle w:val="BodyText"/>
              <w:spacing w:before="0"/>
              <w:rPr>
                <w:rFonts w:ascii="Arial" w:hAnsi="Arial"/>
              </w:rPr>
            </w:pPr>
            <w:r>
              <w:rPr>
                <w:rFonts w:ascii="Arial" w:hAnsi="Arial"/>
              </w:rPr>
              <w:t>Contact Position</w:t>
            </w:r>
          </w:p>
          <w:p w14:paraId="3D397184" w14:textId="7879284E" w:rsidR="00A23B9A" w:rsidRPr="00A23B9A" w:rsidRDefault="00A23B9A">
            <w:pPr>
              <w:pStyle w:val="BodyText"/>
              <w:spacing w:before="0"/>
              <w:rPr>
                <w:rFonts w:ascii="Arial" w:hAnsi="Arial"/>
                <w:b/>
                <w:bCs/>
              </w:rPr>
            </w:pPr>
            <w:r w:rsidRPr="00A23B9A">
              <w:rPr>
                <w:rFonts w:ascii="Arial" w:hAnsi="Arial"/>
                <w:b/>
                <w:bCs/>
              </w:rPr>
              <w:t>CEO and Director</w:t>
            </w:r>
          </w:p>
        </w:tc>
        <w:tc>
          <w:tcPr>
            <w:tcW w:w="2898" w:type="dxa"/>
            <w:tcBorders>
              <w:top w:val="single" w:sz="18" w:space="0" w:color="auto"/>
              <w:left w:val="single" w:sz="18" w:space="0" w:color="auto"/>
              <w:bottom w:val="single" w:sz="18" w:space="0" w:color="auto"/>
            </w:tcBorders>
          </w:tcPr>
          <w:p w14:paraId="334338CE" w14:textId="77777777" w:rsidR="00640E94" w:rsidRDefault="00640E94">
            <w:pPr>
              <w:pStyle w:val="BodyText"/>
              <w:spacing w:before="0"/>
              <w:rPr>
                <w:rFonts w:ascii="Arial" w:hAnsi="Arial"/>
              </w:rPr>
            </w:pPr>
            <w:r>
              <w:rPr>
                <w:rFonts w:ascii="Arial" w:hAnsi="Arial"/>
              </w:rPr>
              <w:t>Contact Telephone No.</w:t>
            </w:r>
          </w:p>
          <w:p w14:paraId="1D8C04A3" w14:textId="77777777" w:rsidR="00A23B9A" w:rsidRDefault="00A23B9A">
            <w:pPr>
              <w:pStyle w:val="BodyText"/>
              <w:spacing w:before="0"/>
              <w:rPr>
                <w:rFonts w:ascii="Arial" w:hAnsi="Arial"/>
              </w:rPr>
            </w:pPr>
          </w:p>
          <w:p w14:paraId="5FC4B8AE" w14:textId="59EE2AA0" w:rsidR="00A23B9A" w:rsidRDefault="00A23B9A">
            <w:pPr>
              <w:pStyle w:val="BodyText"/>
              <w:spacing w:before="0"/>
              <w:rPr>
                <w:rFonts w:ascii="Arial" w:hAnsi="Arial"/>
              </w:rPr>
            </w:pPr>
            <w:r>
              <w:rPr>
                <w:rFonts w:ascii="Arial" w:hAnsi="Arial"/>
              </w:rPr>
              <w:t>(647) 278-7502</w:t>
            </w:r>
          </w:p>
        </w:tc>
      </w:tr>
      <w:tr w:rsidR="00640E94" w14:paraId="5E371E75" w14:textId="77777777">
        <w:trPr>
          <w:cantSplit/>
        </w:trPr>
        <w:tc>
          <w:tcPr>
            <w:tcW w:w="4878" w:type="dxa"/>
            <w:tcBorders>
              <w:top w:val="single" w:sz="18" w:space="0" w:color="auto"/>
              <w:bottom w:val="single" w:sz="18" w:space="0" w:color="auto"/>
              <w:right w:val="single" w:sz="18" w:space="0" w:color="auto"/>
            </w:tcBorders>
          </w:tcPr>
          <w:p w14:paraId="791142D3" w14:textId="77777777" w:rsidR="00640E94" w:rsidRDefault="00640E94">
            <w:pPr>
              <w:pStyle w:val="BodyText"/>
              <w:spacing w:before="0"/>
              <w:rPr>
                <w:rFonts w:ascii="Arial" w:hAnsi="Arial"/>
              </w:rPr>
            </w:pPr>
            <w:r>
              <w:rPr>
                <w:rFonts w:ascii="Arial" w:hAnsi="Arial"/>
              </w:rPr>
              <w:t>Contact Email Address</w:t>
            </w:r>
          </w:p>
          <w:p w14:paraId="263D9855" w14:textId="2FCE20A8" w:rsidR="00640E94" w:rsidRPr="00A23B9A" w:rsidRDefault="00A23B9A">
            <w:pPr>
              <w:pStyle w:val="BodyText"/>
              <w:spacing w:before="0"/>
              <w:rPr>
                <w:rFonts w:ascii="Arial" w:hAnsi="Arial"/>
                <w:b/>
                <w:bCs/>
              </w:rPr>
            </w:pPr>
            <w:r w:rsidRPr="00A23B9A">
              <w:rPr>
                <w:rFonts w:ascii="Arial" w:hAnsi="Arial"/>
                <w:b/>
                <w:bCs/>
              </w:rPr>
              <w:t>geomancer55@gmail.com</w:t>
            </w:r>
          </w:p>
        </w:tc>
        <w:tc>
          <w:tcPr>
            <w:tcW w:w="4698" w:type="dxa"/>
            <w:gridSpan w:val="2"/>
            <w:tcBorders>
              <w:top w:val="single" w:sz="18" w:space="0" w:color="auto"/>
              <w:left w:val="single" w:sz="18" w:space="0" w:color="auto"/>
              <w:bottom w:val="single" w:sz="18" w:space="0" w:color="auto"/>
            </w:tcBorders>
          </w:tcPr>
          <w:p w14:paraId="2409BC23" w14:textId="77777777" w:rsidR="00640E94" w:rsidRDefault="00640E94">
            <w:pPr>
              <w:pStyle w:val="BodyText"/>
              <w:spacing w:before="0"/>
              <w:rPr>
                <w:rFonts w:ascii="Arial" w:hAnsi="Arial"/>
              </w:rPr>
            </w:pPr>
            <w:r>
              <w:rPr>
                <w:rFonts w:ascii="Arial" w:hAnsi="Arial"/>
              </w:rPr>
              <w:t>Web Site Address</w:t>
            </w:r>
          </w:p>
          <w:p w14:paraId="24835A97" w14:textId="0DEFE0FB" w:rsidR="00640E94" w:rsidRPr="00A23B9A" w:rsidRDefault="00A23B9A">
            <w:pPr>
              <w:pStyle w:val="BodyText"/>
              <w:spacing w:before="0"/>
              <w:rPr>
                <w:rFonts w:ascii="Arial" w:hAnsi="Arial"/>
                <w:b/>
                <w:bCs/>
              </w:rPr>
            </w:pPr>
            <w:r w:rsidRPr="00A23B9A">
              <w:rPr>
                <w:rFonts w:ascii="Arial" w:hAnsi="Arial"/>
                <w:b/>
                <w:bCs/>
              </w:rPr>
              <w:t>https://advanceunited.ca/</w:t>
            </w:r>
          </w:p>
        </w:tc>
      </w:tr>
    </w:tbl>
    <w:p w14:paraId="2F5A56C9" w14:textId="5F485E2B" w:rsidR="00A23B9A" w:rsidRPr="00A23B9A" w:rsidRDefault="00A23B9A" w:rsidP="00A23B9A">
      <w:pPr>
        <w:tabs>
          <w:tab w:val="left" w:pos="3390"/>
        </w:tabs>
        <w:rPr>
          <w:lang w:val="en-GB"/>
        </w:rPr>
      </w:pPr>
    </w:p>
    <w:sectPr w:rsidR="00A23B9A" w:rsidRPr="00A23B9A"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44A4" w14:textId="77777777" w:rsidR="007E2923" w:rsidRDefault="007E2923">
      <w:r>
        <w:separator/>
      </w:r>
    </w:p>
  </w:endnote>
  <w:endnote w:type="continuationSeparator" w:id="0">
    <w:p w14:paraId="7D370E8B" w14:textId="77777777" w:rsidR="007E2923" w:rsidRDefault="007E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2884" w14:textId="77777777" w:rsidR="00640E94" w:rsidRDefault="00640E94">
    <w:pPr>
      <w:pStyle w:val="Footer"/>
      <w:tabs>
        <w:tab w:val="clear" w:pos="4320"/>
        <w:tab w:val="clear" w:pos="8640"/>
        <w:tab w:val="center" w:pos="4680"/>
        <w:tab w:val="right" w:pos="9360"/>
      </w:tabs>
      <w:rPr>
        <w:b/>
      </w:rPr>
    </w:pPr>
  </w:p>
  <w:p w14:paraId="5933394D"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B14542" wp14:editId="25BABEC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632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2A27CD"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459B5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E04B" w14:textId="77777777" w:rsidR="00640E94" w:rsidRDefault="00640E94">
    <w:pPr>
      <w:pStyle w:val="Footer"/>
      <w:tabs>
        <w:tab w:val="clear" w:pos="4320"/>
        <w:tab w:val="clear" w:pos="8640"/>
        <w:tab w:val="center" w:pos="4680"/>
        <w:tab w:val="right" w:pos="9360"/>
      </w:tabs>
      <w:rPr>
        <w:b/>
      </w:rPr>
    </w:pPr>
  </w:p>
  <w:p w14:paraId="0F59622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835D547" wp14:editId="1443B75F">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688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3185CB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AAE3A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94BB" w14:textId="77777777" w:rsidR="007E2923" w:rsidRDefault="007E2923">
      <w:r>
        <w:separator/>
      </w:r>
    </w:p>
  </w:footnote>
  <w:footnote w:type="continuationSeparator" w:id="0">
    <w:p w14:paraId="0AF25DA4" w14:textId="77777777" w:rsidR="007E2923" w:rsidRDefault="007E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D6E2"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ED5C2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C9B6" w14:textId="77777777" w:rsidR="00640E94" w:rsidRDefault="00640E94" w:rsidP="00A23B9A">
    <w:pPr>
      <w:pStyle w:val="Header"/>
      <w:tabs>
        <w:tab w:val="clear" w:pos="8640"/>
        <w:tab w:val="right" w:pos="78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D3C1358"/>
    <w:multiLevelType w:val="hybridMultilevel"/>
    <w:tmpl w:val="9EFE1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976764082">
    <w:abstractNumId w:val="17"/>
  </w:num>
  <w:num w:numId="2" w16cid:durableId="1927152741">
    <w:abstractNumId w:val="21"/>
  </w:num>
  <w:num w:numId="3" w16cid:durableId="1940093232">
    <w:abstractNumId w:val="16"/>
  </w:num>
  <w:num w:numId="4" w16cid:durableId="1971546796">
    <w:abstractNumId w:val="13"/>
  </w:num>
  <w:num w:numId="5" w16cid:durableId="2020228023">
    <w:abstractNumId w:val="3"/>
  </w:num>
  <w:num w:numId="6" w16cid:durableId="569122826">
    <w:abstractNumId w:val="23"/>
  </w:num>
  <w:num w:numId="7" w16cid:durableId="345638200">
    <w:abstractNumId w:val="8"/>
  </w:num>
  <w:num w:numId="8" w16cid:durableId="2145997014">
    <w:abstractNumId w:val="25"/>
  </w:num>
  <w:num w:numId="9" w16cid:durableId="1712924222">
    <w:abstractNumId w:val="20"/>
  </w:num>
  <w:num w:numId="10" w16cid:durableId="1251961885">
    <w:abstractNumId w:val="10"/>
  </w:num>
  <w:num w:numId="11" w16cid:durableId="1387799180">
    <w:abstractNumId w:val="14"/>
  </w:num>
  <w:num w:numId="12" w16cid:durableId="1192190247">
    <w:abstractNumId w:val="15"/>
  </w:num>
  <w:num w:numId="13" w16cid:durableId="1488132363">
    <w:abstractNumId w:val="27"/>
  </w:num>
  <w:num w:numId="14" w16cid:durableId="1709598883">
    <w:abstractNumId w:val="6"/>
  </w:num>
  <w:num w:numId="15" w16cid:durableId="1319649219">
    <w:abstractNumId w:val="9"/>
  </w:num>
  <w:num w:numId="16" w16cid:durableId="854342997">
    <w:abstractNumId w:val="12"/>
  </w:num>
  <w:num w:numId="17" w16cid:durableId="1666476717">
    <w:abstractNumId w:val="18"/>
  </w:num>
  <w:num w:numId="18" w16cid:durableId="1964729502">
    <w:abstractNumId w:val="2"/>
  </w:num>
  <w:num w:numId="19" w16cid:durableId="240141373">
    <w:abstractNumId w:val="7"/>
  </w:num>
  <w:num w:numId="20" w16cid:durableId="1192691407">
    <w:abstractNumId w:val="24"/>
  </w:num>
  <w:num w:numId="21" w16cid:durableId="1647248143">
    <w:abstractNumId w:val="1"/>
  </w:num>
  <w:num w:numId="22" w16cid:durableId="1262182543">
    <w:abstractNumId w:val="0"/>
  </w:num>
  <w:num w:numId="23" w16cid:durableId="915164787">
    <w:abstractNumId w:val="22"/>
  </w:num>
  <w:num w:numId="24" w16cid:durableId="1807433784">
    <w:abstractNumId w:val="19"/>
  </w:num>
  <w:num w:numId="25" w16cid:durableId="724182107">
    <w:abstractNumId w:val="4"/>
  </w:num>
  <w:num w:numId="26" w16cid:durableId="1591157597">
    <w:abstractNumId w:val="26"/>
  </w:num>
  <w:num w:numId="27" w16cid:durableId="1879584532">
    <w:abstractNumId w:val="28"/>
  </w:num>
  <w:num w:numId="28" w16cid:durableId="34014324">
    <w:abstractNumId w:val="5"/>
  </w:num>
  <w:num w:numId="29" w16cid:durableId="8366995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075"/>
    <w:rsid w:val="00015AD3"/>
    <w:rsid w:val="000244F9"/>
    <w:rsid w:val="00041E1B"/>
    <w:rsid w:val="00054A71"/>
    <w:rsid w:val="00071314"/>
    <w:rsid w:val="00071CFD"/>
    <w:rsid w:val="000A1AB1"/>
    <w:rsid w:val="000A21BB"/>
    <w:rsid w:val="000D0422"/>
    <w:rsid w:val="00164499"/>
    <w:rsid w:val="001808D0"/>
    <w:rsid w:val="00182180"/>
    <w:rsid w:val="001A28A8"/>
    <w:rsid w:val="001B6169"/>
    <w:rsid w:val="001E0E48"/>
    <w:rsid w:val="00213C24"/>
    <w:rsid w:val="0028644A"/>
    <w:rsid w:val="002B0299"/>
    <w:rsid w:val="002C281E"/>
    <w:rsid w:val="002F00EB"/>
    <w:rsid w:val="003669A9"/>
    <w:rsid w:val="00371A64"/>
    <w:rsid w:val="00387FA8"/>
    <w:rsid w:val="003A6035"/>
    <w:rsid w:val="003C41F4"/>
    <w:rsid w:val="003E5049"/>
    <w:rsid w:val="00407712"/>
    <w:rsid w:val="00427A7C"/>
    <w:rsid w:val="00441DE5"/>
    <w:rsid w:val="0044237B"/>
    <w:rsid w:val="00475E11"/>
    <w:rsid w:val="0048531E"/>
    <w:rsid w:val="004A6519"/>
    <w:rsid w:val="004A6989"/>
    <w:rsid w:val="004B03CC"/>
    <w:rsid w:val="004F6ACD"/>
    <w:rsid w:val="005453C8"/>
    <w:rsid w:val="00546D16"/>
    <w:rsid w:val="0057619C"/>
    <w:rsid w:val="005F6D8F"/>
    <w:rsid w:val="00620E7F"/>
    <w:rsid w:val="00633ED3"/>
    <w:rsid w:val="00635E9A"/>
    <w:rsid w:val="00640E94"/>
    <w:rsid w:val="006C67CF"/>
    <w:rsid w:val="006D1A06"/>
    <w:rsid w:val="006F7F27"/>
    <w:rsid w:val="00715C5F"/>
    <w:rsid w:val="00727FEA"/>
    <w:rsid w:val="00746212"/>
    <w:rsid w:val="00751B26"/>
    <w:rsid w:val="007E2923"/>
    <w:rsid w:val="007E3A93"/>
    <w:rsid w:val="008064F2"/>
    <w:rsid w:val="00830410"/>
    <w:rsid w:val="00876558"/>
    <w:rsid w:val="008B79A2"/>
    <w:rsid w:val="008B7E92"/>
    <w:rsid w:val="00907C14"/>
    <w:rsid w:val="00922A46"/>
    <w:rsid w:val="0098630F"/>
    <w:rsid w:val="00994AF7"/>
    <w:rsid w:val="009C68D4"/>
    <w:rsid w:val="009E6330"/>
    <w:rsid w:val="00A023A7"/>
    <w:rsid w:val="00A11E63"/>
    <w:rsid w:val="00A23B9A"/>
    <w:rsid w:val="00A47914"/>
    <w:rsid w:val="00A5773C"/>
    <w:rsid w:val="00A64132"/>
    <w:rsid w:val="00AC5736"/>
    <w:rsid w:val="00B0152A"/>
    <w:rsid w:val="00B155FA"/>
    <w:rsid w:val="00B33A3C"/>
    <w:rsid w:val="00B4424A"/>
    <w:rsid w:val="00B5496E"/>
    <w:rsid w:val="00B74B74"/>
    <w:rsid w:val="00BD072A"/>
    <w:rsid w:val="00C27A18"/>
    <w:rsid w:val="00C6383E"/>
    <w:rsid w:val="00C70504"/>
    <w:rsid w:val="00C76B6A"/>
    <w:rsid w:val="00D108C1"/>
    <w:rsid w:val="00D53A97"/>
    <w:rsid w:val="00DD5903"/>
    <w:rsid w:val="00E23509"/>
    <w:rsid w:val="00E36141"/>
    <w:rsid w:val="00E8240D"/>
    <w:rsid w:val="00E83E58"/>
    <w:rsid w:val="00E913F5"/>
    <w:rsid w:val="00EA52F1"/>
    <w:rsid w:val="00F26FD3"/>
    <w:rsid w:val="00F93FAB"/>
    <w:rsid w:val="00FA31ED"/>
    <w:rsid w:val="00F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39355C"/>
  <w15:docId w15:val="{45A0D411-9953-49CE-86BF-1D1493B9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808D0"/>
    <w:pPr>
      <w:widowControl w:val="0"/>
      <w:autoSpaceDE w:val="0"/>
      <w:autoSpaceDN w:val="0"/>
      <w:ind w:left="720"/>
      <w:contextualSpacing/>
      <w:jc w:val="both"/>
    </w:pPr>
    <w:rPr>
      <w:rFonts w:ascii="Arial" w:eastAsia="Courier New" w:hAnsi="Arial" w:cs="Courier New"/>
      <w:sz w:val="22"/>
      <w:szCs w:val="22"/>
    </w:rPr>
  </w:style>
  <w:style w:type="paragraph" w:customStyle="1" w:styleId="Default">
    <w:name w:val="Default"/>
    <w:rsid w:val="00E2350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54029">
      <w:bodyDiv w:val="1"/>
      <w:marLeft w:val="0"/>
      <w:marRight w:val="0"/>
      <w:marTop w:val="0"/>
      <w:marBottom w:val="0"/>
      <w:divBdr>
        <w:top w:val="none" w:sz="0" w:space="0" w:color="auto"/>
        <w:left w:val="none" w:sz="0" w:space="0" w:color="auto"/>
        <w:bottom w:val="none" w:sz="0" w:space="0" w:color="auto"/>
        <w:right w:val="none" w:sz="0" w:space="0" w:color="auto"/>
      </w:divBdr>
    </w:div>
    <w:div w:id="781340085">
      <w:bodyDiv w:val="1"/>
      <w:marLeft w:val="0"/>
      <w:marRight w:val="0"/>
      <w:marTop w:val="0"/>
      <w:marBottom w:val="0"/>
      <w:divBdr>
        <w:top w:val="none" w:sz="0" w:space="0" w:color="auto"/>
        <w:left w:val="none" w:sz="0" w:space="0" w:color="auto"/>
        <w:bottom w:val="none" w:sz="0" w:space="0" w:color="auto"/>
        <w:right w:val="none" w:sz="0" w:space="0" w:color="auto"/>
      </w:divBdr>
    </w:div>
    <w:div w:id="148828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1245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Sophie Haber</cp:lastModifiedBy>
  <cp:revision>5</cp:revision>
  <cp:lastPrinted>2021-10-04T16:04:00Z</cp:lastPrinted>
  <dcterms:created xsi:type="dcterms:W3CDTF">2022-11-07T20:45:00Z</dcterms:created>
  <dcterms:modified xsi:type="dcterms:W3CDTF">2022-11-08T15:43:00Z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