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2670" w14:textId="77777777" w:rsidR="00C82F0D" w:rsidRDefault="00C82F0D">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2CFE520" w14:textId="77777777" w:rsidR="00C82F0D" w:rsidRDefault="00C82F0D">
      <w:pPr>
        <w:pStyle w:val="Title"/>
        <w:spacing w:before="0" w:after="0"/>
        <w:rPr>
          <w:color w:val="000000"/>
          <w:sz w:val="28"/>
        </w:rPr>
      </w:pPr>
    </w:p>
    <w:p w14:paraId="4AE3CD43" w14:textId="2A156BA8"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04663C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90584">
        <w:rPr>
          <w:rFonts w:ascii="Arial" w:hAnsi="Arial"/>
          <w:color w:val="000000"/>
          <w:u w:val="single"/>
        </w:rPr>
        <w:t xml:space="preserve">Aether Catalyst Solutions, Inc. </w:t>
      </w:r>
      <w:r>
        <w:rPr>
          <w:rFonts w:ascii="Arial" w:hAnsi="Arial"/>
          <w:color w:val="000000"/>
          <w:u w:val="single"/>
        </w:rPr>
        <w:tab/>
      </w:r>
      <w:r>
        <w:rPr>
          <w:rFonts w:ascii="Arial" w:hAnsi="Arial"/>
          <w:color w:val="000000"/>
        </w:rPr>
        <w:t>(the “Issuer”).</w:t>
      </w:r>
    </w:p>
    <w:p w14:paraId="476E7401"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490584">
        <w:rPr>
          <w:rFonts w:ascii="Arial" w:hAnsi="Arial"/>
          <w:color w:val="000000"/>
          <w:u w:val="single"/>
        </w:rPr>
        <w:t>ATHR</w:t>
      </w:r>
      <w:r>
        <w:rPr>
          <w:rFonts w:ascii="Arial" w:hAnsi="Arial"/>
          <w:color w:val="000000"/>
          <w:u w:val="single"/>
        </w:rPr>
        <w:tab/>
      </w:r>
    </w:p>
    <w:p w14:paraId="7365125E" w14:textId="470450B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2228A">
        <w:rPr>
          <w:rFonts w:ascii="Arial" w:hAnsi="Arial"/>
          <w:color w:val="000000"/>
          <w:u w:val="single"/>
        </w:rPr>
        <w:t>47</w:t>
      </w:r>
      <w:r w:rsidR="00367107">
        <w:rPr>
          <w:rFonts w:ascii="Arial" w:hAnsi="Arial"/>
          <w:color w:val="000000"/>
          <w:u w:val="single"/>
        </w:rPr>
        <w:t>,</w:t>
      </w:r>
      <w:r w:rsidR="0072228A">
        <w:rPr>
          <w:rFonts w:ascii="Arial" w:hAnsi="Arial"/>
          <w:color w:val="000000"/>
          <w:u w:val="single"/>
        </w:rPr>
        <w:t>251</w:t>
      </w:r>
      <w:r w:rsidR="00367107">
        <w:rPr>
          <w:rFonts w:ascii="Arial" w:hAnsi="Arial"/>
          <w:color w:val="000000"/>
          <w:u w:val="single"/>
        </w:rPr>
        <w:t>,</w:t>
      </w:r>
      <w:r w:rsidR="0072228A">
        <w:rPr>
          <w:rFonts w:ascii="Arial" w:hAnsi="Arial"/>
          <w:color w:val="000000"/>
          <w:u w:val="single"/>
        </w:rPr>
        <w:t>569</w:t>
      </w:r>
      <w:r>
        <w:rPr>
          <w:rFonts w:ascii="Arial" w:hAnsi="Arial"/>
          <w:color w:val="000000"/>
          <w:u w:val="single"/>
        </w:rPr>
        <w:tab/>
      </w:r>
      <w:r>
        <w:rPr>
          <w:rFonts w:ascii="Arial" w:hAnsi="Arial"/>
          <w:color w:val="000000"/>
          <w:u w:val="single"/>
        </w:rPr>
        <w:tab/>
      </w:r>
    </w:p>
    <w:p w14:paraId="077E8F59" w14:textId="7141E62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proofErr w:type="gramStart"/>
      <w:r w:rsidR="0072228A">
        <w:rPr>
          <w:rFonts w:ascii="Arial" w:hAnsi="Arial"/>
          <w:color w:val="000000"/>
          <w:u w:val="single"/>
        </w:rPr>
        <w:t xml:space="preserve">July </w:t>
      </w:r>
      <w:r w:rsidR="00987274">
        <w:rPr>
          <w:rFonts w:ascii="Arial" w:hAnsi="Arial"/>
          <w:color w:val="000000"/>
          <w:u w:val="single"/>
        </w:rPr>
        <w:t xml:space="preserve"> </w:t>
      </w:r>
      <w:r w:rsidR="0072228A">
        <w:rPr>
          <w:rFonts w:ascii="Arial" w:hAnsi="Arial"/>
          <w:color w:val="000000"/>
          <w:u w:val="single"/>
        </w:rPr>
        <w:t>6</w:t>
      </w:r>
      <w:proofErr w:type="gramEnd"/>
      <w:r w:rsidR="007C39B0">
        <w:rPr>
          <w:rFonts w:ascii="Arial" w:hAnsi="Arial"/>
          <w:color w:val="000000"/>
          <w:u w:val="single"/>
        </w:rPr>
        <w:t xml:space="preserve">, </w:t>
      </w:r>
      <w:r w:rsidR="00490584">
        <w:rPr>
          <w:rFonts w:ascii="Arial" w:hAnsi="Arial"/>
          <w:color w:val="000000"/>
          <w:u w:val="single"/>
        </w:rPr>
        <w:t>20</w:t>
      </w:r>
      <w:r w:rsidR="00FE6B04">
        <w:rPr>
          <w:rFonts w:ascii="Arial" w:hAnsi="Arial"/>
          <w:color w:val="000000"/>
          <w:u w:val="single"/>
        </w:rPr>
        <w:t>2</w:t>
      </w:r>
      <w:r w:rsidR="007C39B0">
        <w:rPr>
          <w:rFonts w:ascii="Arial" w:hAnsi="Arial"/>
          <w:color w:val="000000"/>
          <w:u w:val="single"/>
        </w:rPr>
        <w:t>1</w:t>
      </w:r>
      <w:r>
        <w:rPr>
          <w:rFonts w:ascii="Arial" w:hAnsi="Arial"/>
          <w:color w:val="000000"/>
          <w:u w:val="single"/>
        </w:rPr>
        <w:tab/>
      </w:r>
      <w:r>
        <w:rPr>
          <w:rFonts w:ascii="Arial" w:hAnsi="Arial"/>
          <w:color w:val="000000"/>
          <w:u w:val="single"/>
        </w:rPr>
        <w:tab/>
      </w:r>
    </w:p>
    <w:p w14:paraId="1D4DEBB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5159005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E6F8F5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DA756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D72C8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CD56E0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2EBA531" w14:textId="77777777" w:rsidR="00640E94" w:rsidRDefault="00640E94">
      <w:pPr>
        <w:pStyle w:val="List"/>
        <w:keepLines/>
        <w:spacing w:before="120"/>
        <w:ind w:left="0" w:firstLine="0"/>
        <w:rPr>
          <w:rFonts w:ascii="Arial" w:hAnsi="Arial"/>
          <w:b/>
        </w:rPr>
      </w:pPr>
      <w:r>
        <w:rPr>
          <w:rFonts w:ascii="Arial" w:hAnsi="Arial"/>
          <w:b/>
        </w:rPr>
        <w:t>Report on Business</w:t>
      </w:r>
    </w:p>
    <w:p w14:paraId="0D9A49AF" w14:textId="0F83BE66" w:rsidR="008775FD" w:rsidRPr="00A55439" w:rsidRDefault="00640E94" w:rsidP="005E0B9D">
      <w:pPr>
        <w:pStyle w:val="List"/>
        <w:numPr>
          <w:ilvl w:val="0"/>
          <w:numId w:val="28"/>
        </w:numPr>
        <w:spacing w:before="120"/>
        <w:jc w:val="both"/>
        <w:rPr>
          <w:rFonts w:ascii="Arial" w:hAnsi="Arial" w:cs="Arial"/>
          <w:b/>
          <w:bCs/>
          <w:i/>
          <w:iCs/>
          <w:szCs w:val="24"/>
          <w:lang w:eastAsia="en-CA"/>
        </w:rPr>
      </w:pPr>
      <w:r w:rsidRPr="0000797B">
        <w:rPr>
          <w:rFonts w:ascii="Arial" w:hAnsi="Arial"/>
        </w:rPr>
        <w:t>Provide a general overview and discussion of the development of the Issuer’s business and operations over the previous month.  Where the Issuer was inactive disclose this fact.</w:t>
      </w:r>
      <w:r w:rsidR="00D75144" w:rsidRPr="0000797B">
        <w:rPr>
          <w:rFonts w:ascii="Arial" w:hAnsi="Arial"/>
        </w:rPr>
        <w:t xml:space="preserve"> </w:t>
      </w:r>
    </w:p>
    <w:p w14:paraId="4C2BFD83" w14:textId="77777777" w:rsidR="00A55439" w:rsidRPr="008775FD" w:rsidRDefault="00A55439" w:rsidP="005616AC">
      <w:pPr>
        <w:pStyle w:val="List"/>
        <w:spacing w:before="120"/>
        <w:ind w:left="0" w:firstLine="0"/>
        <w:jc w:val="both"/>
        <w:rPr>
          <w:rFonts w:ascii="Arial" w:hAnsi="Arial" w:cs="Arial"/>
          <w:b/>
          <w:bCs/>
          <w:i/>
          <w:iCs/>
          <w:szCs w:val="24"/>
          <w:lang w:eastAsia="en-CA"/>
        </w:rPr>
      </w:pPr>
    </w:p>
    <w:p w14:paraId="59933ECE" w14:textId="77777777" w:rsidR="008A7483" w:rsidRDefault="008A7483" w:rsidP="008A7483">
      <w:pPr>
        <w:ind w:left="720"/>
        <w:rPr>
          <w:rFonts w:ascii="Arial" w:hAnsi="Arial" w:cs="Arial"/>
          <w:b/>
          <w:bCs/>
          <w:i/>
          <w:iCs/>
          <w:sz w:val="24"/>
          <w:szCs w:val="24"/>
          <w:lang w:val="en-CA"/>
        </w:rPr>
      </w:pPr>
    </w:p>
    <w:p w14:paraId="46C515F6" w14:textId="77777777" w:rsidR="008A7483" w:rsidRDefault="008A7483" w:rsidP="008A7483">
      <w:pPr>
        <w:ind w:left="720"/>
        <w:rPr>
          <w:rFonts w:ascii="Arial" w:hAnsi="Arial" w:cs="Arial"/>
          <w:b/>
          <w:bCs/>
          <w:i/>
          <w:iCs/>
          <w:sz w:val="24"/>
          <w:szCs w:val="24"/>
          <w:lang w:val="en-CA"/>
        </w:rPr>
      </w:pPr>
    </w:p>
    <w:p w14:paraId="1B5E7171" w14:textId="77777777" w:rsidR="008A7483" w:rsidRDefault="008A7483" w:rsidP="008A7483">
      <w:pPr>
        <w:ind w:left="720"/>
        <w:rPr>
          <w:rFonts w:ascii="Arial" w:hAnsi="Arial" w:cs="Arial"/>
          <w:b/>
          <w:bCs/>
          <w:i/>
          <w:iCs/>
          <w:sz w:val="24"/>
          <w:szCs w:val="24"/>
          <w:lang w:val="en-CA"/>
        </w:rPr>
      </w:pPr>
    </w:p>
    <w:p w14:paraId="3B752065" w14:textId="77777777" w:rsidR="0072228A" w:rsidRDefault="0072228A" w:rsidP="0072228A">
      <w:pPr>
        <w:ind w:left="720"/>
        <w:jc w:val="both"/>
        <w:rPr>
          <w:rFonts w:ascii="Arial" w:hAnsi="Arial" w:cs="Arial"/>
          <w:b/>
          <w:bCs/>
          <w:i/>
          <w:iCs/>
          <w:sz w:val="24"/>
          <w:szCs w:val="24"/>
          <w:lang w:val="en-CA"/>
        </w:rPr>
      </w:pPr>
      <w:r w:rsidRPr="0072228A">
        <w:rPr>
          <w:rFonts w:ascii="Arial" w:hAnsi="Arial" w:cs="Arial"/>
          <w:b/>
          <w:bCs/>
          <w:i/>
          <w:iCs/>
          <w:sz w:val="24"/>
          <w:szCs w:val="24"/>
          <w:lang w:val="en-CA"/>
        </w:rPr>
        <w:t xml:space="preserve">In June, Aether completed the evaluation of its small motor catalysts against a larger engine, started the field trial for an air injected catalyst, and continued to age small motor samples.  </w:t>
      </w:r>
    </w:p>
    <w:p w14:paraId="1FF1459F" w14:textId="77777777" w:rsidR="0072228A" w:rsidRDefault="0072228A" w:rsidP="0072228A">
      <w:pPr>
        <w:ind w:left="720"/>
        <w:jc w:val="both"/>
        <w:rPr>
          <w:rFonts w:ascii="Arial" w:hAnsi="Arial" w:cs="Arial"/>
          <w:b/>
          <w:bCs/>
          <w:i/>
          <w:iCs/>
          <w:sz w:val="24"/>
          <w:szCs w:val="24"/>
          <w:lang w:val="en-CA"/>
        </w:rPr>
      </w:pPr>
    </w:p>
    <w:p w14:paraId="5C39F1DB" w14:textId="0608983E" w:rsidR="0072228A" w:rsidRDefault="0072228A" w:rsidP="0072228A">
      <w:pPr>
        <w:ind w:left="720"/>
        <w:jc w:val="both"/>
        <w:rPr>
          <w:rFonts w:ascii="Arial" w:hAnsi="Arial" w:cs="Arial"/>
          <w:b/>
          <w:bCs/>
          <w:i/>
          <w:iCs/>
          <w:sz w:val="24"/>
          <w:szCs w:val="24"/>
          <w:lang w:val="en-CA"/>
        </w:rPr>
      </w:pPr>
      <w:r w:rsidRPr="0072228A">
        <w:rPr>
          <w:rFonts w:ascii="Arial" w:hAnsi="Arial" w:cs="Arial"/>
          <w:b/>
          <w:bCs/>
          <w:i/>
          <w:iCs/>
          <w:sz w:val="24"/>
          <w:szCs w:val="24"/>
          <w:lang w:val="en-CA"/>
        </w:rPr>
        <w:t>Additional activities continued our investigation into the nature of the NO active site and catalyst dynamics.</w:t>
      </w:r>
    </w:p>
    <w:p w14:paraId="12C52DD6" w14:textId="77777777" w:rsidR="0072228A" w:rsidRPr="0072228A" w:rsidRDefault="0072228A" w:rsidP="0072228A">
      <w:pPr>
        <w:ind w:left="720"/>
        <w:jc w:val="both"/>
        <w:rPr>
          <w:rFonts w:ascii="Arial" w:hAnsi="Arial" w:cs="Arial"/>
          <w:b/>
          <w:bCs/>
          <w:i/>
          <w:iCs/>
          <w:sz w:val="24"/>
          <w:szCs w:val="24"/>
          <w:lang w:val="en-CA"/>
        </w:rPr>
      </w:pPr>
    </w:p>
    <w:p w14:paraId="36004DC1" w14:textId="317C1DC5" w:rsidR="0072228A" w:rsidRDefault="0072228A" w:rsidP="0072228A">
      <w:pPr>
        <w:ind w:left="720"/>
        <w:jc w:val="both"/>
        <w:rPr>
          <w:rFonts w:ascii="Arial" w:hAnsi="Arial" w:cs="Arial"/>
          <w:b/>
          <w:bCs/>
          <w:i/>
          <w:iCs/>
          <w:sz w:val="24"/>
          <w:szCs w:val="24"/>
          <w:lang w:val="en-CA"/>
        </w:rPr>
      </w:pPr>
      <w:r w:rsidRPr="0072228A">
        <w:rPr>
          <w:rFonts w:ascii="Arial" w:hAnsi="Arial" w:cs="Arial"/>
          <w:b/>
          <w:bCs/>
          <w:i/>
          <w:iCs/>
          <w:sz w:val="24"/>
          <w:szCs w:val="24"/>
          <w:lang w:val="en-CA"/>
        </w:rPr>
        <w:t>Initial tests indicate the air injection design requires further refinement before it can accumulate hours in the field. However, in certain low RPM cases, measurements indicate the capability to convert high amounts of CO and HC. This will have to be re-evaluated when the design has been refined.</w:t>
      </w:r>
    </w:p>
    <w:p w14:paraId="018EDCCC" w14:textId="77777777" w:rsidR="0072228A" w:rsidRPr="0072228A" w:rsidRDefault="0072228A" w:rsidP="0072228A">
      <w:pPr>
        <w:ind w:left="720"/>
        <w:jc w:val="both"/>
        <w:rPr>
          <w:rFonts w:ascii="Arial" w:hAnsi="Arial" w:cs="Arial"/>
          <w:b/>
          <w:bCs/>
          <w:i/>
          <w:iCs/>
          <w:sz w:val="24"/>
          <w:szCs w:val="24"/>
          <w:lang w:val="en-CA"/>
        </w:rPr>
      </w:pPr>
    </w:p>
    <w:p w14:paraId="44B3ADDE" w14:textId="77777777" w:rsidR="0072228A" w:rsidRPr="0072228A" w:rsidRDefault="0072228A" w:rsidP="0072228A">
      <w:pPr>
        <w:ind w:left="720"/>
        <w:jc w:val="both"/>
        <w:rPr>
          <w:rFonts w:ascii="Arial" w:hAnsi="Arial" w:cs="Arial"/>
          <w:b/>
          <w:bCs/>
          <w:i/>
          <w:iCs/>
          <w:sz w:val="24"/>
          <w:szCs w:val="24"/>
          <w:lang w:val="en-CA"/>
        </w:rPr>
      </w:pPr>
      <w:r w:rsidRPr="0072228A">
        <w:rPr>
          <w:rFonts w:ascii="Arial" w:hAnsi="Arial" w:cs="Arial"/>
          <w:b/>
          <w:bCs/>
          <w:i/>
          <w:iCs/>
          <w:sz w:val="24"/>
          <w:szCs w:val="24"/>
          <w:lang w:val="en-CA"/>
        </w:rPr>
        <w:t xml:space="preserve">Completion of test activities with the larger, 400cc, engine have allowed Aether to develop a relational understanding between engine size and the amount of catalyst required. This was previously referred to as dimensional optimization. </w:t>
      </w:r>
    </w:p>
    <w:p w14:paraId="70A735BD" w14:textId="4E2DEB5C" w:rsidR="00912063" w:rsidRDefault="00912063" w:rsidP="00912063">
      <w:pPr>
        <w:ind w:left="720"/>
        <w:jc w:val="both"/>
        <w:rPr>
          <w:rFonts w:ascii="Arial" w:hAnsi="Arial" w:cs="Arial"/>
          <w:b/>
          <w:bCs/>
          <w:i/>
          <w:iCs/>
          <w:sz w:val="24"/>
          <w:szCs w:val="24"/>
          <w:lang w:val="en-CA"/>
        </w:rPr>
      </w:pPr>
    </w:p>
    <w:p w14:paraId="1FA92707" w14:textId="77777777" w:rsidR="00912063" w:rsidRPr="00912063" w:rsidRDefault="00912063" w:rsidP="00912063">
      <w:pPr>
        <w:ind w:left="720"/>
        <w:jc w:val="both"/>
        <w:rPr>
          <w:rFonts w:ascii="Arial" w:hAnsi="Arial" w:cs="Arial"/>
          <w:b/>
          <w:bCs/>
          <w:i/>
          <w:iCs/>
          <w:sz w:val="24"/>
          <w:szCs w:val="24"/>
          <w:lang w:val="en-CA"/>
        </w:rPr>
      </w:pPr>
    </w:p>
    <w:p w14:paraId="5D327ACC" w14:textId="5DF0BA9A"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29F5B4F" w14:textId="77777777" w:rsidR="002F5DCA" w:rsidRDefault="002F5DCA" w:rsidP="002F5DCA">
      <w:pPr>
        <w:pStyle w:val="ListParagraph"/>
        <w:rPr>
          <w:rFonts w:ascii="Arial" w:hAnsi="Arial"/>
        </w:rPr>
      </w:pPr>
    </w:p>
    <w:p w14:paraId="7733A073" w14:textId="18B02CFF" w:rsidR="002F5DCA" w:rsidRPr="002F5DCA" w:rsidRDefault="002F5DCA" w:rsidP="002F5DCA">
      <w:pPr>
        <w:pStyle w:val="List"/>
        <w:spacing w:before="120"/>
        <w:ind w:left="720" w:firstLine="0"/>
        <w:jc w:val="both"/>
        <w:rPr>
          <w:rFonts w:ascii="Arial" w:hAnsi="Arial"/>
          <w:b/>
          <w:bCs/>
          <w:i/>
          <w:iCs/>
        </w:rPr>
      </w:pPr>
      <w:r>
        <w:rPr>
          <w:rFonts w:ascii="Arial" w:hAnsi="Arial"/>
          <w:b/>
          <w:bCs/>
          <w:i/>
          <w:iCs/>
        </w:rPr>
        <w:t xml:space="preserve">Management </w:t>
      </w:r>
      <w:r w:rsidR="00A42F14">
        <w:rPr>
          <w:rFonts w:ascii="Arial" w:hAnsi="Arial"/>
          <w:b/>
          <w:bCs/>
          <w:i/>
          <w:iCs/>
        </w:rPr>
        <w:t>continued to exercise oversight over research activities and corporate matters.</w:t>
      </w:r>
    </w:p>
    <w:p w14:paraId="749DB900"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r w:rsidR="00D75144">
        <w:rPr>
          <w:rFonts w:ascii="Arial" w:hAnsi="Arial"/>
        </w:rPr>
        <w:t xml:space="preserve"> </w:t>
      </w:r>
      <w:r w:rsidR="00D75144">
        <w:rPr>
          <w:rFonts w:ascii="Arial" w:hAnsi="Arial"/>
          <w:b/>
          <w:bCs/>
          <w:i/>
          <w:iCs/>
        </w:rPr>
        <w:t>N/A</w:t>
      </w:r>
    </w:p>
    <w:p w14:paraId="61CF2D7C"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D75144" w:rsidRPr="00D75144">
        <w:rPr>
          <w:rFonts w:ascii="Arial" w:hAnsi="Arial"/>
          <w:b/>
          <w:bCs/>
          <w:i/>
          <w:iCs/>
        </w:rPr>
        <w:t xml:space="preserve"> </w:t>
      </w:r>
      <w:r w:rsidR="00D75144">
        <w:rPr>
          <w:rFonts w:ascii="Arial" w:hAnsi="Arial"/>
          <w:b/>
          <w:bCs/>
          <w:i/>
          <w:iCs/>
        </w:rPr>
        <w:t>N/A</w:t>
      </w:r>
    </w:p>
    <w:p w14:paraId="6410CAE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75144" w:rsidRPr="00D75144">
        <w:rPr>
          <w:rFonts w:ascii="Arial" w:hAnsi="Arial"/>
          <w:b/>
          <w:bCs/>
          <w:i/>
          <w:iCs/>
        </w:rPr>
        <w:t xml:space="preserve"> </w:t>
      </w:r>
      <w:r w:rsidR="00D75144">
        <w:rPr>
          <w:rFonts w:ascii="Arial" w:hAnsi="Arial"/>
          <w:b/>
          <w:bCs/>
          <w:i/>
          <w:iCs/>
        </w:rPr>
        <w:t>N/A</w:t>
      </w:r>
    </w:p>
    <w:p w14:paraId="73441BF6"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D75144" w:rsidRPr="00D75144">
        <w:rPr>
          <w:rFonts w:ascii="Arial" w:hAnsi="Arial"/>
          <w:b/>
          <w:bCs/>
          <w:i/>
          <w:iCs/>
        </w:rPr>
        <w:t xml:space="preserve"> </w:t>
      </w:r>
      <w:r w:rsidR="00D75144">
        <w:rPr>
          <w:rFonts w:ascii="Arial" w:hAnsi="Arial"/>
          <w:b/>
          <w:bCs/>
          <w:i/>
          <w:iCs/>
        </w:rPr>
        <w:t>N/A</w:t>
      </w:r>
    </w:p>
    <w:p w14:paraId="16F1A0BC"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r w:rsidR="00D75144" w:rsidRPr="00D75144">
        <w:rPr>
          <w:rFonts w:ascii="Arial" w:hAnsi="Arial"/>
          <w:b/>
          <w:bCs/>
          <w:i/>
          <w:iCs/>
        </w:rPr>
        <w:t xml:space="preserve"> </w:t>
      </w:r>
      <w:r w:rsidR="00D75144">
        <w:rPr>
          <w:rFonts w:ascii="Arial" w:hAnsi="Arial"/>
          <w:b/>
          <w:bCs/>
          <w:i/>
          <w:iCs/>
        </w:rPr>
        <w:t>N/A</w:t>
      </w:r>
    </w:p>
    <w:p w14:paraId="4EB0033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D75144">
        <w:rPr>
          <w:rFonts w:ascii="Arial" w:hAnsi="Arial"/>
        </w:rPr>
        <w:t xml:space="preserve"> </w:t>
      </w:r>
      <w:r w:rsidR="00D75144">
        <w:rPr>
          <w:rFonts w:ascii="Arial" w:hAnsi="Arial"/>
          <w:b/>
          <w:bCs/>
          <w:i/>
          <w:iCs/>
        </w:rPr>
        <w:t>N/A</w:t>
      </w:r>
    </w:p>
    <w:p w14:paraId="51785AA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D75144">
        <w:rPr>
          <w:rFonts w:ascii="Arial" w:hAnsi="Arial"/>
        </w:rPr>
        <w:t xml:space="preserve"> </w:t>
      </w:r>
      <w:r w:rsidR="00D75144">
        <w:rPr>
          <w:rFonts w:ascii="Arial" w:hAnsi="Arial"/>
          <w:b/>
          <w:bCs/>
          <w:i/>
          <w:iCs/>
        </w:rPr>
        <w:t>N/A</w:t>
      </w:r>
    </w:p>
    <w:p w14:paraId="113A944F" w14:textId="1D7154A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485A8F">
        <w:rPr>
          <w:rFonts w:ascii="Arial" w:hAnsi="Arial"/>
        </w:rPr>
        <w:t xml:space="preserve"> </w:t>
      </w:r>
      <w:r w:rsidR="009F52E7">
        <w:rPr>
          <w:rFonts w:ascii="Arial" w:hAnsi="Arial"/>
          <w:b/>
          <w:bCs/>
          <w:i/>
          <w:iCs/>
        </w:rPr>
        <w:t>N/A</w:t>
      </w:r>
    </w:p>
    <w:p w14:paraId="0F5853CC"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D75144">
        <w:rPr>
          <w:rFonts w:ascii="Arial" w:hAnsi="Arial"/>
        </w:rPr>
        <w:t xml:space="preserve"> </w:t>
      </w:r>
      <w:r w:rsidR="00D75144">
        <w:rPr>
          <w:rFonts w:ascii="Arial" w:hAnsi="Arial"/>
          <w:b/>
          <w:bCs/>
          <w:i/>
          <w:iCs/>
        </w:rPr>
        <w:t>N/A</w:t>
      </w:r>
    </w:p>
    <w:p w14:paraId="4A937C5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75144">
        <w:rPr>
          <w:rFonts w:ascii="Arial" w:hAnsi="Arial"/>
        </w:rPr>
        <w:t xml:space="preserve"> </w:t>
      </w:r>
      <w:r w:rsidR="00D75144">
        <w:rPr>
          <w:rFonts w:ascii="Arial" w:hAnsi="Arial"/>
          <w:b/>
          <w:bCs/>
          <w:i/>
          <w:iCs/>
        </w:rPr>
        <w:t>N/A</w:t>
      </w:r>
    </w:p>
    <w:p w14:paraId="17152D0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D75144" w:rsidRPr="00D75144">
        <w:rPr>
          <w:rFonts w:ascii="Arial" w:hAnsi="Arial"/>
          <w:b/>
          <w:bCs/>
          <w:i/>
          <w:iCs/>
        </w:rPr>
        <w:t xml:space="preserve"> </w:t>
      </w:r>
      <w:r w:rsidR="00D75144">
        <w:rPr>
          <w:rFonts w:ascii="Arial" w:hAnsi="Arial"/>
          <w:b/>
          <w:bCs/>
          <w:i/>
          <w:iCs/>
        </w:rPr>
        <w:t>N/A</w:t>
      </w:r>
    </w:p>
    <w:p w14:paraId="7DE7E957" w14:textId="77777777" w:rsidR="00833585" w:rsidRDefault="00640E94" w:rsidP="00B61DA3">
      <w:pPr>
        <w:pStyle w:val="List"/>
        <w:numPr>
          <w:ilvl w:val="0"/>
          <w:numId w:val="28"/>
        </w:numPr>
        <w:spacing w:before="120"/>
        <w:ind w:left="0" w:firstLine="0"/>
        <w:jc w:val="both"/>
        <w:rPr>
          <w:rFonts w:ascii="Arial" w:hAnsi="Arial"/>
        </w:rPr>
      </w:pPr>
      <w:r w:rsidRPr="00FE6B04">
        <w:rPr>
          <w:rFonts w:ascii="Arial" w:hAnsi="Arial"/>
        </w:rPr>
        <w:t>Provide details of any securities issued and options or warrants granted</w:t>
      </w:r>
    </w:p>
    <w:p w14:paraId="0A91CB96" w14:textId="77777777" w:rsidR="00FE6B04" w:rsidRPr="00FE6B04" w:rsidRDefault="00FE6B04" w:rsidP="005F779F">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BE002D" w14:textId="77777777" w:rsidTr="009F52E7">
        <w:tc>
          <w:tcPr>
            <w:tcW w:w="2394" w:type="dxa"/>
          </w:tcPr>
          <w:p w14:paraId="3110FAA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6C86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566235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A6639A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9F52E7" w14:paraId="45D4F5F8" w14:textId="77777777" w:rsidTr="009F52E7">
        <w:trPr>
          <w:trHeight w:val="251"/>
        </w:trPr>
        <w:tc>
          <w:tcPr>
            <w:tcW w:w="2394" w:type="dxa"/>
          </w:tcPr>
          <w:p w14:paraId="7A198FA4" w14:textId="38366D12" w:rsidR="009F52E7" w:rsidRPr="0072228A" w:rsidRDefault="0072228A">
            <w:pPr>
              <w:pStyle w:val="List"/>
              <w:tabs>
                <w:tab w:val="left" w:pos="360"/>
              </w:tabs>
              <w:spacing w:before="0" w:line="280" w:lineRule="exact"/>
              <w:ind w:left="0" w:firstLine="0"/>
              <w:jc w:val="both"/>
              <w:rPr>
                <w:rFonts w:ascii="Arial" w:hAnsi="Arial"/>
                <w:sz w:val="20"/>
                <w:szCs w:val="16"/>
              </w:rPr>
            </w:pPr>
            <w:r w:rsidRPr="0072228A">
              <w:rPr>
                <w:rFonts w:ascii="Arial" w:hAnsi="Arial"/>
                <w:sz w:val="20"/>
                <w:szCs w:val="16"/>
              </w:rPr>
              <w:t>Common Shares</w:t>
            </w:r>
          </w:p>
        </w:tc>
        <w:tc>
          <w:tcPr>
            <w:tcW w:w="2394" w:type="dxa"/>
          </w:tcPr>
          <w:p w14:paraId="41A889DA" w14:textId="51CF9748" w:rsidR="009F52E7" w:rsidRPr="0072228A" w:rsidRDefault="0072228A">
            <w:pPr>
              <w:pStyle w:val="List"/>
              <w:tabs>
                <w:tab w:val="left" w:pos="360"/>
              </w:tabs>
              <w:spacing w:before="0" w:line="280" w:lineRule="exact"/>
              <w:ind w:left="0" w:firstLine="0"/>
              <w:jc w:val="both"/>
              <w:rPr>
                <w:rFonts w:ascii="Arial" w:hAnsi="Arial"/>
                <w:sz w:val="20"/>
                <w:szCs w:val="16"/>
              </w:rPr>
            </w:pPr>
            <w:r w:rsidRPr="0072228A">
              <w:rPr>
                <w:rFonts w:ascii="Arial" w:hAnsi="Arial"/>
                <w:sz w:val="20"/>
                <w:szCs w:val="16"/>
              </w:rPr>
              <w:t>4,169,550</w:t>
            </w:r>
          </w:p>
        </w:tc>
        <w:tc>
          <w:tcPr>
            <w:tcW w:w="2394" w:type="dxa"/>
          </w:tcPr>
          <w:p w14:paraId="79BD5306" w14:textId="7E89B9A1" w:rsidR="009F52E7" w:rsidRPr="0072228A" w:rsidRDefault="0072228A">
            <w:pPr>
              <w:pStyle w:val="List"/>
              <w:tabs>
                <w:tab w:val="left" w:pos="360"/>
              </w:tabs>
              <w:spacing w:before="0" w:line="280" w:lineRule="exact"/>
              <w:ind w:left="0" w:firstLine="0"/>
              <w:jc w:val="both"/>
              <w:rPr>
                <w:rFonts w:ascii="Arial" w:hAnsi="Arial"/>
                <w:sz w:val="20"/>
                <w:szCs w:val="16"/>
              </w:rPr>
            </w:pPr>
            <w:r w:rsidRPr="0072228A">
              <w:rPr>
                <w:rFonts w:ascii="Arial" w:hAnsi="Arial"/>
                <w:sz w:val="20"/>
                <w:szCs w:val="16"/>
              </w:rPr>
              <w:t>Part of Unit consisting of 1 share and 1 warrant.</w:t>
            </w:r>
          </w:p>
        </w:tc>
        <w:tc>
          <w:tcPr>
            <w:tcW w:w="2394" w:type="dxa"/>
          </w:tcPr>
          <w:p w14:paraId="6F26FD6B" w14:textId="0B3E7B42" w:rsidR="009F52E7" w:rsidRPr="0072228A" w:rsidRDefault="0072228A">
            <w:pPr>
              <w:pStyle w:val="List"/>
              <w:tabs>
                <w:tab w:val="left" w:pos="360"/>
              </w:tabs>
              <w:spacing w:before="0" w:line="280" w:lineRule="exact"/>
              <w:ind w:left="0" w:firstLine="0"/>
              <w:jc w:val="both"/>
              <w:rPr>
                <w:rFonts w:ascii="Arial" w:hAnsi="Arial"/>
                <w:sz w:val="20"/>
                <w:szCs w:val="16"/>
              </w:rPr>
            </w:pPr>
            <w:r>
              <w:rPr>
                <w:rFonts w:ascii="Arial" w:hAnsi="Arial"/>
                <w:sz w:val="20"/>
                <w:szCs w:val="16"/>
              </w:rPr>
              <w:t>Ongoing working capital</w:t>
            </w:r>
          </w:p>
        </w:tc>
      </w:tr>
      <w:tr w:rsidR="009F52E7" w14:paraId="7C967318" w14:textId="77777777" w:rsidTr="009F52E7">
        <w:tc>
          <w:tcPr>
            <w:tcW w:w="2394" w:type="dxa"/>
          </w:tcPr>
          <w:p w14:paraId="15ED0DED" w14:textId="41B05CE3" w:rsidR="009F52E7" w:rsidRPr="0072228A" w:rsidRDefault="009F52E7">
            <w:pPr>
              <w:pStyle w:val="List"/>
              <w:tabs>
                <w:tab w:val="left" w:pos="360"/>
              </w:tabs>
              <w:spacing w:before="0" w:line="280" w:lineRule="exact"/>
              <w:ind w:left="0" w:firstLine="0"/>
              <w:jc w:val="both"/>
              <w:rPr>
                <w:rFonts w:ascii="Arial" w:hAnsi="Arial"/>
                <w:sz w:val="20"/>
                <w:szCs w:val="16"/>
              </w:rPr>
            </w:pPr>
            <w:r w:rsidRPr="0072228A">
              <w:rPr>
                <w:rFonts w:ascii="Arial" w:hAnsi="Arial"/>
                <w:sz w:val="20"/>
                <w:szCs w:val="16"/>
              </w:rPr>
              <w:t xml:space="preserve"> </w:t>
            </w:r>
            <w:r w:rsidR="0072228A">
              <w:rPr>
                <w:rFonts w:ascii="Arial" w:hAnsi="Arial"/>
                <w:sz w:val="20"/>
                <w:szCs w:val="16"/>
              </w:rPr>
              <w:t>Warrants</w:t>
            </w:r>
          </w:p>
        </w:tc>
        <w:tc>
          <w:tcPr>
            <w:tcW w:w="2394" w:type="dxa"/>
          </w:tcPr>
          <w:p w14:paraId="423C06FA" w14:textId="7F7E6B56" w:rsidR="009F52E7" w:rsidRPr="0072228A" w:rsidRDefault="0072228A">
            <w:pPr>
              <w:pStyle w:val="List"/>
              <w:tabs>
                <w:tab w:val="left" w:pos="360"/>
              </w:tabs>
              <w:spacing w:before="0" w:line="280" w:lineRule="exact"/>
              <w:ind w:left="0" w:firstLine="0"/>
              <w:jc w:val="both"/>
              <w:rPr>
                <w:rFonts w:ascii="Arial" w:hAnsi="Arial"/>
                <w:sz w:val="20"/>
                <w:szCs w:val="16"/>
              </w:rPr>
            </w:pPr>
            <w:r>
              <w:rPr>
                <w:rFonts w:ascii="Arial" w:hAnsi="Arial"/>
                <w:sz w:val="20"/>
                <w:szCs w:val="16"/>
              </w:rPr>
              <w:t>4,169,550</w:t>
            </w:r>
          </w:p>
        </w:tc>
        <w:tc>
          <w:tcPr>
            <w:tcW w:w="2394" w:type="dxa"/>
          </w:tcPr>
          <w:p w14:paraId="13E48269" w14:textId="79A4180E" w:rsidR="009F52E7" w:rsidRPr="0072228A" w:rsidRDefault="0072228A">
            <w:pPr>
              <w:pStyle w:val="List"/>
              <w:tabs>
                <w:tab w:val="left" w:pos="360"/>
              </w:tabs>
              <w:spacing w:before="0" w:line="280" w:lineRule="exact"/>
              <w:ind w:left="0" w:firstLine="0"/>
              <w:jc w:val="both"/>
              <w:rPr>
                <w:rFonts w:ascii="Arial" w:hAnsi="Arial"/>
                <w:sz w:val="20"/>
                <w:szCs w:val="16"/>
              </w:rPr>
            </w:pPr>
            <w:r>
              <w:rPr>
                <w:rFonts w:ascii="Arial" w:hAnsi="Arial"/>
                <w:sz w:val="20"/>
                <w:szCs w:val="16"/>
              </w:rPr>
              <w:t>Purchase 1 share for 24 months from close at $0.225</w:t>
            </w:r>
          </w:p>
        </w:tc>
        <w:tc>
          <w:tcPr>
            <w:tcW w:w="2394" w:type="dxa"/>
          </w:tcPr>
          <w:p w14:paraId="406BA49A" w14:textId="08968904" w:rsidR="009F52E7" w:rsidRPr="0072228A" w:rsidRDefault="009F52E7">
            <w:pPr>
              <w:pStyle w:val="List"/>
              <w:tabs>
                <w:tab w:val="left" w:pos="360"/>
              </w:tabs>
              <w:spacing w:before="0" w:line="280" w:lineRule="exact"/>
              <w:ind w:left="0" w:firstLine="0"/>
              <w:jc w:val="both"/>
              <w:rPr>
                <w:rFonts w:ascii="Arial" w:hAnsi="Arial"/>
                <w:sz w:val="20"/>
                <w:szCs w:val="16"/>
              </w:rPr>
            </w:pPr>
          </w:p>
        </w:tc>
      </w:tr>
      <w:tr w:rsidR="009F52E7" w14:paraId="13ED1ED5" w14:textId="77777777" w:rsidTr="009F52E7">
        <w:tc>
          <w:tcPr>
            <w:tcW w:w="2394" w:type="dxa"/>
          </w:tcPr>
          <w:p w14:paraId="32CA670A" w14:textId="1B778BCA" w:rsidR="009F52E7" w:rsidRPr="0072228A" w:rsidRDefault="0072228A">
            <w:pPr>
              <w:pStyle w:val="List"/>
              <w:tabs>
                <w:tab w:val="left" w:pos="360"/>
              </w:tabs>
              <w:spacing w:before="0" w:line="280" w:lineRule="exact"/>
              <w:ind w:left="0" w:firstLine="0"/>
              <w:jc w:val="both"/>
              <w:rPr>
                <w:rFonts w:ascii="Arial" w:hAnsi="Arial"/>
                <w:sz w:val="20"/>
                <w:szCs w:val="16"/>
              </w:rPr>
            </w:pPr>
            <w:r>
              <w:rPr>
                <w:rFonts w:ascii="Arial" w:hAnsi="Arial"/>
                <w:sz w:val="20"/>
                <w:szCs w:val="16"/>
              </w:rPr>
              <w:t>Finders’ Warrants</w:t>
            </w:r>
          </w:p>
        </w:tc>
        <w:tc>
          <w:tcPr>
            <w:tcW w:w="2394" w:type="dxa"/>
          </w:tcPr>
          <w:p w14:paraId="19DFC646" w14:textId="724858E4" w:rsidR="009F52E7" w:rsidRPr="0072228A" w:rsidRDefault="0072228A">
            <w:pPr>
              <w:pStyle w:val="List"/>
              <w:tabs>
                <w:tab w:val="left" w:pos="360"/>
              </w:tabs>
              <w:spacing w:before="0" w:line="280" w:lineRule="exact"/>
              <w:ind w:left="0" w:firstLine="0"/>
              <w:jc w:val="both"/>
              <w:rPr>
                <w:rFonts w:ascii="Arial" w:hAnsi="Arial"/>
                <w:sz w:val="20"/>
                <w:szCs w:val="16"/>
              </w:rPr>
            </w:pPr>
            <w:r>
              <w:rPr>
                <w:rFonts w:ascii="Arial" w:hAnsi="Arial"/>
                <w:sz w:val="20"/>
                <w:szCs w:val="16"/>
              </w:rPr>
              <w:t>400,947</w:t>
            </w:r>
          </w:p>
        </w:tc>
        <w:tc>
          <w:tcPr>
            <w:tcW w:w="2394" w:type="dxa"/>
          </w:tcPr>
          <w:p w14:paraId="38C62487" w14:textId="41F40604" w:rsidR="009F52E7" w:rsidRPr="0072228A" w:rsidRDefault="00FE5051">
            <w:pPr>
              <w:pStyle w:val="List"/>
              <w:tabs>
                <w:tab w:val="left" w:pos="360"/>
              </w:tabs>
              <w:spacing w:before="0" w:line="280" w:lineRule="exact"/>
              <w:ind w:left="0" w:firstLine="0"/>
              <w:jc w:val="both"/>
              <w:rPr>
                <w:rFonts w:ascii="Arial" w:hAnsi="Arial"/>
                <w:sz w:val="20"/>
                <w:szCs w:val="16"/>
              </w:rPr>
            </w:pPr>
            <w:r>
              <w:rPr>
                <w:rFonts w:ascii="Arial" w:hAnsi="Arial"/>
                <w:sz w:val="20"/>
                <w:szCs w:val="16"/>
              </w:rPr>
              <w:t>Purchase one unit at $0.175 for 24 months</w:t>
            </w:r>
          </w:p>
        </w:tc>
        <w:tc>
          <w:tcPr>
            <w:tcW w:w="2394" w:type="dxa"/>
          </w:tcPr>
          <w:p w14:paraId="24741241" w14:textId="77777777" w:rsidR="009F52E7" w:rsidRPr="0072228A" w:rsidRDefault="009F52E7">
            <w:pPr>
              <w:pStyle w:val="List"/>
              <w:tabs>
                <w:tab w:val="left" w:pos="360"/>
              </w:tabs>
              <w:spacing w:before="0" w:line="280" w:lineRule="exact"/>
              <w:ind w:left="0" w:firstLine="0"/>
              <w:jc w:val="both"/>
              <w:rPr>
                <w:rFonts w:ascii="Arial" w:hAnsi="Arial"/>
                <w:sz w:val="20"/>
                <w:szCs w:val="16"/>
              </w:rPr>
            </w:pPr>
          </w:p>
        </w:tc>
      </w:tr>
    </w:tbl>
    <w:p w14:paraId="0AC4955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2A1FAC8" w14:textId="1BE9188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7D6C39">
        <w:rPr>
          <w:rFonts w:ascii="Arial" w:hAnsi="Arial"/>
        </w:rPr>
        <w:t xml:space="preserve"> </w:t>
      </w:r>
      <w:r w:rsidR="008E6AED">
        <w:rPr>
          <w:rFonts w:ascii="Arial" w:hAnsi="Arial"/>
          <w:b/>
          <w:bCs/>
          <w:i/>
          <w:iCs/>
        </w:rPr>
        <w:t>N/A</w:t>
      </w:r>
    </w:p>
    <w:p w14:paraId="0B1E8BC6"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r w:rsidR="00D75144">
        <w:rPr>
          <w:rFonts w:ascii="Arial" w:hAnsi="Arial"/>
        </w:rPr>
        <w:t xml:space="preserve"> </w:t>
      </w:r>
      <w:r w:rsidR="00D75144">
        <w:rPr>
          <w:rFonts w:ascii="Arial" w:hAnsi="Arial"/>
          <w:b/>
          <w:bCs/>
          <w:i/>
          <w:iCs/>
        </w:rPr>
        <w:t>N/A</w:t>
      </w:r>
    </w:p>
    <w:p w14:paraId="2DE4D87D" w14:textId="4CD5FD5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5F779F">
        <w:rPr>
          <w:rFonts w:ascii="Arial" w:hAnsi="Arial"/>
        </w:rPr>
        <w:t xml:space="preserve"> </w:t>
      </w:r>
      <w:r w:rsidR="005F779F" w:rsidRPr="005F779F">
        <w:rPr>
          <w:rFonts w:ascii="Arial" w:hAnsi="Arial"/>
          <w:b/>
          <w:bCs/>
          <w:i/>
          <w:iCs/>
        </w:rPr>
        <w:t>N/A</w:t>
      </w:r>
    </w:p>
    <w:p w14:paraId="3F51F7AC" w14:textId="130A62C3"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FE6B04">
        <w:rPr>
          <w:rFonts w:ascii="Arial" w:hAnsi="Arial"/>
          <w:b/>
        </w:rPr>
        <w:t>o</w:t>
      </w:r>
      <w:r>
        <w:rPr>
          <w:rFonts w:ascii="Arial" w:hAnsi="Arial"/>
          <w:b/>
        </w:rPr>
        <w:t>f Compliance</w:t>
      </w:r>
    </w:p>
    <w:p w14:paraId="4697472B" w14:textId="77777777" w:rsidR="00640E94" w:rsidRDefault="00640E94">
      <w:pPr>
        <w:pStyle w:val="BodyText"/>
        <w:keepNext/>
        <w:rPr>
          <w:rFonts w:ascii="Arial" w:hAnsi="Arial"/>
        </w:rPr>
      </w:pPr>
      <w:r>
        <w:rPr>
          <w:rFonts w:ascii="Arial" w:hAnsi="Arial"/>
        </w:rPr>
        <w:t>The undersigned hereby certifies that:</w:t>
      </w:r>
    </w:p>
    <w:p w14:paraId="3492139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307437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8B395A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81F43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822702" w14:textId="41530B1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E5051">
        <w:rPr>
          <w:rFonts w:ascii="Arial" w:hAnsi="Arial"/>
          <w:b/>
          <w:bCs/>
          <w:u w:val="single"/>
        </w:rPr>
        <w:t>July 6</w:t>
      </w:r>
      <w:r w:rsidR="00A42F14">
        <w:rPr>
          <w:rFonts w:ascii="Arial" w:hAnsi="Arial"/>
          <w:b/>
          <w:bCs/>
          <w:u w:val="single"/>
        </w:rPr>
        <w:t>, 20</w:t>
      </w:r>
      <w:r w:rsidR="00FE6B04">
        <w:rPr>
          <w:rFonts w:ascii="Arial" w:hAnsi="Arial"/>
          <w:b/>
          <w:bCs/>
          <w:u w:val="single"/>
        </w:rPr>
        <w:t>2</w:t>
      </w:r>
      <w:r w:rsidR="007C39B0">
        <w:rPr>
          <w:rFonts w:ascii="Arial" w:hAnsi="Arial"/>
          <w:b/>
          <w:bCs/>
          <w:u w:val="single"/>
        </w:rPr>
        <w:t>1</w:t>
      </w:r>
      <w:r>
        <w:rPr>
          <w:rFonts w:ascii="Arial" w:hAnsi="Arial"/>
          <w:u w:val="single"/>
        </w:rPr>
        <w:tab/>
      </w:r>
      <w:r>
        <w:rPr>
          <w:rFonts w:ascii="Arial" w:hAnsi="Arial"/>
        </w:rPr>
        <w:t>.</w:t>
      </w:r>
    </w:p>
    <w:p w14:paraId="4C1F79CD" w14:textId="544BF7EE" w:rsidR="00640E94" w:rsidRDefault="00640E94">
      <w:pPr>
        <w:pStyle w:val="List"/>
        <w:tabs>
          <w:tab w:val="left" w:pos="9180"/>
        </w:tabs>
        <w:ind w:left="5760" w:hanging="5760"/>
        <w:rPr>
          <w:rFonts w:ascii="Arial" w:hAnsi="Arial"/>
        </w:rPr>
      </w:pPr>
      <w:r>
        <w:rPr>
          <w:rFonts w:ascii="Arial" w:hAnsi="Arial"/>
        </w:rPr>
        <w:tab/>
      </w:r>
      <w:r w:rsidR="00B176E3">
        <w:rPr>
          <w:rFonts w:ascii="Arial" w:hAnsi="Arial"/>
          <w:u w:val="single"/>
        </w:rPr>
        <w:t>Paul Woodward</w:t>
      </w:r>
      <w:r>
        <w:rPr>
          <w:rFonts w:ascii="Arial" w:hAnsi="Arial"/>
          <w:u w:val="single"/>
        </w:rPr>
        <w:tab/>
      </w:r>
      <w:r>
        <w:rPr>
          <w:rFonts w:ascii="Arial" w:hAnsi="Arial"/>
          <w:u w:val="single"/>
        </w:rPr>
        <w:br/>
      </w:r>
      <w:r>
        <w:rPr>
          <w:rFonts w:ascii="Arial" w:hAnsi="Arial"/>
        </w:rPr>
        <w:t>Name of Director or Senior Officer</w:t>
      </w:r>
    </w:p>
    <w:p w14:paraId="6E9093E6" w14:textId="46C53537" w:rsidR="00640E94" w:rsidRDefault="00640E94">
      <w:pPr>
        <w:pStyle w:val="List"/>
        <w:tabs>
          <w:tab w:val="left" w:pos="9180"/>
          <w:tab w:val="left" w:pos="9360"/>
        </w:tabs>
        <w:ind w:left="5760" w:hanging="5760"/>
        <w:rPr>
          <w:rFonts w:ascii="Arial" w:hAnsi="Arial"/>
        </w:rPr>
      </w:pPr>
      <w:r>
        <w:rPr>
          <w:rFonts w:ascii="Arial" w:hAnsi="Arial"/>
        </w:rPr>
        <w:tab/>
      </w:r>
      <w:r w:rsidR="00186927">
        <w:rPr>
          <w:rFonts w:ascii="Arial" w:hAnsi="Arial"/>
          <w:b/>
          <w:bCs/>
          <w:u w:val="single"/>
        </w:rPr>
        <w:t>“</w:t>
      </w:r>
      <w:r w:rsidR="00186927">
        <w:rPr>
          <w:rFonts w:ascii="Arial" w:hAnsi="Arial"/>
          <w:i/>
          <w:iCs/>
          <w:u w:val="single"/>
        </w:rPr>
        <w:t>Paul Woodward”</w:t>
      </w:r>
      <w:r>
        <w:rPr>
          <w:rFonts w:ascii="Arial" w:hAnsi="Arial"/>
          <w:u w:val="single"/>
        </w:rPr>
        <w:tab/>
      </w:r>
      <w:r>
        <w:rPr>
          <w:rFonts w:ascii="Arial" w:hAnsi="Arial"/>
        </w:rPr>
        <w:br/>
        <w:t>Signature</w:t>
      </w:r>
    </w:p>
    <w:p w14:paraId="3B86C402" w14:textId="6D5013E8" w:rsidR="00640E94" w:rsidRDefault="00B176E3">
      <w:pPr>
        <w:pStyle w:val="BodyText"/>
        <w:tabs>
          <w:tab w:val="left" w:pos="9180"/>
        </w:tabs>
        <w:spacing w:before="0"/>
        <w:ind w:left="5760"/>
        <w:rPr>
          <w:rFonts w:ascii="Arial" w:hAnsi="Arial"/>
        </w:rPr>
      </w:pPr>
      <w:r>
        <w:rPr>
          <w:rFonts w:ascii="Arial" w:hAnsi="Arial"/>
          <w:u w:val="single"/>
        </w:rPr>
        <w:t>President</w:t>
      </w:r>
      <w:r w:rsidR="00640E94">
        <w:rPr>
          <w:rFonts w:ascii="Arial" w:hAnsi="Arial"/>
          <w:u w:val="single"/>
        </w:rPr>
        <w:tab/>
      </w:r>
      <w:r w:rsidR="00640E94">
        <w:rPr>
          <w:rFonts w:ascii="Arial" w:hAnsi="Arial"/>
        </w:rPr>
        <w:br/>
        <w:t>Official Capacity</w:t>
      </w:r>
      <w:bookmarkEnd w:id="4"/>
    </w:p>
    <w:p w14:paraId="3C1A587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5D57074" w14:textId="77777777">
        <w:tc>
          <w:tcPr>
            <w:tcW w:w="4878" w:type="dxa"/>
            <w:tcBorders>
              <w:top w:val="single" w:sz="18" w:space="0" w:color="auto"/>
              <w:bottom w:val="nil"/>
              <w:right w:val="single" w:sz="18" w:space="0" w:color="auto"/>
            </w:tcBorders>
          </w:tcPr>
          <w:p w14:paraId="59C0C1F8" w14:textId="77777777" w:rsidR="00640E94" w:rsidRDefault="00640E94">
            <w:pPr>
              <w:pStyle w:val="BodyText"/>
              <w:spacing w:before="0"/>
              <w:rPr>
                <w:rFonts w:ascii="Arial" w:hAnsi="Arial"/>
                <w:b/>
                <w:i/>
              </w:rPr>
            </w:pPr>
            <w:r>
              <w:rPr>
                <w:rFonts w:ascii="Arial" w:hAnsi="Arial"/>
                <w:b/>
                <w:i/>
              </w:rPr>
              <w:t>Issuer Details</w:t>
            </w:r>
          </w:p>
          <w:p w14:paraId="52DE20C8" w14:textId="77777777" w:rsidR="00640E94" w:rsidRDefault="00640E94">
            <w:pPr>
              <w:pStyle w:val="BodyText"/>
              <w:spacing w:before="0"/>
              <w:rPr>
                <w:rFonts w:ascii="Arial" w:hAnsi="Arial"/>
              </w:rPr>
            </w:pPr>
            <w:r>
              <w:rPr>
                <w:rFonts w:ascii="Arial" w:hAnsi="Arial"/>
              </w:rPr>
              <w:t>Name of Issuer</w:t>
            </w:r>
          </w:p>
          <w:p w14:paraId="2E9C82C2" w14:textId="609F5851" w:rsidR="00640E94" w:rsidRPr="00B176E3" w:rsidRDefault="00B176E3">
            <w:pPr>
              <w:pStyle w:val="BodyText"/>
              <w:rPr>
                <w:rFonts w:ascii="Arial" w:hAnsi="Arial"/>
                <w:b/>
                <w:bCs/>
              </w:rPr>
            </w:pPr>
            <w:r w:rsidRPr="00B176E3">
              <w:rPr>
                <w:rFonts w:ascii="Arial" w:hAnsi="Arial"/>
                <w:b/>
                <w:bCs/>
              </w:rPr>
              <w:t>Aether Catalyst Solutions, Inc.</w:t>
            </w:r>
          </w:p>
        </w:tc>
        <w:tc>
          <w:tcPr>
            <w:tcW w:w="1800" w:type="dxa"/>
            <w:tcBorders>
              <w:top w:val="single" w:sz="18" w:space="0" w:color="auto"/>
              <w:left w:val="single" w:sz="18" w:space="0" w:color="auto"/>
              <w:bottom w:val="nil"/>
              <w:right w:val="single" w:sz="18" w:space="0" w:color="auto"/>
            </w:tcBorders>
          </w:tcPr>
          <w:p w14:paraId="547644B9" w14:textId="77777777" w:rsidR="00640E94" w:rsidRDefault="00640E94">
            <w:pPr>
              <w:pStyle w:val="BodyText"/>
              <w:spacing w:before="0"/>
              <w:rPr>
                <w:rFonts w:ascii="Arial" w:hAnsi="Arial"/>
                <w:b/>
                <w:bCs/>
              </w:rPr>
            </w:pPr>
            <w:r>
              <w:rPr>
                <w:rFonts w:ascii="Arial" w:hAnsi="Arial"/>
              </w:rPr>
              <w:t>For  Month End</w:t>
            </w:r>
          </w:p>
          <w:p w14:paraId="5EB865FB" w14:textId="77777777" w:rsidR="00B176E3" w:rsidRDefault="00B176E3">
            <w:pPr>
              <w:pStyle w:val="BodyText"/>
              <w:spacing w:before="0"/>
              <w:rPr>
                <w:rFonts w:ascii="Arial" w:hAnsi="Arial"/>
                <w:b/>
                <w:bCs/>
              </w:rPr>
            </w:pPr>
          </w:p>
          <w:p w14:paraId="455107BF" w14:textId="475BBBAB" w:rsidR="00B176E3" w:rsidRPr="00B176E3" w:rsidRDefault="00FE5051">
            <w:pPr>
              <w:pStyle w:val="BodyText"/>
              <w:spacing w:before="0"/>
              <w:rPr>
                <w:rFonts w:ascii="Arial" w:hAnsi="Arial"/>
                <w:b/>
                <w:bCs/>
              </w:rPr>
            </w:pPr>
            <w:r>
              <w:rPr>
                <w:rFonts w:ascii="Arial" w:hAnsi="Arial"/>
                <w:b/>
                <w:bCs/>
              </w:rPr>
              <w:t>June</w:t>
            </w:r>
          </w:p>
        </w:tc>
        <w:tc>
          <w:tcPr>
            <w:tcW w:w="2898" w:type="dxa"/>
            <w:tcBorders>
              <w:top w:val="single" w:sz="18" w:space="0" w:color="auto"/>
              <w:left w:val="single" w:sz="18" w:space="0" w:color="auto"/>
              <w:bottom w:val="nil"/>
            </w:tcBorders>
          </w:tcPr>
          <w:p w14:paraId="50A2F7DD" w14:textId="77777777" w:rsidR="00640E94" w:rsidRDefault="00640E94">
            <w:pPr>
              <w:pStyle w:val="BodyText"/>
              <w:spacing w:before="0"/>
              <w:rPr>
                <w:rFonts w:ascii="Arial" w:hAnsi="Arial"/>
              </w:rPr>
            </w:pPr>
            <w:r>
              <w:rPr>
                <w:rFonts w:ascii="Arial" w:hAnsi="Arial"/>
              </w:rPr>
              <w:t>Date of Report</w:t>
            </w:r>
          </w:p>
          <w:p w14:paraId="77262259" w14:textId="77777777" w:rsidR="00640E94" w:rsidRDefault="00640E94">
            <w:pPr>
              <w:pStyle w:val="BodyText"/>
              <w:spacing w:before="0"/>
              <w:rPr>
                <w:rFonts w:ascii="Arial" w:hAnsi="Arial"/>
              </w:rPr>
            </w:pPr>
            <w:r>
              <w:rPr>
                <w:rFonts w:ascii="Arial" w:hAnsi="Arial"/>
              </w:rPr>
              <w:t>YY/MM/D</w:t>
            </w:r>
          </w:p>
          <w:p w14:paraId="6C8A4012" w14:textId="77777777" w:rsidR="00B176E3" w:rsidRDefault="00B176E3">
            <w:pPr>
              <w:pStyle w:val="BodyText"/>
              <w:spacing w:before="0"/>
              <w:rPr>
                <w:rFonts w:ascii="Arial" w:hAnsi="Arial"/>
              </w:rPr>
            </w:pPr>
          </w:p>
          <w:p w14:paraId="170BAC15" w14:textId="3103E740" w:rsidR="00B176E3" w:rsidRPr="00B176E3" w:rsidRDefault="00FE5051">
            <w:pPr>
              <w:pStyle w:val="BodyText"/>
              <w:spacing w:before="0"/>
              <w:rPr>
                <w:rFonts w:ascii="Arial" w:hAnsi="Arial"/>
                <w:b/>
                <w:bCs/>
              </w:rPr>
            </w:pPr>
            <w:r>
              <w:rPr>
                <w:rFonts w:ascii="Arial" w:hAnsi="Arial"/>
                <w:b/>
                <w:bCs/>
              </w:rPr>
              <w:t>21</w:t>
            </w:r>
            <w:r w:rsidR="00746A11">
              <w:rPr>
                <w:rFonts w:ascii="Arial" w:hAnsi="Arial"/>
                <w:b/>
                <w:bCs/>
              </w:rPr>
              <w:t>/</w:t>
            </w:r>
            <w:r w:rsidR="00EF5A72">
              <w:rPr>
                <w:rFonts w:ascii="Arial" w:hAnsi="Arial"/>
                <w:b/>
                <w:bCs/>
              </w:rPr>
              <w:t>0</w:t>
            </w:r>
            <w:r>
              <w:rPr>
                <w:rFonts w:ascii="Arial" w:hAnsi="Arial"/>
                <w:b/>
                <w:bCs/>
              </w:rPr>
              <w:t>7</w:t>
            </w:r>
            <w:r w:rsidR="00746A11">
              <w:rPr>
                <w:rFonts w:ascii="Arial" w:hAnsi="Arial"/>
                <w:b/>
                <w:bCs/>
              </w:rPr>
              <w:t>/</w:t>
            </w:r>
            <w:r>
              <w:rPr>
                <w:rFonts w:ascii="Arial" w:hAnsi="Arial"/>
                <w:b/>
                <w:bCs/>
              </w:rPr>
              <w:t>06</w:t>
            </w:r>
          </w:p>
        </w:tc>
      </w:tr>
      <w:tr w:rsidR="00640E94" w14:paraId="14EFB86D" w14:textId="77777777">
        <w:trPr>
          <w:cantSplit/>
        </w:trPr>
        <w:tc>
          <w:tcPr>
            <w:tcW w:w="9576" w:type="dxa"/>
            <w:gridSpan w:val="3"/>
            <w:tcBorders>
              <w:top w:val="single" w:sz="18" w:space="0" w:color="auto"/>
              <w:bottom w:val="single" w:sz="18" w:space="0" w:color="auto"/>
            </w:tcBorders>
          </w:tcPr>
          <w:p w14:paraId="5847EF46" w14:textId="77777777" w:rsidR="00640E94" w:rsidRDefault="00640E94">
            <w:pPr>
              <w:pStyle w:val="BodyText"/>
              <w:spacing w:before="0"/>
              <w:rPr>
                <w:rFonts w:ascii="Arial" w:hAnsi="Arial"/>
              </w:rPr>
            </w:pPr>
            <w:r>
              <w:rPr>
                <w:rFonts w:ascii="Arial" w:hAnsi="Arial"/>
              </w:rPr>
              <w:t>Issuer Address</w:t>
            </w:r>
          </w:p>
          <w:p w14:paraId="5AB3482A" w14:textId="77777777" w:rsidR="00640E94" w:rsidRDefault="00640E94">
            <w:pPr>
              <w:pStyle w:val="BodyText"/>
              <w:spacing w:before="0"/>
              <w:rPr>
                <w:rFonts w:ascii="Arial" w:hAnsi="Arial"/>
              </w:rPr>
            </w:pPr>
          </w:p>
          <w:p w14:paraId="2AE45724" w14:textId="72E9B532" w:rsidR="00640E94" w:rsidRPr="00746A11" w:rsidRDefault="00746A11">
            <w:pPr>
              <w:pStyle w:val="BodyText"/>
              <w:spacing w:before="0"/>
              <w:rPr>
                <w:rFonts w:ascii="Arial" w:hAnsi="Arial"/>
                <w:b/>
                <w:bCs/>
              </w:rPr>
            </w:pPr>
            <w:r>
              <w:rPr>
                <w:rFonts w:ascii="Arial" w:hAnsi="Arial"/>
                <w:b/>
                <w:bCs/>
              </w:rPr>
              <w:t>Unit 104, 8337 Eastlake Drive</w:t>
            </w:r>
          </w:p>
        </w:tc>
      </w:tr>
      <w:tr w:rsidR="00640E94" w14:paraId="302C0129" w14:textId="77777777">
        <w:tc>
          <w:tcPr>
            <w:tcW w:w="4878" w:type="dxa"/>
            <w:tcBorders>
              <w:top w:val="single" w:sz="18" w:space="0" w:color="auto"/>
              <w:bottom w:val="single" w:sz="18" w:space="0" w:color="auto"/>
              <w:right w:val="single" w:sz="18" w:space="0" w:color="auto"/>
            </w:tcBorders>
          </w:tcPr>
          <w:p w14:paraId="4B82F7DA" w14:textId="77777777" w:rsidR="00640E94" w:rsidRDefault="00640E94">
            <w:pPr>
              <w:pStyle w:val="BodyText"/>
              <w:spacing w:before="0"/>
              <w:rPr>
                <w:rFonts w:ascii="Arial" w:hAnsi="Arial"/>
              </w:rPr>
            </w:pPr>
            <w:r>
              <w:rPr>
                <w:rFonts w:ascii="Arial" w:hAnsi="Arial"/>
              </w:rPr>
              <w:t>City/Province/Postal Code</w:t>
            </w:r>
          </w:p>
          <w:p w14:paraId="7A6B4042" w14:textId="77777777" w:rsidR="00640E94" w:rsidRDefault="00640E94">
            <w:pPr>
              <w:pStyle w:val="BodyText"/>
              <w:spacing w:before="0"/>
              <w:rPr>
                <w:rFonts w:ascii="Arial" w:hAnsi="Arial"/>
              </w:rPr>
            </w:pPr>
          </w:p>
          <w:p w14:paraId="7F8D0A8D" w14:textId="522C96AE" w:rsidR="00640E94" w:rsidRDefault="00746A11">
            <w:pPr>
              <w:pStyle w:val="BodyText"/>
              <w:spacing w:before="0"/>
              <w:rPr>
                <w:rFonts w:ascii="Arial" w:hAnsi="Arial"/>
              </w:rPr>
            </w:pPr>
            <w:r>
              <w:rPr>
                <w:rFonts w:ascii="Arial" w:hAnsi="Arial"/>
                <w:b/>
                <w:bCs/>
              </w:rPr>
              <w:t>Burnaby, B.C.  V5A 4W2</w:t>
            </w:r>
          </w:p>
        </w:tc>
        <w:tc>
          <w:tcPr>
            <w:tcW w:w="1800" w:type="dxa"/>
            <w:tcBorders>
              <w:top w:val="single" w:sz="18" w:space="0" w:color="auto"/>
              <w:left w:val="single" w:sz="18" w:space="0" w:color="auto"/>
              <w:bottom w:val="single" w:sz="18" w:space="0" w:color="auto"/>
              <w:right w:val="single" w:sz="18" w:space="0" w:color="auto"/>
            </w:tcBorders>
          </w:tcPr>
          <w:p w14:paraId="60DAB6AF" w14:textId="77777777" w:rsidR="00640E94" w:rsidRDefault="00640E94">
            <w:pPr>
              <w:pStyle w:val="BodyText"/>
              <w:spacing w:before="0"/>
              <w:rPr>
                <w:rFonts w:ascii="Arial" w:hAnsi="Arial"/>
              </w:rPr>
            </w:pPr>
            <w:r>
              <w:rPr>
                <w:rFonts w:ascii="Arial" w:hAnsi="Arial"/>
              </w:rPr>
              <w:t>Issuer Fax No.</w:t>
            </w:r>
          </w:p>
          <w:p w14:paraId="419F545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87304EB" w14:textId="77777777" w:rsidR="00640E94" w:rsidRDefault="00640E94">
            <w:pPr>
              <w:pStyle w:val="BodyText"/>
              <w:spacing w:before="0"/>
              <w:rPr>
                <w:rFonts w:ascii="Arial" w:hAnsi="Arial"/>
              </w:rPr>
            </w:pPr>
            <w:r>
              <w:rPr>
                <w:rFonts w:ascii="Arial" w:hAnsi="Arial"/>
              </w:rPr>
              <w:t>Issuer Telephone No.</w:t>
            </w:r>
          </w:p>
          <w:p w14:paraId="0F905C27" w14:textId="3B154E9F" w:rsidR="00640E94" w:rsidRPr="009F1CE1" w:rsidRDefault="00640E94">
            <w:pPr>
              <w:pStyle w:val="BodyText"/>
              <w:spacing w:before="0"/>
              <w:rPr>
                <w:rFonts w:ascii="Arial" w:hAnsi="Arial"/>
                <w:b/>
                <w:bCs/>
              </w:rPr>
            </w:pPr>
            <w:r>
              <w:rPr>
                <w:rFonts w:ascii="Arial" w:hAnsi="Arial"/>
              </w:rPr>
              <w:t>(</w:t>
            </w:r>
            <w:r w:rsidR="009F1CE1">
              <w:rPr>
                <w:rFonts w:ascii="Arial" w:hAnsi="Arial"/>
                <w:b/>
                <w:bCs/>
              </w:rPr>
              <w:t>604</w:t>
            </w:r>
            <w:r>
              <w:rPr>
                <w:rFonts w:ascii="Arial" w:hAnsi="Arial"/>
              </w:rPr>
              <w:t>)</w:t>
            </w:r>
            <w:r w:rsidR="009F1CE1">
              <w:rPr>
                <w:rFonts w:ascii="Arial" w:hAnsi="Arial"/>
                <w:b/>
                <w:bCs/>
              </w:rPr>
              <w:t>690-3797</w:t>
            </w:r>
          </w:p>
        </w:tc>
      </w:tr>
      <w:tr w:rsidR="00640E94" w14:paraId="4D589AF9" w14:textId="77777777">
        <w:tc>
          <w:tcPr>
            <w:tcW w:w="4878" w:type="dxa"/>
            <w:tcBorders>
              <w:top w:val="single" w:sz="18" w:space="0" w:color="auto"/>
              <w:bottom w:val="single" w:sz="18" w:space="0" w:color="auto"/>
              <w:right w:val="single" w:sz="18" w:space="0" w:color="auto"/>
            </w:tcBorders>
          </w:tcPr>
          <w:p w14:paraId="23355631" w14:textId="77777777" w:rsidR="00640E94" w:rsidRDefault="00640E94">
            <w:pPr>
              <w:pStyle w:val="BodyText"/>
              <w:spacing w:before="0"/>
              <w:rPr>
                <w:rFonts w:ascii="Arial" w:hAnsi="Arial"/>
              </w:rPr>
            </w:pPr>
            <w:r>
              <w:rPr>
                <w:rFonts w:ascii="Arial" w:hAnsi="Arial"/>
              </w:rPr>
              <w:t>Contact Name</w:t>
            </w:r>
          </w:p>
          <w:p w14:paraId="38D403DC" w14:textId="7AF0D7C5" w:rsidR="009F1CE1" w:rsidRPr="009F1CE1" w:rsidRDefault="009F1CE1">
            <w:pPr>
              <w:pStyle w:val="BodyText"/>
              <w:spacing w:before="0"/>
              <w:rPr>
                <w:rFonts w:ascii="Arial" w:hAnsi="Arial"/>
                <w:b/>
                <w:bCs/>
              </w:rPr>
            </w:pPr>
            <w:r>
              <w:rPr>
                <w:rFonts w:ascii="Arial" w:hAnsi="Arial"/>
                <w:b/>
                <w:bCs/>
              </w:rPr>
              <w:t>Paul Woodward</w:t>
            </w:r>
          </w:p>
          <w:p w14:paraId="1C5CC39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7BB7C7D" w14:textId="77777777" w:rsidR="00640E94" w:rsidRDefault="00640E94">
            <w:pPr>
              <w:pStyle w:val="BodyText"/>
              <w:spacing w:before="0"/>
              <w:rPr>
                <w:rFonts w:ascii="Arial" w:hAnsi="Arial"/>
              </w:rPr>
            </w:pPr>
            <w:r>
              <w:rPr>
                <w:rFonts w:ascii="Arial" w:hAnsi="Arial"/>
              </w:rPr>
              <w:t>Contact Position</w:t>
            </w:r>
          </w:p>
          <w:p w14:paraId="2DC7B745" w14:textId="37301EDE" w:rsidR="009F1CE1" w:rsidRPr="009F1CE1" w:rsidRDefault="009F1CE1">
            <w:pPr>
              <w:pStyle w:val="BodyText"/>
              <w:spacing w:before="0"/>
              <w:rPr>
                <w:rFonts w:ascii="Arial" w:hAnsi="Arial"/>
                <w:b/>
                <w:bCs/>
              </w:rPr>
            </w:pPr>
            <w:r>
              <w:rPr>
                <w:rFonts w:ascii="Arial" w:hAnsi="Arial"/>
                <w:b/>
                <w:bCs/>
              </w:rPr>
              <w:t>President</w:t>
            </w:r>
          </w:p>
        </w:tc>
        <w:tc>
          <w:tcPr>
            <w:tcW w:w="2898" w:type="dxa"/>
            <w:tcBorders>
              <w:top w:val="single" w:sz="18" w:space="0" w:color="auto"/>
              <w:left w:val="single" w:sz="18" w:space="0" w:color="auto"/>
              <w:bottom w:val="single" w:sz="18" w:space="0" w:color="auto"/>
            </w:tcBorders>
          </w:tcPr>
          <w:p w14:paraId="51E95664" w14:textId="77777777" w:rsidR="00640E94" w:rsidRDefault="00640E94">
            <w:pPr>
              <w:pStyle w:val="BodyText"/>
              <w:spacing w:before="0"/>
              <w:rPr>
                <w:rFonts w:ascii="Arial" w:hAnsi="Arial"/>
              </w:rPr>
            </w:pPr>
            <w:r>
              <w:rPr>
                <w:rFonts w:ascii="Arial" w:hAnsi="Arial"/>
              </w:rPr>
              <w:t>Contact Telephone No.</w:t>
            </w:r>
          </w:p>
          <w:p w14:paraId="61CE95E0" w14:textId="7FA41F1A" w:rsidR="009F1CE1" w:rsidRDefault="009F1CE1">
            <w:pPr>
              <w:pStyle w:val="BodyText"/>
              <w:spacing w:before="0"/>
              <w:rPr>
                <w:rFonts w:ascii="Arial" w:hAnsi="Arial"/>
              </w:rPr>
            </w:pPr>
            <w:r>
              <w:rPr>
                <w:rFonts w:ascii="Arial" w:hAnsi="Arial"/>
              </w:rPr>
              <w:t>(</w:t>
            </w:r>
            <w:r>
              <w:rPr>
                <w:rFonts w:ascii="Arial" w:hAnsi="Arial"/>
                <w:b/>
                <w:bCs/>
              </w:rPr>
              <w:t>604</w:t>
            </w:r>
            <w:r>
              <w:rPr>
                <w:rFonts w:ascii="Arial" w:hAnsi="Arial"/>
              </w:rPr>
              <w:t>)</w:t>
            </w:r>
            <w:r>
              <w:rPr>
                <w:rFonts w:ascii="Arial" w:hAnsi="Arial"/>
                <w:b/>
                <w:bCs/>
              </w:rPr>
              <w:t>690-3797</w:t>
            </w:r>
          </w:p>
        </w:tc>
      </w:tr>
      <w:tr w:rsidR="00640E94" w14:paraId="7A64845C" w14:textId="77777777">
        <w:trPr>
          <w:cantSplit/>
        </w:trPr>
        <w:tc>
          <w:tcPr>
            <w:tcW w:w="4878" w:type="dxa"/>
            <w:tcBorders>
              <w:top w:val="single" w:sz="18" w:space="0" w:color="auto"/>
              <w:bottom w:val="single" w:sz="18" w:space="0" w:color="auto"/>
              <w:right w:val="single" w:sz="18" w:space="0" w:color="auto"/>
            </w:tcBorders>
          </w:tcPr>
          <w:p w14:paraId="5B3E322C" w14:textId="77777777" w:rsidR="00640E94" w:rsidRDefault="00640E94">
            <w:pPr>
              <w:pStyle w:val="BodyText"/>
              <w:spacing w:before="0"/>
              <w:rPr>
                <w:rFonts w:ascii="Arial" w:hAnsi="Arial"/>
              </w:rPr>
            </w:pPr>
            <w:r>
              <w:rPr>
                <w:rFonts w:ascii="Arial" w:hAnsi="Arial"/>
              </w:rPr>
              <w:t>Contact Email Address</w:t>
            </w:r>
          </w:p>
          <w:p w14:paraId="7C17BB84" w14:textId="0309A6EB" w:rsidR="00640E94" w:rsidRPr="009F1CE1" w:rsidRDefault="009F1CE1">
            <w:pPr>
              <w:pStyle w:val="BodyText"/>
              <w:spacing w:before="0"/>
              <w:rPr>
                <w:rFonts w:ascii="Arial" w:hAnsi="Arial"/>
                <w:b/>
                <w:bCs/>
              </w:rPr>
            </w:pPr>
            <w:r>
              <w:rPr>
                <w:rFonts w:ascii="Arial" w:hAnsi="Arial"/>
                <w:b/>
                <w:bCs/>
              </w:rPr>
              <w:t>paul@aethercatalyst.com</w:t>
            </w:r>
          </w:p>
        </w:tc>
        <w:tc>
          <w:tcPr>
            <w:tcW w:w="4698" w:type="dxa"/>
            <w:gridSpan w:val="2"/>
            <w:tcBorders>
              <w:top w:val="single" w:sz="18" w:space="0" w:color="auto"/>
              <w:left w:val="single" w:sz="18" w:space="0" w:color="auto"/>
              <w:bottom w:val="single" w:sz="18" w:space="0" w:color="auto"/>
            </w:tcBorders>
          </w:tcPr>
          <w:p w14:paraId="3581A89F" w14:textId="77777777" w:rsidR="00640E94" w:rsidRDefault="00640E94">
            <w:pPr>
              <w:pStyle w:val="BodyText"/>
              <w:spacing w:before="0"/>
              <w:rPr>
                <w:rFonts w:ascii="Arial" w:hAnsi="Arial"/>
              </w:rPr>
            </w:pPr>
            <w:r>
              <w:rPr>
                <w:rFonts w:ascii="Arial" w:hAnsi="Arial"/>
              </w:rPr>
              <w:t>Web Site Address</w:t>
            </w:r>
          </w:p>
          <w:p w14:paraId="4A2EA45E" w14:textId="4E5758FD" w:rsidR="00640E94" w:rsidRPr="009F1CE1" w:rsidRDefault="009F1CE1">
            <w:pPr>
              <w:pStyle w:val="BodyText"/>
              <w:spacing w:before="0"/>
              <w:rPr>
                <w:rFonts w:ascii="Arial" w:hAnsi="Arial"/>
                <w:b/>
                <w:bCs/>
              </w:rPr>
            </w:pPr>
            <w:r>
              <w:rPr>
                <w:rFonts w:ascii="Arial" w:hAnsi="Arial"/>
                <w:b/>
                <w:bCs/>
              </w:rPr>
              <w:t>aethercatalyst.com</w:t>
            </w:r>
          </w:p>
        </w:tc>
      </w:tr>
    </w:tbl>
    <w:p w14:paraId="7D36B1EF" w14:textId="77777777" w:rsidR="00640E94" w:rsidRDefault="00640E94" w:rsidP="00FE505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62AC" w14:textId="77777777" w:rsidR="00581585" w:rsidRDefault="00581585">
      <w:r>
        <w:separator/>
      </w:r>
    </w:p>
  </w:endnote>
  <w:endnote w:type="continuationSeparator" w:id="0">
    <w:p w14:paraId="1B777B54" w14:textId="77777777" w:rsidR="00581585" w:rsidRDefault="005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058F" w14:textId="77777777" w:rsidR="00640E94" w:rsidRDefault="00640E94">
    <w:pPr>
      <w:pStyle w:val="Footer"/>
      <w:tabs>
        <w:tab w:val="clear" w:pos="4320"/>
        <w:tab w:val="clear" w:pos="8640"/>
        <w:tab w:val="center" w:pos="4680"/>
        <w:tab w:val="right" w:pos="9360"/>
      </w:tabs>
      <w:rPr>
        <w:b/>
      </w:rPr>
    </w:pPr>
  </w:p>
  <w:p w14:paraId="69912AE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28C30EE" wp14:editId="073E1FB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A56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1286FD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7571EE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C49C" w14:textId="77777777" w:rsidR="00640E94" w:rsidRDefault="00640E94">
    <w:pPr>
      <w:pStyle w:val="Footer"/>
      <w:tabs>
        <w:tab w:val="clear" w:pos="4320"/>
        <w:tab w:val="clear" w:pos="8640"/>
        <w:tab w:val="center" w:pos="4680"/>
        <w:tab w:val="right" w:pos="9360"/>
      </w:tabs>
      <w:rPr>
        <w:b/>
      </w:rPr>
    </w:pPr>
  </w:p>
  <w:p w14:paraId="433592E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55254E9" wp14:editId="729074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6A8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950FA8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A74A9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89A0" w14:textId="77777777" w:rsidR="00581585" w:rsidRDefault="00581585">
      <w:r>
        <w:separator/>
      </w:r>
    </w:p>
  </w:footnote>
  <w:footnote w:type="continuationSeparator" w:id="0">
    <w:p w14:paraId="22EEC1C4" w14:textId="77777777" w:rsidR="00581585" w:rsidRDefault="005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14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D30E05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BF12"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797B"/>
    <w:rsid w:val="00055CEC"/>
    <w:rsid w:val="000972EE"/>
    <w:rsid w:val="00097E61"/>
    <w:rsid w:val="000A1AB1"/>
    <w:rsid w:val="000F0098"/>
    <w:rsid w:val="00162F48"/>
    <w:rsid w:val="00173DE3"/>
    <w:rsid w:val="00186927"/>
    <w:rsid w:val="001B0ECB"/>
    <w:rsid w:val="001D5E0C"/>
    <w:rsid w:val="00210C8F"/>
    <w:rsid w:val="00254B78"/>
    <w:rsid w:val="002801EC"/>
    <w:rsid w:val="002952D5"/>
    <w:rsid w:val="00297519"/>
    <w:rsid w:val="002B448A"/>
    <w:rsid w:val="002C281E"/>
    <w:rsid w:val="002C7AE2"/>
    <w:rsid w:val="002D406C"/>
    <w:rsid w:val="002F00EB"/>
    <w:rsid w:val="002F5DCA"/>
    <w:rsid w:val="00330839"/>
    <w:rsid w:val="003669A9"/>
    <w:rsid w:val="00367107"/>
    <w:rsid w:val="00371A64"/>
    <w:rsid w:val="00387FA8"/>
    <w:rsid w:val="00396685"/>
    <w:rsid w:val="003A2792"/>
    <w:rsid w:val="003B59BC"/>
    <w:rsid w:val="00441186"/>
    <w:rsid w:val="00485A8F"/>
    <w:rsid w:val="00490584"/>
    <w:rsid w:val="004956F8"/>
    <w:rsid w:val="004F12F7"/>
    <w:rsid w:val="00516979"/>
    <w:rsid w:val="0053032B"/>
    <w:rsid w:val="005453C8"/>
    <w:rsid w:val="005616AC"/>
    <w:rsid w:val="00581585"/>
    <w:rsid w:val="005A535F"/>
    <w:rsid w:val="005D1E0C"/>
    <w:rsid w:val="005E6009"/>
    <w:rsid w:val="005F3EC0"/>
    <w:rsid w:val="005F6D8F"/>
    <w:rsid w:val="005F779F"/>
    <w:rsid w:val="00603739"/>
    <w:rsid w:val="00620E7F"/>
    <w:rsid w:val="00633CAD"/>
    <w:rsid w:val="00633ED3"/>
    <w:rsid w:val="00635049"/>
    <w:rsid w:val="00635E9A"/>
    <w:rsid w:val="00640E94"/>
    <w:rsid w:val="00641EB3"/>
    <w:rsid w:val="00675B9F"/>
    <w:rsid w:val="00696871"/>
    <w:rsid w:val="006B28E1"/>
    <w:rsid w:val="006D1A06"/>
    <w:rsid w:val="007166EF"/>
    <w:rsid w:val="0072228A"/>
    <w:rsid w:val="00723649"/>
    <w:rsid w:val="007435B8"/>
    <w:rsid w:val="00746A11"/>
    <w:rsid w:val="00762834"/>
    <w:rsid w:val="00781712"/>
    <w:rsid w:val="00795AC9"/>
    <w:rsid w:val="007C39B0"/>
    <w:rsid w:val="007D6C39"/>
    <w:rsid w:val="007E0534"/>
    <w:rsid w:val="0080014F"/>
    <w:rsid w:val="00806232"/>
    <w:rsid w:val="00821257"/>
    <w:rsid w:val="00833585"/>
    <w:rsid w:val="00850F8F"/>
    <w:rsid w:val="008775FD"/>
    <w:rsid w:val="008A3455"/>
    <w:rsid w:val="008A7483"/>
    <w:rsid w:val="008B0479"/>
    <w:rsid w:val="008B7E92"/>
    <w:rsid w:val="008D73FC"/>
    <w:rsid w:val="008E6AED"/>
    <w:rsid w:val="008F2EEA"/>
    <w:rsid w:val="00912063"/>
    <w:rsid w:val="00922A46"/>
    <w:rsid w:val="00947E9D"/>
    <w:rsid w:val="00953605"/>
    <w:rsid w:val="00955C70"/>
    <w:rsid w:val="00966D8A"/>
    <w:rsid w:val="00987274"/>
    <w:rsid w:val="009A3F7B"/>
    <w:rsid w:val="009A4276"/>
    <w:rsid w:val="009D689B"/>
    <w:rsid w:val="009E3ED0"/>
    <w:rsid w:val="009F1CE1"/>
    <w:rsid w:val="009F52E7"/>
    <w:rsid w:val="00A42F14"/>
    <w:rsid w:val="00A47914"/>
    <w:rsid w:val="00A55439"/>
    <w:rsid w:val="00A63B28"/>
    <w:rsid w:val="00A64F69"/>
    <w:rsid w:val="00A96736"/>
    <w:rsid w:val="00AC1BCF"/>
    <w:rsid w:val="00B176E3"/>
    <w:rsid w:val="00B36874"/>
    <w:rsid w:val="00B369E9"/>
    <w:rsid w:val="00B87BA3"/>
    <w:rsid w:val="00B93EDF"/>
    <w:rsid w:val="00BF37B0"/>
    <w:rsid w:val="00C27A18"/>
    <w:rsid w:val="00C327C6"/>
    <w:rsid w:val="00C32838"/>
    <w:rsid w:val="00C6383E"/>
    <w:rsid w:val="00C82F0D"/>
    <w:rsid w:val="00C93BA2"/>
    <w:rsid w:val="00C953AC"/>
    <w:rsid w:val="00CC271E"/>
    <w:rsid w:val="00D12DB8"/>
    <w:rsid w:val="00D24204"/>
    <w:rsid w:val="00D608AB"/>
    <w:rsid w:val="00D75144"/>
    <w:rsid w:val="00D8597E"/>
    <w:rsid w:val="00DC094C"/>
    <w:rsid w:val="00DD5D30"/>
    <w:rsid w:val="00E16A70"/>
    <w:rsid w:val="00E36141"/>
    <w:rsid w:val="00E50718"/>
    <w:rsid w:val="00E65188"/>
    <w:rsid w:val="00E83E58"/>
    <w:rsid w:val="00E919C6"/>
    <w:rsid w:val="00EA49C4"/>
    <w:rsid w:val="00EF5A72"/>
    <w:rsid w:val="00F83D02"/>
    <w:rsid w:val="00FC683B"/>
    <w:rsid w:val="00FC7772"/>
    <w:rsid w:val="00FE5051"/>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63B9376E"/>
  <w15:docId w15:val="{356E1D37-F447-43B9-AA2B-DE77CA29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F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8409">
      <w:bodyDiv w:val="1"/>
      <w:marLeft w:val="0"/>
      <w:marRight w:val="0"/>
      <w:marTop w:val="0"/>
      <w:marBottom w:val="0"/>
      <w:divBdr>
        <w:top w:val="none" w:sz="0" w:space="0" w:color="auto"/>
        <w:left w:val="none" w:sz="0" w:space="0" w:color="auto"/>
        <w:bottom w:val="none" w:sz="0" w:space="0" w:color="auto"/>
        <w:right w:val="none" w:sz="0" w:space="0" w:color="auto"/>
      </w:divBdr>
    </w:div>
    <w:div w:id="226960579">
      <w:bodyDiv w:val="1"/>
      <w:marLeft w:val="0"/>
      <w:marRight w:val="0"/>
      <w:marTop w:val="0"/>
      <w:marBottom w:val="0"/>
      <w:divBdr>
        <w:top w:val="none" w:sz="0" w:space="0" w:color="auto"/>
        <w:left w:val="none" w:sz="0" w:space="0" w:color="auto"/>
        <w:bottom w:val="none" w:sz="0" w:space="0" w:color="auto"/>
        <w:right w:val="none" w:sz="0" w:space="0" w:color="auto"/>
      </w:divBdr>
    </w:div>
    <w:div w:id="252857450">
      <w:bodyDiv w:val="1"/>
      <w:marLeft w:val="0"/>
      <w:marRight w:val="0"/>
      <w:marTop w:val="0"/>
      <w:marBottom w:val="0"/>
      <w:divBdr>
        <w:top w:val="none" w:sz="0" w:space="0" w:color="auto"/>
        <w:left w:val="none" w:sz="0" w:space="0" w:color="auto"/>
        <w:bottom w:val="none" w:sz="0" w:space="0" w:color="auto"/>
        <w:right w:val="none" w:sz="0" w:space="0" w:color="auto"/>
      </w:divBdr>
    </w:div>
    <w:div w:id="469370195">
      <w:bodyDiv w:val="1"/>
      <w:marLeft w:val="0"/>
      <w:marRight w:val="0"/>
      <w:marTop w:val="0"/>
      <w:marBottom w:val="0"/>
      <w:divBdr>
        <w:top w:val="none" w:sz="0" w:space="0" w:color="auto"/>
        <w:left w:val="none" w:sz="0" w:space="0" w:color="auto"/>
        <w:bottom w:val="none" w:sz="0" w:space="0" w:color="auto"/>
        <w:right w:val="none" w:sz="0" w:space="0" w:color="auto"/>
      </w:divBdr>
    </w:div>
    <w:div w:id="661273144">
      <w:bodyDiv w:val="1"/>
      <w:marLeft w:val="0"/>
      <w:marRight w:val="0"/>
      <w:marTop w:val="0"/>
      <w:marBottom w:val="0"/>
      <w:divBdr>
        <w:top w:val="none" w:sz="0" w:space="0" w:color="auto"/>
        <w:left w:val="none" w:sz="0" w:space="0" w:color="auto"/>
        <w:bottom w:val="none" w:sz="0" w:space="0" w:color="auto"/>
        <w:right w:val="none" w:sz="0" w:space="0" w:color="auto"/>
      </w:divBdr>
    </w:div>
    <w:div w:id="1005476309">
      <w:bodyDiv w:val="1"/>
      <w:marLeft w:val="0"/>
      <w:marRight w:val="0"/>
      <w:marTop w:val="0"/>
      <w:marBottom w:val="0"/>
      <w:divBdr>
        <w:top w:val="none" w:sz="0" w:space="0" w:color="auto"/>
        <w:left w:val="none" w:sz="0" w:space="0" w:color="auto"/>
        <w:bottom w:val="none" w:sz="0" w:space="0" w:color="auto"/>
        <w:right w:val="none" w:sz="0" w:space="0" w:color="auto"/>
      </w:divBdr>
    </w:div>
    <w:div w:id="1141800942">
      <w:bodyDiv w:val="1"/>
      <w:marLeft w:val="0"/>
      <w:marRight w:val="0"/>
      <w:marTop w:val="0"/>
      <w:marBottom w:val="0"/>
      <w:divBdr>
        <w:top w:val="none" w:sz="0" w:space="0" w:color="auto"/>
        <w:left w:val="none" w:sz="0" w:space="0" w:color="auto"/>
        <w:bottom w:val="none" w:sz="0" w:space="0" w:color="auto"/>
        <w:right w:val="none" w:sz="0" w:space="0" w:color="auto"/>
      </w:divBdr>
    </w:div>
    <w:div w:id="1168902188">
      <w:bodyDiv w:val="1"/>
      <w:marLeft w:val="0"/>
      <w:marRight w:val="0"/>
      <w:marTop w:val="0"/>
      <w:marBottom w:val="0"/>
      <w:divBdr>
        <w:top w:val="none" w:sz="0" w:space="0" w:color="auto"/>
        <w:left w:val="none" w:sz="0" w:space="0" w:color="auto"/>
        <w:bottom w:val="none" w:sz="0" w:space="0" w:color="auto"/>
        <w:right w:val="none" w:sz="0" w:space="0" w:color="auto"/>
      </w:divBdr>
    </w:div>
    <w:div w:id="1183596283">
      <w:bodyDiv w:val="1"/>
      <w:marLeft w:val="0"/>
      <w:marRight w:val="0"/>
      <w:marTop w:val="0"/>
      <w:marBottom w:val="0"/>
      <w:divBdr>
        <w:top w:val="none" w:sz="0" w:space="0" w:color="auto"/>
        <w:left w:val="none" w:sz="0" w:space="0" w:color="auto"/>
        <w:bottom w:val="none" w:sz="0" w:space="0" w:color="auto"/>
        <w:right w:val="none" w:sz="0" w:space="0" w:color="auto"/>
      </w:divBdr>
    </w:div>
    <w:div w:id="1699431781">
      <w:bodyDiv w:val="1"/>
      <w:marLeft w:val="0"/>
      <w:marRight w:val="0"/>
      <w:marTop w:val="0"/>
      <w:marBottom w:val="0"/>
      <w:divBdr>
        <w:top w:val="none" w:sz="0" w:space="0" w:color="auto"/>
        <w:left w:val="none" w:sz="0" w:space="0" w:color="auto"/>
        <w:bottom w:val="none" w:sz="0" w:space="0" w:color="auto"/>
        <w:right w:val="none" w:sz="0" w:space="0" w:color="auto"/>
      </w:divBdr>
    </w:div>
    <w:div w:id="1701659254">
      <w:bodyDiv w:val="1"/>
      <w:marLeft w:val="0"/>
      <w:marRight w:val="0"/>
      <w:marTop w:val="0"/>
      <w:marBottom w:val="0"/>
      <w:divBdr>
        <w:top w:val="none" w:sz="0" w:space="0" w:color="auto"/>
        <w:left w:val="none" w:sz="0" w:space="0" w:color="auto"/>
        <w:bottom w:val="none" w:sz="0" w:space="0" w:color="auto"/>
        <w:right w:val="none" w:sz="0" w:space="0" w:color="auto"/>
      </w:divBdr>
    </w:div>
    <w:div w:id="1733504276">
      <w:bodyDiv w:val="1"/>
      <w:marLeft w:val="0"/>
      <w:marRight w:val="0"/>
      <w:marTop w:val="0"/>
      <w:marBottom w:val="0"/>
      <w:divBdr>
        <w:top w:val="none" w:sz="0" w:space="0" w:color="auto"/>
        <w:left w:val="none" w:sz="0" w:space="0" w:color="auto"/>
        <w:bottom w:val="none" w:sz="0" w:space="0" w:color="auto"/>
        <w:right w:val="none" w:sz="0" w:space="0" w:color="auto"/>
      </w:divBdr>
    </w:div>
    <w:div w:id="1740013165">
      <w:bodyDiv w:val="1"/>
      <w:marLeft w:val="0"/>
      <w:marRight w:val="0"/>
      <w:marTop w:val="0"/>
      <w:marBottom w:val="0"/>
      <w:divBdr>
        <w:top w:val="none" w:sz="0" w:space="0" w:color="auto"/>
        <w:left w:val="none" w:sz="0" w:space="0" w:color="auto"/>
        <w:bottom w:val="none" w:sz="0" w:space="0" w:color="auto"/>
        <w:right w:val="none" w:sz="0" w:space="0" w:color="auto"/>
      </w:divBdr>
    </w:div>
    <w:div w:id="19131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F7E9-C516-4D47-99A9-40945BB1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paul woodward</cp:lastModifiedBy>
  <cp:revision>2</cp:revision>
  <cp:lastPrinted>2019-12-03T17:23:00Z</cp:lastPrinted>
  <dcterms:created xsi:type="dcterms:W3CDTF">2021-07-06T03:58:00Z</dcterms:created>
  <dcterms:modified xsi:type="dcterms:W3CDTF">2021-07-06T03:58:00Z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