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12CF6C6E"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proofErr w:type="spellStart"/>
      <w:r>
        <w:rPr>
          <w:rFonts w:ascii="Arial" w:eastAsia="Arial" w:hAnsi="Arial" w:cs="Arial"/>
          <w:color w:val="000000"/>
          <w:sz w:val="24"/>
          <w:szCs w:val="24"/>
        </w:rPr>
        <w:t>Canbud</w:t>
      </w:r>
      <w:proofErr w:type="spellEnd"/>
      <w:r>
        <w:rPr>
          <w:rFonts w:ascii="Arial" w:eastAsia="Arial" w:hAnsi="Arial" w:cs="Arial"/>
          <w:color w:val="000000"/>
          <w:sz w:val="24"/>
          <w:szCs w:val="24"/>
        </w:rPr>
        <w:t xml:space="preserve">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05C617A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2B4D1A">
        <w:rPr>
          <w:rFonts w:ascii="Arial" w:eastAsia="Arial" w:hAnsi="Arial" w:cs="Arial"/>
          <w:sz w:val="24"/>
          <w:szCs w:val="24"/>
        </w:rPr>
        <w:t>243</w:t>
      </w:r>
      <w:r>
        <w:rPr>
          <w:rFonts w:ascii="Arial" w:eastAsia="Arial" w:hAnsi="Arial" w:cs="Arial"/>
          <w:sz w:val="24"/>
          <w:szCs w:val="24"/>
        </w:rPr>
        <w:t>,</w:t>
      </w:r>
      <w:r w:rsidR="002B4D1A">
        <w:rPr>
          <w:rFonts w:ascii="Arial" w:eastAsia="Arial" w:hAnsi="Arial" w:cs="Arial"/>
          <w:sz w:val="24"/>
          <w:szCs w:val="24"/>
        </w:rPr>
        <w:t>971</w:t>
      </w:r>
      <w:r>
        <w:rPr>
          <w:rFonts w:ascii="Arial" w:eastAsia="Arial" w:hAnsi="Arial" w:cs="Arial"/>
          <w:sz w:val="24"/>
          <w:szCs w:val="24"/>
        </w:rPr>
        <w:t xml:space="preserve">,493 </w:t>
      </w:r>
    </w:p>
    <w:p w14:paraId="6E26BC25" w14:textId="67FB564D"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Date: </w:t>
      </w:r>
      <w:r w:rsidR="002535A8">
        <w:rPr>
          <w:rFonts w:ascii="Arial" w:eastAsia="Arial" w:hAnsi="Arial" w:cs="Arial"/>
          <w:color w:val="000000"/>
          <w:sz w:val="24"/>
          <w:szCs w:val="24"/>
        </w:rPr>
        <w:t>March</w:t>
      </w:r>
      <w:r>
        <w:rPr>
          <w:rFonts w:ascii="Arial" w:eastAsia="Arial" w:hAnsi="Arial" w:cs="Arial"/>
          <w:color w:val="000000"/>
          <w:sz w:val="24"/>
          <w:szCs w:val="24"/>
        </w:rPr>
        <w:t xml:space="preserve"> </w:t>
      </w:r>
      <w:r>
        <w:rPr>
          <w:rFonts w:ascii="Arial" w:eastAsia="Arial" w:hAnsi="Arial" w:cs="Arial"/>
          <w:sz w:val="24"/>
          <w:szCs w:val="24"/>
        </w:rPr>
        <w:t>0</w:t>
      </w:r>
      <w:r w:rsidR="009A3835">
        <w:rPr>
          <w:rFonts w:ascii="Arial" w:eastAsia="Arial" w:hAnsi="Arial" w:cs="Arial"/>
          <w:sz w:val="24"/>
          <w:szCs w:val="24"/>
        </w:rPr>
        <w:t>7</w:t>
      </w:r>
      <w:r>
        <w:rPr>
          <w:rFonts w:ascii="Arial" w:eastAsia="Arial" w:hAnsi="Arial" w:cs="Arial"/>
          <w:color w:val="000000"/>
          <w:sz w:val="24"/>
          <w:szCs w:val="24"/>
        </w:rPr>
        <w:t>, 202</w:t>
      </w:r>
      <w:r w:rsidR="00346EE4">
        <w:rPr>
          <w:rFonts w:ascii="Arial" w:eastAsia="Arial" w:hAnsi="Arial" w:cs="Arial"/>
          <w:color w:val="000000"/>
          <w:sz w:val="24"/>
          <w:szCs w:val="24"/>
        </w:rPr>
        <w:t>2</w:t>
      </w:r>
      <w:r>
        <w:rPr>
          <w:rFonts w:ascii="Arial" w:eastAsia="Arial" w:hAnsi="Arial" w:cs="Arial"/>
          <w:color w:val="000000"/>
          <w:sz w:val="24"/>
          <w:szCs w:val="24"/>
        </w:rPr>
        <w:t xml:space="preserve"> – Reporting </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w:t>
      </w:r>
      <w:r w:rsidR="002535A8">
        <w:rPr>
          <w:rFonts w:ascii="Arial" w:eastAsia="Arial" w:hAnsi="Arial" w:cs="Arial"/>
          <w:color w:val="000000"/>
          <w:sz w:val="24"/>
          <w:szCs w:val="24"/>
        </w:rPr>
        <w:t>February</w:t>
      </w:r>
      <w:r>
        <w:rPr>
          <w:rFonts w:ascii="Arial" w:eastAsia="Arial" w:hAnsi="Arial" w:cs="Arial"/>
          <w:color w:val="000000"/>
          <w:sz w:val="24"/>
          <w:szCs w:val="24"/>
        </w:rPr>
        <w:t xml:space="preserve"> 202</w:t>
      </w:r>
      <w:r w:rsidR="002B4D1A">
        <w:rPr>
          <w:rFonts w:ascii="Arial" w:eastAsia="Arial" w:hAnsi="Arial" w:cs="Arial"/>
          <w:color w:val="000000"/>
          <w:sz w:val="24"/>
          <w:szCs w:val="24"/>
        </w:rPr>
        <w:t>2</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4729AD96" w14:textId="623EF621" w:rsidR="000C692E" w:rsidRDefault="000C692E" w:rsidP="000C692E">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proofErr w:type="spellStart"/>
      <w:r>
        <w:rPr>
          <w:rFonts w:ascii="Arial" w:eastAsia="Arial" w:hAnsi="Arial" w:cs="Arial"/>
          <w:color w:val="000000"/>
          <w:sz w:val="24"/>
          <w:szCs w:val="24"/>
        </w:rPr>
        <w:t>Canbud</w:t>
      </w:r>
      <w:proofErr w:type="spellEnd"/>
      <w:r>
        <w:rPr>
          <w:rFonts w:ascii="Arial" w:eastAsia="Arial" w:hAnsi="Arial" w:cs="Arial"/>
          <w:color w:val="000000"/>
          <w:sz w:val="24"/>
          <w:szCs w:val="24"/>
        </w:rPr>
        <w:t xml:space="preserve"> appointed </w:t>
      </w:r>
      <w:proofErr w:type="spellStart"/>
      <w:r>
        <w:rPr>
          <w:rFonts w:ascii="Arial" w:eastAsia="Arial" w:hAnsi="Arial" w:cs="Arial"/>
          <w:color w:val="000000"/>
          <w:sz w:val="24"/>
          <w:szCs w:val="24"/>
        </w:rPr>
        <w:t>Sameet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Kanade</w:t>
      </w:r>
      <w:proofErr w:type="spellEnd"/>
      <w:r>
        <w:rPr>
          <w:rFonts w:ascii="Arial" w:eastAsia="Arial" w:hAnsi="Arial" w:cs="Arial"/>
          <w:color w:val="000000"/>
          <w:sz w:val="24"/>
          <w:szCs w:val="24"/>
        </w:rPr>
        <w:t xml:space="preserve"> as Chief Executive Officer and Director. </w:t>
      </w:r>
    </w:p>
    <w:p w14:paraId="7E87076A" w14:textId="247542DB" w:rsidR="00D9486A" w:rsidRDefault="008672CB" w:rsidP="000C692E">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After Completing the </w:t>
      </w:r>
      <w:r w:rsidR="00054712" w:rsidRPr="00054712">
        <w:rPr>
          <w:rFonts w:ascii="Arial" w:eastAsia="Arial" w:hAnsi="Arial" w:cs="Arial"/>
          <w:color w:val="000000"/>
          <w:sz w:val="24"/>
          <w:szCs w:val="24"/>
        </w:rPr>
        <w:t>acqui</w:t>
      </w:r>
      <w:r w:rsidR="00D9486A">
        <w:rPr>
          <w:rFonts w:ascii="Arial" w:eastAsia="Arial" w:hAnsi="Arial" w:cs="Arial"/>
          <w:color w:val="000000"/>
          <w:sz w:val="24"/>
          <w:szCs w:val="24"/>
        </w:rPr>
        <w:t>sition of</w:t>
      </w:r>
      <w:r w:rsidR="00054712" w:rsidRPr="00054712">
        <w:rPr>
          <w:rFonts w:ascii="Arial" w:eastAsia="Arial" w:hAnsi="Arial" w:cs="Arial"/>
          <w:color w:val="000000"/>
          <w:sz w:val="24"/>
          <w:szCs w:val="24"/>
        </w:rPr>
        <w:t xml:space="preserve"> Steep </w:t>
      </w:r>
      <w:r w:rsidR="00D44A19" w:rsidRPr="00054712">
        <w:rPr>
          <w:rFonts w:ascii="Arial" w:eastAsia="Arial" w:hAnsi="Arial" w:cs="Arial"/>
          <w:color w:val="000000"/>
          <w:sz w:val="24"/>
          <w:szCs w:val="24"/>
        </w:rPr>
        <w:t>Hill Inc.</w:t>
      </w:r>
      <w:r w:rsidR="00D9486A">
        <w:rPr>
          <w:rFonts w:ascii="Arial" w:eastAsia="Arial" w:hAnsi="Arial" w:cs="Arial"/>
          <w:color w:val="000000"/>
          <w:sz w:val="24"/>
          <w:szCs w:val="24"/>
        </w:rPr>
        <w:t>,</w:t>
      </w:r>
      <w:r>
        <w:rPr>
          <w:rFonts w:ascii="Arial" w:eastAsia="Arial" w:hAnsi="Arial" w:cs="Arial"/>
          <w:color w:val="000000"/>
          <w:sz w:val="24"/>
          <w:szCs w:val="24"/>
        </w:rPr>
        <w:t xml:space="preserve"> the company decided to change its name and stock symbol to Steep Hill Inc. (CSE: STPH)</w:t>
      </w:r>
      <w:r w:rsidR="000C692E">
        <w:rPr>
          <w:rFonts w:ascii="Arial" w:eastAsia="Arial" w:hAnsi="Arial" w:cs="Arial"/>
          <w:color w:val="000000"/>
          <w:sz w:val="24"/>
          <w:szCs w:val="24"/>
        </w:rPr>
        <w:t xml:space="preserve">. The intention for the name change is to provide a brand identity and closely associate with significant technical and scientific expertise within the company. </w:t>
      </w:r>
    </w:p>
    <w:p w14:paraId="56C96714" w14:textId="7D0AE8DF" w:rsidR="00054712" w:rsidRPr="000C692E" w:rsidRDefault="000C692E" w:rsidP="00915A78">
      <w:pPr>
        <w:pStyle w:val="ListParagraph"/>
        <w:numPr>
          <w:ilvl w:val="0"/>
          <w:numId w:val="6"/>
        </w:numPr>
        <w:pBdr>
          <w:top w:val="nil"/>
          <w:left w:val="nil"/>
          <w:bottom w:val="nil"/>
          <w:right w:val="nil"/>
          <w:between w:val="nil"/>
        </w:pBdr>
        <w:shd w:val="clear" w:color="auto" w:fill="FFFFFF"/>
        <w:spacing w:before="120" w:after="150"/>
        <w:ind w:left="720"/>
        <w:jc w:val="both"/>
        <w:rPr>
          <w:rFonts w:ascii="Arial" w:eastAsia="Arial" w:hAnsi="Arial" w:cs="Arial"/>
          <w:color w:val="000000"/>
          <w:sz w:val="24"/>
          <w:szCs w:val="24"/>
        </w:rPr>
      </w:pPr>
      <w:proofErr w:type="spellStart"/>
      <w:r w:rsidRPr="000C692E">
        <w:rPr>
          <w:rFonts w:ascii="Arial" w:eastAsia="Arial" w:hAnsi="Arial" w:cs="Arial"/>
          <w:color w:val="000000"/>
          <w:sz w:val="24"/>
          <w:szCs w:val="24"/>
        </w:rPr>
        <w:lastRenderedPageBreak/>
        <w:t>Canbud</w:t>
      </w:r>
      <w:proofErr w:type="spellEnd"/>
      <w:r w:rsidRPr="000C692E">
        <w:rPr>
          <w:rFonts w:ascii="Arial" w:eastAsia="Arial" w:hAnsi="Arial" w:cs="Arial"/>
          <w:color w:val="000000"/>
          <w:sz w:val="24"/>
          <w:szCs w:val="24"/>
        </w:rPr>
        <w:t xml:space="preserve"> completed the name change and started trading under the new name and ticker: Steep Hill Inc. – STPH from February 28, 2022. </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00B636B3" w14:textId="00A29553" w:rsidR="00B95DDF" w:rsidRPr="00360A38" w:rsidRDefault="004E4DBA" w:rsidP="00360A38">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Management is currently actively involved in </w:t>
      </w:r>
      <w:r w:rsidR="00607918">
        <w:rPr>
          <w:rFonts w:ascii="Arial" w:eastAsia="Arial" w:hAnsi="Arial" w:cs="Arial"/>
          <w:color w:val="000000"/>
          <w:sz w:val="24"/>
          <w:szCs w:val="24"/>
        </w:rPr>
        <w:t xml:space="preserve">integrating the Steep Hill into </w:t>
      </w:r>
      <w:proofErr w:type="spellStart"/>
      <w:r w:rsidR="00607918">
        <w:rPr>
          <w:rFonts w:ascii="Arial" w:eastAsia="Arial" w:hAnsi="Arial" w:cs="Arial"/>
          <w:color w:val="000000"/>
          <w:sz w:val="24"/>
          <w:szCs w:val="24"/>
        </w:rPr>
        <w:t>Canbud</w:t>
      </w:r>
      <w:proofErr w:type="spellEnd"/>
      <w:r w:rsidR="00607918">
        <w:rPr>
          <w:rFonts w:ascii="Arial" w:eastAsia="Arial" w:hAnsi="Arial" w:cs="Arial"/>
          <w:color w:val="000000"/>
          <w:sz w:val="24"/>
          <w:szCs w:val="24"/>
        </w:rPr>
        <w:t xml:space="preserve"> and other </w:t>
      </w:r>
      <w:r>
        <w:rPr>
          <w:rFonts w:ascii="Arial" w:eastAsia="Arial" w:hAnsi="Arial" w:cs="Arial"/>
          <w:color w:val="000000"/>
          <w:sz w:val="24"/>
          <w:szCs w:val="24"/>
        </w:rPr>
        <w:t>business development.</w:t>
      </w:r>
      <w:r w:rsidR="00B95DDF">
        <w:rPr>
          <w:rFonts w:ascii="Arial" w:eastAsia="Arial" w:hAnsi="Arial" w:cs="Arial"/>
          <w:color w:val="000000"/>
          <w:sz w:val="24"/>
          <w:szCs w:val="24"/>
        </w:rPr>
        <w:t xml:space="preserve"> </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1E79CF34"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Pr="00360A38">
        <w:rPr>
          <w:rFonts w:ascii="Arial" w:eastAsia="Arial" w:hAnsi="Arial" w:cs="Arial"/>
          <w:color w:val="000000"/>
          <w:sz w:val="24"/>
          <w:szCs w:val="24"/>
        </w:rPr>
        <w:t xml:space="preserve"> </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0E866E74" w:rsidR="003C18DC"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60A38">
        <w:rPr>
          <w:rFonts w:ascii="Arial" w:eastAsia="Arial" w:hAnsi="Arial" w:cs="Arial"/>
          <w:color w:val="000000"/>
          <w:sz w:val="24"/>
          <w:szCs w:val="24"/>
        </w:rPr>
        <w:t>from</w:t>
      </w:r>
      <w:proofErr w:type="gramEnd"/>
      <w:r w:rsidRPr="00360A38">
        <w:rPr>
          <w:rFonts w:ascii="Arial" w:eastAsia="Arial" w:hAnsi="Arial" w:cs="Arial"/>
          <w:color w:val="000000"/>
          <w:sz w:val="24"/>
          <w:szCs w:val="24"/>
        </w:rPr>
        <w:t xml:space="preserve"> or the disposition was to a Related Person of the Issuer and provide details of the relationship.</w:t>
      </w:r>
    </w:p>
    <w:p w14:paraId="24E6FE97" w14:textId="028E1B65" w:rsidR="00054712" w:rsidRDefault="000C692E"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Nil</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Report on any employee hiring, terminations or lay-offs with details of anticipated length of lay-offs.</w:t>
      </w:r>
    </w:p>
    <w:p w14:paraId="6A20DBDA" w14:textId="69EEF326"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labour disputes and resolutions of these disputes if applicable. </w:t>
      </w:r>
    </w:p>
    <w:p w14:paraId="67C17075" w14:textId="665D4EC8" w:rsidR="004B5A1B"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6BFC09DB" w14:textId="7FE7C4FB"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4CF659A9" w:rsidR="001669EC" w:rsidRPr="00A76996" w:rsidRDefault="00A76996"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Pr="00A76996">
        <w:rPr>
          <w:rFonts w:ascii="Arial" w:eastAsia="Arial" w:hAnsi="Arial" w:cs="Arial"/>
          <w:color w:val="000000"/>
          <w:sz w:val="24"/>
          <w:szCs w:val="24"/>
        </w:rPr>
        <w:t xml:space="preserve"> </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18C1D27" w14:textId="3D76FAB3" w:rsidR="003C18DC" w:rsidRDefault="00E91D92">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On February 1, </w:t>
      </w:r>
      <w:proofErr w:type="spellStart"/>
      <w:r w:rsidR="008D4BB7">
        <w:rPr>
          <w:rFonts w:ascii="Arial" w:eastAsia="Arial" w:hAnsi="Arial" w:cs="Arial"/>
          <w:color w:val="000000"/>
          <w:sz w:val="24"/>
          <w:szCs w:val="24"/>
        </w:rPr>
        <w:t>Canbud</w:t>
      </w:r>
      <w:proofErr w:type="spellEnd"/>
      <w:r w:rsidR="008D4BB7">
        <w:rPr>
          <w:rFonts w:ascii="Arial" w:eastAsia="Arial" w:hAnsi="Arial" w:cs="Arial"/>
          <w:color w:val="000000"/>
          <w:sz w:val="24"/>
          <w:szCs w:val="24"/>
        </w:rPr>
        <w:t xml:space="preserve"> board of directors </w:t>
      </w:r>
      <w:r>
        <w:rPr>
          <w:rFonts w:ascii="Arial" w:eastAsia="Arial" w:hAnsi="Arial" w:cs="Arial"/>
          <w:color w:val="000000"/>
          <w:sz w:val="24"/>
          <w:szCs w:val="24"/>
        </w:rPr>
        <w:t xml:space="preserve">appointed </w:t>
      </w:r>
      <w:proofErr w:type="spellStart"/>
      <w:r>
        <w:rPr>
          <w:rFonts w:ascii="Arial" w:eastAsia="Arial" w:hAnsi="Arial" w:cs="Arial"/>
          <w:color w:val="000000"/>
          <w:sz w:val="24"/>
          <w:szCs w:val="24"/>
        </w:rPr>
        <w:t>Sameet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Kanade</w:t>
      </w:r>
      <w:proofErr w:type="spellEnd"/>
      <w:r>
        <w:rPr>
          <w:rFonts w:ascii="Arial" w:eastAsia="Arial" w:hAnsi="Arial" w:cs="Arial"/>
          <w:color w:val="000000"/>
          <w:sz w:val="24"/>
          <w:szCs w:val="24"/>
        </w:rPr>
        <w:t xml:space="preserve"> </w:t>
      </w:r>
      <w:r w:rsidR="008D4BB7">
        <w:rPr>
          <w:rFonts w:ascii="Arial" w:eastAsia="Arial" w:hAnsi="Arial" w:cs="Arial"/>
          <w:color w:val="000000"/>
          <w:sz w:val="24"/>
          <w:szCs w:val="24"/>
        </w:rPr>
        <w:t xml:space="preserve">as director and the CEO </w:t>
      </w:r>
      <w:r w:rsidR="001669EC">
        <w:rPr>
          <w:rFonts w:ascii="Arial" w:eastAsia="Arial" w:hAnsi="Arial" w:cs="Arial"/>
          <w:color w:val="000000"/>
          <w:sz w:val="24"/>
          <w:szCs w:val="24"/>
        </w:rPr>
        <w:t xml:space="preserve">to succeed Steve Singh who stepped down from these positions. </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31B4C6D" w14:textId="15D7A184"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CE2918">
        <w:rPr>
          <w:rFonts w:ascii="Arial" w:eastAsia="Arial" w:hAnsi="Arial" w:cs="Arial"/>
          <w:sz w:val="24"/>
          <w:szCs w:val="24"/>
        </w:rPr>
        <w:t>March</w:t>
      </w:r>
      <w:r>
        <w:rPr>
          <w:rFonts w:ascii="Arial" w:eastAsia="Arial" w:hAnsi="Arial" w:cs="Arial"/>
          <w:color w:val="000000"/>
          <w:sz w:val="24"/>
          <w:szCs w:val="24"/>
        </w:rPr>
        <w:t xml:space="preserve"> </w:t>
      </w:r>
      <w:r>
        <w:rPr>
          <w:rFonts w:ascii="Arial" w:eastAsia="Arial" w:hAnsi="Arial" w:cs="Arial"/>
          <w:sz w:val="24"/>
          <w:szCs w:val="24"/>
        </w:rPr>
        <w:t>0</w:t>
      </w:r>
      <w:r w:rsidR="009A3835">
        <w:rPr>
          <w:rFonts w:ascii="Arial" w:eastAsia="Arial" w:hAnsi="Arial" w:cs="Arial"/>
          <w:sz w:val="24"/>
          <w:szCs w:val="24"/>
        </w:rPr>
        <w:t>7</w:t>
      </w:r>
      <w:r>
        <w:rPr>
          <w:rFonts w:ascii="Arial" w:eastAsia="Arial" w:hAnsi="Arial" w:cs="Arial"/>
          <w:color w:val="000000"/>
          <w:sz w:val="24"/>
          <w:szCs w:val="24"/>
        </w:rPr>
        <w:t>, 202</w:t>
      </w:r>
      <w:r w:rsidR="00054712">
        <w:rPr>
          <w:rFonts w:ascii="Arial" w:eastAsia="Arial" w:hAnsi="Arial" w:cs="Arial"/>
          <w:color w:val="000000"/>
          <w:sz w:val="24"/>
          <w:szCs w:val="24"/>
        </w:rPr>
        <w:t>2</w:t>
      </w:r>
    </w:p>
    <w:p w14:paraId="194FAB12" w14:textId="03BF265D"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proofErr w:type="spellStart"/>
      <w:r w:rsidR="002B4D1A">
        <w:rPr>
          <w:rFonts w:ascii="Arial" w:eastAsia="Arial" w:hAnsi="Arial" w:cs="Arial"/>
          <w:color w:val="000000"/>
          <w:sz w:val="24"/>
          <w:szCs w:val="24"/>
        </w:rPr>
        <w:t>Sameet</w:t>
      </w:r>
      <w:proofErr w:type="spellEnd"/>
      <w:r w:rsidR="002B4D1A">
        <w:rPr>
          <w:rFonts w:ascii="Arial" w:eastAsia="Arial" w:hAnsi="Arial" w:cs="Arial"/>
          <w:color w:val="000000"/>
          <w:sz w:val="24"/>
          <w:szCs w:val="24"/>
        </w:rPr>
        <w:t xml:space="preserve"> </w:t>
      </w:r>
      <w:proofErr w:type="spellStart"/>
      <w:r w:rsidR="002B4D1A">
        <w:rPr>
          <w:rFonts w:ascii="Arial" w:eastAsia="Arial" w:hAnsi="Arial" w:cs="Arial"/>
          <w:color w:val="000000"/>
          <w:sz w:val="24"/>
          <w:szCs w:val="24"/>
        </w:rPr>
        <w:t>Kanade</w:t>
      </w:r>
      <w:proofErr w:type="spellEnd"/>
      <w:r w:rsidR="002B4D1A">
        <w:rPr>
          <w:rFonts w:ascii="Arial" w:eastAsia="Arial" w:hAnsi="Arial" w:cs="Arial"/>
          <w:color w:val="000000"/>
          <w:sz w:val="24"/>
          <w:szCs w:val="24"/>
        </w:rPr>
        <w:t xml:space="preserve"> </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77777777"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Chief Executive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50490C68"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Steep Hill Inc. (</w:t>
            </w:r>
            <w:proofErr w:type="spellStart"/>
            <w:r w:rsidR="004E4DBA">
              <w:rPr>
                <w:rFonts w:ascii="Arial" w:eastAsia="Arial" w:hAnsi="Arial" w:cs="Arial"/>
                <w:color w:val="000000"/>
                <w:sz w:val="24"/>
                <w:szCs w:val="24"/>
              </w:rPr>
              <w:t>Canbud</w:t>
            </w:r>
            <w:proofErr w:type="spellEnd"/>
            <w:r w:rsidR="004E4DBA">
              <w:rPr>
                <w:rFonts w:ascii="Arial" w:eastAsia="Arial" w:hAnsi="Arial" w:cs="Arial"/>
                <w:color w:val="000000"/>
                <w:sz w:val="24"/>
                <w:szCs w:val="24"/>
              </w:rPr>
              <w:t xml:space="preserve"> Distribution Corp.</w:t>
            </w:r>
            <w:r>
              <w:rPr>
                <w:rFonts w:ascii="Arial" w:eastAsia="Arial" w:hAnsi="Arial" w:cs="Arial"/>
                <w:color w:val="000000"/>
                <w:sz w:val="24"/>
                <w:szCs w:val="24"/>
              </w:rPr>
              <w:t>)</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61911806" w14:textId="26234069" w:rsidR="003C18DC" w:rsidRDefault="00CE2918">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February</w:t>
            </w:r>
            <w:r w:rsidR="004E4DBA">
              <w:rPr>
                <w:rFonts w:ascii="Arial" w:eastAsia="Arial" w:hAnsi="Arial" w:cs="Arial"/>
                <w:sz w:val="24"/>
                <w:szCs w:val="24"/>
              </w:rPr>
              <w:t xml:space="preserve"> </w:t>
            </w:r>
            <w:r w:rsidR="004E4DBA">
              <w:rPr>
                <w:rFonts w:ascii="Arial" w:eastAsia="Arial" w:hAnsi="Arial" w:cs="Arial"/>
                <w:color w:val="000000"/>
                <w:sz w:val="24"/>
                <w:szCs w:val="24"/>
              </w:rPr>
              <w:t>202</w:t>
            </w:r>
            <w:r>
              <w:rPr>
                <w:rFonts w:ascii="Arial" w:eastAsia="Arial" w:hAnsi="Arial" w:cs="Arial"/>
                <w:color w:val="000000"/>
                <w:sz w:val="24"/>
                <w:szCs w:val="24"/>
              </w:rPr>
              <w:t>2</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72CFE938" w:rsidR="003C18DC" w:rsidRDefault="00CE2918">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March</w:t>
            </w:r>
            <w:r w:rsidR="00360A38">
              <w:rPr>
                <w:rFonts w:ascii="Arial" w:eastAsia="Arial" w:hAnsi="Arial" w:cs="Arial"/>
                <w:color w:val="000000"/>
                <w:sz w:val="24"/>
                <w:szCs w:val="24"/>
              </w:rPr>
              <w:t xml:space="preserve"> 0</w:t>
            </w:r>
            <w:r w:rsidR="009A3835">
              <w:rPr>
                <w:rFonts w:ascii="Arial" w:eastAsia="Arial" w:hAnsi="Arial" w:cs="Arial"/>
                <w:color w:val="000000"/>
                <w:sz w:val="24"/>
                <w:szCs w:val="24"/>
              </w:rPr>
              <w:t>7</w:t>
            </w:r>
            <w:r w:rsidR="004E4DBA">
              <w:rPr>
                <w:rFonts w:ascii="Arial" w:eastAsia="Arial" w:hAnsi="Arial" w:cs="Arial"/>
                <w:color w:val="000000"/>
                <w:sz w:val="24"/>
                <w:szCs w:val="24"/>
              </w:rPr>
              <w:t>, 202</w:t>
            </w:r>
            <w:r w:rsidR="006729C0">
              <w:rPr>
                <w:rFonts w:ascii="Arial" w:eastAsia="Arial" w:hAnsi="Arial" w:cs="Arial"/>
                <w:color w:val="000000"/>
                <w:sz w:val="24"/>
                <w:szCs w:val="24"/>
              </w:rPr>
              <w:t>2</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5619D3D3" w:rsidR="003C18DC" w:rsidRDefault="004E4DBA">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S</w:t>
            </w:r>
            <w:r w:rsidR="002B4D1A">
              <w:rPr>
                <w:rFonts w:ascii="Arial" w:eastAsia="Arial" w:hAnsi="Arial" w:cs="Arial"/>
                <w:color w:val="000000"/>
                <w:sz w:val="24"/>
                <w:szCs w:val="24"/>
              </w:rPr>
              <w:t>ameet</w:t>
            </w:r>
            <w:proofErr w:type="spellEnd"/>
            <w:r>
              <w:rPr>
                <w:rFonts w:ascii="Arial" w:eastAsia="Arial" w:hAnsi="Arial" w:cs="Arial"/>
                <w:color w:val="000000"/>
                <w:sz w:val="24"/>
                <w:szCs w:val="24"/>
              </w:rPr>
              <w:t xml:space="preserve"> </w:t>
            </w:r>
            <w:proofErr w:type="spellStart"/>
            <w:r w:rsidR="002B4D1A">
              <w:rPr>
                <w:rFonts w:ascii="Arial" w:eastAsia="Arial" w:hAnsi="Arial" w:cs="Arial"/>
                <w:color w:val="000000"/>
                <w:sz w:val="24"/>
                <w:szCs w:val="24"/>
              </w:rPr>
              <w:t>Kanade</w:t>
            </w:r>
            <w:proofErr w:type="spellEnd"/>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09E771CB"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( 647</w:t>
            </w:r>
            <w:proofErr w:type="gramEnd"/>
            <w:r>
              <w:rPr>
                <w:rFonts w:ascii="Arial" w:eastAsia="Arial" w:hAnsi="Arial" w:cs="Arial"/>
                <w:color w:val="000000"/>
                <w:sz w:val="24"/>
                <w:szCs w:val="24"/>
              </w:rPr>
              <w:t xml:space="preserve"> ) 8</w:t>
            </w:r>
            <w:r w:rsidR="002B4D1A">
              <w:rPr>
                <w:rFonts w:ascii="Arial" w:eastAsia="Arial" w:hAnsi="Arial" w:cs="Arial"/>
                <w:color w:val="000000"/>
                <w:sz w:val="24"/>
                <w:szCs w:val="24"/>
              </w:rPr>
              <w:t>76</w:t>
            </w:r>
            <w:r>
              <w:rPr>
                <w:rFonts w:ascii="Arial" w:eastAsia="Arial" w:hAnsi="Arial" w:cs="Arial"/>
                <w:color w:val="000000"/>
                <w:sz w:val="24"/>
                <w:szCs w:val="24"/>
              </w:rPr>
              <w:t xml:space="preserve"> </w:t>
            </w:r>
            <w:r w:rsidR="002B4D1A">
              <w:rPr>
                <w:rFonts w:ascii="Arial" w:eastAsia="Arial" w:hAnsi="Arial" w:cs="Arial"/>
                <w:color w:val="000000"/>
                <w:sz w:val="24"/>
                <w:szCs w:val="24"/>
              </w:rPr>
              <w:t>6625</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041A9A7A" w:rsidR="003C18DC" w:rsidRDefault="0039395A">
            <w:pPr>
              <w:pBdr>
                <w:top w:val="nil"/>
                <w:left w:val="nil"/>
                <w:bottom w:val="nil"/>
                <w:right w:val="nil"/>
                <w:between w:val="nil"/>
              </w:pBdr>
              <w:rPr>
                <w:rFonts w:ascii="Arial" w:eastAsia="Arial" w:hAnsi="Arial" w:cs="Arial"/>
                <w:color w:val="000000"/>
                <w:sz w:val="24"/>
                <w:szCs w:val="24"/>
              </w:rPr>
            </w:pPr>
            <w:hyperlink r:id="rId8" w:history="1">
              <w:r w:rsidR="002B4D1A" w:rsidRPr="00704306">
                <w:rPr>
                  <w:rStyle w:val="Hyperlink"/>
                </w:rPr>
                <w:t>ir@canbudcorp.com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777777" w:rsidR="003C18DC" w:rsidRDefault="0039395A">
            <w:pPr>
              <w:pBdr>
                <w:top w:val="nil"/>
                <w:left w:val="nil"/>
                <w:bottom w:val="nil"/>
                <w:right w:val="nil"/>
                <w:between w:val="nil"/>
              </w:pBdr>
              <w:rPr>
                <w:rFonts w:ascii="Arial" w:eastAsia="Arial" w:hAnsi="Arial" w:cs="Arial"/>
                <w:color w:val="000000"/>
                <w:sz w:val="24"/>
                <w:szCs w:val="24"/>
              </w:rPr>
            </w:pPr>
            <w:hyperlink r:id="rId9">
              <w:r w:rsidR="004E4DBA">
                <w:rPr>
                  <w:rFonts w:ascii="Arial" w:eastAsia="Arial" w:hAnsi="Arial" w:cs="Arial"/>
                  <w:color w:val="0000FF"/>
                  <w:sz w:val="24"/>
                  <w:szCs w:val="24"/>
                  <w:u w:val="single"/>
                </w:rPr>
                <w:t>www.canbudcorp.com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7074" w14:textId="77777777" w:rsidR="0039395A" w:rsidRDefault="0039395A">
      <w:r>
        <w:separator/>
      </w:r>
    </w:p>
  </w:endnote>
  <w:endnote w:type="continuationSeparator" w:id="0">
    <w:p w14:paraId="0171992B" w14:textId="77777777" w:rsidR="0039395A" w:rsidRDefault="0039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DE7A" w14:textId="77777777" w:rsidR="0039395A" w:rsidRDefault="0039395A">
      <w:r>
        <w:separator/>
      </w:r>
    </w:p>
  </w:footnote>
  <w:footnote w:type="continuationSeparator" w:id="0">
    <w:p w14:paraId="48581BFB" w14:textId="77777777" w:rsidR="0039395A" w:rsidRDefault="0039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445D5"/>
    <w:rsid w:val="00054712"/>
    <w:rsid w:val="00071ED2"/>
    <w:rsid w:val="000C692E"/>
    <w:rsid w:val="001669EC"/>
    <w:rsid w:val="001C618E"/>
    <w:rsid w:val="002535A8"/>
    <w:rsid w:val="002B4D1A"/>
    <w:rsid w:val="00346EE4"/>
    <w:rsid w:val="00360A38"/>
    <w:rsid w:val="0039395A"/>
    <w:rsid w:val="003C18DC"/>
    <w:rsid w:val="004024FF"/>
    <w:rsid w:val="004B5A1B"/>
    <w:rsid w:val="004E4DBA"/>
    <w:rsid w:val="0050067D"/>
    <w:rsid w:val="00607918"/>
    <w:rsid w:val="00660D80"/>
    <w:rsid w:val="006729C0"/>
    <w:rsid w:val="008672CB"/>
    <w:rsid w:val="008B0896"/>
    <w:rsid w:val="008D4BB7"/>
    <w:rsid w:val="008F4260"/>
    <w:rsid w:val="009A3835"/>
    <w:rsid w:val="00A76996"/>
    <w:rsid w:val="00B95DDF"/>
    <w:rsid w:val="00CE2918"/>
    <w:rsid w:val="00D44A19"/>
    <w:rsid w:val="00D9486A"/>
    <w:rsid w:val="00DA07D3"/>
    <w:rsid w:val="00DE29AE"/>
    <w:rsid w:val="00E54172"/>
    <w:rsid w:val="00E85484"/>
    <w:rsid w:val="00E91D92"/>
    <w:rsid w:val="00FA3B6D"/>
    <w:rsid w:val="00FB1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anbudcor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budcor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Stanislav Dutchyn</cp:lastModifiedBy>
  <cp:revision>5</cp:revision>
  <dcterms:created xsi:type="dcterms:W3CDTF">2022-03-05T17:02:00Z</dcterms:created>
  <dcterms:modified xsi:type="dcterms:W3CDTF">2022-03-07T18:10:00Z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