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A347" w14:textId="77777777" w:rsidR="004E55C4" w:rsidRDefault="004E55C4" w:rsidP="004E55C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124C8B7" w14:textId="77777777" w:rsidR="004E55C4" w:rsidRDefault="004E55C4" w:rsidP="004E55C4">
      <w:pPr>
        <w:pStyle w:val="BodyText"/>
        <w:tabs>
          <w:tab w:val="left" w:pos="0"/>
        </w:tabs>
        <w:rPr>
          <w:rFonts w:ascii="Arial" w:hAnsi="Arial"/>
          <w:color w:val="000000"/>
        </w:rPr>
      </w:pPr>
      <w:r>
        <w:rPr>
          <w:rFonts w:ascii="Arial" w:hAnsi="Arial"/>
          <w:color w:val="000000"/>
        </w:rPr>
        <w:t xml:space="preserve">Name of Listed Issuer: </w:t>
      </w:r>
      <w:r w:rsidRPr="009B15DD">
        <w:rPr>
          <w:rFonts w:ascii="Arial" w:hAnsi="Arial" w:cs="Arial"/>
          <w:color w:val="000000"/>
          <w:szCs w:val="24"/>
        </w:rPr>
        <w:t>LEO RESOURCES INC.</w:t>
      </w:r>
      <w:r>
        <w:rPr>
          <w:rFonts w:ascii="Arial" w:hAnsi="Arial" w:cs="Arial"/>
          <w:color w:val="000000"/>
          <w:szCs w:val="24"/>
        </w:rPr>
        <w:t xml:space="preserve"> </w:t>
      </w:r>
      <w:r>
        <w:rPr>
          <w:rFonts w:ascii="Arial" w:hAnsi="Arial"/>
          <w:color w:val="000000"/>
        </w:rPr>
        <w:t xml:space="preserve"> (the “</w:t>
      </w:r>
      <w:commentRangeStart w:id="6"/>
      <w:r>
        <w:rPr>
          <w:rFonts w:ascii="Arial" w:hAnsi="Arial"/>
          <w:color w:val="000000"/>
        </w:rPr>
        <w:t>Company</w:t>
      </w:r>
      <w:commentRangeEnd w:id="6"/>
      <w:r w:rsidR="002E73DE">
        <w:rPr>
          <w:rStyle w:val="CommentReference"/>
          <w:lang w:val="en-US"/>
        </w:rPr>
        <w:commentReference w:id="6"/>
      </w:r>
      <w:r>
        <w:rPr>
          <w:rFonts w:ascii="Arial" w:hAnsi="Arial"/>
          <w:color w:val="000000"/>
        </w:rPr>
        <w:t>”).</w:t>
      </w:r>
    </w:p>
    <w:p w14:paraId="6B34D9DD" w14:textId="77777777" w:rsidR="004E55C4" w:rsidRDefault="004E55C4" w:rsidP="004E55C4">
      <w:pPr>
        <w:pStyle w:val="BodyText"/>
        <w:tabs>
          <w:tab w:val="left" w:pos="7920"/>
          <w:tab w:val="left" w:pos="9180"/>
        </w:tabs>
        <w:rPr>
          <w:rFonts w:ascii="Arial" w:hAnsi="Arial"/>
          <w:color w:val="000000"/>
          <w:u w:val="single"/>
        </w:rPr>
      </w:pPr>
      <w:r>
        <w:rPr>
          <w:rFonts w:ascii="Arial" w:hAnsi="Arial"/>
          <w:color w:val="000000"/>
        </w:rPr>
        <w:t>Trading Symbol: LEO</w:t>
      </w:r>
    </w:p>
    <w:p w14:paraId="6596D4C4" w14:textId="77777777" w:rsidR="004E55C4" w:rsidRDefault="004E55C4" w:rsidP="004E55C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p>
    <w:p w14:paraId="666D492E" w14:textId="77777777" w:rsidR="004E55C4" w:rsidRDefault="004E55C4" w:rsidP="004E55C4">
      <w:pPr>
        <w:pStyle w:val="BodyText"/>
        <w:tabs>
          <w:tab w:val="left" w:pos="7920"/>
          <w:tab w:val="left" w:pos="9180"/>
        </w:tabs>
        <w:rPr>
          <w:rFonts w:ascii="Arial" w:hAnsi="Arial"/>
          <w:color w:val="000000"/>
        </w:rPr>
      </w:pPr>
      <w:r>
        <w:rPr>
          <w:rFonts w:ascii="Arial" w:hAnsi="Arial"/>
          <w:color w:val="000000"/>
        </w:rPr>
        <w:t>Date: April 4, 2017</w:t>
      </w:r>
    </w:p>
    <w:p w14:paraId="099D4BB9" w14:textId="77777777" w:rsidR="004E55C4" w:rsidRDefault="004E55C4" w:rsidP="004E55C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26E9BCC" w14:textId="77777777" w:rsidR="004E55C4" w:rsidRDefault="004E55C4" w:rsidP="004E55C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85BC5AA" w14:textId="77777777" w:rsidR="004E55C4" w:rsidRDefault="004E55C4" w:rsidP="004E55C4">
      <w:pPr>
        <w:pStyle w:val="BodyText"/>
        <w:tabs>
          <w:tab w:val="left" w:pos="7920"/>
          <w:tab w:val="left" w:pos="9180"/>
        </w:tabs>
        <w:rPr>
          <w:rFonts w:ascii="Arial" w:hAnsi="Arial"/>
          <w:color w:val="000000"/>
        </w:rPr>
      </w:pPr>
      <w:r>
        <w:rPr>
          <w:rFonts w:ascii="Arial" w:hAnsi="Arial"/>
          <w:b/>
          <w:color w:val="000000"/>
        </w:rPr>
        <w:t>General Instructions</w:t>
      </w:r>
    </w:p>
    <w:p w14:paraId="13BADB9C" w14:textId="77777777" w:rsidR="004E55C4" w:rsidRDefault="004E55C4" w:rsidP="00D9660F">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287A2C7" w14:textId="77777777" w:rsidR="004E55C4" w:rsidRDefault="004E55C4" w:rsidP="004E55C4">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7C5B20" w14:textId="77777777" w:rsidR="004E55C4" w:rsidRDefault="004E55C4" w:rsidP="004E55C4">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5C0A242" w14:textId="77777777" w:rsidR="004E55C4" w:rsidRDefault="004E55C4" w:rsidP="004E55C4">
      <w:pPr>
        <w:pStyle w:val="List"/>
        <w:keepLines/>
        <w:spacing w:before="120"/>
        <w:ind w:left="0" w:firstLine="0"/>
        <w:rPr>
          <w:rFonts w:ascii="Arial" w:hAnsi="Arial"/>
          <w:b/>
        </w:rPr>
      </w:pPr>
      <w:r>
        <w:rPr>
          <w:rFonts w:ascii="Arial" w:hAnsi="Arial"/>
          <w:b/>
        </w:rPr>
        <w:t>Report on Business</w:t>
      </w:r>
    </w:p>
    <w:p w14:paraId="2DC30E2D" w14:textId="6BA4C220" w:rsidR="004E55C4" w:rsidRPr="001F4EAB" w:rsidRDefault="004E55C4" w:rsidP="001F4EAB">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F039516" w14:textId="67EA71A0" w:rsidR="003C1677" w:rsidRDefault="003C1677" w:rsidP="003C1677">
      <w:pPr>
        <w:pStyle w:val="List"/>
        <w:tabs>
          <w:tab w:val="center" w:pos="5040"/>
        </w:tabs>
        <w:spacing w:before="120"/>
        <w:ind w:left="720" w:firstLine="0"/>
        <w:jc w:val="both"/>
        <w:rPr>
          <w:rFonts w:ascii="Arial" w:hAnsi="Arial"/>
          <w:b/>
          <w:sz w:val="22"/>
          <w:szCs w:val="22"/>
        </w:rPr>
      </w:pPr>
      <w:r>
        <w:rPr>
          <w:rFonts w:ascii="Arial" w:hAnsi="Arial"/>
          <w:b/>
          <w:sz w:val="22"/>
          <w:szCs w:val="22"/>
        </w:rPr>
        <w:t xml:space="preserve">On </w:t>
      </w:r>
      <w:r w:rsidR="00052F6A">
        <w:rPr>
          <w:rFonts w:ascii="Arial" w:hAnsi="Arial"/>
          <w:b/>
          <w:sz w:val="22"/>
          <w:szCs w:val="22"/>
        </w:rPr>
        <w:t>March 3</w:t>
      </w:r>
      <w:r>
        <w:rPr>
          <w:rFonts w:ascii="Arial" w:hAnsi="Arial"/>
          <w:b/>
          <w:sz w:val="22"/>
          <w:szCs w:val="22"/>
        </w:rPr>
        <w:t xml:space="preserve">, 2017, the Company has announced </w:t>
      </w:r>
      <w:r w:rsidR="00052F6A">
        <w:rPr>
          <w:rFonts w:ascii="Arial" w:hAnsi="Arial"/>
          <w:b/>
          <w:sz w:val="22"/>
          <w:szCs w:val="22"/>
        </w:rPr>
        <w:t xml:space="preserve">that </w:t>
      </w:r>
      <w:r>
        <w:rPr>
          <w:rFonts w:ascii="Arial" w:hAnsi="Arial"/>
          <w:b/>
          <w:sz w:val="22"/>
          <w:szCs w:val="22"/>
        </w:rPr>
        <w:t>a non-brokered private placemen</w:t>
      </w:r>
      <w:r w:rsidR="00052F6A">
        <w:rPr>
          <w:rFonts w:ascii="Arial" w:hAnsi="Arial"/>
          <w:b/>
          <w:sz w:val="22"/>
          <w:szCs w:val="22"/>
        </w:rPr>
        <w:t>t has been arranged for</w:t>
      </w:r>
      <w:r w:rsidR="00E34089">
        <w:rPr>
          <w:rFonts w:ascii="Arial" w:hAnsi="Arial"/>
          <w:b/>
          <w:sz w:val="22"/>
          <w:szCs w:val="22"/>
        </w:rPr>
        <w:t xml:space="preserve"> up to 10,000,000 units. Each u</w:t>
      </w:r>
      <w:r>
        <w:rPr>
          <w:rFonts w:ascii="Arial" w:hAnsi="Arial"/>
          <w:b/>
          <w:sz w:val="22"/>
          <w:szCs w:val="22"/>
        </w:rPr>
        <w:t>nit consist</w:t>
      </w:r>
      <w:r w:rsidR="00E34089">
        <w:rPr>
          <w:rFonts w:ascii="Arial" w:hAnsi="Arial"/>
          <w:b/>
          <w:sz w:val="22"/>
          <w:szCs w:val="22"/>
        </w:rPr>
        <w:t>s</w:t>
      </w:r>
      <w:r>
        <w:rPr>
          <w:rFonts w:ascii="Arial" w:hAnsi="Arial"/>
          <w:b/>
          <w:sz w:val="22"/>
          <w:szCs w:val="22"/>
        </w:rPr>
        <w:t xml:space="preserve"> </w:t>
      </w:r>
      <w:r w:rsidR="00E34089">
        <w:rPr>
          <w:rFonts w:ascii="Arial" w:hAnsi="Arial"/>
          <w:b/>
          <w:sz w:val="22"/>
          <w:szCs w:val="22"/>
        </w:rPr>
        <w:t>both of one</w:t>
      </w:r>
      <w:r>
        <w:rPr>
          <w:rFonts w:ascii="Arial" w:hAnsi="Arial"/>
          <w:b/>
          <w:sz w:val="22"/>
          <w:szCs w:val="22"/>
        </w:rPr>
        <w:t xml:space="preserve"> common share and one common warrant. </w:t>
      </w:r>
      <w:r w:rsidR="00E34089">
        <w:rPr>
          <w:rFonts w:ascii="Arial" w:hAnsi="Arial"/>
          <w:b/>
          <w:sz w:val="22"/>
          <w:szCs w:val="22"/>
        </w:rPr>
        <w:t>The price was set at $0.05 per u</w:t>
      </w:r>
      <w:r>
        <w:rPr>
          <w:rFonts w:ascii="Arial" w:hAnsi="Arial"/>
          <w:b/>
          <w:sz w:val="22"/>
          <w:szCs w:val="22"/>
        </w:rPr>
        <w:t>nit for a total of $500,000.</w:t>
      </w:r>
    </w:p>
    <w:p w14:paraId="377B446F" w14:textId="77777777" w:rsidR="003C1677" w:rsidRDefault="003C1677" w:rsidP="003C1677">
      <w:pPr>
        <w:pStyle w:val="List"/>
        <w:tabs>
          <w:tab w:val="center" w:pos="5040"/>
        </w:tabs>
        <w:spacing w:before="120"/>
        <w:ind w:left="720" w:firstLine="0"/>
        <w:jc w:val="both"/>
        <w:rPr>
          <w:rFonts w:ascii="Arial" w:hAnsi="Arial"/>
          <w:b/>
          <w:sz w:val="22"/>
          <w:szCs w:val="22"/>
        </w:rPr>
      </w:pPr>
    </w:p>
    <w:p w14:paraId="6E7DE9C8" w14:textId="214C4CC7" w:rsidR="004E55C4" w:rsidRPr="003B1FBC" w:rsidRDefault="003C1677" w:rsidP="003B1FBC">
      <w:pPr>
        <w:pStyle w:val="List"/>
        <w:tabs>
          <w:tab w:val="center" w:pos="5040"/>
        </w:tabs>
        <w:spacing w:before="120"/>
        <w:ind w:left="720" w:firstLine="0"/>
        <w:jc w:val="both"/>
        <w:rPr>
          <w:rFonts w:ascii="Arial" w:hAnsi="Arial"/>
          <w:b/>
          <w:sz w:val="22"/>
          <w:szCs w:val="22"/>
        </w:rPr>
      </w:pPr>
      <w:r>
        <w:rPr>
          <w:rFonts w:ascii="Arial" w:hAnsi="Arial"/>
          <w:b/>
          <w:sz w:val="22"/>
          <w:szCs w:val="22"/>
        </w:rPr>
        <w:lastRenderedPageBreak/>
        <w:t>Each whole warrant can be converted into one common share at a price of $0.065 pe</w:t>
      </w:r>
      <w:r w:rsidR="003B1FBC">
        <w:rPr>
          <w:rFonts w:ascii="Arial" w:hAnsi="Arial"/>
          <w:b/>
          <w:sz w:val="22"/>
          <w:szCs w:val="22"/>
        </w:rPr>
        <w:t>r share which is exercisable within</w:t>
      </w:r>
      <w:r>
        <w:rPr>
          <w:rFonts w:ascii="Arial" w:hAnsi="Arial"/>
          <w:b/>
          <w:sz w:val="22"/>
          <w:szCs w:val="22"/>
        </w:rPr>
        <w:t xml:space="preserve"> </w:t>
      </w:r>
      <w:r w:rsidR="003B1FBC">
        <w:rPr>
          <w:rFonts w:ascii="Arial" w:hAnsi="Arial"/>
          <w:b/>
          <w:sz w:val="22"/>
          <w:szCs w:val="22"/>
        </w:rPr>
        <w:t>24 months</w:t>
      </w:r>
      <w:r w:rsidR="00AA1869">
        <w:rPr>
          <w:rFonts w:ascii="Arial" w:hAnsi="Arial"/>
          <w:b/>
          <w:sz w:val="22"/>
          <w:szCs w:val="22"/>
        </w:rPr>
        <w:t xml:space="preserve">. </w:t>
      </w:r>
      <w:r w:rsidR="00052F6A">
        <w:rPr>
          <w:rFonts w:ascii="Arial" w:hAnsi="Arial"/>
        </w:rPr>
        <w:tab/>
      </w:r>
    </w:p>
    <w:p w14:paraId="6F7E9730" w14:textId="7C81917C" w:rsidR="00C06DA4" w:rsidRDefault="00052F6A" w:rsidP="00052F6A">
      <w:pPr>
        <w:pStyle w:val="List"/>
        <w:tabs>
          <w:tab w:val="center" w:pos="5040"/>
        </w:tabs>
        <w:spacing w:before="120"/>
        <w:ind w:left="720" w:firstLine="0"/>
        <w:jc w:val="both"/>
        <w:rPr>
          <w:rFonts w:ascii="Arial" w:hAnsi="Arial"/>
          <w:b/>
          <w:sz w:val="22"/>
          <w:szCs w:val="22"/>
        </w:rPr>
      </w:pPr>
      <w:r>
        <w:rPr>
          <w:rFonts w:ascii="Arial" w:hAnsi="Arial"/>
          <w:b/>
          <w:sz w:val="22"/>
          <w:szCs w:val="22"/>
        </w:rPr>
        <w:t>On March 10, 2017, The Company informed that it has</w:t>
      </w:r>
      <w:r w:rsidR="003B1FBC">
        <w:rPr>
          <w:rFonts w:ascii="Arial" w:hAnsi="Arial"/>
          <w:b/>
          <w:sz w:val="22"/>
          <w:szCs w:val="22"/>
        </w:rPr>
        <w:t xml:space="preserve"> closed the said private placement. It was</w:t>
      </w:r>
      <w:r>
        <w:rPr>
          <w:rFonts w:ascii="Arial" w:hAnsi="Arial"/>
          <w:b/>
          <w:sz w:val="22"/>
          <w:szCs w:val="22"/>
        </w:rPr>
        <w:t xml:space="preserve"> oversubscribed</w:t>
      </w:r>
      <w:r w:rsidR="003B1FBC">
        <w:rPr>
          <w:rFonts w:ascii="Arial" w:hAnsi="Arial"/>
          <w:b/>
          <w:sz w:val="22"/>
          <w:szCs w:val="22"/>
        </w:rPr>
        <w:t xml:space="preserve"> by $100,000 and </w:t>
      </w:r>
      <w:r w:rsidR="00F54251">
        <w:rPr>
          <w:rFonts w:ascii="Arial" w:hAnsi="Arial"/>
          <w:b/>
          <w:sz w:val="22"/>
          <w:szCs w:val="22"/>
        </w:rPr>
        <w:t xml:space="preserve">a </w:t>
      </w:r>
      <w:r w:rsidR="003B1FBC">
        <w:rPr>
          <w:rFonts w:ascii="Arial" w:hAnsi="Arial"/>
          <w:b/>
          <w:sz w:val="22"/>
          <w:szCs w:val="22"/>
        </w:rPr>
        <w:t>total of 12 million common shares</w:t>
      </w:r>
      <w:r w:rsidR="00F54251">
        <w:rPr>
          <w:rFonts w:ascii="Arial" w:hAnsi="Arial"/>
          <w:b/>
          <w:sz w:val="22"/>
          <w:szCs w:val="22"/>
        </w:rPr>
        <w:t xml:space="preserve"> were issued</w:t>
      </w:r>
      <w:r w:rsidR="003B1FBC">
        <w:rPr>
          <w:rFonts w:ascii="Arial" w:hAnsi="Arial"/>
          <w:b/>
          <w:sz w:val="22"/>
          <w:szCs w:val="22"/>
        </w:rPr>
        <w:t>. In total,</w:t>
      </w:r>
      <w:r w:rsidR="00F54251">
        <w:rPr>
          <w:rFonts w:ascii="Arial" w:hAnsi="Arial"/>
          <w:b/>
          <w:sz w:val="22"/>
          <w:szCs w:val="22"/>
        </w:rPr>
        <w:t xml:space="preserve"> gross proceeds were $600,000 with a unit price of </w:t>
      </w:r>
      <w:r w:rsidR="004E0B2D">
        <w:rPr>
          <w:rFonts w:ascii="Arial" w:hAnsi="Arial"/>
          <w:b/>
          <w:sz w:val="22"/>
          <w:szCs w:val="22"/>
        </w:rPr>
        <w:t>$</w:t>
      </w:r>
      <w:r w:rsidR="00F54251">
        <w:rPr>
          <w:rFonts w:ascii="Arial" w:hAnsi="Arial"/>
          <w:b/>
          <w:sz w:val="22"/>
          <w:szCs w:val="22"/>
        </w:rPr>
        <w:t>0.05</w:t>
      </w:r>
    </w:p>
    <w:p w14:paraId="1778DA29" w14:textId="10224A27" w:rsidR="00052F6A" w:rsidRDefault="004E0B2D" w:rsidP="004E0B2D">
      <w:pPr>
        <w:pStyle w:val="List"/>
        <w:tabs>
          <w:tab w:val="center" w:pos="5040"/>
        </w:tabs>
        <w:spacing w:before="120"/>
        <w:ind w:left="720" w:firstLine="0"/>
        <w:jc w:val="both"/>
        <w:rPr>
          <w:rFonts w:ascii="Arial" w:hAnsi="Arial"/>
          <w:b/>
          <w:sz w:val="22"/>
          <w:szCs w:val="22"/>
        </w:rPr>
      </w:pPr>
      <w:r>
        <w:rPr>
          <w:rFonts w:ascii="Arial" w:hAnsi="Arial"/>
          <w:b/>
          <w:sz w:val="22"/>
          <w:szCs w:val="22"/>
        </w:rPr>
        <w:tab/>
      </w:r>
      <w:r w:rsidR="00C06DA4">
        <w:rPr>
          <w:rFonts w:ascii="Arial" w:hAnsi="Arial"/>
          <w:b/>
          <w:sz w:val="22"/>
          <w:szCs w:val="22"/>
        </w:rPr>
        <w:t xml:space="preserve">The proceeds will be used for the Company’s general working capital and potential </w:t>
      </w:r>
      <w:r>
        <w:rPr>
          <w:rFonts w:ascii="Arial" w:hAnsi="Arial"/>
          <w:b/>
          <w:sz w:val="22"/>
          <w:szCs w:val="22"/>
        </w:rPr>
        <w:t xml:space="preserve">             </w:t>
      </w:r>
      <w:r w:rsidR="00C06DA4">
        <w:rPr>
          <w:rFonts w:ascii="Arial" w:hAnsi="Arial"/>
          <w:b/>
          <w:sz w:val="22"/>
          <w:szCs w:val="22"/>
        </w:rPr>
        <w:t xml:space="preserve">acquisitions. </w:t>
      </w:r>
    </w:p>
    <w:p w14:paraId="12560282" w14:textId="77777777" w:rsidR="00052F6A" w:rsidRDefault="00C06DA4" w:rsidP="00C06DA4">
      <w:pPr>
        <w:pStyle w:val="List"/>
        <w:tabs>
          <w:tab w:val="left" w:pos="6508"/>
        </w:tabs>
        <w:spacing w:before="120"/>
        <w:ind w:left="720" w:firstLine="0"/>
        <w:jc w:val="both"/>
        <w:rPr>
          <w:rFonts w:ascii="Arial" w:hAnsi="Arial"/>
        </w:rPr>
      </w:pPr>
      <w:r>
        <w:rPr>
          <w:rFonts w:ascii="Arial" w:hAnsi="Arial"/>
        </w:rPr>
        <w:tab/>
      </w:r>
    </w:p>
    <w:p w14:paraId="1E0A65F2" w14:textId="5E5CAD9D" w:rsidR="004E55C4" w:rsidRPr="00B14C78" w:rsidRDefault="004E55C4" w:rsidP="00B14C78">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0F107A78" w14:textId="77777777" w:rsidR="00B14C78" w:rsidRDefault="00B14C78" w:rsidP="004E55C4">
      <w:pPr>
        <w:pStyle w:val="List"/>
        <w:spacing w:before="0"/>
        <w:ind w:left="720" w:firstLine="0"/>
        <w:jc w:val="both"/>
        <w:rPr>
          <w:rFonts w:ascii="Arial" w:hAnsi="Arial"/>
          <w:b/>
          <w:sz w:val="22"/>
          <w:szCs w:val="22"/>
        </w:rPr>
      </w:pPr>
    </w:p>
    <w:p w14:paraId="0FF5C22B" w14:textId="55F0B9B0" w:rsidR="004E55C4"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4CBD73E8" w14:textId="77777777" w:rsidR="00B14C78" w:rsidRPr="00311887" w:rsidRDefault="00B14C78" w:rsidP="004E55C4">
      <w:pPr>
        <w:pStyle w:val="List"/>
        <w:spacing w:before="0"/>
        <w:ind w:left="720" w:firstLine="0"/>
        <w:jc w:val="both"/>
        <w:rPr>
          <w:rFonts w:ascii="Arial" w:hAnsi="Arial"/>
          <w:b/>
          <w:sz w:val="22"/>
          <w:szCs w:val="22"/>
        </w:rPr>
      </w:pPr>
    </w:p>
    <w:p w14:paraId="6226A983" w14:textId="77777777" w:rsidR="004E55C4" w:rsidRDefault="004E55C4" w:rsidP="004E55C4">
      <w:pPr>
        <w:pStyle w:val="List"/>
        <w:numPr>
          <w:ilvl w:val="0"/>
          <w:numId w:val="3"/>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041E1C8" w14:textId="77777777" w:rsidR="004E55C4" w:rsidRDefault="004E55C4" w:rsidP="004E55C4">
      <w:pPr>
        <w:pStyle w:val="List"/>
        <w:spacing w:before="0"/>
        <w:ind w:left="720" w:firstLine="0"/>
        <w:jc w:val="both"/>
        <w:rPr>
          <w:rFonts w:ascii="Arial" w:hAnsi="Arial"/>
          <w:b/>
          <w:sz w:val="22"/>
          <w:szCs w:val="22"/>
        </w:rPr>
      </w:pPr>
    </w:p>
    <w:p w14:paraId="7A7F6B4D" w14:textId="77777777" w:rsidR="004E55C4" w:rsidRPr="00311887"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05446B47" w14:textId="77777777" w:rsidR="004E55C4" w:rsidRDefault="004E55C4" w:rsidP="004E55C4">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CD43FDC" w14:textId="77777777" w:rsidR="004E55C4" w:rsidRDefault="004E55C4" w:rsidP="004E55C4">
      <w:pPr>
        <w:pStyle w:val="List"/>
        <w:spacing w:before="0"/>
        <w:ind w:left="720" w:firstLine="0"/>
        <w:jc w:val="both"/>
        <w:rPr>
          <w:rFonts w:ascii="Arial" w:hAnsi="Arial"/>
          <w:b/>
          <w:sz w:val="22"/>
          <w:szCs w:val="22"/>
        </w:rPr>
      </w:pPr>
    </w:p>
    <w:p w14:paraId="65A2B62F" w14:textId="77777777" w:rsidR="004E55C4" w:rsidRPr="00311887"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2E340C0E" w14:textId="77777777" w:rsidR="004E55C4" w:rsidRDefault="004E55C4" w:rsidP="004E55C4">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DBF4CE8" w14:textId="77777777" w:rsidR="004E55C4" w:rsidRDefault="004E55C4" w:rsidP="004E55C4">
      <w:pPr>
        <w:pStyle w:val="List"/>
        <w:spacing w:before="0"/>
        <w:ind w:left="720" w:firstLine="0"/>
        <w:jc w:val="both"/>
        <w:rPr>
          <w:rFonts w:ascii="Arial" w:hAnsi="Arial"/>
          <w:b/>
          <w:sz w:val="22"/>
          <w:szCs w:val="22"/>
        </w:rPr>
      </w:pPr>
    </w:p>
    <w:p w14:paraId="4EF60F43" w14:textId="77777777" w:rsidR="004E55C4" w:rsidRPr="00311887"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50B452E8" w14:textId="77777777" w:rsidR="004E55C4" w:rsidRDefault="004E55C4" w:rsidP="004E55C4">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0DD78C1" w14:textId="77777777" w:rsidR="004E55C4" w:rsidRDefault="004E55C4" w:rsidP="004E55C4">
      <w:pPr>
        <w:pStyle w:val="List"/>
        <w:spacing w:before="0"/>
        <w:ind w:left="720" w:firstLine="0"/>
        <w:jc w:val="both"/>
        <w:rPr>
          <w:rFonts w:ascii="Arial" w:hAnsi="Arial"/>
          <w:b/>
          <w:sz w:val="22"/>
          <w:szCs w:val="22"/>
        </w:rPr>
      </w:pPr>
    </w:p>
    <w:p w14:paraId="3B6E6239" w14:textId="77777777" w:rsidR="004E55C4" w:rsidRPr="00311887"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14BB03F2" w14:textId="77777777" w:rsidR="004E55C4" w:rsidRDefault="004E55C4" w:rsidP="004E55C4">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5930938" w14:textId="77777777" w:rsidR="004E55C4" w:rsidRDefault="004E55C4" w:rsidP="004E55C4">
      <w:pPr>
        <w:pStyle w:val="List"/>
        <w:spacing w:before="0"/>
        <w:ind w:left="720" w:firstLine="0"/>
        <w:jc w:val="both"/>
        <w:rPr>
          <w:rFonts w:ascii="Arial" w:hAnsi="Arial"/>
          <w:b/>
          <w:sz w:val="22"/>
          <w:szCs w:val="22"/>
        </w:rPr>
      </w:pPr>
    </w:p>
    <w:p w14:paraId="54D58CEC" w14:textId="77777777" w:rsidR="004E55C4" w:rsidRPr="00311887" w:rsidRDefault="004E55C4" w:rsidP="004E55C4">
      <w:pPr>
        <w:pStyle w:val="List"/>
        <w:spacing w:before="0"/>
        <w:ind w:left="720" w:firstLine="0"/>
        <w:jc w:val="both"/>
        <w:rPr>
          <w:rFonts w:ascii="Arial" w:hAnsi="Arial"/>
          <w:b/>
          <w:sz w:val="22"/>
          <w:szCs w:val="22"/>
        </w:rPr>
      </w:pPr>
      <w:r w:rsidRPr="00311887">
        <w:rPr>
          <w:rFonts w:ascii="Arial" w:hAnsi="Arial"/>
          <w:b/>
          <w:sz w:val="22"/>
          <w:szCs w:val="22"/>
        </w:rPr>
        <w:t>None.</w:t>
      </w:r>
    </w:p>
    <w:p w14:paraId="3270F476" w14:textId="2A6E2417" w:rsidR="00B14C78" w:rsidRDefault="004E55C4" w:rsidP="00B14C78">
      <w:pPr>
        <w:pStyle w:val="List"/>
        <w:numPr>
          <w:ilvl w:val="0"/>
          <w:numId w:val="3"/>
        </w:numPr>
        <w:spacing w:before="120"/>
        <w:jc w:val="both"/>
        <w:rPr>
          <w:rFonts w:ascii="Arial" w:hAnsi="Arial"/>
        </w:rPr>
      </w:pPr>
      <w:r>
        <w:rPr>
          <w:rFonts w:ascii="Arial" w:hAnsi="Arial"/>
        </w:rPr>
        <w:lastRenderedPageBreak/>
        <w:t>Describe the acquisition of new customers or loss of customers.</w:t>
      </w:r>
    </w:p>
    <w:p w14:paraId="5E6B4153" w14:textId="77777777" w:rsidR="00604C87" w:rsidRPr="00B14C78" w:rsidRDefault="00604C87" w:rsidP="00604C87">
      <w:pPr>
        <w:pStyle w:val="List"/>
        <w:spacing w:before="120"/>
        <w:ind w:left="720" w:firstLine="0"/>
        <w:jc w:val="both"/>
        <w:rPr>
          <w:rFonts w:ascii="Arial" w:hAnsi="Arial"/>
        </w:rPr>
      </w:pPr>
    </w:p>
    <w:p w14:paraId="37C50D8E" w14:textId="5D4DD5BC" w:rsidR="00B14C78" w:rsidRPr="00B14C78" w:rsidRDefault="004E55C4" w:rsidP="00B14C78">
      <w:pPr>
        <w:pStyle w:val="List"/>
        <w:spacing w:before="120"/>
        <w:ind w:left="720" w:firstLine="0"/>
        <w:jc w:val="both"/>
        <w:rPr>
          <w:rFonts w:ascii="Arial" w:hAnsi="Arial"/>
          <w:b/>
          <w:sz w:val="22"/>
          <w:szCs w:val="22"/>
        </w:rPr>
      </w:pPr>
      <w:r w:rsidRPr="0093575B">
        <w:rPr>
          <w:rFonts w:ascii="Arial" w:hAnsi="Arial"/>
          <w:b/>
          <w:sz w:val="22"/>
          <w:szCs w:val="22"/>
        </w:rPr>
        <w:t>Not applicable.</w:t>
      </w:r>
    </w:p>
    <w:p w14:paraId="0D79AF0B" w14:textId="4AE01EDC" w:rsidR="004E55C4" w:rsidRDefault="004E55C4" w:rsidP="00B14C78">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30CC5A0" w14:textId="77777777" w:rsidR="00B14C78" w:rsidRPr="00B14C78" w:rsidRDefault="00B14C78" w:rsidP="00B14C78">
      <w:pPr>
        <w:pStyle w:val="List"/>
        <w:spacing w:before="120"/>
        <w:ind w:left="720" w:firstLine="0"/>
        <w:jc w:val="both"/>
        <w:rPr>
          <w:rFonts w:ascii="Arial" w:hAnsi="Arial"/>
        </w:rPr>
      </w:pPr>
    </w:p>
    <w:p w14:paraId="6F654143" w14:textId="7E763335" w:rsidR="004E55C4" w:rsidRPr="00311887" w:rsidRDefault="004E55C4" w:rsidP="00B14C78">
      <w:pPr>
        <w:pStyle w:val="List"/>
        <w:spacing w:before="0"/>
        <w:ind w:left="720" w:firstLine="0"/>
        <w:jc w:val="both"/>
        <w:rPr>
          <w:rFonts w:ascii="Arial" w:hAnsi="Arial"/>
          <w:b/>
          <w:sz w:val="22"/>
          <w:szCs w:val="22"/>
        </w:rPr>
      </w:pPr>
      <w:r>
        <w:rPr>
          <w:rFonts w:ascii="Arial" w:hAnsi="Arial"/>
          <w:b/>
          <w:sz w:val="22"/>
          <w:szCs w:val="22"/>
        </w:rPr>
        <w:t>Not applicable.</w:t>
      </w:r>
    </w:p>
    <w:p w14:paraId="1A859EB4" w14:textId="77777777" w:rsidR="004E55C4" w:rsidRDefault="004E55C4" w:rsidP="004E55C4">
      <w:pPr>
        <w:pStyle w:val="List"/>
        <w:numPr>
          <w:ilvl w:val="0"/>
          <w:numId w:val="3"/>
        </w:numPr>
        <w:spacing w:before="120"/>
        <w:jc w:val="both"/>
        <w:rPr>
          <w:rFonts w:ascii="Arial" w:hAnsi="Arial"/>
        </w:rPr>
      </w:pPr>
      <w:r>
        <w:rPr>
          <w:rFonts w:ascii="Arial" w:hAnsi="Arial"/>
        </w:rPr>
        <w:t>Report on any employee hirings, terminations or lay-offs with details of anticipated length of lay-offs.</w:t>
      </w:r>
    </w:p>
    <w:p w14:paraId="30FBEC59" w14:textId="77777777" w:rsidR="00B14C78" w:rsidRDefault="00B14C78" w:rsidP="004E55C4">
      <w:pPr>
        <w:pStyle w:val="List"/>
        <w:spacing w:before="0"/>
        <w:ind w:left="720" w:firstLine="0"/>
        <w:jc w:val="both"/>
        <w:rPr>
          <w:rFonts w:ascii="Arial" w:hAnsi="Arial"/>
          <w:b/>
          <w:sz w:val="22"/>
          <w:szCs w:val="22"/>
        </w:rPr>
      </w:pPr>
    </w:p>
    <w:p w14:paraId="13262082" w14:textId="1CA99669" w:rsidR="004E55C4" w:rsidRPr="00241076" w:rsidRDefault="004E55C4" w:rsidP="004E55C4">
      <w:pPr>
        <w:pStyle w:val="List"/>
        <w:spacing w:before="0"/>
        <w:ind w:left="720" w:firstLine="0"/>
        <w:jc w:val="both"/>
        <w:rPr>
          <w:rFonts w:ascii="Arial" w:hAnsi="Arial"/>
          <w:b/>
          <w:sz w:val="22"/>
          <w:szCs w:val="22"/>
        </w:rPr>
      </w:pPr>
      <w:r w:rsidRPr="00241076">
        <w:rPr>
          <w:rFonts w:ascii="Arial" w:hAnsi="Arial"/>
          <w:b/>
          <w:sz w:val="22"/>
          <w:szCs w:val="22"/>
        </w:rPr>
        <w:t>None.</w:t>
      </w:r>
    </w:p>
    <w:p w14:paraId="38B9C8C9" w14:textId="77777777" w:rsidR="004E55C4" w:rsidRDefault="004E55C4" w:rsidP="004E55C4">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4A588B47" w14:textId="77777777" w:rsidR="004E55C4" w:rsidRDefault="004E55C4" w:rsidP="004E55C4">
      <w:pPr>
        <w:pStyle w:val="List"/>
        <w:spacing w:before="0"/>
        <w:ind w:left="720" w:firstLine="0"/>
        <w:jc w:val="both"/>
        <w:rPr>
          <w:rFonts w:ascii="Arial" w:hAnsi="Arial"/>
          <w:b/>
          <w:sz w:val="22"/>
          <w:szCs w:val="22"/>
        </w:rPr>
      </w:pPr>
    </w:p>
    <w:p w14:paraId="41E40ED7" w14:textId="77777777" w:rsidR="004E55C4" w:rsidRPr="00311887" w:rsidRDefault="004E55C4" w:rsidP="004E55C4">
      <w:pPr>
        <w:pStyle w:val="List"/>
        <w:spacing w:before="0"/>
        <w:ind w:left="720" w:firstLine="0"/>
        <w:jc w:val="both"/>
        <w:rPr>
          <w:rFonts w:ascii="Arial" w:hAnsi="Arial"/>
          <w:b/>
          <w:sz w:val="22"/>
          <w:szCs w:val="22"/>
        </w:rPr>
      </w:pPr>
      <w:r w:rsidRPr="0093575B">
        <w:rPr>
          <w:rFonts w:ascii="Arial" w:hAnsi="Arial"/>
          <w:b/>
          <w:sz w:val="22"/>
          <w:szCs w:val="22"/>
        </w:rPr>
        <w:t>Not applicable.</w:t>
      </w:r>
    </w:p>
    <w:p w14:paraId="651A2518" w14:textId="77777777" w:rsidR="004E55C4" w:rsidRDefault="004E55C4" w:rsidP="004E55C4">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0E0580" w14:textId="77777777" w:rsidR="004E55C4" w:rsidRDefault="004E55C4" w:rsidP="004E55C4">
      <w:pPr>
        <w:pStyle w:val="List"/>
        <w:spacing w:before="0"/>
        <w:ind w:left="720" w:firstLine="0"/>
        <w:jc w:val="both"/>
        <w:rPr>
          <w:rFonts w:ascii="Arial" w:hAnsi="Arial"/>
          <w:b/>
          <w:sz w:val="22"/>
          <w:szCs w:val="22"/>
        </w:rPr>
      </w:pPr>
    </w:p>
    <w:p w14:paraId="2FF5DC0A" w14:textId="77777777" w:rsidR="004E55C4" w:rsidRPr="00311887" w:rsidRDefault="004E55C4" w:rsidP="004E55C4">
      <w:pPr>
        <w:pStyle w:val="List"/>
        <w:spacing w:before="0"/>
        <w:ind w:left="720" w:firstLine="0"/>
        <w:jc w:val="both"/>
        <w:rPr>
          <w:rFonts w:ascii="Arial" w:hAnsi="Arial"/>
          <w:b/>
          <w:sz w:val="22"/>
          <w:szCs w:val="22"/>
        </w:rPr>
      </w:pPr>
      <w:r w:rsidRPr="0093575B">
        <w:rPr>
          <w:rFonts w:ascii="Arial" w:hAnsi="Arial"/>
          <w:b/>
          <w:sz w:val="22"/>
          <w:szCs w:val="22"/>
        </w:rPr>
        <w:t>There are no legal proceedings.</w:t>
      </w:r>
    </w:p>
    <w:p w14:paraId="06072BA0" w14:textId="77777777" w:rsidR="004E55C4" w:rsidRDefault="004E55C4" w:rsidP="004E55C4">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07D0B59F" w14:textId="77777777" w:rsidR="00604C87" w:rsidRPr="00604C87" w:rsidRDefault="00604C87" w:rsidP="004E55C4">
      <w:pPr>
        <w:pStyle w:val="List"/>
        <w:spacing w:before="120"/>
        <w:ind w:left="720" w:firstLine="0"/>
        <w:jc w:val="both"/>
        <w:rPr>
          <w:rFonts w:ascii="Arial" w:hAnsi="Arial"/>
          <w:sz w:val="22"/>
          <w:szCs w:val="22"/>
        </w:rPr>
      </w:pPr>
    </w:p>
    <w:p w14:paraId="5C21513F" w14:textId="582E6B21" w:rsidR="004E55C4" w:rsidRDefault="004E55C4" w:rsidP="004E55C4">
      <w:pPr>
        <w:pStyle w:val="List"/>
        <w:spacing w:before="120"/>
        <w:ind w:left="720" w:firstLine="0"/>
        <w:jc w:val="both"/>
        <w:rPr>
          <w:rFonts w:ascii="Arial" w:hAnsi="Arial"/>
        </w:rPr>
      </w:pPr>
      <w:r w:rsidRPr="0093575B">
        <w:rPr>
          <w:rFonts w:ascii="Arial" w:hAnsi="Arial"/>
          <w:b/>
          <w:sz w:val="22"/>
          <w:szCs w:val="22"/>
        </w:rPr>
        <w:t>None.</w:t>
      </w:r>
    </w:p>
    <w:p w14:paraId="0536B99A" w14:textId="77777777" w:rsidR="004E55C4" w:rsidRDefault="004E55C4" w:rsidP="004E55C4">
      <w:pPr>
        <w:pStyle w:val="List"/>
        <w:numPr>
          <w:ilvl w:val="0"/>
          <w:numId w:val="3"/>
        </w:numPr>
        <w:spacing w:before="120"/>
        <w:jc w:val="both"/>
        <w:rPr>
          <w:rFonts w:ascii="Arial" w:hAnsi="Arial"/>
        </w:rPr>
      </w:pPr>
      <w:r>
        <w:rPr>
          <w:rFonts w:ascii="Arial" w:hAnsi="Arial"/>
        </w:rPr>
        <w:t>Provide details of any securities issued and options or warrants granted.</w:t>
      </w:r>
    </w:p>
    <w:p w14:paraId="1F7B0903" w14:textId="127CF95D" w:rsidR="004E55C4" w:rsidRPr="004E0B2D" w:rsidRDefault="004E0B2D" w:rsidP="004E0B2D">
      <w:pPr>
        <w:pStyle w:val="List"/>
        <w:spacing w:before="120"/>
        <w:ind w:left="720" w:firstLine="0"/>
        <w:jc w:val="both"/>
        <w:rPr>
          <w:rFonts w:ascii="Arial" w:hAnsi="Arial"/>
          <w:b/>
        </w:rPr>
      </w:pPr>
      <w:r w:rsidRPr="004E0B2D">
        <w:rPr>
          <w:rFonts w:ascii="Arial" w:hAnsi="Arial"/>
          <w:b/>
        </w:rPr>
        <w:t>In conjunction with the private placement 600,000 warrants were issued. Each warrant has a unit price of $0.065 and is exercisable within two years from the date of issuance.</w:t>
      </w:r>
    </w:p>
    <w:p w14:paraId="746C6611" w14:textId="35857D35" w:rsidR="004E55C4" w:rsidRDefault="004E0B2D" w:rsidP="004E0B2D">
      <w:pPr>
        <w:pStyle w:val="List"/>
        <w:tabs>
          <w:tab w:val="left" w:pos="360"/>
        </w:tabs>
        <w:spacing w:before="120"/>
        <w:ind w:left="0" w:firstLine="0"/>
        <w:jc w:val="both"/>
        <w:rPr>
          <w:rFonts w:ascii="Arial" w:hAnsi="Arial"/>
        </w:rPr>
      </w:pPr>
      <w:r>
        <w:rPr>
          <w:rFonts w:ascii="Arial" w:hAnsi="Arial"/>
          <w:i/>
        </w:rPr>
        <w:tab/>
      </w:r>
      <w:r>
        <w:rPr>
          <w:rFonts w:ascii="Arial" w:hAnsi="Arial"/>
          <w:i/>
        </w:rPr>
        <w:tab/>
      </w:r>
      <w:r w:rsidR="004E55C4">
        <w:rPr>
          <w:rFonts w:ascii="Arial" w:hAnsi="Arial"/>
        </w:rPr>
        <w:t>Provide details of any loans to or by Related Persons.</w:t>
      </w:r>
    </w:p>
    <w:p w14:paraId="6A9BA339" w14:textId="77777777" w:rsidR="00604C87" w:rsidRPr="00604C87" w:rsidRDefault="00604C87" w:rsidP="004E55C4">
      <w:pPr>
        <w:pStyle w:val="List"/>
        <w:keepNext/>
        <w:keepLines/>
        <w:spacing w:before="120"/>
        <w:ind w:left="720" w:firstLine="0"/>
        <w:jc w:val="both"/>
        <w:rPr>
          <w:rFonts w:ascii="Arial" w:hAnsi="Arial"/>
          <w:sz w:val="22"/>
          <w:szCs w:val="22"/>
        </w:rPr>
      </w:pPr>
    </w:p>
    <w:p w14:paraId="7D9497E7" w14:textId="6056522E" w:rsidR="004E55C4" w:rsidRDefault="004E55C4" w:rsidP="004E55C4">
      <w:pPr>
        <w:pStyle w:val="List"/>
        <w:keepNext/>
        <w:keepLines/>
        <w:spacing w:before="120"/>
        <w:ind w:left="720" w:firstLine="0"/>
        <w:jc w:val="both"/>
        <w:rPr>
          <w:rFonts w:ascii="Arial" w:hAnsi="Arial"/>
        </w:rPr>
      </w:pPr>
      <w:r w:rsidRPr="0093575B">
        <w:rPr>
          <w:rFonts w:ascii="Arial" w:hAnsi="Arial"/>
          <w:b/>
          <w:sz w:val="22"/>
          <w:szCs w:val="22"/>
        </w:rPr>
        <w:t>None.</w:t>
      </w:r>
    </w:p>
    <w:p w14:paraId="48947154" w14:textId="77777777" w:rsidR="004E55C4" w:rsidRDefault="004E55C4" w:rsidP="004E55C4">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1CC7976" w14:textId="77777777" w:rsidR="004E55C4" w:rsidRDefault="00C06DA4" w:rsidP="004E55C4">
      <w:pPr>
        <w:pStyle w:val="List"/>
        <w:keepNext/>
        <w:keepLines/>
        <w:spacing w:before="120"/>
        <w:ind w:left="720" w:firstLine="0"/>
        <w:jc w:val="both"/>
        <w:rPr>
          <w:rFonts w:ascii="Arial" w:hAnsi="Arial"/>
        </w:rPr>
      </w:pPr>
      <w:r>
        <w:rPr>
          <w:rFonts w:ascii="Arial" w:hAnsi="Arial"/>
          <w:b/>
          <w:sz w:val="22"/>
          <w:szCs w:val="22"/>
        </w:rPr>
        <w:t>Not applicable.</w:t>
      </w:r>
    </w:p>
    <w:p w14:paraId="1C5C6475" w14:textId="77777777" w:rsidR="004E55C4" w:rsidRDefault="004E55C4" w:rsidP="004E55C4">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F86A603" w14:textId="77777777" w:rsidR="004E55C4" w:rsidRDefault="004E55C4" w:rsidP="004E55C4">
      <w:pPr>
        <w:pStyle w:val="List"/>
        <w:spacing w:before="120"/>
        <w:ind w:left="720" w:firstLine="0"/>
        <w:jc w:val="both"/>
        <w:rPr>
          <w:rFonts w:ascii="Arial" w:hAnsi="Arial"/>
        </w:rPr>
      </w:pPr>
      <w:r w:rsidRPr="0093575B">
        <w:rPr>
          <w:rFonts w:ascii="Arial" w:hAnsi="Arial"/>
          <w:b/>
          <w:sz w:val="22"/>
          <w:szCs w:val="22"/>
        </w:rPr>
        <w:t xml:space="preserve">There are no trends specific to the </w:t>
      </w:r>
      <w:r w:rsidR="00C06DA4">
        <w:rPr>
          <w:rFonts w:ascii="Arial" w:hAnsi="Arial"/>
          <w:b/>
          <w:sz w:val="22"/>
          <w:szCs w:val="22"/>
        </w:rPr>
        <w:t>Company</w:t>
      </w:r>
      <w:r w:rsidRPr="0093575B">
        <w:rPr>
          <w:rFonts w:ascii="Arial" w:hAnsi="Arial"/>
          <w:b/>
          <w:sz w:val="22"/>
          <w:szCs w:val="22"/>
        </w:rPr>
        <w:t xml:space="preserve"> at this time.</w:t>
      </w:r>
    </w:p>
    <w:p w14:paraId="0B9B92D7" w14:textId="77777777" w:rsidR="004E55C4" w:rsidRDefault="004E55C4" w:rsidP="004E55C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A5CFC19" w14:textId="77777777" w:rsidR="004E55C4" w:rsidRDefault="004E55C4" w:rsidP="004E55C4">
      <w:pPr>
        <w:pStyle w:val="BodyText"/>
        <w:keepNext/>
        <w:rPr>
          <w:rFonts w:ascii="Arial" w:hAnsi="Arial"/>
        </w:rPr>
      </w:pPr>
      <w:r>
        <w:rPr>
          <w:rFonts w:ascii="Arial" w:hAnsi="Arial"/>
        </w:rPr>
        <w:t>The undersigned hereby certifies that:</w:t>
      </w:r>
    </w:p>
    <w:p w14:paraId="0C403B8E" w14:textId="77777777" w:rsidR="004E55C4" w:rsidRDefault="004E55C4" w:rsidP="004E55C4">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7395C5A" w14:textId="77777777" w:rsidR="004E55C4" w:rsidRDefault="004E55C4" w:rsidP="004E55C4">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0E98B128" w14:textId="77777777" w:rsidR="004E55C4" w:rsidRDefault="004E55C4" w:rsidP="004E55C4">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2D0F173" w14:textId="77777777" w:rsidR="004E55C4" w:rsidRDefault="004E55C4" w:rsidP="004E55C4">
      <w:pPr>
        <w:pStyle w:val="List"/>
        <w:numPr>
          <w:ilvl w:val="0"/>
          <w:numId w:val="1"/>
        </w:numPr>
        <w:jc w:val="both"/>
        <w:rPr>
          <w:rFonts w:ascii="Arial" w:hAnsi="Arial"/>
        </w:rPr>
      </w:pPr>
      <w:r>
        <w:rPr>
          <w:rFonts w:ascii="Arial" w:hAnsi="Arial"/>
        </w:rPr>
        <w:t>All of the information in this Form 7 Monthly Progress Report is true.</w:t>
      </w:r>
    </w:p>
    <w:p w14:paraId="74CB78CE" w14:textId="2C950A1F" w:rsidR="004E55C4" w:rsidRDefault="004E55C4" w:rsidP="004E55C4">
      <w:pPr>
        <w:pStyle w:val="BodyText"/>
        <w:tabs>
          <w:tab w:val="left" w:pos="4680"/>
          <w:tab w:val="left" w:pos="7200"/>
        </w:tabs>
        <w:spacing w:before="480"/>
        <w:jc w:val="both"/>
        <w:rPr>
          <w:rFonts w:ascii="Arial" w:hAnsi="Arial"/>
        </w:rPr>
      </w:pPr>
      <w:r>
        <w:rPr>
          <w:rFonts w:ascii="Arial" w:hAnsi="Arial"/>
        </w:rPr>
        <w:t xml:space="preserve">Dated: </w:t>
      </w:r>
      <w:r w:rsidR="004E0B2D">
        <w:rPr>
          <w:rFonts w:ascii="Arial" w:hAnsi="Arial"/>
          <w:color w:val="000000"/>
        </w:rPr>
        <w:t>April 5</w:t>
      </w:r>
      <w:r>
        <w:rPr>
          <w:rFonts w:ascii="Arial" w:hAnsi="Arial"/>
          <w:color w:val="000000"/>
        </w:rPr>
        <w:t>, 2017</w:t>
      </w:r>
    </w:p>
    <w:p w14:paraId="3CE6613C" w14:textId="77777777" w:rsidR="004E55C4" w:rsidRDefault="004E55C4" w:rsidP="004E55C4">
      <w:pPr>
        <w:pStyle w:val="List"/>
        <w:tabs>
          <w:tab w:val="left" w:pos="9180"/>
        </w:tabs>
        <w:ind w:left="5760" w:hanging="5760"/>
        <w:rPr>
          <w:rFonts w:ascii="Arial" w:hAnsi="Arial"/>
        </w:rPr>
      </w:pPr>
      <w:r>
        <w:rPr>
          <w:rFonts w:ascii="Arial" w:hAnsi="Arial"/>
        </w:rPr>
        <w:t xml:space="preserve">                                                                        Name of Director or Senior Officer</w:t>
      </w:r>
    </w:p>
    <w:p w14:paraId="6D2D11F0" w14:textId="3E6E77BC" w:rsidR="004E55C4" w:rsidRPr="00537923" w:rsidRDefault="004E55C4" w:rsidP="00537923">
      <w:pPr>
        <w:pStyle w:val="List"/>
        <w:tabs>
          <w:tab w:val="left" w:pos="6564"/>
          <w:tab w:val="left" w:pos="9180"/>
        </w:tabs>
        <w:ind w:left="6570" w:hanging="5760"/>
        <w:rPr>
          <w:rFonts w:ascii="Arial" w:hAnsi="Arial" w:cs="Arial"/>
          <w:i/>
        </w:rPr>
      </w:pPr>
      <w:r>
        <w:rPr>
          <w:rFonts w:ascii="Arial" w:hAnsi="Arial"/>
        </w:rPr>
        <w:tab/>
      </w:r>
      <w:r w:rsidR="00537923">
        <w:rPr>
          <w:rFonts w:ascii="Arial" w:hAnsi="Arial"/>
        </w:rPr>
        <w:tab/>
        <w:t>Anthony Jackson</w:t>
      </w:r>
      <w:r w:rsidR="00D9660F" w:rsidRPr="00D9660F">
        <w:rPr>
          <w:rFonts w:ascii="Arial" w:hAnsi="Arial" w:cs="Arial"/>
        </w:rPr>
        <w:t xml:space="preserve"> </w:t>
      </w:r>
      <w:r w:rsidR="00D9660F" w:rsidRPr="00537923">
        <w:rPr>
          <w:rFonts w:ascii="Arial" w:hAnsi="Arial" w:cs="Arial"/>
          <w:i/>
        </w:rPr>
        <w:t xml:space="preserve"> </w:t>
      </w:r>
    </w:p>
    <w:p w14:paraId="7516078A" w14:textId="3ADF8297" w:rsidR="004E55C4" w:rsidRDefault="004E55C4" w:rsidP="004E55C4">
      <w:pPr>
        <w:pStyle w:val="List"/>
        <w:tabs>
          <w:tab w:val="left" w:pos="9180"/>
          <w:tab w:val="left" w:pos="9360"/>
        </w:tabs>
        <w:ind w:left="5760" w:hanging="5760"/>
        <w:rPr>
          <w:rFonts w:ascii="Arial" w:hAnsi="Arial"/>
        </w:rPr>
      </w:pPr>
      <w:r w:rsidRPr="00537923">
        <w:rPr>
          <w:rFonts w:ascii="Arial" w:hAnsi="Arial" w:cs="Arial"/>
          <w:i/>
        </w:rPr>
        <w:t xml:space="preserve">                                                                                                  </w:t>
      </w:r>
      <w:r w:rsidRPr="00537923">
        <w:rPr>
          <w:rFonts w:ascii="Arial" w:hAnsi="Arial"/>
          <w:i/>
        </w:rPr>
        <w:t>“</w:t>
      </w:r>
      <w:r w:rsidR="00537923" w:rsidRPr="00537923">
        <w:rPr>
          <w:rFonts w:ascii="Arial" w:hAnsi="Arial"/>
          <w:i/>
        </w:rPr>
        <w:t>Anthony Jackson</w:t>
      </w:r>
      <w:r>
        <w:rPr>
          <w:rFonts w:ascii="Arial" w:hAnsi="Arial"/>
        </w:rPr>
        <w:t>”</w:t>
      </w:r>
      <w:r>
        <w:rPr>
          <w:rFonts w:ascii="Arial" w:hAnsi="Arial"/>
        </w:rPr>
        <w:br/>
      </w:r>
    </w:p>
    <w:p w14:paraId="692C33F0" w14:textId="2B88B654" w:rsidR="004E55C4" w:rsidRDefault="004E55C4" w:rsidP="004E55C4">
      <w:pPr>
        <w:pStyle w:val="BodyText"/>
        <w:tabs>
          <w:tab w:val="left" w:pos="9180"/>
        </w:tabs>
        <w:spacing w:before="0"/>
        <w:ind w:left="5760"/>
        <w:rPr>
          <w:rFonts w:ascii="Arial" w:hAnsi="Arial"/>
        </w:rPr>
      </w:pPr>
      <w:r>
        <w:rPr>
          <w:rFonts w:ascii="Arial" w:hAnsi="Arial"/>
          <w:u w:val="single"/>
        </w:rPr>
        <w:tab/>
      </w:r>
      <w:r>
        <w:rPr>
          <w:rFonts w:ascii="Arial" w:hAnsi="Arial"/>
        </w:rPr>
        <w:br/>
      </w:r>
      <w:bookmarkEnd w:id="4"/>
      <w:r>
        <w:rPr>
          <w:rFonts w:ascii="Arial" w:hAnsi="Arial"/>
        </w:rPr>
        <w:t>Director</w:t>
      </w:r>
    </w:p>
    <w:p w14:paraId="5FD1734C" w14:textId="77777777" w:rsidR="004E55C4" w:rsidRDefault="004E55C4" w:rsidP="004E55C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4E55C4" w14:paraId="61CC31D4" w14:textId="77777777" w:rsidTr="009E35E1">
        <w:tc>
          <w:tcPr>
            <w:tcW w:w="4644" w:type="dxa"/>
            <w:tcBorders>
              <w:top w:val="single" w:sz="18" w:space="0" w:color="auto"/>
              <w:bottom w:val="nil"/>
              <w:right w:val="single" w:sz="18" w:space="0" w:color="auto"/>
            </w:tcBorders>
          </w:tcPr>
          <w:p w14:paraId="01412725" w14:textId="77777777" w:rsidR="004E55C4" w:rsidRDefault="004E55C4" w:rsidP="009E35E1">
            <w:pPr>
              <w:pStyle w:val="BodyText"/>
              <w:spacing w:before="0"/>
              <w:rPr>
                <w:rFonts w:ascii="Arial" w:hAnsi="Arial"/>
                <w:b/>
                <w:i/>
              </w:rPr>
            </w:pPr>
            <w:r>
              <w:rPr>
                <w:rFonts w:ascii="Arial" w:hAnsi="Arial"/>
                <w:b/>
                <w:i/>
              </w:rPr>
              <w:t>Issuer Details</w:t>
            </w:r>
          </w:p>
          <w:p w14:paraId="3B876592" w14:textId="77777777" w:rsidR="004E55C4" w:rsidRDefault="004E55C4" w:rsidP="009E35E1">
            <w:pPr>
              <w:pStyle w:val="BodyText"/>
              <w:spacing w:before="0"/>
              <w:rPr>
                <w:rFonts w:ascii="Arial" w:hAnsi="Arial"/>
              </w:rPr>
            </w:pPr>
            <w:r>
              <w:rPr>
                <w:rFonts w:ascii="Arial" w:hAnsi="Arial"/>
              </w:rPr>
              <w:t>Name of Issuer</w:t>
            </w:r>
          </w:p>
          <w:p w14:paraId="5450758B" w14:textId="77777777" w:rsidR="004E55C4" w:rsidRDefault="004E55C4" w:rsidP="009E35E1">
            <w:pPr>
              <w:pStyle w:val="BodyText"/>
              <w:spacing w:before="0"/>
              <w:rPr>
                <w:rFonts w:ascii="Arial" w:hAnsi="Arial"/>
              </w:rPr>
            </w:pPr>
            <w:r w:rsidRPr="009B15DD">
              <w:rPr>
                <w:rFonts w:ascii="Arial" w:hAnsi="Arial" w:cs="Arial"/>
                <w:color w:val="000000"/>
                <w:szCs w:val="24"/>
              </w:rPr>
              <w:t>LEO RESOURCES INC.</w:t>
            </w:r>
          </w:p>
        </w:tc>
        <w:tc>
          <w:tcPr>
            <w:tcW w:w="2034" w:type="dxa"/>
            <w:tcBorders>
              <w:top w:val="single" w:sz="18" w:space="0" w:color="auto"/>
              <w:left w:val="single" w:sz="18" w:space="0" w:color="auto"/>
              <w:bottom w:val="nil"/>
              <w:right w:val="single" w:sz="18" w:space="0" w:color="auto"/>
            </w:tcBorders>
          </w:tcPr>
          <w:p w14:paraId="2DBA4331" w14:textId="77777777" w:rsidR="004E55C4" w:rsidRDefault="004E55C4" w:rsidP="009E35E1">
            <w:pPr>
              <w:pStyle w:val="BodyText"/>
              <w:spacing w:before="0"/>
              <w:rPr>
                <w:rFonts w:ascii="Arial" w:hAnsi="Arial"/>
              </w:rPr>
            </w:pPr>
            <w:r>
              <w:rPr>
                <w:rFonts w:ascii="Arial" w:hAnsi="Arial"/>
              </w:rPr>
              <w:t>For Month End</w:t>
            </w:r>
          </w:p>
          <w:p w14:paraId="5DB085A4" w14:textId="77777777" w:rsidR="004E55C4" w:rsidRDefault="004E55C4" w:rsidP="009E35E1">
            <w:pPr>
              <w:pStyle w:val="BodyText"/>
              <w:spacing w:before="0"/>
              <w:rPr>
                <w:rFonts w:ascii="Arial" w:hAnsi="Arial"/>
              </w:rPr>
            </w:pPr>
            <w:r>
              <w:rPr>
                <w:rFonts w:ascii="Arial" w:hAnsi="Arial"/>
              </w:rPr>
              <w:t>March</w:t>
            </w:r>
            <w:r w:rsidRPr="00C16609">
              <w:rPr>
                <w:rFonts w:ascii="Arial" w:hAnsi="Arial"/>
              </w:rPr>
              <w:t xml:space="preserve"> 2017</w:t>
            </w:r>
          </w:p>
        </w:tc>
        <w:tc>
          <w:tcPr>
            <w:tcW w:w="2898" w:type="dxa"/>
            <w:tcBorders>
              <w:top w:val="single" w:sz="18" w:space="0" w:color="auto"/>
              <w:left w:val="single" w:sz="18" w:space="0" w:color="auto"/>
              <w:bottom w:val="nil"/>
            </w:tcBorders>
          </w:tcPr>
          <w:p w14:paraId="5803D26C" w14:textId="77777777" w:rsidR="004E55C4" w:rsidRDefault="004E55C4" w:rsidP="009E35E1">
            <w:pPr>
              <w:pStyle w:val="BodyText"/>
              <w:spacing w:before="0"/>
              <w:rPr>
                <w:rFonts w:ascii="Arial" w:hAnsi="Arial"/>
              </w:rPr>
            </w:pPr>
            <w:r>
              <w:rPr>
                <w:rFonts w:ascii="Arial" w:hAnsi="Arial"/>
              </w:rPr>
              <w:t>Date of Report</w:t>
            </w:r>
          </w:p>
          <w:p w14:paraId="25AC5E04" w14:textId="77777777" w:rsidR="004E55C4" w:rsidRDefault="004E55C4" w:rsidP="009E35E1">
            <w:pPr>
              <w:pStyle w:val="BodyText"/>
              <w:spacing w:before="0"/>
              <w:rPr>
                <w:rFonts w:ascii="Arial" w:hAnsi="Arial"/>
              </w:rPr>
            </w:pPr>
            <w:r>
              <w:rPr>
                <w:rFonts w:ascii="Arial" w:hAnsi="Arial"/>
              </w:rPr>
              <w:t>YY/MM/D</w:t>
            </w:r>
          </w:p>
          <w:p w14:paraId="609F7EB1" w14:textId="77777777" w:rsidR="004E55C4" w:rsidRDefault="004E55C4" w:rsidP="009E35E1">
            <w:pPr>
              <w:pStyle w:val="BodyText"/>
              <w:spacing w:before="0"/>
              <w:rPr>
                <w:rFonts w:ascii="Arial" w:hAnsi="Arial"/>
              </w:rPr>
            </w:pPr>
            <w:r>
              <w:rPr>
                <w:rFonts w:ascii="Arial" w:hAnsi="Arial"/>
              </w:rPr>
              <w:t>17/04/04</w:t>
            </w:r>
          </w:p>
        </w:tc>
      </w:tr>
      <w:tr w:rsidR="004E55C4" w14:paraId="5BDE0B85" w14:textId="77777777" w:rsidTr="009E35E1">
        <w:trPr>
          <w:cantSplit/>
        </w:trPr>
        <w:tc>
          <w:tcPr>
            <w:tcW w:w="9576" w:type="dxa"/>
            <w:gridSpan w:val="3"/>
            <w:tcBorders>
              <w:top w:val="single" w:sz="18" w:space="0" w:color="auto"/>
              <w:bottom w:val="single" w:sz="18" w:space="0" w:color="auto"/>
            </w:tcBorders>
          </w:tcPr>
          <w:p w14:paraId="71A07093" w14:textId="77777777" w:rsidR="004E55C4" w:rsidRDefault="004E55C4" w:rsidP="009E35E1">
            <w:pPr>
              <w:pStyle w:val="BodyText"/>
              <w:spacing w:before="0"/>
              <w:rPr>
                <w:rFonts w:ascii="Arial" w:hAnsi="Arial"/>
              </w:rPr>
            </w:pPr>
            <w:r>
              <w:rPr>
                <w:rFonts w:ascii="Arial" w:hAnsi="Arial"/>
              </w:rPr>
              <w:t>Issuer Address</w:t>
            </w:r>
          </w:p>
          <w:p w14:paraId="330B9A16" w14:textId="77777777" w:rsidR="004E55C4" w:rsidRDefault="004E55C4" w:rsidP="009E35E1">
            <w:pPr>
              <w:pStyle w:val="BodyText"/>
              <w:spacing w:before="0"/>
              <w:rPr>
                <w:rFonts w:ascii="Arial" w:hAnsi="Arial"/>
              </w:rPr>
            </w:pPr>
            <w:r>
              <w:rPr>
                <w:rFonts w:ascii="Arial" w:hAnsi="Arial" w:cs="Arial"/>
              </w:rPr>
              <w:t>#80</w:t>
            </w:r>
            <w:r w:rsidRPr="00F178A6">
              <w:rPr>
                <w:rFonts w:ascii="Arial" w:hAnsi="Arial" w:cs="Arial"/>
              </w:rPr>
              <w:t xml:space="preserve">0 – </w:t>
            </w:r>
            <w:r>
              <w:rPr>
                <w:rFonts w:ascii="Arial" w:hAnsi="Arial" w:cs="Arial"/>
              </w:rPr>
              <w:t>1199</w:t>
            </w:r>
            <w:r w:rsidRPr="00F178A6">
              <w:rPr>
                <w:rFonts w:ascii="Arial" w:hAnsi="Arial" w:cs="Arial"/>
              </w:rPr>
              <w:t xml:space="preserve"> W. Hastings Street</w:t>
            </w:r>
          </w:p>
          <w:p w14:paraId="5F22FA02" w14:textId="77777777" w:rsidR="004E55C4" w:rsidRDefault="004E55C4" w:rsidP="009E35E1">
            <w:pPr>
              <w:pStyle w:val="BodyText"/>
              <w:spacing w:before="0"/>
              <w:rPr>
                <w:rFonts w:ascii="Arial" w:hAnsi="Arial"/>
              </w:rPr>
            </w:pPr>
          </w:p>
        </w:tc>
      </w:tr>
      <w:tr w:rsidR="004E55C4" w14:paraId="7CA9983B" w14:textId="77777777" w:rsidTr="009E35E1">
        <w:tc>
          <w:tcPr>
            <w:tcW w:w="4644" w:type="dxa"/>
            <w:tcBorders>
              <w:top w:val="single" w:sz="18" w:space="0" w:color="auto"/>
              <w:bottom w:val="single" w:sz="18" w:space="0" w:color="auto"/>
              <w:right w:val="single" w:sz="18" w:space="0" w:color="auto"/>
            </w:tcBorders>
          </w:tcPr>
          <w:p w14:paraId="706CE3A0" w14:textId="77777777" w:rsidR="004E55C4" w:rsidRDefault="004E55C4" w:rsidP="009E35E1">
            <w:pPr>
              <w:pStyle w:val="BodyText"/>
              <w:spacing w:before="0"/>
              <w:rPr>
                <w:rFonts w:ascii="Arial" w:hAnsi="Arial"/>
              </w:rPr>
            </w:pPr>
            <w:r>
              <w:rPr>
                <w:rFonts w:ascii="Arial" w:hAnsi="Arial"/>
              </w:rPr>
              <w:t>City/Province/Postal Code</w:t>
            </w:r>
          </w:p>
          <w:p w14:paraId="1C656A10" w14:textId="77777777" w:rsidR="004E55C4" w:rsidRDefault="004E55C4" w:rsidP="009E35E1">
            <w:pPr>
              <w:pStyle w:val="BodyText"/>
              <w:spacing w:before="0"/>
              <w:rPr>
                <w:rFonts w:ascii="Arial" w:hAnsi="Arial"/>
              </w:rPr>
            </w:pPr>
            <w:r>
              <w:rPr>
                <w:rFonts w:ascii="Arial" w:hAnsi="Arial"/>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79A2A1E1" w14:textId="77777777" w:rsidR="004E55C4" w:rsidRDefault="004E55C4" w:rsidP="009E35E1">
            <w:pPr>
              <w:pStyle w:val="BodyText"/>
              <w:spacing w:before="0"/>
              <w:rPr>
                <w:rFonts w:ascii="Arial" w:hAnsi="Arial"/>
              </w:rPr>
            </w:pPr>
            <w:r>
              <w:rPr>
                <w:rFonts w:ascii="Arial" w:hAnsi="Arial"/>
              </w:rPr>
              <w:t>Issuer Fax No.</w:t>
            </w:r>
          </w:p>
          <w:p w14:paraId="6F292C2C" w14:textId="77777777" w:rsidR="004E55C4" w:rsidRDefault="004E55C4" w:rsidP="009E35E1">
            <w:pPr>
              <w:pStyle w:val="BodyText"/>
              <w:spacing w:before="0"/>
              <w:rPr>
                <w:rFonts w:ascii="Arial" w:hAnsi="Arial"/>
              </w:rPr>
            </w:pPr>
            <w:r>
              <w:rPr>
                <w:rFonts w:ascii="Arial" w:hAnsi="Arial"/>
              </w:rPr>
              <w:t>(888)241-5996</w:t>
            </w:r>
          </w:p>
        </w:tc>
        <w:tc>
          <w:tcPr>
            <w:tcW w:w="2898" w:type="dxa"/>
            <w:tcBorders>
              <w:top w:val="single" w:sz="18" w:space="0" w:color="auto"/>
              <w:left w:val="single" w:sz="18" w:space="0" w:color="auto"/>
              <w:bottom w:val="single" w:sz="18" w:space="0" w:color="auto"/>
            </w:tcBorders>
          </w:tcPr>
          <w:p w14:paraId="19908282" w14:textId="77777777" w:rsidR="004E55C4" w:rsidRDefault="004E55C4" w:rsidP="009E35E1">
            <w:pPr>
              <w:pStyle w:val="BodyText"/>
              <w:spacing w:before="0"/>
              <w:rPr>
                <w:rFonts w:ascii="Arial" w:hAnsi="Arial"/>
              </w:rPr>
            </w:pPr>
            <w:r>
              <w:rPr>
                <w:rFonts w:ascii="Arial" w:hAnsi="Arial"/>
              </w:rPr>
              <w:t>Issuer Telephone No.</w:t>
            </w:r>
          </w:p>
          <w:p w14:paraId="57EB65B4" w14:textId="77777777" w:rsidR="004E55C4" w:rsidRDefault="004E55C4" w:rsidP="009E35E1">
            <w:pPr>
              <w:pStyle w:val="BodyText"/>
              <w:spacing w:before="0"/>
              <w:rPr>
                <w:rFonts w:ascii="Arial" w:hAnsi="Arial"/>
              </w:rPr>
            </w:pPr>
            <w:r>
              <w:rPr>
                <w:rFonts w:ascii="Arial" w:hAnsi="Arial"/>
              </w:rPr>
              <w:t>(604)630.3838</w:t>
            </w:r>
          </w:p>
        </w:tc>
      </w:tr>
      <w:tr w:rsidR="004E55C4" w14:paraId="05E5D8A0" w14:textId="77777777" w:rsidTr="009E35E1">
        <w:tc>
          <w:tcPr>
            <w:tcW w:w="4644" w:type="dxa"/>
            <w:tcBorders>
              <w:top w:val="single" w:sz="18" w:space="0" w:color="auto"/>
              <w:bottom w:val="single" w:sz="18" w:space="0" w:color="auto"/>
              <w:right w:val="single" w:sz="18" w:space="0" w:color="auto"/>
            </w:tcBorders>
          </w:tcPr>
          <w:p w14:paraId="11421A94" w14:textId="77777777" w:rsidR="004E55C4" w:rsidRDefault="004E55C4" w:rsidP="009E35E1">
            <w:pPr>
              <w:pStyle w:val="BodyText"/>
              <w:spacing w:before="0"/>
              <w:rPr>
                <w:rFonts w:ascii="Arial" w:hAnsi="Arial"/>
              </w:rPr>
            </w:pPr>
            <w:r>
              <w:rPr>
                <w:rFonts w:ascii="Arial" w:hAnsi="Arial"/>
              </w:rPr>
              <w:t>Contact Name</w:t>
            </w:r>
          </w:p>
          <w:p w14:paraId="30025F15" w14:textId="77777777" w:rsidR="004E55C4" w:rsidRDefault="004E55C4" w:rsidP="009E35E1">
            <w:pPr>
              <w:pStyle w:val="BodyText"/>
              <w:spacing w:before="0"/>
              <w:rPr>
                <w:rFonts w:ascii="Arial" w:hAnsi="Arial"/>
              </w:rPr>
            </w:pPr>
            <w:r>
              <w:rPr>
                <w:rFonts w:ascii="Arial" w:hAnsi="Arial"/>
              </w:rPr>
              <w:t>Von Torres</w:t>
            </w:r>
          </w:p>
        </w:tc>
        <w:tc>
          <w:tcPr>
            <w:tcW w:w="2034" w:type="dxa"/>
            <w:tcBorders>
              <w:top w:val="single" w:sz="18" w:space="0" w:color="auto"/>
              <w:left w:val="single" w:sz="18" w:space="0" w:color="auto"/>
              <w:bottom w:val="single" w:sz="18" w:space="0" w:color="auto"/>
              <w:right w:val="single" w:sz="18" w:space="0" w:color="auto"/>
            </w:tcBorders>
          </w:tcPr>
          <w:p w14:paraId="66066EC3" w14:textId="77777777" w:rsidR="004E55C4" w:rsidRDefault="004E55C4" w:rsidP="009E35E1">
            <w:pPr>
              <w:pStyle w:val="BodyText"/>
              <w:spacing w:before="0"/>
              <w:rPr>
                <w:rFonts w:ascii="Arial" w:hAnsi="Arial"/>
              </w:rPr>
            </w:pPr>
            <w:r>
              <w:rPr>
                <w:rFonts w:ascii="Arial" w:hAnsi="Arial"/>
              </w:rPr>
              <w:t>Contact Position</w:t>
            </w:r>
          </w:p>
          <w:p w14:paraId="1FD40948" w14:textId="77777777" w:rsidR="004E55C4" w:rsidRDefault="004E55C4" w:rsidP="009E35E1">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14:paraId="2474CBDA" w14:textId="77777777" w:rsidR="004E55C4" w:rsidRDefault="004E55C4" w:rsidP="009E35E1">
            <w:pPr>
              <w:pStyle w:val="BodyText"/>
              <w:spacing w:before="0"/>
              <w:rPr>
                <w:rFonts w:ascii="Arial" w:hAnsi="Arial"/>
              </w:rPr>
            </w:pPr>
            <w:r>
              <w:rPr>
                <w:rFonts w:ascii="Arial" w:hAnsi="Arial"/>
              </w:rPr>
              <w:t>Contact Telephone No.</w:t>
            </w:r>
          </w:p>
          <w:p w14:paraId="2FBD229E" w14:textId="77777777" w:rsidR="004E55C4" w:rsidRDefault="004E55C4" w:rsidP="009E35E1">
            <w:pPr>
              <w:pStyle w:val="BodyText"/>
              <w:spacing w:before="0"/>
              <w:rPr>
                <w:rFonts w:ascii="Arial" w:hAnsi="Arial"/>
              </w:rPr>
            </w:pPr>
            <w:r>
              <w:rPr>
                <w:rFonts w:ascii="Arial" w:hAnsi="Arial"/>
              </w:rPr>
              <w:t>(</w:t>
            </w:r>
            <w:r w:rsidRPr="00C62D26">
              <w:rPr>
                <w:rFonts w:ascii="Arial" w:hAnsi="Arial"/>
              </w:rPr>
              <w:t>604)630.3838</w:t>
            </w:r>
          </w:p>
        </w:tc>
      </w:tr>
      <w:tr w:rsidR="004E55C4" w14:paraId="331C383D" w14:textId="77777777" w:rsidTr="009E35E1">
        <w:trPr>
          <w:cantSplit/>
        </w:trPr>
        <w:tc>
          <w:tcPr>
            <w:tcW w:w="4644" w:type="dxa"/>
            <w:tcBorders>
              <w:top w:val="single" w:sz="18" w:space="0" w:color="auto"/>
              <w:bottom w:val="single" w:sz="18" w:space="0" w:color="auto"/>
              <w:right w:val="single" w:sz="18" w:space="0" w:color="auto"/>
            </w:tcBorders>
          </w:tcPr>
          <w:p w14:paraId="5DB421B4" w14:textId="77777777" w:rsidR="004E55C4" w:rsidRDefault="004E55C4" w:rsidP="009E35E1">
            <w:pPr>
              <w:pStyle w:val="BodyText"/>
              <w:spacing w:before="0"/>
              <w:rPr>
                <w:rFonts w:ascii="Arial" w:hAnsi="Arial"/>
              </w:rPr>
            </w:pPr>
            <w:r>
              <w:rPr>
                <w:rFonts w:ascii="Arial" w:hAnsi="Arial"/>
              </w:rPr>
              <w:t>Contact Email Address</w:t>
            </w:r>
          </w:p>
          <w:p w14:paraId="627DDD57" w14:textId="77777777" w:rsidR="004E55C4" w:rsidRDefault="004E55C4" w:rsidP="009E35E1">
            <w:pPr>
              <w:pStyle w:val="BodyText"/>
              <w:spacing w:before="0"/>
              <w:rPr>
                <w:rFonts w:ascii="Arial" w:hAnsi="Arial"/>
              </w:rPr>
            </w:pPr>
            <w:r>
              <w:rPr>
                <w:rFonts w:ascii="Arial" w:hAnsi="Arial"/>
              </w:rPr>
              <w:t>vtorres</w:t>
            </w:r>
            <w:r w:rsidRPr="00C62D26">
              <w:rPr>
                <w:rFonts w:ascii="Arial" w:hAnsi="Arial"/>
              </w:rPr>
              <w:t>@bridgemark.com</w:t>
            </w:r>
          </w:p>
        </w:tc>
        <w:tc>
          <w:tcPr>
            <w:tcW w:w="4932" w:type="dxa"/>
            <w:gridSpan w:val="2"/>
            <w:tcBorders>
              <w:top w:val="single" w:sz="18" w:space="0" w:color="auto"/>
              <w:left w:val="single" w:sz="18" w:space="0" w:color="auto"/>
              <w:bottom w:val="single" w:sz="18" w:space="0" w:color="auto"/>
            </w:tcBorders>
          </w:tcPr>
          <w:p w14:paraId="11A1427A" w14:textId="77777777" w:rsidR="004E55C4" w:rsidRDefault="004E55C4" w:rsidP="009E35E1">
            <w:pPr>
              <w:pStyle w:val="BodyText"/>
              <w:spacing w:before="0"/>
              <w:rPr>
                <w:rFonts w:ascii="Arial" w:hAnsi="Arial"/>
              </w:rPr>
            </w:pPr>
            <w:r>
              <w:rPr>
                <w:rFonts w:ascii="Arial" w:hAnsi="Arial"/>
              </w:rPr>
              <w:t>Web Site Address</w:t>
            </w:r>
          </w:p>
          <w:p w14:paraId="727FFD10" w14:textId="77777777" w:rsidR="004E55C4" w:rsidRDefault="004E55C4" w:rsidP="009E35E1">
            <w:pPr>
              <w:pStyle w:val="BodyText"/>
              <w:spacing w:before="0"/>
              <w:rPr>
                <w:rFonts w:ascii="Arial" w:hAnsi="Arial"/>
              </w:rPr>
            </w:pPr>
            <w:r>
              <w:rPr>
                <w:rFonts w:ascii="Arial" w:hAnsi="Arial"/>
              </w:rPr>
              <w:t>NA</w:t>
            </w:r>
          </w:p>
        </w:tc>
      </w:tr>
    </w:tbl>
    <w:p w14:paraId="5CA64583" w14:textId="77777777" w:rsidR="004E55C4" w:rsidRDefault="004E55C4" w:rsidP="004E55C4">
      <w:pPr>
        <w:pStyle w:val="BodyText"/>
      </w:pPr>
    </w:p>
    <w:p w14:paraId="71C5AC1F" w14:textId="77777777" w:rsidR="00450418" w:rsidRDefault="0071279B"/>
    <w:sectPr w:rsidR="00450418"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user" w:date="2017-04-05T20:30:00Z" w:initials="u">
    <w:p w14:paraId="07BE25B0" w14:textId="77777777" w:rsidR="002E73DE" w:rsidRDefault="002E73DE">
      <w:pPr>
        <w:pStyle w:val="CommentText"/>
      </w:pPr>
      <w:r>
        <w:rPr>
          <w:rStyle w:val="CommentReference"/>
        </w:rPr>
        <w:annotationRef/>
      </w:r>
      <w:r>
        <w:t>Please educate me regarding the term used for each company. 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E25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C838" w14:textId="77777777" w:rsidR="0071279B" w:rsidRDefault="0071279B" w:rsidP="00D9660F">
      <w:r>
        <w:separator/>
      </w:r>
    </w:p>
  </w:endnote>
  <w:endnote w:type="continuationSeparator" w:id="0">
    <w:p w14:paraId="5C3E13BA" w14:textId="77777777" w:rsidR="0071279B" w:rsidRDefault="0071279B" w:rsidP="00D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F4CE" w14:textId="77777777" w:rsidR="00640E94" w:rsidRDefault="0071279B">
    <w:pPr>
      <w:pStyle w:val="Footer"/>
      <w:tabs>
        <w:tab w:val="clear" w:pos="4320"/>
        <w:tab w:val="clear" w:pos="8640"/>
        <w:tab w:val="center" w:pos="4680"/>
        <w:tab w:val="right" w:pos="9360"/>
      </w:tabs>
      <w:rPr>
        <w:b/>
      </w:rPr>
    </w:pPr>
  </w:p>
  <w:p w14:paraId="6F252E84" w14:textId="77777777" w:rsidR="00640E94" w:rsidRDefault="004E55C4"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122623D0" wp14:editId="5C38A060">
              <wp:simplePos x="0" y="0"/>
              <wp:positionH relativeFrom="column">
                <wp:posOffset>72390</wp:posOffset>
              </wp:positionH>
              <wp:positionV relativeFrom="paragraph">
                <wp:posOffset>-152401</wp:posOffset>
              </wp:positionV>
              <wp:extent cx="58635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1788"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mc:Fallback>
      </mc:AlternateContent>
    </w:r>
    <w:r w:rsidR="00AD3E63">
      <w:rPr>
        <w:rFonts w:ascii="Arial" w:hAnsi="Arial" w:cs="Arial"/>
        <w:b/>
      </w:rPr>
      <w:t>FORM 7 – MONTHLY PROGRESS REPORT</w:t>
    </w:r>
  </w:p>
  <w:p w14:paraId="00767A30" w14:textId="77777777" w:rsidR="00640E94" w:rsidRPr="006D1A06" w:rsidRDefault="00AD3E6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2017</w:t>
    </w:r>
  </w:p>
  <w:p w14:paraId="5C3A3D35" w14:textId="567D5108" w:rsidR="00640E94" w:rsidRPr="006D1A06" w:rsidRDefault="00AD3E6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418A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36E1" w14:textId="77777777" w:rsidR="00640E94" w:rsidRDefault="0071279B">
    <w:pPr>
      <w:pStyle w:val="Footer"/>
      <w:tabs>
        <w:tab w:val="clear" w:pos="4320"/>
        <w:tab w:val="clear" w:pos="8640"/>
        <w:tab w:val="center" w:pos="4680"/>
        <w:tab w:val="right" w:pos="9360"/>
      </w:tabs>
      <w:rPr>
        <w:b/>
      </w:rPr>
    </w:pPr>
  </w:p>
  <w:p w14:paraId="6FD73B6A" w14:textId="77777777" w:rsidR="00640E94" w:rsidRDefault="004E55C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036D7D76" wp14:editId="1A72D1A4">
              <wp:simplePos x="0" y="0"/>
              <wp:positionH relativeFrom="column">
                <wp:posOffset>72390</wp:posOffset>
              </wp:positionH>
              <wp:positionV relativeFrom="paragraph">
                <wp:posOffset>-152401</wp:posOffset>
              </wp:positionV>
              <wp:extent cx="586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801C"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T/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Q+e5guoJj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"/>
          </w:pict>
        </mc:Fallback>
      </mc:AlternateContent>
    </w:r>
    <w:r w:rsidR="00AD3E63">
      <w:rPr>
        <w:rFonts w:ascii="Arial" w:hAnsi="Arial" w:cs="Arial"/>
        <w:b/>
      </w:rPr>
      <w:t>FORM 7 – MONTHLY PROGRESS REPORT</w:t>
    </w:r>
  </w:p>
  <w:p w14:paraId="2F0F3E15" w14:textId="77777777" w:rsidR="000A1AB1" w:rsidRPr="00635E9A" w:rsidRDefault="00AD3E6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CD66BF" w14:textId="77777777" w:rsidR="00640E94" w:rsidRPr="00635E9A" w:rsidRDefault="00AD3E6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3186" w14:textId="77777777" w:rsidR="0071279B" w:rsidRDefault="0071279B" w:rsidP="00D9660F">
      <w:r>
        <w:separator/>
      </w:r>
    </w:p>
  </w:footnote>
  <w:footnote w:type="continuationSeparator" w:id="0">
    <w:p w14:paraId="5BE62F64" w14:textId="77777777" w:rsidR="0071279B" w:rsidRDefault="0071279B" w:rsidP="00D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D140" w14:textId="77777777" w:rsidR="00640E94" w:rsidRDefault="00AD3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1A7DDC" w14:textId="77777777" w:rsidR="00640E94" w:rsidRDefault="0071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C992" w14:textId="77777777" w:rsidR="00640E94" w:rsidRDefault="0071279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C4"/>
    <w:rsid w:val="000068A8"/>
    <w:rsid w:val="00052F6A"/>
    <w:rsid w:val="000C4835"/>
    <w:rsid w:val="001F4EAB"/>
    <w:rsid w:val="002E73DE"/>
    <w:rsid w:val="003B1FBC"/>
    <w:rsid w:val="003C1677"/>
    <w:rsid w:val="004418A7"/>
    <w:rsid w:val="004E0B2D"/>
    <w:rsid w:val="004E55C4"/>
    <w:rsid w:val="00537923"/>
    <w:rsid w:val="00604C87"/>
    <w:rsid w:val="0071279B"/>
    <w:rsid w:val="00A55C65"/>
    <w:rsid w:val="00AA1869"/>
    <w:rsid w:val="00AD3E63"/>
    <w:rsid w:val="00B14C78"/>
    <w:rsid w:val="00C06DA4"/>
    <w:rsid w:val="00D53F3B"/>
    <w:rsid w:val="00D9660F"/>
    <w:rsid w:val="00E34089"/>
    <w:rsid w:val="00F54251"/>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BA36489"/>
  <w15:chartTrackingRefBased/>
  <w15:docId w15:val="{CA29218B-9CBF-4183-9885-B1CF0B1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5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55C4"/>
    <w:pPr>
      <w:spacing w:before="240"/>
    </w:pPr>
    <w:rPr>
      <w:sz w:val="24"/>
      <w:lang w:val="en-GB"/>
    </w:rPr>
  </w:style>
  <w:style w:type="character" w:customStyle="1" w:styleId="BodyTextChar">
    <w:name w:val="Body Text Char"/>
    <w:basedOn w:val="DefaultParagraphFont"/>
    <w:link w:val="BodyText"/>
    <w:rsid w:val="004E55C4"/>
    <w:rPr>
      <w:rFonts w:ascii="Times New Roman" w:eastAsia="Times New Roman" w:hAnsi="Times New Roman" w:cs="Times New Roman"/>
      <w:sz w:val="24"/>
      <w:szCs w:val="20"/>
      <w:lang w:val="en-GB"/>
    </w:rPr>
  </w:style>
  <w:style w:type="paragraph" w:styleId="List">
    <w:name w:val="List"/>
    <w:basedOn w:val="BodyText"/>
    <w:rsid w:val="004E55C4"/>
    <w:pPr>
      <w:ind w:left="1080" w:hanging="1080"/>
    </w:pPr>
  </w:style>
  <w:style w:type="paragraph" w:styleId="Title">
    <w:name w:val="Title"/>
    <w:basedOn w:val="BodyText"/>
    <w:link w:val="TitleChar"/>
    <w:qFormat/>
    <w:rsid w:val="004E55C4"/>
    <w:pPr>
      <w:spacing w:after="240"/>
      <w:jc w:val="center"/>
    </w:pPr>
    <w:rPr>
      <w:rFonts w:ascii="Arial" w:hAnsi="Arial"/>
      <w:b/>
      <w:sz w:val="40"/>
    </w:rPr>
  </w:style>
  <w:style w:type="character" w:customStyle="1" w:styleId="TitleChar">
    <w:name w:val="Title Char"/>
    <w:basedOn w:val="DefaultParagraphFont"/>
    <w:link w:val="Title"/>
    <w:rsid w:val="004E55C4"/>
    <w:rPr>
      <w:rFonts w:ascii="Arial" w:eastAsia="Times New Roman" w:hAnsi="Arial" w:cs="Times New Roman"/>
      <w:b/>
      <w:sz w:val="40"/>
      <w:szCs w:val="20"/>
      <w:lang w:val="en-GB"/>
    </w:rPr>
  </w:style>
  <w:style w:type="paragraph" w:styleId="Header">
    <w:name w:val="header"/>
    <w:basedOn w:val="Normal"/>
    <w:link w:val="HeaderChar"/>
    <w:rsid w:val="004E55C4"/>
    <w:pPr>
      <w:tabs>
        <w:tab w:val="center" w:pos="4320"/>
        <w:tab w:val="right" w:pos="8640"/>
      </w:tabs>
    </w:pPr>
  </w:style>
  <w:style w:type="character" w:customStyle="1" w:styleId="HeaderChar">
    <w:name w:val="Header Char"/>
    <w:basedOn w:val="DefaultParagraphFont"/>
    <w:link w:val="Header"/>
    <w:rsid w:val="004E55C4"/>
    <w:rPr>
      <w:rFonts w:ascii="Times New Roman" w:eastAsia="Times New Roman" w:hAnsi="Times New Roman" w:cs="Times New Roman"/>
      <w:sz w:val="20"/>
      <w:szCs w:val="20"/>
    </w:rPr>
  </w:style>
  <w:style w:type="paragraph" w:styleId="Footer">
    <w:name w:val="footer"/>
    <w:basedOn w:val="Normal"/>
    <w:link w:val="FooterChar"/>
    <w:rsid w:val="004E55C4"/>
    <w:pPr>
      <w:tabs>
        <w:tab w:val="center" w:pos="4320"/>
        <w:tab w:val="right" w:pos="8640"/>
      </w:tabs>
    </w:pPr>
  </w:style>
  <w:style w:type="character" w:customStyle="1" w:styleId="FooterChar">
    <w:name w:val="Footer Char"/>
    <w:basedOn w:val="DefaultParagraphFont"/>
    <w:link w:val="Footer"/>
    <w:rsid w:val="004E55C4"/>
    <w:rPr>
      <w:rFonts w:ascii="Times New Roman" w:eastAsia="Times New Roman" w:hAnsi="Times New Roman" w:cs="Times New Roman"/>
      <w:sz w:val="20"/>
      <w:szCs w:val="20"/>
    </w:rPr>
  </w:style>
  <w:style w:type="character" w:styleId="PageNumber">
    <w:name w:val="page number"/>
    <w:basedOn w:val="DefaultParagraphFont"/>
    <w:rsid w:val="004E55C4"/>
  </w:style>
  <w:style w:type="character" w:styleId="CommentReference">
    <w:name w:val="annotation reference"/>
    <w:basedOn w:val="DefaultParagraphFont"/>
    <w:uiPriority w:val="99"/>
    <w:semiHidden/>
    <w:unhideWhenUsed/>
    <w:rsid w:val="002E73DE"/>
    <w:rPr>
      <w:sz w:val="16"/>
      <w:szCs w:val="16"/>
    </w:rPr>
  </w:style>
  <w:style w:type="paragraph" w:styleId="CommentText">
    <w:name w:val="annotation text"/>
    <w:basedOn w:val="Normal"/>
    <w:link w:val="CommentTextChar"/>
    <w:uiPriority w:val="99"/>
    <w:semiHidden/>
    <w:unhideWhenUsed/>
    <w:rsid w:val="002E73DE"/>
  </w:style>
  <w:style w:type="character" w:customStyle="1" w:styleId="CommentTextChar">
    <w:name w:val="Comment Text Char"/>
    <w:basedOn w:val="DefaultParagraphFont"/>
    <w:link w:val="CommentText"/>
    <w:uiPriority w:val="99"/>
    <w:semiHidden/>
    <w:rsid w:val="002E7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3DE"/>
    <w:rPr>
      <w:b/>
      <w:bCs/>
    </w:rPr>
  </w:style>
  <w:style w:type="character" w:customStyle="1" w:styleId="CommentSubjectChar">
    <w:name w:val="Comment Subject Char"/>
    <w:basedOn w:val="CommentTextChar"/>
    <w:link w:val="CommentSubject"/>
    <w:uiPriority w:val="99"/>
    <w:semiHidden/>
    <w:rsid w:val="002E7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Chrishan Erdhuetter</cp:lastModifiedBy>
  <cp:revision>2</cp:revision>
  <dcterms:created xsi:type="dcterms:W3CDTF">2017-04-05T18:25:00Z</dcterms:created>
  <dcterms:modified xsi:type="dcterms:W3CDTF">2017-04-05T18:25:00Z</dcterms:modified>
</cp:coreProperties>
</file>