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9145E">
        <w:rPr>
          <w:rFonts w:ascii="Arial" w:hAnsi="Arial"/>
          <w:color w:val="000000"/>
          <w:u w:val="single"/>
        </w:rPr>
        <w:t>StartMonday Technology Corp.</w:t>
      </w:r>
      <w:r>
        <w:rPr>
          <w:rFonts w:ascii="Arial" w:hAnsi="Arial"/>
          <w:color w:val="000000"/>
          <w:u w:val="single"/>
        </w:rPr>
        <w:tab/>
      </w:r>
      <w:r>
        <w:rPr>
          <w:rFonts w:ascii="Arial" w:hAnsi="Arial"/>
          <w:color w:val="000000"/>
          <w:u w:val="single"/>
        </w:rPr>
        <w:tab/>
      </w:r>
      <w:r>
        <w:rPr>
          <w:rFonts w:ascii="Arial" w:hAnsi="Arial"/>
          <w:color w:val="000000"/>
        </w:rPr>
        <w:t>(</w:t>
      </w:r>
      <w:proofErr w:type="gramStart"/>
      <w:r>
        <w:rPr>
          <w:rFonts w:ascii="Arial" w:hAnsi="Arial"/>
          <w:color w:val="000000"/>
        </w:rPr>
        <w:t>the</w:t>
      </w:r>
      <w:proofErr w:type="gramEnd"/>
      <w:r>
        <w:rPr>
          <w:rFonts w:ascii="Arial" w:hAnsi="Arial"/>
          <w:color w:val="000000"/>
        </w:rPr>
        <w:t xml:space="preserve"> “Issuer”).</w:t>
      </w:r>
    </w:p>
    <w:p w:rsidR="00640E94" w:rsidRDefault="00640E94" w:rsidP="0059145E">
      <w:pPr>
        <w:pStyle w:val="BodyText"/>
        <w:tabs>
          <w:tab w:val="left" w:pos="2897"/>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59145E">
        <w:rPr>
          <w:rFonts w:ascii="Arial" w:hAnsi="Arial"/>
          <w:color w:val="000000"/>
          <w:u w:val="single"/>
        </w:rPr>
        <w:t>JOB</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4906"/>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579A4">
        <w:rPr>
          <w:rFonts w:ascii="Arial" w:hAnsi="Arial"/>
          <w:color w:val="000000"/>
          <w:u w:val="single"/>
        </w:rPr>
        <w:t xml:space="preserve"> 54,883,506 (</w:t>
      </w:r>
      <w:r w:rsidR="001419D4">
        <w:rPr>
          <w:rFonts w:ascii="Arial" w:hAnsi="Arial"/>
          <w:color w:val="000000"/>
          <w:u w:val="single"/>
        </w:rPr>
        <w:t>June 30</w:t>
      </w:r>
      <w:r w:rsidR="00112E0A">
        <w:rPr>
          <w:rFonts w:ascii="Arial" w:hAnsi="Arial"/>
          <w:color w:val="000000"/>
          <w:u w:val="single"/>
        </w:rPr>
        <w:t>, 2017</w:t>
      </w:r>
      <w:r w:rsidR="00F56660">
        <w:rPr>
          <w:rFonts w:ascii="Arial" w:hAnsi="Arial"/>
          <w:color w:val="000000"/>
          <w:u w:val="single"/>
        </w:rPr>
        <w:t>) and</w:t>
      </w:r>
      <w:r w:rsidR="001419D4">
        <w:rPr>
          <w:rFonts w:ascii="Arial" w:hAnsi="Arial"/>
          <w:color w:val="000000"/>
          <w:u w:val="single"/>
        </w:rPr>
        <w:t xml:space="preserve"> </w:t>
      </w:r>
      <w:r w:rsidR="00F56660">
        <w:rPr>
          <w:rFonts w:ascii="Arial" w:hAnsi="Arial"/>
          <w:color w:val="000000"/>
          <w:u w:val="single"/>
        </w:rPr>
        <w:t>56,624,756</w:t>
      </w:r>
      <w:r w:rsidR="001419D4">
        <w:rPr>
          <w:rFonts w:ascii="Arial" w:hAnsi="Arial"/>
          <w:color w:val="000000"/>
          <w:u w:val="single"/>
        </w:rPr>
        <w:t xml:space="preserve"> </w:t>
      </w:r>
      <w:r w:rsidR="00F56660">
        <w:rPr>
          <w:rFonts w:ascii="Arial" w:hAnsi="Arial"/>
          <w:color w:val="000000"/>
          <w:u w:val="single"/>
        </w:rPr>
        <w:t>(</w:t>
      </w:r>
      <w:r w:rsidR="00D579A4">
        <w:rPr>
          <w:rFonts w:ascii="Arial" w:hAnsi="Arial"/>
          <w:color w:val="000000"/>
          <w:u w:val="single"/>
        </w:rPr>
        <w:t xml:space="preserve">Nov </w:t>
      </w:r>
      <w:r w:rsidR="009E7DDF">
        <w:rPr>
          <w:rFonts w:ascii="Arial" w:hAnsi="Arial"/>
          <w:color w:val="000000"/>
          <w:u w:val="single"/>
        </w:rPr>
        <w:t>3</w:t>
      </w:r>
      <w:r w:rsidR="001419D4">
        <w:rPr>
          <w:rFonts w:ascii="Arial" w:hAnsi="Arial"/>
          <w:color w:val="000000"/>
          <w:u w:val="single"/>
        </w:rPr>
        <w:t>, 2017</w:t>
      </w:r>
      <w:r w:rsidR="00D579A4">
        <w:rPr>
          <w:rFonts w:ascii="Arial" w:hAnsi="Arial"/>
          <w:color w:val="000000"/>
          <w:u w:val="single"/>
        </w:rPr>
        <w:t>)</w:t>
      </w:r>
      <w:r w:rsidR="0059145E">
        <w:rPr>
          <w:rFonts w:ascii="Arial" w:hAnsi="Arial"/>
          <w:color w:val="000000"/>
          <w:u w:val="single"/>
        </w:rPr>
        <w:tab/>
      </w:r>
      <w:r>
        <w:rPr>
          <w:rFonts w:ascii="Arial" w:hAnsi="Arial"/>
          <w:color w:val="000000"/>
          <w:u w:val="single"/>
        </w:rPr>
        <w:tab/>
      </w:r>
    </w:p>
    <w:p w:rsidR="00640E94" w:rsidRDefault="00640E94" w:rsidP="0059145E">
      <w:pPr>
        <w:pStyle w:val="BodyText"/>
        <w:tabs>
          <w:tab w:val="left" w:pos="144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9E7DDF">
        <w:rPr>
          <w:rFonts w:ascii="Arial" w:hAnsi="Arial"/>
          <w:color w:val="000000"/>
          <w:u w:val="single"/>
        </w:rPr>
        <w:t>November 3</w:t>
      </w:r>
      <w:r w:rsidR="0059145E">
        <w:rPr>
          <w:rFonts w:ascii="Arial" w:hAnsi="Arial"/>
          <w:color w:val="000000"/>
          <w:u w:val="single"/>
        </w:rPr>
        <w:t>, 2017</w:t>
      </w:r>
      <w:r w:rsidR="0059145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D579A4" w:rsidRDefault="00D579A4" w:rsidP="00D579A4">
      <w:pPr>
        <w:pStyle w:val="List"/>
        <w:spacing w:before="120"/>
        <w:ind w:left="1440" w:firstLine="0"/>
        <w:jc w:val="both"/>
        <w:rPr>
          <w:rFonts w:ascii="Arial" w:hAnsi="Arial"/>
          <w:b/>
          <w:i/>
        </w:rPr>
      </w:pPr>
      <w:r w:rsidRPr="00D579A4">
        <w:rPr>
          <w:rFonts w:ascii="Arial" w:hAnsi="Arial"/>
          <w:b/>
          <w:i/>
        </w:rPr>
        <w:t>The Issuer continued its video-led mobile and web application development and customer acquisition efforts while expanding the sales pipeline.</w:t>
      </w:r>
    </w:p>
    <w:p w:rsidR="00D579A4" w:rsidRPr="00D579A4" w:rsidRDefault="00D579A4" w:rsidP="00D579A4">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579A4" w:rsidRPr="00226C6C" w:rsidRDefault="00226C6C" w:rsidP="00D579A4">
      <w:pPr>
        <w:pStyle w:val="List"/>
        <w:spacing w:before="120"/>
        <w:ind w:left="1440" w:firstLine="0"/>
        <w:jc w:val="both"/>
        <w:rPr>
          <w:rFonts w:ascii="Arial" w:hAnsi="Arial"/>
          <w:b/>
          <w:i/>
        </w:rPr>
      </w:pPr>
      <w:r w:rsidRPr="00226C6C">
        <w:rPr>
          <w:rFonts w:ascii="Arial" w:hAnsi="Arial"/>
          <w:b/>
          <w:i/>
        </w:rPr>
        <w:t xml:space="preserve">In addition to pursuing strategic opportunities, cultivating partnerships and identifying new markets, management continues to learn how to shorten the sales cycle with paid pilots and monthly subscriptions.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None during the period.</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w:t>
      </w:r>
      <w:r w:rsidR="00112E0A">
        <w:rPr>
          <w:rFonts w:ascii="Arial" w:hAnsi="Arial"/>
          <w:b/>
          <w:i/>
        </w:rPr>
        <w:t>one during the period</w:t>
      </w:r>
      <w:r w:rsidRPr="00226C6C">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226C6C" w:rsidRPr="00226C6C" w:rsidRDefault="00226C6C" w:rsidP="00226C6C">
      <w:pPr>
        <w:pStyle w:val="List"/>
        <w:spacing w:before="120"/>
        <w:ind w:left="1440" w:firstLine="0"/>
        <w:jc w:val="both"/>
        <w:rPr>
          <w:rFonts w:ascii="Arial" w:hAnsi="Arial"/>
          <w:b/>
          <w:i/>
        </w:rPr>
      </w:pPr>
      <w:r w:rsidRPr="00226C6C">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roofErr w:type="gramStart"/>
      <w:r>
        <w:rPr>
          <w:rFonts w:ascii="Arial" w:hAnsi="Arial"/>
        </w:rPr>
        <w:t>..</w:t>
      </w:r>
      <w:proofErr w:type="gramEnd"/>
    </w:p>
    <w:p w:rsidR="00A53612" w:rsidRPr="00BF47D6" w:rsidRDefault="00A53612" w:rsidP="00A53612">
      <w:pPr>
        <w:pStyle w:val="List"/>
        <w:spacing w:before="120"/>
        <w:ind w:left="1440" w:firstLine="0"/>
        <w:jc w:val="both"/>
        <w:rPr>
          <w:rFonts w:ascii="Arial" w:hAnsi="Arial"/>
          <w:b/>
          <w:i/>
        </w:rPr>
      </w:pPr>
      <w:r w:rsidRPr="00BF47D6">
        <w:rPr>
          <w:rFonts w:ascii="Arial" w:hAnsi="Arial"/>
          <w:b/>
          <w:i/>
        </w:rPr>
        <w:t xml:space="preserve">On June 9, 2017, one of the </w:t>
      </w:r>
      <w:r>
        <w:rPr>
          <w:rFonts w:ascii="Arial" w:hAnsi="Arial"/>
          <w:b/>
          <w:i/>
        </w:rPr>
        <w:t>Issuer</w:t>
      </w:r>
      <w:r w:rsidRPr="00BF47D6">
        <w:rPr>
          <w:rFonts w:ascii="Arial" w:hAnsi="Arial"/>
          <w:b/>
          <w:i/>
        </w:rPr>
        <w:t>’s subsidiaries, StartMonday B.V.</w:t>
      </w:r>
      <w:r>
        <w:rPr>
          <w:rFonts w:ascii="Arial" w:hAnsi="Arial"/>
          <w:b/>
          <w:i/>
        </w:rPr>
        <w:t xml:space="preserve"> (a Netherlands company)</w:t>
      </w:r>
      <w:r w:rsidRPr="00BF47D6">
        <w:rPr>
          <w:rFonts w:ascii="Arial" w:hAnsi="Arial"/>
          <w:b/>
          <w:i/>
        </w:rPr>
        <w:t xml:space="preserve">, filed for bankruptcy with the Dutch court. The </w:t>
      </w:r>
      <w:r>
        <w:rPr>
          <w:rFonts w:ascii="Arial" w:hAnsi="Arial"/>
          <w:b/>
          <w:i/>
        </w:rPr>
        <w:t>Issuer</w:t>
      </w:r>
      <w:r w:rsidRPr="00BF47D6">
        <w:rPr>
          <w:rFonts w:ascii="Arial" w:hAnsi="Arial"/>
          <w:b/>
          <w:i/>
        </w:rPr>
        <w:t xml:space="preserve"> and its remaining subsidiaries have not filed for bankruptcy protection nor are there any plans to do so. StartMonday B.V. employs some of its product and technical team in Amsterdam and holds certain partner and client contracts in Europe. This subsidiary does not control any of the </w:t>
      </w:r>
      <w:r>
        <w:rPr>
          <w:rFonts w:ascii="Arial" w:hAnsi="Arial"/>
          <w:b/>
          <w:i/>
        </w:rPr>
        <w:t>Issuer’</w:t>
      </w:r>
      <w:r w:rsidRPr="00BF47D6">
        <w:rPr>
          <w:rFonts w:ascii="Arial" w:hAnsi="Arial"/>
          <w:b/>
          <w:i/>
        </w:rPr>
        <w:t xml:space="preserve">s IP or codebase, enabling the </w:t>
      </w:r>
      <w:r>
        <w:rPr>
          <w:rFonts w:ascii="Arial" w:hAnsi="Arial"/>
          <w:b/>
          <w:i/>
        </w:rPr>
        <w:t>Issuer</w:t>
      </w:r>
      <w:r w:rsidRPr="00BF47D6">
        <w:rPr>
          <w:rFonts w:ascii="Arial" w:hAnsi="Arial"/>
          <w:b/>
          <w:i/>
        </w:rPr>
        <w:t xml:space="preserve"> to continue operations and execute its business plan from its other subsidiaries with the same seamless b</w:t>
      </w:r>
      <w:r>
        <w:rPr>
          <w:rFonts w:ascii="Arial" w:hAnsi="Arial"/>
          <w:b/>
          <w:i/>
        </w:rPr>
        <w:t>rand and product offering. The Issuer</w:t>
      </w:r>
      <w:r w:rsidRPr="00BF47D6">
        <w:rPr>
          <w:rFonts w:ascii="Arial" w:hAnsi="Arial"/>
          <w:b/>
          <w:i/>
        </w:rPr>
        <w:t xml:space="preserve"> has negotiated to take over current </w:t>
      </w:r>
      <w:r w:rsidRPr="00BF47D6">
        <w:rPr>
          <w:rFonts w:ascii="Arial" w:hAnsi="Arial"/>
          <w:b/>
          <w:i/>
        </w:rPr>
        <w:lastRenderedPageBreak/>
        <w:t xml:space="preserve">client contracts from StartMonday B.V. and is providing uninterrupted service from another subsidiary company. As a result of the filing for bankruptcy protection and the </w:t>
      </w:r>
      <w:r>
        <w:rPr>
          <w:rFonts w:ascii="Arial" w:hAnsi="Arial"/>
          <w:b/>
          <w:i/>
        </w:rPr>
        <w:t>appointment of a receiver, the Issuer</w:t>
      </w:r>
      <w:r w:rsidRPr="00BF47D6">
        <w:rPr>
          <w:rFonts w:ascii="Arial" w:hAnsi="Arial"/>
          <w:b/>
          <w:i/>
        </w:rPr>
        <w:t xml:space="preserve"> has derecognized the assets and liabilities of StartMonday B.V</w:t>
      </w:r>
      <w:r>
        <w:rPr>
          <w:rFonts w:ascii="Arial" w:hAnsi="Arial"/>
          <w:b/>
          <w:i/>
        </w:rPr>
        <w:t>. Net assets derecognized were ($245,545) resulting in a gain on deconsolidation of StartMonday B.V. of$245,545.</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FB7FA1" w:rsidRDefault="00246A2B" w:rsidP="00FB7FA1">
      <w:pPr>
        <w:pStyle w:val="List"/>
        <w:spacing w:before="120"/>
        <w:ind w:left="1440" w:firstLine="0"/>
        <w:jc w:val="both"/>
        <w:rPr>
          <w:rFonts w:ascii="Arial" w:hAnsi="Arial"/>
        </w:rPr>
      </w:pPr>
      <w:r>
        <w:rPr>
          <w:rFonts w:ascii="Arial" w:hAnsi="Arial"/>
          <w:b/>
          <w:i/>
        </w:rPr>
        <w:t>No</w:t>
      </w:r>
      <w:r w:rsidR="00FB7FA1" w:rsidRPr="00FB7FA1">
        <w:rPr>
          <w:rFonts w:ascii="Arial" w:hAnsi="Arial"/>
          <w:b/>
          <w:i/>
        </w:rPr>
        <w:t xml:space="preserve"> </w:t>
      </w:r>
      <w:r>
        <w:rPr>
          <w:rFonts w:ascii="Arial" w:hAnsi="Arial"/>
          <w:b/>
          <w:i/>
        </w:rPr>
        <w:t>significant new or lost customers in</w:t>
      </w:r>
      <w:r w:rsidRPr="00FB7FA1">
        <w:rPr>
          <w:rFonts w:ascii="Arial" w:hAnsi="Arial"/>
          <w:b/>
          <w:i/>
        </w:rPr>
        <w:t xml:space="preserve"> the </w:t>
      </w:r>
      <w:r w:rsidR="00FB7FA1" w:rsidRPr="00FB7FA1">
        <w:rPr>
          <w:rFonts w:ascii="Arial" w:hAnsi="Arial"/>
          <w:b/>
          <w:i/>
        </w:rPr>
        <w:t>period</w:t>
      </w:r>
      <w:r w:rsidR="00FB7FA1">
        <w:rPr>
          <w:rFonts w:ascii="Arial" w:hAnsi="Arial"/>
        </w:rPr>
        <w:t>.</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FB7FA1" w:rsidRPr="00FB7FA1" w:rsidRDefault="00A53612" w:rsidP="00FB7FA1">
      <w:pPr>
        <w:pStyle w:val="List"/>
        <w:spacing w:before="120"/>
        <w:ind w:left="1440" w:firstLine="0"/>
        <w:jc w:val="both"/>
        <w:rPr>
          <w:rFonts w:ascii="Arial" w:hAnsi="Arial"/>
          <w:b/>
          <w:i/>
        </w:rPr>
      </w:pPr>
      <w:r>
        <w:rPr>
          <w:rFonts w:ascii="Arial" w:hAnsi="Arial"/>
          <w:b/>
          <w:i/>
        </w:rPr>
        <w:t xml:space="preserve">In connection with the bankruptcy of </w:t>
      </w:r>
      <w:r w:rsidRPr="00BF47D6">
        <w:rPr>
          <w:rFonts w:ascii="Arial" w:hAnsi="Arial"/>
          <w:b/>
          <w:i/>
        </w:rPr>
        <w:t xml:space="preserve">one of the </w:t>
      </w:r>
      <w:r>
        <w:rPr>
          <w:rFonts w:ascii="Arial" w:hAnsi="Arial"/>
          <w:b/>
          <w:i/>
        </w:rPr>
        <w:t>Issuer</w:t>
      </w:r>
      <w:r w:rsidRPr="00BF47D6">
        <w:rPr>
          <w:rFonts w:ascii="Arial" w:hAnsi="Arial"/>
          <w:b/>
          <w:i/>
        </w:rPr>
        <w:t>’s subsidiaries, StartMonday B.V.</w:t>
      </w:r>
      <w:r>
        <w:rPr>
          <w:rFonts w:ascii="Arial" w:hAnsi="Arial"/>
          <w:b/>
          <w:i/>
        </w:rPr>
        <w:t xml:space="preserve"> (a Netherlands company), described in items 7 and 12, individuals employed by StartMonday B.V. were terminated. </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47D6" w:rsidRDefault="00BF47D6" w:rsidP="00BF47D6">
      <w:pPr>
        <w:pStyle w:val="ListParagraph"/>
        <w:spacing w:after="0" w:line="240" w:lineRule="auto"/>
        <w:ind w:left="1440" w:right="540"/>
        <w:jc w:val="both"/>
        <w:rPr>
          <w:rFonts w:ascii="Arial" w:hAnsi="Arial"/>
          <w:b/>
          <w:i/>
        </w:rPr>
      </w:pPr>
    </w:p>
    <w:p w:rsidR="00FB7FA1" w:rsidRDefault="00BF47D6" w:rsidP="00BF47D6">
      <w:pPr>
        <w:pStyle w:val="List"/>
        <w:spacing w:before="120"/>
        <w:ind w:left="1440" w:firstLine="0"/>
        <w:jc w:val="both"/>
        <w:rPr>
          <w:rFonts w:ascii="Arial" w:hAnsi="Arial"/>
          <w:b/>
          <w:i/>
        </w:rPr>
      </w:pPr>
      <w:r w:rsidRPr="00BF47D6">
        <w:rPr>
          <w:rFonts w:ascii="Arial" w:hAnsi="Arial"/>
          <w:b/>
          <w:i/>
        </w:rPr>
        <w:t xml:space="preserve">On June 9, 2017, one of the </w:t>
      </w:r>
      <w:r w:rsidR="00127B02">
        <w:rPr>
          <w:rFonts w:ascii="Arial" w:hAnsi="Arial"/>
          <w:b/>
          <w:i/>
        </w:rPr>
        <w:t>Issuer</w:t>
      </w:r>
      <w:r w:rsidRPr="00BF47D6">
        <w:rPr>
          <w:rFonts w:ascii="Arial" w:hAnsi="Arial"/>
          <w:b/>
          <w:i/>
        </w:rPr>
        <w:t>’s subsidiaries, StartMonday B.V.</w:t>
      </w:r>
      <w:r w:rsidR="00127B02">
        <w:rPr>
          <w:rFonts w:ascii="Arial" w:hAnsi="Arial"/>
          <w:b/>
          <w:i/>
        </w:rPr>
        <w:t xml:space="preserve"> (a Netherlands company)</w:t>
      </w:r>
      <w:r w:rsidRPr="00BF47D6">
        <w:rPr>
          <w:rFonts w:ascii="Arial" w:hAnsi="Arial"/>
          <w:b/>
          <w:i/>
        </w:rPr>
        <w:t xml:space="preserve">, filed for bankruptcy with the Dutch court. The </w:t>
      </w:r>
      <w:r w:rsidR="00127B02">
        <w:rPr>
          <w:rFonts w:ascii="Arial" w:hAnsi="Arial"/>
          <w:b/>
          <w:i/>
        </w:rPr>
        <w:t>Issuer</w:t>
      </w:r>
      <w:r w:rsidRPr="00BF47D6">
        <w:rPr>
          <w:rFonts w:ascii="Arial" w:hAnsi="Arial"/>
          <w:b/>
          <w:i/>
        </w:rPr>
        <w:t xml:space="preserve"> and its remaining subsidiaries have not filed for bankruptcy protection nor are there any plans to do so. StartMonday B.V. employs some of its product and technical team in Amsterdam and holds certain partner and client contracts in Europe. This subsidiary does not control any of the </w:t>
      </w:r>
      <w:r w:rsidR="00127B02">
        <w:rPr>
          <w:rFonts w:ascii="Arial" w:hAnsi="Arial"/>
          <w:b/>
          <w:i/>
        </w:rPr>
        <w:t>Issuer’</w:t>
      </w:r>
      <w:r w:rsidRPr="00BF47D6">
        <w:rPr>
          <w:rFonts w:ascii="Arial" w:hAnsi="Arial"/>
          <w:b/>
          <w:i/>
        </w:rPr>
        <w:t xml:space="preserve">s IP or codebase, enabling the </w:t>
      </w:r>
      <w:r w:rsidR="00127B02">
        <w:rPr>
          <w:rFonts w:ascii="Arial" w:hAnsi="Arial"/>
          <w:b/>
          <w:i/>
        </w:rPr>
        <w:t>Issuer</w:t>
      </w:r>
      <w:r w:rsidRPr="00BF47D6">
        <w:rPr>
          <w:rFonts w:ascii="Arial" w:hAnsi="Arial"/>
          <w:b/>
          <w:i/>
        </w:rPr>
        <w:t xml:space="preserve"> to continue operations and execute its business plan from its other subsidiaries with the same seamless b</w:t>
      </w:r>
      <w:r w:rsidR="00127B02">
        <w:rPr>
          <w:rFonts w:ascii="Arial" w:hAnsi="Arial"/>
          <w:b/>
          <w:i/>
        </w:rPr>
        <w:t>rand and product offering. The Issuer</w:t>
      </w:r>
      <w:r w:rsidRPr="00BF47D6">
        <w:rPr>
          <w:rFonts w:ascii="Arial" w:hAnsi="Arial"/>
          <w:b/>
          <w:i/>
        </w:rPr>
        <w:t xml:space="preserve"> has negotiated to take over current client contracts from StartMonday B.V. and is providing uninterrupted service from another subsidiary company. As a result of the filing for bankruptcy protection and the </w:t>
      </w:r>
      <w:r w:rsidR="00127B02">
        <w:rPr>
          <w:rFonts w:ascii="Arial" w:hAnsi="Arial"/>
          <w:b/>
          <w:i/>
        </w:rPr>
        <w:t>appointment of a receiver, the Issuer</w:t>
      </w:r>
      <w:r w:rsidRPr="00BF47D6">
        <w:rPr>
          <w:rFonts w:ascii="Arial" w:hAnsi="Arial"/>
          <w:b/>
          <w:i/>
        </w:rPr>
        <w:t xml:space="preserve"> has derecognized the assets and liabilities of StartMonday B.V</w:t>
      </w:r>
      <w:r w:rsidR="00127B02">
        <w:rPr>
          <w:rFonts w:ascii="Arial" w:hAnsi="Arial"/>
          <w:b/>
          <w:i/>
        </w:rPr>
        <w:t>. Net assets derecognized were ($245,545) resulting in a gain on deconsolidation of StartMonday B.V. of$245,545.</w:t>
      </w:r>
    </w:p>
    <w:p w:rsidR="005D2A13" w:rsidRDefault="005D2A13" w:rsidP="00BF47D6">
      <w:pPr>
        <w:pStyle w:val="List"/>
        <w:spacing w:before="120"/>
        <w:ind w:left="1440" w:firstLine="0"/>
        <w:jc w:val="both"/>
        <w:rPr>
          <w:rFonts w:ascii="Arial" w:hAnsi="Arial"/>
          <w:b/>
          <w:i/>
        </w:rPr>
      </w:pPr>
    </w:p>
    <w:p w:rsidR="005D2A13" w:rsidRPr="00BF47D6" w:rsidRDefault="005D2A13" w:rsidP="00BF47D6">
      <w:pPr>
        <w:pStyle w:val="List"/>
        <w:spacing w:before="120"/>
        <w:ind w:left="1440" w:firstLine="0"/>
        <w:jc w:val="both"/>
        <w:rPr>
          <w:rFonts w:ascii="Arial" w:hAnsi="Arial"/>
          <w:b/>
          <w:i/>
        </w:rPr>
      </w:pP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rsidR="00FB7FA1" w:rsidRPr="00FB7FA1" w:rsidRDefault="009D1007" w:rsidP="00FB7FA1">
      <w:pPr>
        <w:pStyle w:val="List"/>
        <w:spacing w:before="120"/>
        <w:ind w:left="1440" w:firstLine="0"/>
        <w:jc w:val="both"/>
        <w:rPr>
          <w:rFonts w:ascii="Arial" w:hAnsi="Arial"/>
          <w:b/>
          <w:i/>
        </w:rPr>
      </w:pPr>
      <w:bookmarkStart w:id="5" w:name="_GoBack"/>
      <w:r>
        <w:rPr>
          <w:rFonts w:ascii="Arial" w:hAnsi="Arial"/>
          <w:b/>
          <w:i/>
        </w:rPr>
        <w:t>During the period the Issuer received advances of $145,000.00 from the investor syndicate</w:t>
      </w:r>
      <w:r w:rsidR="00FB7FA1">
        <w:rPr>
          <w:rFonts w:ascii="Arial" w:hAnsi="Arial"/>
          <w:b/>
          <w:i/>
        </w:rPr>
        <w:t>.</w:t>
      </w:r>
      <w:r>
        <w:rPr>
          <w:rFonts w:ascii="Arial" w:hAnsi="Arial"/>
          <w:b/>
          <w:i/>
        </w:rPr>
        <w:t xml:space="preserve"> These advances are unsecured and non-interest bearing with no fixed repayment date</w:t>
      </w:r>
      <w:bookmarkEnd w:id="5"/>
      <w:r>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Pr="001B37F1" w:rsidRDefault="001B37F1">
            <w:pPr>
              <w:pStyle w:val="List"/>
              <w:tabs>
                <w:tab w:val="left" w:pos="360"/>
              </w:tabs>
              <w:spacing w:before="0" w:line="280" w:lineRule="exact"/>
              <w:ind w:left="0" w:firstLine="0"/>
              <w:jc w:val="both"/>
              <w:rPr>
                <w:rFonts w:ascii="Arial" w:hAnsi="Arial"/>
                <w:b/>
                <w:i/>
              </w:rPr>
            </w:pPr>
            <w:r w:rsidRPr="001B37F1">
              <w:rPr>
                <w:rFonts w:ascii="Arial" w:hAnsi="Arial"/>
                <w:b/>
                <w:i/>
              </w:rPr>
              <w:t>Common shares</w:t>
            </w:r>
          </w:p>
        </w:tc>
        <w:tc>
          <w:tcPr>
            <w:tcW w:w="2394" w:type="dxa"/>
          </w:tcPr>
          <w:p w:rsidR="00640E94" w:rsidRPr="00FB7FA1" w:rsidRDefault="00FB7FA1" w:rsidP="001419D4">
            <w:pPr>
              <w:pStyle w:val="List"/>
              <w:tabs>
                <w:tab w:val="left" w:pos="360"/>
              </w:tabs>
              <w:spacing w:before="0" w:line="280" w:lineRule="exact"/>
              <w:ind w:left="0" w:firstLine="0"/>
              <w:jc w:val="both"/>
              <w:rPr>
                <w:rFonts w:ascii="Arial" w:hAnsi="Arial"/>
                <w:b/>
                <w:i/>
              </w:rPr>
            </w:pPr>
            <w:r>
              <w:rPr>
                <w:rFonts w:ascii="Arial" w:hAnsi="Arial"/>
              </w:rPr>
              <w:t xml:space="preserve">           </w:t>
            </w:r>
            <w:r w:rsidR="001419D4">
              <w:rPr>
                <w:rFonts w:ascii="Arial" w:hAnsi="Arial"/>
                <w:b/>
                <w:i/>
              </w:rPr>
              <w:t>283,746</w:t>
            </w:r>
          </w:p>
        </w:tc>
        <w:tc>
          <w:tcPr>
            <w:tcW w:w="2394" w:type="dxa"/>
          </w:tcPr>
          <w:p w:rsidR="00640E94" w:rsidRPr="00F1768A" w:rsidRDefault="00F1768A" w:rsidP="00F1768A">
            <w:pPr>
              <w:pStyle w:val="List"/>
              <w:tabs>
                <w:tab w:val="left" w:pos="360"/>
              </w:tabs>
              <w:spacing w:before="0" w:line="280" w:lineRule="exact"/>
              <w:ind w:left="0" w:firstLine="0"/>
              <w:rPr>
                <w:rFonts w:ascii="Arial" w:hAnsi="Arial"/>
                <w:b/>
                <w:i/>
              </w:rPr>
            </w:pPr>
            <w:r w:rsidRPr="00F1768A">
              <w:rPr>
                <w:rFonts w:ascii="Arial" w:hAnsi="Arial"/>
                <w:b/>
                <w:i/>
              </w:rPr>
              <w:t>Common shares issued June 28, 2017 to four European contractors for consulting services rendered</w:t>
            </w:r>
          </w:p>
        </w:tc>
        <w:tc>
          <w:tcPr>
            <w:tcW w:w="2394" w:type="dxa"/>
          </w:tcPr>
          <w:p w:rsidR="00640E94" w:rsidRPr="001B37F1" w:rsidRDefault="001B37F1" w:rsidP="001B37F1">
            <w:pPr>
              <w:pStyle w:val="List"/>
              <w:tabs>
                <w:tab w:val="left" w:pos="360"/>
              </w:tabs>
              <w:spacing w:before="0" w:line="280" w:lineRule="exact"/>
              <w:ind w:left="0" w:firstLine="0"/>
              <w:rPr>
                <w:rFonts w:ascii="Arial" w:hAnsi="Arial"/>
                <w:b/>
                <w:i/>
              </w:rPr>
            </w:pPr>
            <w:r w:rsidRPr="001B37F1">
              <w:rPr>
                <w:rFonts w:ascii="Arial" w:hAnsi="Arial"/>
                <w:b/>
                <w:i/>
              </w:rPr>
              <w:t>Settlement of consulting services of $35,468</w:t>
            </w:r>
            <w:r w:rsidR="00F1768A">
              <w:rPr>
                <w:rFonts w:ascii="Arial" w:hAnsi="Arial"/>
                <w:b/>
                <w:i/>
              </w:rPr>
              <w:t>. Deemed value of shares was $70,936, resulting in a loss on settlement of $35,468</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B7FA1" w:rsidRPr="00FB7FA1" w:rsidRDefault="00FB7FA1" w:rsidP="00FB7FA1">
      <w:pPr>
        <w:pStyle w:val="List"/>
        <w:spacing w:before="120"/>
        <w:ind w:left="1440" w:firstLine="0"/>
        <w:jc w:val="both"/>
        <w:rPr>
          <w:rFonts w:ascii="Arial" w:hAnsi="Arial"/>
          <w:b/>
          <w:i/>
        </w:rPr>
      </w:pPr>
      <w:r w:rsidRPr="00FB7FA1">
        <w:rPr>
          <w:rFonts w:ascii="Arial" w:hAnsi="Arial"/>
          <w:b/>
          <w:i/>
        </w:rPr>
        <w:t>None subsequent to the effective date of the Acquisition (i.e. September 23, 2016)</w:t>
      </w:r>
      <w:r>
        <w:rPr>
          <w:rFonts w:ascii="Arial" w:hAnsi="Arial"/>
          <w:b/>
          <w:i/>
        </w:rPr>
        <w:t>.</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FB7FA1" w:rsidRDefault="00FB7FA1" w:rsidP="00FB7FA1">
      <w:pPr>
        <w:pStyle w:val="List"/>
        <w:keepNext/>
        <w:keepLines/>
        <w:spacing w:before="120"/>
        <w:ind w:left="1440" w:firstLine="0"/>
        <w:jc w:val="both"/>
        <w:rPr>
          <w:rFonts w:ascii="Arial" w:hAnsi="Arial"/>
          <w:b/>
          <w:i/>
        </w:rPr>
      </w:pPr>
      <w:r w:rsidRPr="00FB7FA1">
        <w:rPr>
          <w:rFonts w:ascii="Arial" w:hAnsi="Arial"/>
          <w:b/>
          <w:i/>
        </w:rPr>
        <w:t xml:space="preserve">None during the </w:t>
      </w:r>
      <w:r w:rsidR="000308E9">
        <w:rPr>
          <w:rFonts w:ascii="Arial" w:hAnsi="Arial"/>
          <w:b/>
          <w:i/>
        </w:rPr>
        <w:t>period</w:t>
      </w:r>
      <w:r w:rsidRPr="00FB7FA1">
        <w:rPr>
          <w:rFonts w:ascii="Arial" w:hAnsi="Arial"/>
          <w:b/>
          <w:i/>
        </w:rPr>
        <w:t>.</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FB7FA1" w:rsidP="00FB7FA1">
      <w:pPr>
        <w:pStyle w:val="List"/>
        <w:keepNext/>
        <w:spacing w:before="120"/>
        <w:ind w:left="1440" w:firstLine="0"/>
        <w:rPr>
          <w:rFonts w:ascii="Arial" w:hAnsi="Arial"/>
          <w:b/>
        </w:rPr>
      </w:pPr>
      <w:r>
        <w:rPr>
          <w:rFonts w:ascii="Arial" w:hAnsi="Arial"/>
          <w:b/>
        </w:rPr>
        <w:t>Such trends include but are not limited to general technological changes, dependence on continued growth of developing online commerce markets, new services that may arise in the marketplace, fluctuating consumer trends, changes in government regulations, and legal uncertainties.</w:t>
      </w:r>
      <w:r w:rsidR="00640E94">
        <w:rPr>
          <w:rFonts w:ascii="Arial" w:hAnsi="Arial"/>
          <w:b/>
        </w:rPr>
        <w:br w:type="page"/>
      </w:r>
      <w:r w:rsidR="00640E94">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334110">
      <w:pPr>
        <w:pStyle w:val="BodyText"/>
        <w:tabs>
          <w:tab w:val="left" w:pos="1038"/>
          <w:tab w:val="left" w:pos="4680"/>
          <w:tab w:val="left" w:pos="7200"/>
        </w:tabs>
        <w:spacing w:before="480"/>
        <w:jc w:val="both"/>
        <w:rPr>
          <w:rFonts w:ascii="Arial" w:hAnsi="Arial"/>
        </w:rPr>
      </w:pPr>
      <w:proofErr w:type="gramStart"/>
      <w:r>
        <w:rPr>
          <w:rFonts w:ascii="Arial" w:hAnsi="Arial"/>
        </w:rPr>
        <w:t xml:space="preserve">Dated </w:t>
      </w:r>
      <w:r>
        <w:rPr>
          <w:rFonts w:ascii="Arial" w:hAnsi="Arial"/>
          <w:u w:val="single"/>
        </w:rPr>
        <w:tab/>
      </w:r>
      <w:r w:rsidR="009E7DDF">
        <w:rPr>
          <w:rFonts w:ascii="Arial" w:hAnsi="Arial"/>
          <w:u w:val="single"/>
        </w:rPr>
        <w:t>November 3</w:t>
      </w:r>
      <w:r w:rsidR="00334110">
        <w:rPr>
          <w:rFonts w:ascii="Arial" w:hAnsi="Arial"/>
          <w:u w:val="single"/>
        </w:rPr>
        <w:t>, 2017</w:t>
      </w:r>
      <w:r w:rsidR="00334110">
        <w:rPr>
          <w:rFonts w:ascii="Arial" w:hAnsi="Arial"/>
          <w:u w:val="single"/>
        </w:rPr>
        <w:tab/>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34110" w:rsidRPr="00334110">
        <w:rPr>
          <w:rFonts w:ascii="Arial" w:hAnsi="Arial"/>
          <w:u w:val="single"/>
        </w:rPr>
        <w:t xml:space="preserve">Michael </w:t>
      </w:r>
      <w:proofErr w:type="spellStart"/>
      <w:r w:rsidR="00334110" w:rsidRPr="00334110">
        <w:rPr>
          <w:rFonts w:ascii="Arial" w:hAnsi="Arial"/>
          <w:u w:val="single"/>
        </w:rPr>
        <w:t>Thome</w:t>
      </w:r>
      <w:proofErr w:type="spellEnd"/>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941F5E">
        <w:rPr>
          <w:noProof/>
          <w:lang w:val="en-CA" w:eastAsia="en-CA"/>
        </w:rPr>
        <w:drawing>
          <wp:inline distT="0" distB="0" distL="0" distR="0" wp14:anchorId="5AD1C875" wp14:editId="3D040420">
            <wp:extent cx="1123950" cy="27774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277747"/>
                    </a:xfrm>
                    <a:prstGeom prst="rect">
                      <a:avLst/>
                    </a:prstGeom>
                    <a:noFill/>
                    <a:ln>
                      <a:noFill/>
                    </a:ln>
                  </pic:spPr>
                </pic:pic>
              </a:graphicData>
            </a:graphic>
          </wp:inline>
        </w:drawing>
      </w:r>
      <w:r>
        <w:rPr>
          <w:rFonts w:ascii="Arial" w:hAnsi="Arial"/>
          <w:u w:val="single"/>
        </w:rPr>
        <w:tab/>
      </w:r>
      <w:r>
        <w:rPr>
          <w:rFonts w:ascii="Arial" w:hAnsi="Arial"/>
        </w:rPr>
        <w:br/>
        <w:t>Signature</w:t>
      </w:r>
    </w:p>
    <w:p w:rsidR="00640E94" w:rsidRDefault="00334110">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334110">
            <w:pPr>
              <w:pStyle w:val="BodyText"/>
              <w:rPr>
                <w:rFonts w:ascii="Arial" w:hAnsi="Arial"/>
              </w:rPr>
            </w:pPr>
            <w:r>
              <w:rPr>
                <w:rFonts w:ascii="Arial" w:hAnsi="Arial"/>
              </w:rPr>
              <w:t>StartMonday Technology Corp.</w:t>
            </w:r>
          </w:p>
        </w:tc>
        <w:tc>
          <w:tcPr>
            <w:tcW w:w="1800" w:type="dxa"/>
            <w:tcBorders>
              <w:top w:val="single" w:sz="18" w:space="0" w:color="auto"/>
              <w:left w:val="single" w:sz="18" w:space="0" w:color="auto"/>
              <w:bottom w:val="nil"/>
              <w:right w:val="single" w:sz="18" w:space="0" w:color="auto"/>
            </w:tcBorders>
          </w:tcPr>
          <w:p w:rsidR="00334110" w:rsidRDefault="00640E94">
            <w:pPr>
              <w:pStyle w:val="BodyText"/>
              <w:spacing w:before="0"/>
              <w:rPr>
                <w:rFonts w:ascii="Arial" w:hAnsi="Arial"/>
              </w:rPr>
            </w:pPr>
            <w:r>
              <w:rPr>
                <w:rFonts w:ascii="Arial" w:hAnsi="Arial"/>
              </w:rPr>
              <w:t>For  Month End</w:t>
            </w:r>
            <w:r w:rsidR="00334110">
              <w:rPr>
                <w:rFonts w:ascii="Arial" w:hAnsi="Arial"/>
              </w:rPr>
              <w:t xml:space="preserve">                         </w:t>
            </w:r>
          </w:p>
          <w:p w:rsidR="00334110" w:rsidRDefault="00334110">
            <w:pPr>
              <w:pStyle w:val="BodyText"/>
              <w:spacing w:before="0"/>
              <w:rPr>
                <w:rFonts w:ascii="Arial" w:hAnsi="Arial"/>
              </w:rPr>
            </w:pPr>
          </w:p>
          <w:p w:rsidR="00640E94" w:rsidRDefault="009E7DDF">
            <w:pPr>
              <w:pStyle w:val="BodyText"/>
              <w:spacing w:before="0"/>
              <w:rPr>
                <w:rFonts w:ascii="Arial" w:hAnsi="Arial"/>
              </w:rPr>
            </w:pPr>
            <w:r>
              <w:rPr>
                <w:rFonts w:ascii="Arial" w:hAnsi="Arial"/>
              </w:rPr>
              <w:t>June</w:t>
            </w:r>
            <w:r w:rsidR="00334110">
              <w:rPr>
                <w:rFonts w:ascii="Arial" w:hAnsi="Arial"/>
              </w:rPr>
              <w:t xml:space="preserve"> 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2017/11/0</w:t>
            </w:r>
            <w:r w:rsidR="009E7DDF">
              <w:rPr>
                <w:rFonts w:ascii="Arial" w:hAnsi="Arial"/>
              </w:rPr>
              <w:t>3</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1920-1177 W. Hastings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Vancouver, BC, V6E 2K3</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648-9675</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334110">
            <w:pPr>
              <w:pStyle w:val="BodyText"/>
              <w:spacing w:before="0"/>
              <w:rPr>
                <w:rFonts w:ascii="Arial" w:hAnsi="Arial"/>
              </w:rPr>
            </w:pPr>
            <w:r>
              <w:rPr>
                <w:rFonts w:ascii="Arial" w:hAnsi="Arial"/>
              </w:rPr>
              <w:t>(</w:t>
            </w:r>
            <w:r w:rsidR="00334110">
              <w:rPr>
                <w:rFonts w:ascii="Arial" w:hAnsi="Arial"/>
              </w:rPr>
              <w:t>604</w:t>
            </w:r>
            <w:r>
              <w:rPr>
                <w:rFonts w:ascii="Arial" w:hAnsi="Arial"/>
              </w:rPr>
              <w:t>)</w:t>
            </w:r>
            <w:r w:rsidR="00334110">
              <w:rPr>
                <w:rFonts w:ascii="Arial" w:hAnsi="Arial"/>
              </w:rPr>
              <w:t xml:space="preserve"> 343-4547</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334110">
            <w:pPr>
              <w:pStyle w:val="BodyText"/>
              <w:spacing w:before="0"/>
              <w:rPr>
                <w:rFonts w:ascii="Arial" w:hAnsi="Arial"/>
              </w:rPr>
            </w:pPr>
            <w:r>
              <w:rPr>
                <w:rFonts w:ascii="Arial" w:hAnsi="Arial"/>
              </w:rPr>
              <w:t xml:space="preserve">Michael </w:t>
            </w:r>
            <w:proofErr w:type="spellStart"/>
            <w:r>
              <w:rPr>
                <w:rFonts w:ascii="Arial" w:hAnsi="Arial"/>
              </w:rPr>
              <w:t>Thome</w:t>
            </w:r>
            <w:proofErr w:type="spellEnd"/>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334110" w:rsidRDefault="0033411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334110" w:rsidRDefault="00334110">
            <w:pPr>
              <w:pStyle w:val="BodyText"/>
              <w:spacing w:before="0"/>
              <w:rPr>
                <w:rFonts w:ascii="Arial" w:hAnsi="Arial"/>
              </w:rPr>
            </w:pPr>
          </w:p>
          <w:p w:rsidR="00334110" w:rsidRDefault="00334110">
            <w:pPr>
              <w:pStyle w:val="BodyText"/>
              <w:spacing w:before="0"/>
              <w:rPr>
                <w:rFonts w:ascii="Arial" w:hAnsi="Arial"/>
              </w:rPr>
            </w:pPr>
            <w:r>
              <w:rPr>
                <w:rFonts w:ascii="Arial" w:hAnsi="Arial"/>
              </w:rPr>
              <w:t>(416) 278-8350</w:t>
            </w:r>
          </w:p>
        </w:tc>
      </w:tr>
      <w:tr w:rsidR="00640E94">
        <w:trPr>
          <w:cantSplit/>
        </w:trPr>
        <w:tc>
          <w:tcPr>
            <w:tcW w:w="4878" w:type="dxa"/>
            <w:tcBorders>
              <w:top w:val="single" w:sz="18" w:space="0" w:color="auto"/>
              <w:bottom w:val="single" w:sz="18" w:space="0" w:color="auto"/>
              <w:right w:val="single" w:sz="18" w:space="0" w:color="auto"/>
            </w:tcBorders>
          </w:tcPr>
          <w:p w:rsidR="00334110" w:rsidRDefault="00640E94">
            <w:pPr>
              <w:pStyle w:val="BodyText"/>
              <w:spacing w:before="0"/>
              <w:rPr>
                <w:rFonts w:ascii="Arial" w:hAnsi="Arial"/>
              </w:rPr>
            </w:pPr>
            <w:r>
              <w:rPr>
                <w:rFonts w:ascii="Arial" w:hAnsi="Arial"/>
              </w:rPr>
              <w:t>Contact Email Address</w:t>
            </w:r>
          </w:p>
          <w:p w:rsidR="00640E94" w:rsidRDefault="00334110">
            <w:pPr>
              <w:pStyle w:val="BodyText"/>
              <w:spacing w:before="0"/>
              <w:rPr>
                <w:rFonts w:ascii="Arial" w:hAnsi="Arial"/>
              </w:rPr>
            </w:pPr>
            <w:r>
              <w:rPr>
                <w:rFonts w:ascii="Arial" w:hAnsi="Arial"/>
              </w:rPr>
              <w:t>investors@startmonday.com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334110">
            <w:pPr>
              <w:pStyle w:val="BodyText"/>
              <w:spacing w:before="0"/>
              <w:rPr>
                <w:rFonts w:ascii="Arial" w:hAnsi="Arial"/>
              </w:rPr>
            </w:pPr>
            <w:r>
              <w:rPr>
                <w:rFonts w:ascii="Arial" w:hAnsi="Arial"/>
              </w:rPr>
              <w:t>https://startmonday.com</w:t>
            </w:r>
          </w:p>
        </w:tc>
      </w:tr>
    </w:tbl>
    <w:p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A1" w:rsidRDefault="00995AA1">
      <w:r>
        <w:separator/>
      </w:r>
    </w:p>
  </w:endnote>
  <w:endnote w:type="continuationSeparator" w:id="0">
    <w:p w:rsidR="00995AA1" w:rsidRDefault="009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D100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A1" w:rsidRDefault="00995AA1">
      <w:r>
        <w:separator/>
      </w:r>
    </w:p>
  </w:footnote>
  <w:footnote w:type="continuationSeparator" w:id="0">
    <w:p w:rsidR="00995AA1" w:rsidRDefault="00995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308E9"/>
    <w:rsid w:val="000A1AB1"/>
    <w:rsid w:val="00112E0A"/>
    <w:rsid w:val="00127B02"/>
    <w:rsid w:val="00131345"/>
    <w:rsid w:val="001419D4"/>
    <w:rsid w:val="001B37F1"/>
    <w:rsid w:val="00226C6C"/>
    <w:rsid w:val="00246A2B"/>
    <w:rsid w:val="002C281E"/>
    <w:rsid w:val="002F00EB"/>
    <w:rsid w:val="00334110"/>
    <w:rsid w:val="003669A9"/>
    <w:rsid w:val="00371A64"/>
    <w:rsid w:val="00387FA8"/>
    <w:rsid w:val="00440D89"/>
    <w:rsid w:val="005453C8"/>
    <w:rsid w:val="0059145E"/>
    <w:rsid w:val="005D2A13"/>
    <w:rsid w:val="005F6D8F"/>
    <w:rsid w:val="00620E7F"/>
    <w:rsid w:val="006277CE"/>
    <w:rsid w:val="00633ED3"/>
    <w:rsid w:val="00635E9A"/>
    <w:rsid w:val="00640E94"/>
    <w:rsid w:val="006C7F90"/>
    <w:rsid w:val="006D0F16"/>
    <w:rsid w:val="006D1A06"/>
    <w:rsid w:val="00751C8E"/>
    <w:rsid w:val="008B7E92"/>
    <w:rsid w:val="00915853"/>
    <w:rsid w:val="00922A46"/>
    <w:rsid w:val="00941F5E"/>
    <w:rsid w:val="00995AA1"/>
    <w:rsid w:val="009D1007"/>
    <w:rsid w:val="009E7DDF"/>
    <w:rsid w:val="00A47914"/>
    <w:rsid w:val="00A53612"/>
    <w:rsid w:val="00BF47D6"/>
    <w:rsid w:val="00C27A18"/>
    <w:rsid w:val="00C6383E"/>
    <w:rsid w:val="00CA2DDF"/>
    <w:rsid w:val="00CF6B44"/>
    <w:rsid w:val="00D579A4"/>
    <w:rsid w:val="00E16373"/>
    <w:rsid w:val="00E36141"/>
    <w:rsid w:val="00E83E58"/>
    <w:rsid w:val="00F1768A"/>
    <w:rsid w:val="00F56660"/>
    <w:rsid w:val="00FB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F47D6"/>
    <w:pPr>
      <w:spacing w:after="200" w:line="276" w:lineRule="auto"/>
      <w:ind w:left="720"/>
      <w:contextualSpacing/>
    </w:pPr>
    <w:rPr>
      <w:rFonts w:asciiTheme="minorHAnsi" w:eastAsiaTheme="minorHAnsi" w:hAnsiTheme="minorHAnsi" w:cstheme="minorBidi"/>
      <w:sz w:val="22"/>
      <w:szCs w:val="22"/>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Mike</cp:lastModifiedBy>
  <cp:revision>16</cp:revision>
  <cp:lastPrinted>2004-05-10T18:28:00Z</cp:lastPrinted>
  <dcterms:created xsi:type="dcterms:W3CDTF">2017-11-02T15:11:00Z</dcterms:created>
  <dcterms:modified xsi:type="dcterms:W3CDTF">2017-11-03T18:19:00Z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