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46D18" w14:textId="77777777" w:rsidR="00640E94" w:rsidRPr="0076131B" w:rsidRDefault="00163B50">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76131B">
        <w:rPr>
          <w:rFonts w:asciiTheme="minorHAnsi" w:hAnsiTheme="minorHAnsi" w:cstheme="minorHAnsi"/>
          <w:color w:val="000000"/>
          <w:sz w:val="22"/>
          <w:szCs w:val="22"/>
        </w:rPr>
        <w:t>FORM 7</w:t>
      </w:r>
      <w:r w:rsidRPr="0076131B">
        <w:rPr>
          <w:rFonts w:asciiTheme="minorHAnsi" w:hAnsiTheme="minorHAnsi" w:cstheme="minorHAnsi"/>
          <w:color w:val="000000"/>
          <w:sz w:val="22"/>
          <w:szCs w:val="22"/>
        </w:rPr>
        <w:br/>
      </w:r>
      <w:r w:rsidRPr="0076131B">
        <w:rPr>
          <w:rFonts w:asciiTheme="minorHAnsi" w:hAnsiTheme="minorHAnsi" w:cstheme="minorHAnsi"/>
          <w:color w:val="000000"/>
          <w:sz w:val="22"/>
          <w:szCs w:val="22"/>
        </w:rPr>
        <w:br/>
      </w:r>
      <w:r w:rsidRPr="0076131B">
        <w:rPr>
          <w:rFonts w:asciiTheme="minorHAnsi" w:hAnsiTheme="minorHAnsi" w:cstheme="minorHAnsi"/>
          <w:color w:val="000000"/>
          <w:sz w:val="22"/>
          <w:szCs w:val="22"/>
          <w:u w:val="single"/>
        </w:rPr>
        <w:t>MONTHLY PROGRESS REPORT</w:t>
      </w:r>
      <w:bookmarkEnd w:id="0"/>
      <w:bookmarkEnd w:id="1"/>
      <w:bookmarkEnd w:id="2"/>
      <w:bookmarkEnd w:id="3"/>
    </w:p>
    <w:p w14:paraId="36AA191F" w14:textId="77777777" w:rsidR="00640E94" w:rsidRPr="0076131B" w:rsidRDefault="00163B50">
      <w:pPr>
        <w:pStyle w:val="BodyText"/>
        <w:tabs>
          <w:tab w:val="left" w:pos="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Name of Listed Issuer: </w:t>
      </w:r>
      <w:r w:rsidRPr="0076131B">
        <w:rPr>
          <w:rFonts w:asciiTheme="minorHAnsi" w:hAnsiTheme="minorHAnsi" w:cstheme="minorHAnsi"/>
          <w:color w:val="000000"/>
          <w:sz w:val="22"/>
          <w:szCs w:val="22"/>
          <w:u w:val="single"/>
        </w:rPr>
        <w:t xml:space="preserve">Agrios Global Holdings Ltd. </w:t>
      </w:r>
      <w:r w:rsidRPr="0076131B">
        <w:rPr>
          <w:rFonts w:asciiTheme="minorHAnsi" w:hAnsiTheme="minorHAnsi" w:cstheme="minorHAnsi"/>
          <w:color w:val="000000"/>
          <w:sz w:val="22"/>
          <w:szCs w:val="22"/>
        </w:rPr>
        <w:t>(the “Issuer”).</w:t>
      </w:r>
    </w:p>
    <w:p w14:paraId="36928737" w14:textId="77777777"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Trading Symbol: </w:t>
      </w:r>
      <w:r w:rsidRPr="0076131B">
        <w:rPr>
          <w:rFonts w:asciiTheme="minorHAnsi" w:hAnsiTheme="minorHAnsi" w:cstheme="minorHAnsi"/>
          <w:color w:val="000000"/>
          <w:sz w:val="22"/>
          <w:szCs w:val="22"/>
          <w:u w:val="single"/>
        </w:rPr>
        <w:t>AGRO</w:t>
      </w:r>
      <w:r w:rsidRPr="0076131B">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2E5A115D" w14:textId="3E10A8D5"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Number of Outstanding Listed Securities:</w:t>
      </w:r>
      <w:r>
        <w:rPr>
          <w:rFonts w:asciiTheme="minorHAnsi" w:hAnsiTheme="minorHAnsi" w:cstheme="minorHAnsi"/>
          <w:color w:val="000000"/>
          <w:sz w:val="22"/>
          <w:szCs w:val="22"/>
        </w:rPr>
        <w:t xml:space="preserve"> </w:t>
      </w:r>
      <w:r w:rsidR="00D6401B" w:rsidRPr="00B46453">
        <w:rPr>
          <w:rFonts w:asciiTheme="minorHAnsi" w:hAnsiTheme="minorHAnsi" w:cstheme="minorHAnsi"/>
          <w:color w:val="000000"/>
          <w:sz w:val="22"/>
          <w:szCs w:val="22"/>
          <w:u w:val="single"/>
        </w:rPr>
        <w:t>92,898,747</w:t>
      </w:r>
      <w:r w:rsidR="00AD0D01">
        <w:rPr>
          <w:rFonts w:asciiTheme="minorHAnsi" w:hAnsiTheme="minorHAnsi" w:cstheme="minorHAnsi"/>
          <w:color w:val="000000"/>
          <w:sz w:val="22"/>
          <w:szCs w:val="22"/>
          <w:u w:val="single"/>
        </w:rPr>
        <w:t xml:space="preserve">  </w:t>
      </w:r>
      <w:r w:rsidRPr="009E6B49">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5058E218" w14:textId="53688BC4"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Date</w:t>
      </w:r>
      <w:r w:rsidRPr="00D3446E">
        <w:rPr>
          <w:rFonts w:asciiTheme="minorHAnsi" w:hAnsiTheme="minorHAnsi" w:cstheme="minorHAnsi"/>
          <w:color w:val="000000"/>
          <w:sz w:val="22"/>
          <w:szCs w:val="22"/>
        </w:rPr>
        <w:t xml:space="preserve">: </w:t>
      </w:r>
      <w:r w:rsidR="00AD0D01" w:rsidRPr="00AD0D01">
        <w:rPr>
          <w:rFonts w:asciiTheme="minorHAnsi" w:hAnsiTheme="minorHAnsi" w:cstheme="minorHAnsi"/>
          <w:b/>
          <w:bCs/>
          <w:color w:val="000000"/>
          <w:sz w:val="22"/>
          <w:szCs w:val="22"/>
          <w:u w:val="single"/>
        </w:rPr>
        <w:t>August</w:t>
      </w:r>
      <w:r w:rsidR="0040134B" w:rsidRPr="00AD0D01">
        <w:rPr>
          <w:rFonts w:asciiTheme="minorHAnsi" w:hAnsiTheme="minorHAnsi" w:cstheme="minorHAnsi"/>
          <w:b/>
          <w:bCs/>
          <w:color w:val="000000"/>
          <w:sz w:val="22"/>
          <w:szCs w:val="22"/>
          <w:u w:val="single"/>
        </w:rPr>
        <w:t xml:space="preserve"> </w:t>
      </w:r>
      <w:r w:rsidR="00E0326E" w:rsidRPr="00AD0D01">
        <w:rPr>
          <w:rFonts w:asciiTheme="minorHAnsi" w:hAnsiTheme="minorHAnsi" w:cstheme="minorHAnsi"/>
          <w:b/>
          <w:bCs/>
          <w:color w:val="000000"/>
          <w:sz w:val="22"/>
          <w:szCs w:val="22"/>
          <w:u w:val="single"/>
        </w:rPr>
        <w:t>5</w:t>
      </w:r>
      <w:r w:rsidRPr="00AD0D01">
        <w:rPr>
          <w:rFonts w:asciiTheme="minorHAnsi" w:hAnsiTheme="minorHAnsi" w:cstheme="minorHAnsi"/>
          <w:b/>
          <w:bCs/>
          <w:color w:val="000000"/>
          <w:sz w:val="22"/>
          <w:szCs w:val="22"/>
          <w:u w:val="single"/>
        </w:rPr>
        <w:t>, 20</w:t>
      </w:r>
      <w:r w:rsidR="00D3446E" w:rsidRPr="00AD0D01">
        <w:rPr>
          <w:rFonts w:asciiTheme="minorHAnsi" w:hAnsiTheme="minorHAnsi" w:cstheme="minorHAnsi"/>
          <w:b/>
          <w:bCs/>
          <w:color w:val="000000"/>
          <w:sz w:val="22"/>
          <w:szCs w:val="22"/>
          <w:u w:val="single"/>
        </w:rPr>
        <w:t>20</w:t>
      </w:r>
      <w:r w:rsidRPr="0076131B">
        <w:rPr>
          <w:rFonts w:asciiTheme="minorHAnsi" w:hAnsiTheme="minorHAnsi" w:cstheme="minorHAnsi"/>
          <w:color w:val="000000"/>
          <w:sz w:val="22"/>
          <w:szCs w:val="22"/>
          <w:u w:val="single"/>
        </w:rPr>
        <w:tab/>
      </w:r>
      <w:r w:rsidRPr="0076131B">
        <w:rPr>
          <w:rFonts w:asciiTheme="minorHAnsi" w:hAnsiTheme="minorHAnsi" w:cstheme="minorHAnsi"/>
          <w:color w:val="000000"/>
          <w:sz w:val="22"/>
          <w:szCs w:val="22"/>
          <w:u w:val="single"/>
        </w:rPr>
        <w:tab/>
      </w:r>
    </w:p>
    <w:p w14:paraId="7CE68D3B" w14:textId="77777777" w:rsidR="00640E94" w:rsidRPr="0076131B" w:rsidRDefault="00163B50">
      <w:pPr>
        <w:pStyle w:val="BodyText"/>
        <w:tabs>
          <w:tab w:val="left" w:pos="7920"/>
          <w:tab w:val="left" w:pos="9180"/>
        </w:tabs>
        <w:jc w:val="both"/>
        <w:rPr>
          <w:rFonts w:asciiTheme="minorHAnsi" w:hAnsiTheme="minorHAnsi" w:cstheme="minorHAnsi"/>
          <w:color w:val="000000"/>
          <w:sz w:val="22"/>
          <w:szCs w:val="22"/>
        </w:rPr>
      </w:pPr>
      <w:r w:rsidRPr="0076131B">
        <w:rPr>
          <w:rFonts w:asciiTheme="minorHAnsi" w:hAnsiTheme="minorHAnsi" w:cstheme="minorHAnsi"/>
          <w:color w:val="000000"/>
          <w:sz w:val="22"/>
          <w:szCs w:val="22"/>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3C4FA75" w14:textId="77777777" w:rsidR="00640E94" w:rsidRPr="0076131B" w:rsidRDefault="00163B50">
      <w:pPr>
        <w:pStyle w:val="BodyText"/>
        <w:tabs>
          <w:tab w:val="left" w:pos="7920"/>
          <w:tab w:val="left" w:pos="9180"/>
        </w:tabs>
        <w:jc w:val="both"/>
        <w:rPr>
          <w:rFonts w:asciiTheme="minorHAnsi" w:hAnsiTheme="minorHAnsi" w:cstheme="minorHAnsi"/>
          <w:color w:val="000000"/>
          <w:sz w:val="22"/>
          <w:szCs w:val="22"/>
        </w:rPr>
      </w:pPr>
      <w:r w:rsidRPr="0076131B">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76131B">
        <w:rPr>
          <w:rFonts w:asciiTheme="minorHAnsi" w:hAnsiTheme="minorHAnsi" w:cstheme="minorHAnsi"/>
          <w:color w:val="000000"/>
          <w:sz w:val="22"/>
          <w:szCs w:val="22"/>
        </w:rPr>
        <w:t>future plans</w:t>
      </w:r>
      <w:proofErr w:type="gramEnd"/>
      <w:r w:rsidRPr="0076131B">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26C9353E" w14:textId="77777777" w:rsidR="00640E94" w:rsidRPr="0076131B" w:rsidRDefault="00163B50">
      <w:pPr>
        <w:pStyle w:val="BodyText"/>
        <w:tabs>
          <w:tab w:val="left" w:pos="7920"/>
          <w:tab w:val="left" w:pos="9180"/>
        </w:tabs>
        <w:rPr>
          <w:rFonts w:asciiTheme="minorHAnsi" w:hAnsiTheme="minorHAnsi" w:cstheme="minorHAnsi"/>
          <w:color w:val="000000"/>
          <w:sz w:val="22"/>
          <w:szCs w:val="22"/>
        </w:rPr>
      </w:pPr>
      <w:r w:rsidRPr="0076131B">
        <w:rPr>
          <w:rFonts w:asciiTheme="minorHAnsi" w:hAnsiTheme="minorHAnsi" w:cstheme="minorHAnsi"/>
          <w:b/>
          <w:color w:val="000000"/>
          <w:sz w:val="22"/>
          <w:szCs w:val="22"/>
        </w:rPr>
        <w:t>General Instructions</w:t>
      </w:r>
    </w:p>
    <w:p w14:paraId="100C6418"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66894A8"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The term “Issuer” includes the Issuer and any of its subsidiaries.</w:t>
      </w:r>
    </w:p>
    <w:p w14:paraId="351BC3C1" w14:textId="77777777" w:rsidR="00640E94" w:rsidRPr="0076131B" w:rsidRDefault="00163B50">
      <w:pPr>
        <w:pStyle w:val="BodyText"/>
        <w:numPr>
          <w:ilvl w:val="0"/>
          <w:numId w:val="26"/>
        </w:numPr>
        <w:tabs>
          <w:tab w:val="left" w:pos="1440"/>
          <w:tab w:val="left" w:pos="7920"/>
          <w:tab w:val="left" w:pos="9180"/>
        </w:tabs>
        <w:rPr>
          <w:rFonts w:asciiTheme="minorHAnsi" w:hAnsiTheme="minorHAnsi" w:cstheme="minorHAnsi"/>
          <w:color w:val="000000"/>
          <w:sz w:val="22"/>
          <w:szCs w:val="22"/>
        </w:rPr>
      </w:pPr>
      <w:r w:rsidRPr="0076131B">
        <w:rPr>
          <w:rFonts w:asciiTheme="minorHAnsi" w:hAnsiTheme="minorHAnsi" w:cstheme="minorHAnsi"/>
          <w:color w:val="000000"/>
          <w:sz w:val="22"/>
          <w:szCs w:val="22"/>
        </w:rPr>
        <w:t>Terms used and not defined in this form are defined or interpreted in Policy 1 – Interpretation and General Provisions.</w:t>
      </w:r>
    </w:p>
    <w:p w14:paraId="05318AF9" w14:textId="77777777" w:rsidR="00640E94" w:rsidRPr="0076131B" w:rsidRDefault="00163B50">
      <w:pPr>
        <w:pStyle w:val="List"/>
        <w:keepLines/>
        <w:spacing w:before="120"/>
        <w:ind w:left="0" w:firstLine="0"/>
        <w:rPr>
          <w:rFonts w:asciiTheme="minorHAnsi" w:hAnsiTheme="minorHAnsi" w:cstheme="minorHAnsi"/>
          <w:b/>
          <w:sz w:val="22"/>
          <w:szCs w:val="22"/>
        </w:rPr>
      </w:pPr>
      <w:r w:rsidRPr="0076131B">
        <w:rPr>
          <w:rFonts w:asciiTheme="minorHAnsi" w:hAnsiTheme="minorHAnsi" w:cstheme="minorHAnsi"/>
          <w:b/>
          <w:sz w:val="22"/>
          <w:szCs w:val="22"/>
        </w:rPr>
        <w:t>Report on Business</w:t>
      </w:r>
    </w:p>
    <w:p w14:paraId="58AD2D59" w14:textId="77777777" w:rsidR="00640E94" w:rsidRPr="002A00C8" w:rsidRDefault="00163B50">
      <w:pPr>
        <w:pStyle w:val="List"/>
        <w:numPr>
          <w:ilvl w:val="0"/>
          <w:numId w:val="28"/>
        </w:numPr>
        <w:spacing w:before="120"/>
        <w:jc w:val="both"/>
        <w:rPr>
          <w:rFonts w:asciiTheme="minorHAnsi" w:hAnsiTheme="minorHAnsi" w:cstheme="minorHAnsi"/>
          <w:sz w:val="22"/>
          <w:szCs w:val="22"/>
        </w:rPr>
      </w:pPr>
      <w:r w:rsidRPr="002A00C8">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31BF418E" w14:textId="6CC6C4C7" w:rsidR="00742123" w:rsidRDefault="00742123" w:rsidP="00162D3A">
      <w:pPr>
        <w:pStyle w:val="List"/>
        <w:spacing w:before="120"/>
        <w:ind w:left="720" w:firstLine="0"/>
        <w:jc w:val="both"/>
        <w:rPr>
          <w:rFonts w:asciiTheme="minorHAnsi" w:hAnsiTheme="minorHAnsi" w:cstheme="minorHAnsi"/>
          <w:sz w:val="22"/>
          <w:szCs w:val="22"/>
          <w:u w:val="single"/>
        </w:rPr>
      </w:pPr>
      <w:r w:rsidRPr="002A00C8">
        <w:rPr>
          <w:rFonts w:asciiTheme="minorHAnsi" w:hAnsiTheme="minorHAnsi" w:cstheme="minorHAnsi"/>
          <w:sz w:val="22"/>
          <w:szCs w:val="22"/>
          <w:u w:val="single"/>
        </w:rPr>
        <w:t>Agrios Global Holdings (the “Issuer”) is a data analytics driven agriculture technology and services company advancing the latest innovations in indoor growing science. The Company owns, leases and manages properties and equipment for eco-sustainable agronomy and provides advisory services to support all aspects of aeroponic cultivation in the cannabis sector. Agrios is actively pursuing new opportunities to expand its portfolio of tenant growers and infrastructure assets in strategic licensed jurisdictions. Based in Vancouver, BC. Agrios is managed by a highly accomplished team of experienced industry and capital markets experts who are committed to the growth of the company</w:t>
      </w:r>
      <w:r w:rsidR="00BA0B2A" w:rsidRPr="002A00C8">
        <w:rPr>
          <w:rFonts w:asciiTheme="minorHAnsi" w:hAnsiTheme="minorHAnsi" w:cstheme="minorHAnsi"/>
          <w:sz w:val="22"/>
          <w:szCs w:val="22"/>
          <w:u w:val="single"/>
        </w:rPr>
        <w:t>.</w:t>
      </w:r>
    </w:p>
    <w:p w14:paraId="2077F9AF" w14:textId="77777777" w:rsidR="00AD0D01" w:rsidRPr="002A00C8" w:rsidRDefault="00AD0D01" w:rsidP="00162D3A">
      <w:pPr>
        <w:pStyle w:val="List"/>
        <w:spacing w:before="120"/>
        <w:ind w:left="720" w:firstLine="0"/>
        <w:jc w:val="both"/>
        <w:rPr>
          <w:rFonts w:asciiTheme="minorHAnsi" w:hAnsiTheme="minorHAnsi" w:cstheme="minorHAnsi"/>
          <w:sz w:val="22"/>
          <w:szCs w:val="22"/>
          <w:u w:val="single"/>
        </w:rPr>
      </w:pPr>
    </w:p>
    <w:p w14:paraId="45BF3BE0" w14:textId="506A74C8" w:rsidR="00640E94" w:rsidRDefault="00163B50" w:rsidP="003D3893">
      <w:pPr>
        <w:pStyle w:val="List"/>
        <w:numPr>
          <w:ilvl w:val="0"/>
          <w:numId w:val="28"/>
        </w:numPr>
        <w:spacing w:before="120"/>
        <w:jc w:val="both"/>
        <w:rPr>
          <w:rFonts w:asciiTheme="minorHAnsi" w:hAnsiTheme="minorHAnsi" w:cstheme="minorHAnsi"/>
          <w:sz w:val="22"/>
          <w:szCs w:val="22"/>
        </w:rPr>
      </w:pPr>
      <w:r w:rsidRPr="002A00C8">
        <w:rPr>
          <w:rFonts w:asciiTheme="minorHAnsi" w:hAnsiTheme="minorHAnsi" w:cstheme="minorHAnsi"/>
          <w:sz w:val="22"/>
          <w:szCs w:val="22"/>
        </w:rPr>
        <w:lastRenderedPageBreak/>
        <w:t>Provide a general overview and discussion of the activities of management.</w:t>
      </w:r>
    </w:p>
    <w:p w14:paraId="1F0F0F86" w14:textId="09FD4C32" w:rsidR="00AD0D01" w:rsidRDefault="00AD0D01" w:rsidP="00AD0D01">
      <w:pPr>
        <w:pStyle w:val="List"/>
        <w:spacing w:before="120"/>
        <w:ind w:left="720" w:firstLine="0"/>
        <w:jc w:val="both"/>
        <w:rPr>
          <w:rFonts w:asciiTheme="minorHAnsi" w:hAnsiTheme="minorHAnsi" w:cstheme="minorHAnsi"/>
          <w:sz w:val="22"/>
          <w:szCs w:val="22"/>
        </w:rPr>
      </w:pPr>
      <w:r>
        <w:rPr>
          <w:rFonts w:asciiTheme="minorHAnsi" w:hAnsiTheme="minorHAnsi" w:cstheme="minorHAnsi"/>
          <w:sz w:val="22"/>
          <w:szCs w:val="22"/>
        </w:rPr>
        <w:t xml:space="preserve">The following potential items will need to be added </w:t>
      </w:r>
    </w:p>
    <w:p w14:paraId="7DC784FF" w14:textId="138655B0" w:rsidR="00B46453" w:rsidRPr="00B96299" w:rsidRDefault="00B46453" w:rsidP="00B46453">
      <w:pPr>
        <w:rPr>
          <w:rFonts w:ascii="Arial" w:eastAsia="Calibri" w:hAnsi="Arial" w:cs="Arial"/>
          <w:color w:val="000000"/>
          <w:lang w:val="en-CA"/>
        </w:rPr>
      </w:pPr>
      <w:r w:rsidRPr="00B96299">
        <w:rPr>
          <w:rFonts w:ascii="Arial" w:eastAsia="Calibri" w:hAnsi="Arial" w:cs="Arial"/>
          <w:color w:val="000000"/>
          <w:lang w:val="en-CA"/>
        </w:rPr>
        <w:t xml:space="preserve">Agrios Global Holdings Ltd. </w:t>
      </w:r>
      <w:hyperlink r:id="rId7" w:tgtFrame="_blank" w:history="1">
        <w:r w:rsidRPr="00B96299">
          <w:rPr>
            <w:rStyle w:val="Hyperlink"/>
            <w:rFonts w:ascii="Arial" w:hAnsi="Arial" w:cs="Arial"/>
          </w:rPr>
          <w:t>(CSE: AGRO)</w:t>
        </w:r>
      </w:hyperlink>
      <w:r w:rsidRPr="00B96299">
        <w:rPr>
          <w:rFonts w:ascii="Arial" w:hAnsi="Arial" w:cs="Arial"/>
        </w:rPr>
        <w:t> </w:t>
      </w:r>
      <w:hyperlink r:id="rId8" w:tgtFrame="_blank" w:history="1">
        <w:r w:rsidRPr="00B96299">
          <w:rPr>
            <w:rStyle w:val="Hyperlink"/>
            <w:rFonts w:ascii="Arial" w:hAnsi="Arial" w:cs="Arial"/>
          </w:rPr>
          <w:t>(OTCQB: AGGHF)</w:t>
        </w:r>
      </w:hyperlink>
      <w:r w:rsidRPr="00B96299">
        <w:rPr>
          <w:rFonts w:ascii="Arial" w:eastAsia="Calibri" w:hAnsi="Arial" w:cs="Arial"/>
          <w:color w:val="000000"/>
          <w:lang w:val="en-CA"/>
        </w:rPr>
        <w:t xml:space="preserve"> (FSE: ØSA - WKN-A2N62K) ("Agrios" or the "Company") announces it intends to delay its annual financial filings, due July 29, 2020, and its interim financial statement for Q1, 2020 due August 31, 2020.  </w:t>
      </w:r>
    </w:p>
    <w:p w14:paraId="6A46213F" w14:textId="77777777" w:rsidR="00B46453" w:rsidRPr="00B96299" w:rsidRDefault="00B46453" w:rsidP="00B46453">
      <w:pPr>
        <w:jc w:val="both"/>
        <w:rPr>
          <w:rFonts w:ascii="Arial" w:eastAsia="Calibri" w:hAnsi="Arial" w:cs="Arial"/>
          <w:color w:val="000000"/>
          <w:lang w:val="en-CA"/>
        </w:rPr>
      </w:pPr>
    </w:p>
    <w:p w14:paraId="1F765C69" w14:textId="77777777" w:rsidR="00B46453" w:rsidRDefault="00B46453" w:rsidP="00B46453">
      <w:pPr>
        <w:jc w:val="both"/>
        <w:rPr>
          <w:rFonts w:ascii="Arial" w:hAnsi="Arial" w:cs="Arial"/>
          <w:color w:val="000000"/>
          <w:lang w:eastAsia="en-CA"/>
        </w:rPr>
      </w:pPr>
      <w:r w:rsidRPr="00B96299">
        <w:rPr>
          <w:rFonts w:ascii="Arial" w:hAnsi="Arial" w:cs="Arial"/>
          <w:color w:val="000000"/>
          <w:lang w:eastAsia="en-CA"/>
        </w:rPr>
        <w:t xml:space="preserve">As a result of the logistics and delays caused by the COVID-19 pandemic, Agrios Global Holdings, in </w:t>
      </w:r>
      <w:r w:rsidRPr="009B764D">
        <w:rPr>
          <w:rFonts w:ascii="Arial" w:hAnsi="Arial" w:cs="Arial"/>
          <w:color w:val="000000"/>
          <w:lang w:eastAsia="en-CA"/>
        </w:rPr>
        <w:t>consultation with its auditors, announces it will delay the audited financial statements and Management Discussion and Analysis for the period ended March 31, 2020.</w:t>
      </w:r>
    </w:p>
    <w:p w14:paraId="1AC3D88D" w14:textId="77777777" w:rsidR="00B46453" w:rsidRDefault="00B46453" w:rsidP="00B46453">
      <w:pPr>
        <w:jc w:val="both"/>
        <w:rPr>
          <w:rFonts w:ascii="Arial" w:hAnsi="Arial" w:cs="Arial"/>
          <w:color w:val="000000"/>
          <w:lang w:eastAsia="en-CA"/>
        </w:rPr>
      </w:pPr>
    </w:p>
    <w:p w14:paraId="665759BC" w14:textId="77777777" w:rsidR="00B46453" w:rsidRPr="00B96299" w:rsidRDefault="00B46453" w:rsidP="00B46453">
      <w:pPr>
        <w:jc w:val="both"/>
        <w:rPr>
          <w:rFonts w:ascii="Arial" w:hAnsi="Arial" w:cs="Arial"/>
          <w:color w:val="000000"/>
          <w:lang w:eastAsia="en-CA"/>
        </w:rPr>
      </w:pPr>
      <w:r w:rsidRPr="00B96299">
        <w:rPr>
          <w:rFonts w:ascii="Arial" w:hAnsi="Arial" w:cs="Arial"/>
          <w:color w:val="000000"/>
          <w:lang w:eastAsia="en-CA"/>
        </w:rPr>
        <w:t>Agrios will rely on the recent general blanket order published, by the British Columbia Securities Commission (the "BCSC")</w:t>
      </w:r>
      <w:r>
        <w:rPr>
          <w:rFonts w:ascii="Arial" w:hAnsi="Arial" w:cs="Arial"/>
          <w:color w:val="000000"/>
          <w:lang w:eastAsia="en-CA"/>
        </w:rPr>
        <w:t>, and conditions under Section 51-517</w:t>
      </w:r>
      <w:r w:rsidRPr="00B96299">
        <w:rPr>
          <w:rFonts w:ascii="Arial" w:hAnsi="Arial" w:cs="Arial"/>
          <w:color w:val="000000"/>
          <w:lang w:eastAsia="en-CA"/>
        </w:rPr>
        <w:t xml:space="preserve"> to postpone the filing of its annual financial statements and accompanying management's discussion and analysis for the fiscal year ended March 31, 2020, and the interim financial statements and accompanying management's discussion and analysis for the three months ended June 30, 2020.</w:t>
      </w:r>
    </w:p>
    <w:p w14:paraId="401A6A32" w14:textId="77777777" w:rsidR="00B46453" w:rsidRPr="00B96299" w:rsidRDefault="00B46453" w:rsidP="00B46453">
      <w:pPr>
        <w:jc w:val="both"/>
        <w:rPr>
          <w:rFonts w:ascii="Arial" w:hAnsi="Arial" w:cs="Arial"/>
          <w:color w:val="000000"/>
          <w:lang w:eastAsia="en-CA"/>
        </w:rPr>
      </w:pPr>
    </w:p>
    <w:p w14:paraId="5068E564" w14:textId="77777777" w:rsidR="00B46453" w:rsidRPr="00B96299" w:rsidRDefault="00B46453" w:rsidP="00B46453">
      <w:pPr>
        <w:jc w:val="both"/>
        <w:rPr>
          <w:rFonts w:ascii="Arial" w:hAnsi="Arial" w:cs="Arial"/>
          <w:color w:val="000000"/>
          <w:lang w:eastAsia="en-CA"/>
        </w:rPr>
      </w:pPr>
      <w:r w:rsidRPr="00B96299">
        <w:rPr>
          <w:rFonts w:ascii="Arial" w:hAnsi="Arial" w:cs="Arial"/>
          <w:color w:val="000000"/>
          <w:lang w:eastAsia="en-CA"/>
        </w:rPr>
        <w:t xml:space="preserve">In response to the COVID-19 pandemic, the BCSC and other securities regulatory authorities in Canada have granted coordinated blanket exemptions, allowing issuers an additional 45-day period to complete their regulatory </w:t>
      </w:r>
      <w:r>
        <w:rPr>
          <w:rFonts w:ascii="Arial" w:hAnsi="Arial" w:cs="Arial"/>
          <w:color w:val="000000"/>
          <w:lang w:eastAsia="en-CA"/>
        </w:rPr>
        <w:t>filings</w:t>
      </w:r>
      <w:r w:rsidRPr="00B96299">
        <w:rPr>
          <w:rFonts w:ascii="Arial" w:hAnsi="Arial" w:cs="Arial"/>
          <w:color w:val="000000"/>
        </w:rPr>
        <w:t>.</w:t>
      </w:r>
      <w:r w:rsidRPr="00B96299">
        <w:rPr>
          <w:rFonts w:ascii="Arial" w:hAnsi="Arial" w:cs="Arial"/>
          <w:color w:val="000000"/>
          <w:lang w:eastAsia="en-CA"/>
        </w:rPr>
        <w:t xml:space="preserve"> The Company will be relying on the temporary exemption in respect of the following filing requirements:</w:t>
      </w:r>
    </w:p>
    <w:p w14:paraId="63351660" w14:textId="77777777" w:rsidR="00B46453" w:rsidRPr="00B96299" w:rsidRDefault="00B46453" w:rsidP="00B46453">
      <w:pPr>
        <w:jc w:val="both"/>
        <w:rPr>
          <w:rFonts w:ascii="Arial" w:hAnsi="Arial" w:cs="Arial"/>
          <w:color w:val="000000"/>
          <w:lang w:eastAsia="en-CA"/>
        </w:rPr>
      </w:pPr>
    </w:p>
    <w:p w14:paraId="06A8540B" w14:textId="77777777" w:rsidR="00B46453" w:rsidRPr="00B96299" w:rsidRDefault="00B46453" w:rsidP="00B46453">
      <w:pPr>
        <w:numPr>
          <w:ilvl w:val="0"/>
          <w:numId w:val="37"/>
        </w:numPr>
        <w:spacing w:line="259" w:lineRule="auto"/>
        <w:jc w:val="both"/>
        <w:rPr>
          <w:rFonts w:ascii="Arial" w:hAnsi="Arial" w:cs="Arial"/>
          <w:color w:val="000000"/>
          <w:lang w:eastAsia="en-CA"/>
        </w:rPr>
      </w:pPr>
      <w:r w:rsidRPr="00B96299">
        <w:rPr>
          <w:rFonts w:ascii="Arial" w:hAnsi="Arial" w:cs="Arial"/>
          <w:color w:val="000000"/>
          <w:lang w:eastAsia="en-CA"/>
        </w:rPr>
        <w:t xml:space="preserve">The requirement to file audited financial statements for the year ended March 31, 2019, within 120 days of the Company's fiscal year-end, as required under Continuous Disclosure </w:t>
      </w:r>
      <w:proofErr w:type="gramStart"/>
      <w:r w:rsidRPr="00B96299">
        <w:rPr>
          <w:rFonts w:ascii="Arial" w:hAnsi="Arial" w:cs="Arial"/>
          <w:color w:val="000000"/>
          <w:lang w:eastAsia="en-CA"/>
        </w:rPr>
        <w:t>Obligations;</w:t>
      </w:r>
      <w:proofErr w:type="gramEnd"/>
    </w:p>
    <w:p w14:paraId="02ACE472" w14:textId="77777777" w:rsidR="00B46453" w:rsidRPr="00B96299" w:rsidRDefault="00B46453" w:rsidP="00B46453">
      <w:pPr>
        <w:ind w:left="720"/>
        <w:jc w:val="both"/>
        <w:rPr>
          <w:rFonts w:ascii="Arial" w:hAnsi="Arial" w:cs="Arial"/>
          <w:color w:val="000000"/>
          <w:lang w:eastAsia="en-CA"/>
        </w:rPr>
      </w:pPr>
    </w:p>
    <w:p w14:paraId="3DC4909A" w14:textId="77777777" w:rsidR="00B46453" w:rsidRPr="00B96299" w:rsidRDefault="00B46453" w:rsidP="00B46453">
      <w:pPr>
        <w:numPr>
          <w:ilvl w:val="0"/>
          <w:numId w:val="37"/>
        </w:numPr>
        <w:spacing w:line="259" w:lineRule="auto"/>
        <w:ind w:left="714" w:hanging="357"/>
        <w:jc w:val="both"/>
        <w:rPr>
          <w:rFonts w:ascii="Arial" w:hAnsi="Arial" w:cs="Arial"/>
          <w:color w:val="000000"/>
          <w:lang w:eastAsia="en-CA"/>
        </w:rPr>
      </w:pPr>
      <w:r w:rsidRPr="00B96299">
        <w:rPr>
          <w:rFonts w:ascii="Arial" w:hAnsi="Arial" w:cs="Arial"/>
          <w:color w:val="000000"/>
          <w:lang w:eastAsia="en-CA"/>
        </w:rPr>
        <w:t xml:space="preserve">The requirement to file interim financial statements for the three-month period ended June 30, 2020, within 60 days of the Company's first quarter, as required under the </w:t>
      </w:r>
      <w:proofErr w:type="gramStart"/>
      <w:r w:rsidRPr="00B96299">
        <w:rPr>
          <w:rFonts w:ascii="Arial" w:hAnsi="Arial" w:cs="Arial"/>
          <w:color w:val="000000"/>
          <w:lang w:eastAsia="en-CA"/>
        </w:rPr>
        <w:t>policy;</w:t>
      </w:r>
      <w:proofErr w:type="gramEnd"/>
    </w:p>
    <w:p w14:paraId="38EC3DB6" w14:textId="77777777" w:rsidR="00B46453" w:rsidRPr="00B96299" w:rsidRDefault="00B46453" w:rsidP="00B46453">
      <w:pPr>
        <w:jc w:val="both"/>
        <w:rPr>
          <w:rFonts w:ascii="Arial" w:hAnsi="Arial" w:cs="Arial"/>
          <w:color w:val="000000"/>
          <w:lang w:eastAsia="en-CA"/>
        </w:rPr>
      </w:pPr>
    </w:p>
    <w:p w14:paraId="5A0850D3" w14:textId="77777777" w:rsidR="00B46453" w:rsidRPr="00B96299" w:rsidRDefault="00B46453" w:rsidP="00B46453">
      <w:pPr>
        <w:numPr>
          <w:ilvl w:val="0"/>
          <w:numId w:val="37"/>
        </w:numPr>
        <w:spacing w:line="259" w:lineRule="auto"/>
        <w:jc w:val="both"/>
        <w:rPr>
          <w:rFonts w:ascii="Arial" w:hAnsi="Arial" w:cs="Arial"/>
          <w:color w:val="000000"/>
          <w:lang w:eastAsia="en-CA"/>
        </w:rPr>
      </w:pPr>
      <w:r w:rsidRPr="00B96299">
        <w:rPr>
          <w:rFonts w:ascii="Arial" w:hAnsi="Arial" w:cs="Arial"/>
          <w:color w:val="000000"/>
          <w:lang w:eastAsia="en-CA"/>
        </w:rPr>
        <w:t xml:space="preserve">The requirement to file management's discussion and analysis for the period covered by the annual financial statements within 120 days of the Company's fiscal year-end, as required by the </w:t>
      </w:r>
      <w:proofErr w:type="gramStart"/>
      <w:r w:rsidRPr="00B96299">
        <w:rPr>
          <w:rFonts w:ascii="Arial" w:hAnsi="Arial" w:cs="Arial"/>
          <w:color w:val="000000"/>
          <w:lang w:eastAsia="en-CA"/>
        </w:rPr>
        <w:t>policy;</w:t>
      </w:r>
      <w:proofErr w:type="gramEnd"/>
    </w:p>
    <w:p w14:paraId="0C11831A" w14:textId="77777777" w:rsidR="00B46453" w:rsidRPr="00B96299" w:rsidRDefault="00B46453" w:rsidP="00B46453">
      <w:pPr>
        <w:jc w:val="both"/>
        <w:rPr>
          <w:rFonts w:ascii="Arial" w:hAnsi="Arial" w:cs="Arial"/>
          <w:color w:val="000000"/>
          <w:lang w:eastAsia="en-CA"/>
        </w:rPr>
      </w:pPr>
    </w:p>
    <w:p w14:paraId="16DF24C2" w14:textId="77777777" w:rsidR="00B46453" w:rsidRPr="00B96299" w:rsidRDefault="00B46453" w:rsidP="00B46453">
      <w:pPr>
        <w:numPr>
          <w:ilvl w:val="0"/>
          <w:numId w:val="37"/>
        </w:numPr>
        <w:spacing w:line="259" w:lineRule="auto"/>
        <w:jc w:val="both"/>
        <w:rPr>
          <w:rFonts w:ascii="Arial" w:hAnsi="Arial" w:cs="Arial"/>
          <w:color w:val="000000"/>
          <w:lang w:eastAsia="en-CA"/>
        </w:rPr>
      </w:pPr>
      <w:r w:rsidRPr="00B96299">
        <w:rPr>
          <w:rFonts w:ascii="Arial" w:hAnsi="Arial" w:cs="Arial"/>
          <w:color w:val="000000"/>
          <w:lang w:eastAsia="en-CA"/>
        </w:rPr>
        <w:t xml:space="preserve">The requirement to file management's discussion and analysis for the period covered by the interim financial statements within 60 days of the Company's first quarter as required by the </w:t>
      </w:r>
      <w:proofErr w:type="gramStart"/>
      <w:r w:rsidRPr="00B96299">
        <w:rPr>
          <w:rFonts w:ascii="Arial" w:hAnsi="Arial" w:cs="Arial"/>
          <w:color w:val="000000"/>
          <w:lang w:eastAsia="en-CA"/>
        </w:rPr>
        <w:t>policy;</w:t>
      </w:r>
      <w:proofErr w:type="gramEnd"/>
    </w:p>
    <w:p w14:paraId="0991F5AE" w14:textId="77777777" w:rsidR="00B46453" w:rsidRPr="00B96299" w:rsidRDefault="00B46453" w:rsidP="00B46453">
      <w:pPr>
        <w:jc w:val="both"/>
        <w:rPr>
          <w:rFonts w:ascii="Arial" w:hAnsi="Arial" w:cs="Arial"/>
          <w:color w:val="000000"/>
          <w:lang w:eastAsia="en-CA"/>
        </w:rPr>
      </w:pPr>
    </w:p>
    <w:p w14:paraId="3F8AC776" w14:textId="77777777" w:rsidR="00B46453" w:rsidRPr="00B96299" w:rsidRDefault="00B46453" w:rsidP="00B46453">
      <w:pPr>
        <w:jc w:val="both"/>
        <w:rPr>
          <w:rFonts w:ascii="Arial" w:hAnsi="Arial" w:cs="Arial"/>
          <w:color w:val="000000"/>
          <w:lang w:eastAsia="en-CA"/>
        </w:rPr>
      </w:pPr>
      <w:r w:rsidRPr="00B96299">
        <w:rPr>
          <w:rFonts w:ascii="Arial" w:hAnsi="Arial" w:cs="Arial"/>
          <w:color w:val="000000"/>
          <w:lang w:eastAsia="en-CA"/>
        </w:rPr>
        <w:t>Agrios currently anticipates being able to complete and file its annual filings, originally due on July 29, 2020, on or before September 14, 2020, and its interim filings originally due August 3</w:t>
      </w:r>
      <w:r>
        <w:rPr>
          <w:rFonts w:ascii="Arial" w:hAnsi="Arial" w:cs="Arial"/>
          <w:color w:val="000000"/>
          <w:lang w:eastAsia="en-CA"/>
        </w:rPr>
        <w:t>0</w:t>
      </w:r>
      <w:r w:rsidRPr="00B96299">
        <w:rPr>
          <w:rFonts w:ascii="Arial" w:hAnsi="Arial" w:cs="Arial"/>
          <w:color w:val="000000"/>
          <w:lang w:eastAsia="en-CA"/>
        </w:rPr>
        <w:t xml:space="preserve">, 2020, on or by </w:t>
      </w:r>
      <w:r>
        <w:rPr>
          <w:rFonts w:ascii="Arial" w:hAnsi="Arial" w:cs="Arial"/>
          <w:color w:val="000000"/>
          <w:lang w:eastAsia="en-CA"/>
        </w:rPr>
        <w:t>October</w:t>
      </w:r>
      <w:r w:rsidRPr="00B96299">
        <w:rPr>
          <w:rFonts w:ascii="Arial" w:hAnsi="Arial" w:cs="Arial"/>
          <w:color w:val="000000"/>
          <w:lang w:eastAsia="en-CA"/>
        </w:rPr>
        <w:t xml:space="preserve"> </w:t>
      </w:r>
      <w:r>
        <w:rPr>
          <w:rFonts w:ascii="Arial" w:hAnsi="Arial" w:cs="Arial"/>
          <w:color w:val="000000"/>
          <w:lang w:eastAsia="en-CA"/>
        </w:rPr>
        <w:t>7</w:t>
      </w:r>
      <w:r w:rsidRPr="00B96299">
        <w:rPr>
          <w:rFonts w:ascii="Arial" w:hAnsi="Arial" w:cs="Arial"/>
          <w:color w:val="000000"/>
          <w:lang w:eastAsia="en-CA"/>
        </w:rPr>
        <w:t xml:space="preserve">, 2020. </w:t>
      </w:r>
    </w:p>
    <w:p w14:paraId="4A12DCFF" w14:textId="77777777" w:rsidR="00B46453" w:rsidRPr="00B96299" w:rsidRDefault="00B46453" w:rsidP="00B46453">
      <w:pPr>
        <w:jc w:val="both"/>
        <w:rPr>
          <w:rFonts w:ascii="Arial" w:hAnsi="Arial" w:cs="Arial"/>
          <w:color w:val="000000"/>
          <w:lang w:eastAsia="en-CA"/>
        </w:rPr>
      </w:pPr>
    </w:p>
    <w:p w14:paraId="50B50863" w14:textId="77777777" w:rsidR="00B46453" w:rsidRPr="00B96299" w:rsidRDefault="00B46453" w:rsidP="00B46453">
      <w:pPr>
        <w:jc w:val="both"/>
        <w:rPr>
          <w:rFonts w:ascii="Arial" w:hAnsi="Arial" w:cs="Arial"/>
          <w:color w:val="000000"/>
          <w:lang w:eastAsia="en-CA"/>
        </w:rPr>
      </w:pPr>
      <w:r w:rsidRPr="00B96299">
        <w:rPr>
          <w:rFonts w:ascii="Arial" w:hAnsi="Arial" w:cs="Arial"/>
          <w:color w:val="000000"/>
          <w:lang w:eastAsia="en-CA"/>
        </w:rPr>
        <w:t>Effective immediately, the management and insiders of Agrios are subject to a trading blackout as per Section 9 of National Policy 11-207. The blackout period will remain in place until Agrios submits its annual financial filings and interim financial filings.</w:t>
      </w:r>
    </w:p>
    <w:p w14:paraId="4C0FB16E" w14:textId="77777777" w:rsidR="00B46453" w:rsidRPr="00B96299" w:rsidRDefault="00B46453" w:rsidP="00B46453">
      <w:pPr>
        <w:jc w:val="both"/>
        <w:rPr>
          <w:rFonts w:ascii="Arial" w:hAnsi="Arial" w:cs="Arial"/>
          <w:color w:val="000000"/>
          <w:lang w:eastAsia="en-CA"/>
        </w:rPr>
      </w:pPr>
    </w:p>
    <w:p w14:paraId="2BE94A39" w14:textId="2C74E179" w:rsidR="00B46453" w:rsidRPr="00B96299" w:rsidRDefault="00B46453" w:rsidP="00B46453">
      <w:pPr>
        <w:jc w:val="both"/>
        <w:rPr>
          <w:rFonts w:ascii="Arial" w:eastAsia="Calibri" w:hAnsi="Arial" w:cs="Arial"/>
          <w:lang w:val="en-CA"/>
        </w:rPr>
      </w:pPr>
      <w:r w:rsidRPr="00B96299">
        <w:rPr>
          <w:rFonts w:ascii="Arial" w:hAnsi="Arial" w:cs="Arial"/>
          <w:color w:val="000000"/>
          <w:lang w:eastAsia="en-CA"/>
        </w:rPr>
        <w:t>Agrios confirms that there have been no material business developments, other than as disclosed through news releases, since March 31, 2020.</w:t>
      </w:r>
    </w:p>
    <w:p w14:paraId="5468EA66" w14:textId="6C1CEB1E" w:rsidR="00162D3A" w:rsidRPr="0076131B" w:rsidRDefault="00163B50" w:rsidP="00162D3A">
      <w:pPr>
        <w:pStyle w:val="List"/>
        <w:spacing w:before="120"/>
        <w:ind w:left="720" w:firstLine="0"/>
        <w:jc w:val="both"/>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7F525B7"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E6D2279" w14:textId="0B9304E6" w:rsidR="00162D3A" w:rsidRPr="0076131B" w:rsidRDefault="00E0326E" w:rsidP="00162D3A">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163B50" w:rsidRPr="0076131B">
        <w:rPr>
          <w:rFonts w:asciiTheme="minorHAnsi" w:hAnsiTheme="minorHAnsi" w:cstheme="minorHAnsi"/>
          <w:sz w:val="22"/>
          <w:szCs w:val="22"/>
          <w:u w:val="single"/>
        </w:rPr>
        <w:tab/>
      </w:r>
      <w:r w:rsidR="00163B50" w:rsidRPr="0076131B">
        <w:rPr>
          <w:rFonts w:asciiTheme="minorHAnsi" w:hAnsiTheme="minorHAnsi" w:cstheme="minorHAnsi"/>
          <w:sz w:val="22"/>
          <w:szCs w:val="22"/>
          <w:u w:val="single"/>
        </w:rPr>
        <w:tab/>
      </w:r>
      <w:r w:rsidR="00BF0AFD">
        <w:rPr>
          <w:rFonts w:asciiTheme="minorHAnsi" w:hAnsiTheme="minorHAnsi" w:cstheme="minorHAnsi"/>
          <w:sz w:val="22"/>
          <w:szCs w:val="22"/>
          <w:u w:val="single"/>
        </w:rPr>
        <w:tab/>
      </w:r>
      <w:r w:rsidR="00163B50" w:rsidRPr="0076131B">
        <w:rPr>
          <w:rFonts w:asciiTheme="minorHAnsi" w:hAnsiTheme="minorHAnsi" w:cstheme="minorHAnsi"/>
          <w:sz w:val="22"/>
          <w:szCs w:val="22"/>
          <w:u w:val="single"/>
        </w:rPr>
        <w:tab/>
      </w:r>
      <w:r w:rsidR="00163B50" w:rsidRPr="0076131B">
        <w:rPr>
          <w:rFonts w:asciiTheme="minorHAnsi" w:hAnsiTheme="minorHAnsi" w:cstheme="minorHAnsi"/>
          <w:sz w:val="22"/>
          <w:szCs w:val="22"/>
          <w:u w:val="single"/>
        </w:rPr>
        <w:tab/>
      </w:r>
    </w:p>
    <w:p w14:paraId="5BD04E4D"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lastRenderedPageBreak/>
        <w:t>Describe and provide details of any products or services that were discontinued. For resource companies, provide details of any drilling, exploration or production programs that have been amended or abandoned.</w:t>
      </w:r>
    </w:p>
    <w:p w14:paraId="69226C38" w14:textId="47FC7ECF" w:rsidR="00E322A1" w:rsidRPr="0076131B"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month of</w:t>
      </w:r>
      <w:r w:rsidR="00B46453">
        <w:rPr>
          <w:rFonts w:asciiTheme="minorHAnsi" w:hAnsiTheme="minorHAnsi" w:cstheme="minorHAnsi"/>
          <w:sz w:val="22"/>
          <w:szCs w:val="22"/>
          <w:u w:val="single"/>
        </w:rPr>
        <w:t xml:space="preserve"> 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619AF44E"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 xml:space="preserve">Describe any new business relationships </w:t>
      </w:r>
      <w:proofErr w:type="gramStart"/>
      <w:r w:rsidRPr="0076131B">
        <w:rPr>
          <w:rFonts w:asciiTheme="minorHAnsi" w:hAnsiTheme="minorHAnsi" w:cstheme="minorHAnsi"/>
          <w:sz w:val="22"/>
          <w:szCs w:val="22"/>
        </w:rPr>
        <w:t>entered into</w:t>
      </w:r>
      <w:proofErr w:type="gramEnd"/>
      <w:r w:rsidRPr="0076131B">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89E93CE" w14:textId="69ED0BEC" w:rsidR="00E322A1" w:rsidRPr="0076131B"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77C219B8" w14:textId="7F44B9CA" w:rsidR="0076131B" w:rsidRPr="00D45FB4" w:rsidRDefault="00163B50" w:rsidP="000A0269">
      <w:pPr>
        <w:pStyle w:val="List"/>
        <w:numPr>
          <w:ilvl w:val="0"/>
          <w:numId w:val="28"/>
        </w:numPr>
        <w:spacing w:before="120"/>
        <w:jc w:val="both"/>
        <w:rPr>
          <w:rFonts w:asciiTheme="minorHAnsi" w:hAnsiTheme="minorHAnsi" w:cstheme="minorHAnsi"/>
          <w:sz w:val="22"/>
          <w:szCs w:val="22"/>
        </w:rPr>
      </w:pPr>
      <w:r w:rsidRPr="00D45FB4">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26994285" w14:textId="05201432" w:rsidR="00E322A1" w:rsidRPr="0076131B"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781715EF"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099A562" w14:textId="314C2801" w:rsidR="00E322A1" w:rsidRPr="0076131B"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4D2D23DE" w14:textId="77777777"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Describe the acquisition of new customers or loss of customers.</w:t>
      </w:r>
    </w:p>
    <w:p w14:paraId="016A7BDE" w14:textId="425EA55D" w:rsidR="00E322A1" w:rsidRPr="0076131B"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114DAF21" w14:textId="77777777" w:rsidR="00640E94" w:rsidRPr="001E115A" w:rsidRDefault="00163B50">
      <w:pPr>
        <w:pStyle w:val="List"/>
        <w:numPr>
          <w:ilvl w:val="0"/>
          <w:numId w:val="28"/>
        </w:numPr>
        <w:spacing w:before="120"/>
        <w:jc w:val="both"/>
        <w:rPr>
          <w:rFonts w:asciiTheme="minorHAnsi" w:hAnsiTheme="minorHAnsi" w:cstheme="minorHAnsi"/>
          <w:sz w:val="22"/>
          <w:szCs w:val="22"/>
        </w:rPr>
      </w:pPr>
      <w:r w:rsidRPr="001E115A">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proofErr w:type="gramStart"/>
      <w:r w:rsidRPr="001E115A">
        <w:rPr>
          <w:rFonts w:asciiTheme="minorHAnsi" w:hAnsiTheme="minorHAnsi" w:cstheme="minorHAnsi"/>
          <w:sz w:val="22"/>
          <w:szCs w:val="22"/>
        </w:rPr>
        <w:t>trade-marks</w:t>
      </w:r>
      <w:proofErr w:type="gramEnd"/>
      <w:r w:rsidRPr="001E115A">
        <w:rPr>
          <w:rFonts w:asciiTheme="minorHAnsi" w:hAnsiTheme="minorHAnsi" w:cstheme="minorHAnsi"/>
          <w:sz w:val="22"/>
          <w:szCs w:val="22"/>
        </w:rPr>
        <w:t>.</w:t>
      </w:r>
    </w:p>
    <w:p w14:paraId="6D1EB043" w14:textId="7E9F4963" w:rsidR="00E322A1" w:rsidRPr="0076131B"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6C156ACC" w14:textId="1F56BE5F" w:rsidR="00640E94" w:rsidRPr="002A00C8" w:rsidRDefault="00163B50">
      <w:pPr>
        <w:pStyle w:val="List"/>
        <w:numPr>
          <w:ilvl w:val="0"/>
          <w:numId w:val="28"/>
        </w:numPr>
        <w:spacing w:before="120"/>
        <w:jc w:val="both"/>
        <w:rPr>
          <w:rFonts w:asciiTheme="minorHAnsi" w:hAnsiTheme="minorHAnsi" w:cstheme="minorHAnsi"/>
          <w:sz w:val="22"/>
          <w:szCs w:val="22"/>
        </w:rPr>
      </w:pPr>
      <w:r w:rsidRPr="002A00C8">
        <w:rPr>
          <w:rFonts w:asciiTheme="minorHAnsi" w:hAnsiTheme="minorHAnsi" w:cstheme="minorHAnsi"/>
          <w:sz w:val="22"/>
          <w:szCs w:val="22"/>
        </w:rPr>
        <w:t xml:space="preserve">Report on any employee </w:t>
      </w:r>
      <w:proofErr w:type="spellStart"/>
      <w:r w:rsidRPr="002A00C8">
        <w:rPr>
          <w:rFonts w:asciiTheme="minorHAnsi" w:hAnsiTheme="minorHAnsi" w:cstheme="minorHAnsi"/>
          <w:sz w:val="22"/>
          <w:szCs w:val="22"/>
        </w:rPr>
        <w:t>hirings</w:t>
      </w:r>
      <w:proofErr w:type="spellEnd"/>
      <w:r w:rsidRPr="002A00C8">
        <w:rPr>
          <w:rFonts w:asciiTheme="minorHAnsi" w:hAnsiTheme="minorHAnsi" w:cstheme="minorHAnsi"/>
          <w:sz w:val="22"/>
          <w:szCs w:val="22"/>
        </w:rPr>
        <w:t xml:space="preserve"> terminations or lay-offs with details of anticipated length of lay-offs.</w:t>
      </w:r>
    </w:p>
    <w:p w14:paraId="4D5CF885" w14:textId="1722E18F" w:rsidR="00E322A1" w:rsidRPr="0076131B" w:rsidRDefault="00E0326E" w:rsidP="001E5D12">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3D3893">
        <w:rPr>
          <w:rFonts w:asciiTheme="minorHAnsi" w:hAnsiTheme="minorHAnsi" w:cstheme="minorHAnsi"/>
          <w:sz w:val="22"/>
          <w:szCs w:val="22"/>
          <w:u w:val="single"/>
        </w:rPr>
        <w:tab/>
      </w:r>
    </w:p>
    <w:p w14:paraId="6CD71591" w14:textId="77777777" w:rsidR="00640E94" w:rsidRPr="00727F35" w:rsidRDefault="00163B50">
      <w:pPr>
        <w:pStyle w:val="List"/>
        <w:numPr>
          <w:ilvl w:val="0"/>
          <w:numId w:val="28"/>
        </w:numPr>
        <w:spacing w:before="120"/>
        <w:jc w:val="both"/>
        <w:rPr>
          <w:rFonts w:asciiTheme="minorHAnsi" w:hAnsiTheme="minorHAnsi" w:cstheme="minorHAnsi"/>
          <w:sz w:val="22"/>
          <w:szCs w:val="22"/>
        </w:rPr>
      </w:pPr>
      <w:r w:rsidRPr="00727F35">
        <w:rPr>
          <w:rFonts w:asciiTheme="minorHAnsi" w:hAnsiTheme="minorHAnsi" w:cstheme="minorHAnsi"/>
          <w:sz w:val="22"/>
          <w:szCs w:val="22"/>
        </w:rPr>
        <w:t>Report on any labour disputes and resolutions of those disputes if applicable.</w:t>
      </w:r>
    </w:p>
    <w:p w14:paraId="02B6E734" w14:textId="3294BF6D" w:rsidR="00E322A1" w:rsidRPr="0076131B"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2EE2BDCC" w14:textId="295E6C20" w:rsidR="00640E94" w:rsidRDefault="00163B50">
      <w:pPr>
        <w:pStyle w:val="List"/>
        <w:numPr>
          <w:ilvl w:val="0"/>
          <w:numId w:val="28"/>
        </w:numPr>
        <w:spacing w:before="120"/>
        <w:jc w:val="both"/>
        <w:rPr>
          <w:rFonts w:asciiTheme="minorHAnsi" w:hAnsiTheme="minorHAnsi" w:cstheme="minorHAnsi"/>
          <w:sz w:val="22"/>
          <w:szCs w:val="22"/>
        </w:rPr>
      </w:pPr>
      <w:r w:rsidRPr="00C742B4">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D0640C" w14:textId="299B7012" w:rsidR="00E322A1" w:rsidRDefault="00C742B4"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00F942DC"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B46453">
        <w:rPr>
          <w:rFonts w:asciiTheme="minorHAnsi" w:hAnsiTheme="minorHAnsi" w:cstheme="minorHAnsi"/>
          <w:sz w:val="22"/>
          <w:szCs w:val="22"/>
          <w:u w:val="single"/>
        </w:rPr>
        <w:t>___________________</w:t>
      </w:r>
    </w:p>
    <w:p w14:paraId="3A8C2F30" w14:textId="2EFB1908" w:rsidR="00B46453" w:rsidRDefault="00B46453" w:rsidP="00B46453">
      <w:pPr>
        <w:pStyle w:val="List"/>
        <w:spacing w:before="120"/>
        <w:ind w:left="720" w:firstLine="0"/>
        <w:jc w:val="both"/>
        <w:rPr>
          <w:rFonts w:asciiTheme="minorHAnsi" w:hAnsiTheme="minorHAnsi" w:cstheme="minorHAnsi"/>
          <w:sz w:val="22"/>
          <w:szCs w:val="22"/>
        </w:rPr>
      </w:pPr>
    </w:p>
    <w:p w14:paraId="71FC2484" w14:textId="77777777" w:rsidR="00B46453" w:rsidRDefault="00B46453" w:rsidP="00B46453">
      <w:pPr>
        <w:pStyle w:val="List"/>
        <w:spacing w:before="120"/>
        <w:ind w:left="720" w:firstLine="0"/>
        <w:jc w:val="both"/>
        <w:rPr>
          <w:rFonts w:asciiTheme="minorHAnsi" w:hAnsiTheme="minorHAnsi" w:cstheme="minorHAnsi"/>
          <w:sz w:val="22"/>
          <w:szCs w:val="22"/>
        </w:rPr>
      </w:pPr>
    </w:p>
    <w:p w14:paraId="2331FBA9" w14:textId="4B273795" w:rsidR="00640E94"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lastRenderedPageBreak/>
        <w:t>Provide details of any indebtedness incurred or repaid by the Issuer together with the terms of such indebtedness.</w:t>
      </w:r>
    </w:p>
    <w:p w14:paraId="7E9AF600" w14:textId="75F9A650" w:rsidR="00E322A1"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49B3D4A0" w14:textId="5E3B0BBD" w:rsidR="00144B52" w:rsidRPr="00C742B4" w:rsidRDefault="00163B50" w:rsidP="00144B52">
      <w:pPr>
        <w:pStyle w:val="List"/>
        <w:numPr>
          <w:ilvl w:val="0"/>
          <w:numId w:val="28"/>
        </w:numPr>
        <w:spacing w:before="120"/>
        <w:jc w:val="both"/>
        <w:rPr>
          <w:rFonts w:asciiTheme="minorHAnsi" w:hAnsiTheme="minorHAnsi" w:cstheme="minorHAnsi"/>
          <w:sz w:val="22"/>
          <w:szCs w:val="22"/>
        </w:rPr>
      </w:pPr>
      <w:r w:rsidRPr="00C742B4">
        <w:rPr>
          <w:rFonts w:asciiTheme="minorHAnsi" w:hAnsiTheme="minorHAnsi" w:cstheme="minorHAnsi"/>
          <w:sz w:val="22"/>
          <w:szCs w:val="22"/>
        </w:rPr>
        <w:t>Provide details of any securities issued and options or warrants granted.</w:t>
      </w:r>
    </w:p>
    <w:p w14:paraId="08CDE9D8" w14:textId="6D266B92" w:rsidR="00F942DC" w:rsidRPr="00D6401B" w:rsidRDefault="00E0326E" w:rsidP="00F942DC">
      <w:pPr>
        <w:pStyle w:val="List"/>
        <w:keepNext/>
        <w:keepLines/>
        <w:spacing w:before="120"/>
        <w:ind w:left="720" w:firstLine="0"/>
        <w:jc w:val="both"/>
        <w:rPr>
          <w:rFonts w:asciiTheme="minorHAnsi" w:hAnsiTheme="minorHAnsi" w:cstheme="minorHAnsi"/>
          <w:sz w:val="22"/>
          <w:szCs w:val="22"/>
          <w:highlight w:val="yellow"/>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B46453">
        <w:rPr>
          <w:rFonts w:asciiTheme="minorHAnsi" w:hAnsiTheme="minorHAnsi" w:cstheme="minorHAnsi"/>
          <w:sz w:val="22"/>
          <w:szCs w:val="22"/>
          <w:u w:val="single"/>
        </w:rPr>
        <w:t>__________________________________</w:t>
      </w:r>
      <w:r w:rsidR="00F942DC">
        <w:rPr>
          <w:rFonts w:asciiTheme="minorHAnsi" w:hAnsiTheme="minorHAnsi" w:cstheme="minorHAnsi"/>
          <w:sz w:val="22"/>
          <w:szCs w:val="22"/>
          <w:u w:val="single"/>
        </w:rPr>
        <w:tab/>
      </w:r>
    </w:p>
    <w:p w14:paraId="33CB3206" w14:textId="7ADFA6FD" w:rsidR="00640E94" w:rsidRDefault="00163B50">
      <w:pPr>
        <w:pStyle w:val="List"/>
        <w:keepNext/>
        <w:keepLines/>
        <w:numPr>
          <w:ilvl w:val="0"/>
          <w:numId w:val="28"/>
        </w:numPr>
        <w:spacing w:before="120"/>
        <w:jc w:val="both"/>
        <w:rPr>
          <w:rFonts w:asciiTheme="minorHAnsi" w:hAnsiTheme="minorHAnsi" w:cstheme="minorHAnsi"/>
          <w:sz w:val="22"/>
          <w:szCs w:val="22"/>
        </w:rPr>
      </w:pPr>
      <w:r w:rsidRPr="00D45FB4">
        <w:rPr>
          <w:rFonts w:asciiTheme="minorHAnsi" w:hAnsiTheme="minorHAnsi" w:cstheme="minorHAnsi"/>
          <w:sz w:val="22"/>
          <w:szCs w:val="22"/>
        </w:rPr>
        <w:t>Provide details of any loans to or by Related Persons.</w:t>
      </w:r>
    </w:p>
    <w:p w14:paraId="2F7023F3" w14:textId="434B15FC" w:rsidR="00D45FB4" w:rsidRPr="00D6401B" w:rsidRDefault="00E0326E" w:rsidP="00D45FB4">
      <w:pPr>
        <w:pStyle w:val="List"/>
        <w:keepNext/>
        <w:keepLines/>
        <w:spacing w:before="120"/>
        <w:ind w:left="720" w:firstLine="0"/>
        <w:jc w:val="both"/>
        <w:rPr>
          <w:rFonts w:asciiTheme="minorHAnsi" w:hAnsiTheme="minorHAnsi" w:cstheme="minorHAnsi"/>
          <w:sz w:val="22"/>
          <w:szCs w:val="22"/>
          <w:highlight w:val="yellow"/>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B46453">
        <w:rPr>
          <w:rFonts w:asciiTheme="minorHAnsi" w:hAnsiTheme="minorHAnsi" w:cstheme="minorHAnsi"/>
          <w:sz w:val="22"/>
          <w:szCs w:val="22"/>
          <w:u w:val="single"/>
        </w:rPr>
        <w:t>_________________________________</w:t>
      </w:r>
      <w:r w:rsidR="00D45FB4">
        <w:rPr>
          <w:rFonts w:asciiTheme="minorHAnsi" w:hAnsiTheme="minorHAnsi" w:cstheme="minorHAnsi"/>
          <w:sz w:val="22"/>
          <w:szCs w:val="22"/>
          <w:u w:val="single"/>
        </w:rPr>
        <w:tab/>
      </w:r>
    </w:p>
    <w:p w14:paraId="4AE23611" w14:textId="77777777" w:rsidR="00640E94" w:rsidRPr="002A00C8" w:rsidRDefault="00163B50">
      <w:pPr>
        <w:pStyle w:val="List"/>
        <w:keepNext/>
        <w:keepLines/>
        <w:numPr>
          <w:ilvl w:val="0"/>
          <w:numId w:val="28"/>
        </w:numPr>
        <w:spacing w:before="120"/>
        <w:jc w:val="both"/>
        <w:rPr>
          <w:rFonts w:asciiTheme="minorHAnsi" w:hAnsiTheme="minorHAnsi" w:cstheme="minorHAnsi"/>
          <w:sz w:val="22"/>
          <w:szCs w:val="22"/>
        </w:rPr>
      </w:pPr>
      <w:r w:rsidRPr="002A00C8">
        <w:rPr>
          <w:rFonts w:asciiTheme="minorHAnsi" w:hAnsiTheme="minorHAnsi" w:cstheme="minorHAnsi"/>
          <w:sz w:val="22"/>
          <w:szCs w:val="22"/>
        </w:rPr>
        <w:t>Provide details of any changes in directors, officers or committee members.</w:t>
      </w:r>
    </w:p>
    <w:p w14:paraId="5E6F3845" w14:textId="18CB18E4" w:rsidR="00640E94" w:rsidRPr="0076131B" w:rsidRDefault="00163B50">
      <w:pPr>
        <w:pStyle w:val="List"/>
        <w:numPr>
          <w:ilvl w:val="0"/>
          <w:numId w:val="28"/>
        </w:numPr>
        <w:spacing w:before="120"/>
        <w:jc w:val="both"/>
        <w:rPr>
          <w:rFonts w:asciiTheme="minorHAnsi" w:hAnsiTheme="minorHAnsi" w:cstheme="minorHAnsi"/>
          <w:sz w:val="22"/>
          <w:szCs w:val="22"/>
        </w:rPr>
      </w:pPr>
      <w:r w:rsidRPr="0076131B">
        <w:rPr>
          <w:rFonts w:asciiTheme="minorHAnsi" w:hAnsiTheme="minorHAnsi" w:cstheme="minorHAnsi"/>
          <w:sz w:val="22"/>
          <w:szCs w:val="22"/>
        </w:rPr>
        <w:t>Discuss any trends which are likely to impact the Issuer including trends in the Issuer’s market(s) or political/regulatory trends.</w:t>
      </w:r>
    </w:p>
    <w:p w14:paraId="26C12B4F" w14:textId="01577A47" w:rsidR="00E322A1" w:rsidRPr="0076131B" w:rsidRDefault="00E0326E" w:rsidP="00E322A1">
      <w:pPr>
        <w:pStyle w:val="List"/>
        <w:spacing w:before="120"/>
        <w:ind w:left="720" w:firstLine="0"/>
        <w:jc w:val="both"/>
        <w:rPr>
          <w:rFonts w:asciiTheme="minorHAnsi" w:hAnsiTheme="minorHAnsi" w:cstheme="minorHAnsi"/>
          <w:sz w:val="22"/>
          <w:szCs w:val="22"/>
          <w:u w:val="single"/>
        </w:rPr>
      </w:pPr>
      <w:r w:rsidRPr="0076131B">
        <w:rPr>
          <w:rFonts w:asciiTheme="minorHAnsi" w:hAnsiTheme="minorHAnsi" w:cstheme="minorHAnsi"/>
          <w:sz w:val="22"/>
          <w:szCs w:val="22"/>
          <w:u w:val="single"/>
        </w:rPr>
        <w:t xml:space="preserve">None to report during the </w:t>
      </w:r>
      <w:r>
        <w:rPr>
          <w:rFonts w:asciiTheme="minorHAnsi" w:hAnsiTheme="minorHAnsi" w:cstheme="minorHAnsi"/>
          <w:sz w:val="22"/>
          <w:szCs w:val="22"/>
          <w:u w:val="single"/>
        </w:rPr>
        <w:t xml:space="preserve">month of </w:t>
      </w:r>
      <w:r w:rsidR="00B46453">
        <w:rPr>
          <w:rFonts w:asciiTheme="minorHAnsi" w:hAnsiTheme="minorHAnsi" w:cstheme="minorHAnsi"/>
          <w:sz w:val="22"/>
          <w:szCs w:val="22"/>
          <w:u w:val="single"/>
        </w:rPr>
        <w:t>July</w:t>
      </w:r>
      <w:r w:rsidRPr="00D3446E">
        <w:rPr>
          <w:rFonts w:asciiTheme="minorHAnsi" w:hAnsiTheme="minorHAnsi" w:cstheme="minorHAnsi"/>
          <w:sz w:val="22"/>
          <w:szCs w:val="22"/>
          <w:u w:val="single"/>
        </w:rPr>
        <w:t xml:space="preserve"> </w:t>
      </w:r>
      <w:r>
        <w:rPr>
          <w:rFonts w:asciiTheme="minorHAnsi" w:hAnsiTheme="minorHAnsi" w:cstheme="minorHAnsi"/>
          <w:sz w:val="22"/>
          <w:szCs w:val="22"/>
          <w:u w:val="single"/>
        </w:rPr>
        <w:t>2020</w:t>
      </w:r>
      <w:r>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r w:rsidR="00E322A1" w:rsidRPr="0076131B">
        <w:rPr>
          <w:rFonts w:asciiTheme="minorHAnsi" w:hAnsiTheme="minorHAnsi" w:cstheme="minorHAnsi"/>
          <w:sz w:val="22"/>
          <w:szCs w:val="22"/>
          <w:u w:val="single"/>
        </w:rPr>
        <w:tab/>
      </w:r>
    </w:p>
    <w:p w14:paraId="3232A2D3" w14:textId="77777777" w:rsidR="00640E94" w:rsidRPr="0076131B" w:rsidRDefault="00163B50">
      <w:pPr>
        <w:pStyle w:val="List"/>
        <w:keepNext/>
        <w:spacing w:before="120"/>
        <w:ind w:left="0" w:firstLine="0"/>
        <w:rPr>
          <w:rFonts w:asciiTheme="minorHAnsi" w:hAnsiTheme="minorHAnsi" w:cstheme="minorHAnsi"/>
          <w:b/>
          <w:sz w:val="22"/>
          <w:szCs w:val="22"/>
        </w:rPr>
      </w:pPr>
      <w:r w:rsidRPr="0076131B">
        <w:rPr>
          <w:rFonts w:asciiTheme="minorHAnsi" w:hAnsiTheme="minorHAnsi" w:cstheme="minorHAnsi"/>
          <w:b/>
          <w:sz w:val="22"/>
          <w:szCs w:val="22"/>
        </w:rPr>
        <w:br w:type="page"/>
      </w:r>
      <w:r w:rsidRPr="0076131B">
        <w:rPr>
          <w:rFonts w:asciiTheme="minorHAnsi" w:hAnsiTheme="minorHAnsi" w:cstheme="minorHAnsi"/>
          <w:b/>
          <w:sz w:val="22"/>
          <w:szCs w:val="22"/>
        </w:rPr>
        <w:lastRenderedPageBreak/>
        <w:t xml:space="preserve">Certificate </w:t>
      </w:r>
      <w:proofErr w:type="gramStart"/>
      <w:r w:rsidRPr="0076131B">
        <w:rPr>
          <w:rFonts w:asciiTheme="minorHAnsi" w:hAnsiTheme="minorHAnsi" w:cstheme="minorHAnsi"/>
          <w:b/>
          <w:sz w:val="22"/>
          <w:szCs w:val="22"/>
        </w:rPr>
        <w:t>Of</w:t>
      </w:r>
      <w:proofErr w:type="gramEnd"/>
      <w:r w:rsidRPr="0076131B">
        <w:rPr>
          <w:rFonts w:asciiTheme="minorHAnsi" w:hAnsiTheme="minorHAnsi" w:cstheme="minorHAnsi"/>
          <w:b/>
          <w:sz w:val="22"/>
          <w:szCs w:val="22"/>
        </w:rPr>
        <w:t xml:space="preserve"> Compliance</w:t>
      </w:r>
    </w:p>
    <w:p w14:paraId="5B9D4C7F" w14:textId="77777777" w:rsidR="00640E94" w:rsidRPr="0076131B" w:rsidRDefault="00163B50">
      <w:pPr>
        <w:pStyle w:val="BodyText"/>
        <w:keepNext/>
        <w:rPr>
          <w:rFonts w:asciiTheme="minorHAnsi" w:hAnsiTheme="minorHAnsi" w:cstheme="minorHAnsi"/>
          <w:sz w:val="22"/>
          <w:szCs w:val="22"/>
        </w:rPr>
      </w:pPr>
      <w:r w:rsidRPr="0076131B">
        <w:rPr>
          <w:rFonts w:asciiTheme="minorHAnsi" w:hAnsiTheme="minorHAnsi" w:cstheme="minorHAnsi"/>
          <w:sz w:val="22"/>
          <w:szCs w:val="22"/>
        </w:rPr>
        <w:t>The undersigned hereby certifies that:</w:t>
      </w:r>
    </w:p>
    <w:p w14:paraId="3C8C87CB" w14:textId="77777777" w:rsidR="00640E94" w:rsidRPr="0076131B" w:rsidRDefault="00163B50">
      <w:pPr>
        <w:pStyle w:val="List"/>
        <w:keepNex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7642408C" w14:textId="447B2165" w:rsidR="00640E94" w:rsidRPr="0076131B" w:rsidRDefault="00163B50">
      <w:pPr>
        <w:pStyle w:val="Lis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 xml:space="preserve">As of the date hereof there </w:t>
      </w:r>
      <w:r w:rsidR="0070670C">
        <w:rPr>
          <w:rFonts w:asciiTheme="minorHAnsi" w:hAnsiTheme="minorHAnsi" w:cstheme="minorHAnsi"/>
          <w:sz w:val="22"/>
          <w:szCs w:val="22"/>
        </w:rPr>
        <w:t>is</w:t>
      </w:r>
      <w:r w:rsidRPr="0076131B">
        <w:rPr>
          <w:rFonts w:asciiTheme="minorHAnsi" w:hAnsiTheme="minorHAnsi" w:cstheme="minorHAnsi"/>
          <w:sz w:val="22"/>
          <w:szCs w:val="22"/>
        </w:rPr>
        <w:t xml:space="preserve"> no material information concerning the Issuer which has not been publicly disclosed.</w:t>
      </w:r>
    </w:p>
    <w:p w14:paraId="66B337D6" w14:textId="77777777" w:rsidR="00640E94" w:rsidRPr="0076131B" w:rsidRDefault="00163B50">
      <w:pPr>
        <w:pStyle w:val="List"/>
        <w:numPr>
          <w:ilvl w:val="0"/>
          <w:numId w:val="23"/>
        </w:numPr>
        <w:jc w:val="both"/>
        <w:rPr>
          <w:rFonts w:asciiTheme="minorHAnsi" w:hAnsiTheme="minorHAnsi" w:cstheme="minorHAnsi"/>
          <w:sz w:val="22"/>
          <w:szCs w:val="22"/>
        </w:rPr>
      </w:pPr>
      <w:r w:rsidRPr="0076131B">
        <w:rPr>
          <w:rFonts w:asciiTheme="minorHAnsi" w:hAnsiTheme="minorHAnsi" w:cstheme="minorHAnsi"/>
          <w:sz w:val="22"/>
          <w:szCs w:val="22"/>
        </w:rPr>
        <w:t xml:space="preserve">The undersigned hereby certifies to the Exchange that the Issuer </w:t>
      </w:r>
      <w:proofErr w:type="gramStart"/>
      <w:r w:rsidRPr="0076131B">
        <w:rPr>
          <w:rFonts w:asciiTheme="minorHAnsi" w:hAnsiTheme="minorHAnsi" w:cstheme="minorHAnsi"/>
          <w:sz w:val="22"/>
          <w:szCs w:val="22"/>
        </w:rPr>
        <w:t>is in compliance with</w:t>
      </w:r>
      <w:proofErr w:type="gramEnd"/>
      <w:r w:rsidRPr="0076131B">
        <w:rPr>
          <w:rFonts w:asciiTheme="minorHAnsi" w:hAnsiTheme="minorHAnsi" w:cstheme="minorHAnsi"/>
          <w:sz w:val="22"/>
          <w:szCs w:val="22"/>
        </w:rPr>
        <w:t xml:space="preserve"> the requirements of applicable securities legislation (as such term is defined in National Instrument 14-101) and all Exchange Requirements (as defined in CNSX Policy 1).</w:t>
      </w:r>
    </w:p>
    <w:p w14:paraId="04720C0D" w14:textId="77777777" w:rsidR="00640E94" w:rsidRPr="0076131B" w:rsidRDefault="00163B50">
      <w:pPr>
        <w:pStyle w:val="List"/>
        <w:numPr>
          <w:ilvl w:val="0"/>
          <w:numId w:val="23"/>
        </w:numPr>
        <w:jc w:val="both"/>
        <w:rPr>
          <w:rFonts w:asciiTheme="minorHAnsi" w:hAnsiTheme="minorHAnsi" w:cstheme="minorHAnsi"/>
          <w:sz w:val="22"/>
          <w:szCs w:val="22"/>
        </w:rPr>
      </w:pPr>
      <w:proofErr w:type="gramStart"/>
      <w:r w:rsidRPr="0076131B">
        <w:rPr>
          <w:rFonts w:asciiTheme="minorHAnsi" w:hAnsiTheme="minorHAnsi" w:cstheme="minorHAnsi"/>
          <w:sz w:val="22"/>
          <w:szCs w:val="22"/>
        </w:rPr>
        <w:t>All of</w:t>
      </w:r>
      <w:proofErr w:type="gramEnd"/>
      <w:r w:rsidRPr="0076131B">
        <w:rPr>
          <w:rFonts w:asciiTheme="minorHAnsi" w:hAnsiTheme="minorHAnsi" w:cstheme="minorHAnsi"/>
          <w:sz w:val="22"/>
          <w:szCs w:val="22"/>
        </w:rPr>
        <w:t xml:space="preserve"> the information in this Form 7 Monthly Progress Report is true.</w:t>
      </w:r>
    </w:p>
    <w:p w14:paraId="2644F324" w14:textId="4FF17E0D" w:rsidR="00640E94" w:rsidRPr="0076131B" w:rsidRDefault="00163B50">
      <w:pPr>
        <w:pStyle w:val="BodyText"/>
        <w:tabs>
          <w:tab w:val="left" w:pos="4680"/>
          <w:tab w:val="left" w:pos="7200"/>
        </w:tabs>
        <w:spacing w:before="480"/>
        <w:jc w:val="both"/>
        <w:rPr>
          <w:rFonts w:asciiTheme="minorHAnsi" w:hAnsiTheme="minorHAnsi" w:cstheme="minorHAnsi"/>
          <w:sz w:val="22"/>
          <w:szCs w:val="22"/>
        </w:rPr>
      </w:pPr>
      <w:r w:rsidRPr="00D45FB4">
        <w:rPr>
          <w:rFonts w:asciiTheme="minorHAnsi" w:hAnsiTheme="minorHAnsi" w:cstheme="minorHAnsi"/>
          <w:sz w:val="22"/>
          <w:szCs w:val="22"/>
        </w:rPr>
        <w:t>Dated:</w:t>
      </w:r>
      <w:r w:rsidRPr="00D45FB4">
        <w:rPr>
          <w:rFonts w:asciiTheme="minorHAnsi" w:hAnsiTheme="minorHAnsi" w:cstheme="minorHAnsi"/>
          <w:sz w:val="22"/>
          <w:szCs w:val="22"/>
          <w:u w:val="single"/>
        </w:rPr>
        <w:t xml:space="preserve"> </w:t>
      </w:r>
      <w:r w:rsidR="00946FB3">
        <w:rPr>
          <w:rFonts w:asciiTheme="minorHAnsi" w:hAnsiTheme="minorHAnsi" w:cstheme="minorHAnsi"/>
          <w:sz w:val="22"/>
          <w:szCs w:val="22"/>
          <w:u w:val="single"/>
        </w:rPr>
        <w:t>Aug</w:t>
      </w:r>
      <w:r w:rsidR="000C49D6" w:rsidRPr="00D45FB4">
        <w:rPr>
          <w:rFonts w:asciiTheme="minorHAnsi" w:hAnsiTheme="minorHAnsi" w:cstheme="minorHAnsi"/>
          <w:sz w:val="22"/>
          <w:szCs w:val="22"/>
          <w:u w:val="single"/>
        </w:rPr>
        <w:t xml:space="preserve"> </w:t>
      </w:r>
      <w:r w:rsidR="001F5C1C">
        <w:rPr>
          <w:rFonts w:asciiTheme="minorHAnsi" w:hAnsiTheme="minorHAnsi" w:cstheme="minorHAnsi"/>
          <w:sz w:val="22"/>
          <w:szCs w:val="22"/>
          <w:u w:val="single"/>
        </w:rPr>
        <w:t>5</w:t>
      </w:r>
      <w:r w:rsidRPr="00D45FB4">
        <w:rPr>
          <w:rFonts w:asciiTheme="minorHAnsi" w:hAnsiTheme="minorHAnsi" w:cstheme="minorHAnsi"/>
          <w:sz w:val="22"/>
          <w:szCs w:val="22"/>
          <w:u w:val="single"/>
        </w:rPr>
        <w:t>, 20</w:t>
      </w:r>
      <w:r w:rsidR="000C49D6" w:rsidRPr="00D45FB4">
        <w:rPr>
          <w:rFonts w:asciiTheme="minorHAnsi" w:hAnsiTheme="minorHAnsi" w:cstheme="minorHAnsi"/>
          <w:sz w:val="22"/>
          <w:szCs w:val="22"/>
          <w:u w:val="single"/>
        </w:rPr>
        <w:t>20</w:t>
      </w:r>
      <w:r>
        <w:rPr>
          <w:rFonts w:asciiTheme="minorHAnsi" w:hAnsiTheme="minorHAnsi" w:cstheme="minorHAnsi"/>
          <w:sz w:val="22"/>
          <w:szCs w:val="22"/>
          <w:u w:val="single"/>
        </w:rPr>
        <w:tab/>
      </w:r>
    </w:p>
    <w:p w14:paraId="3E306A32" w14:textId="2D9230D8" w:rsidR="00640E94" w:rsidRPr="0076131B" w:rsidRDefault="00163B50">
      <w:pPr>
        <w:pStyle w:val="List"/>
        <w:tabs>
          <w:tab w:val="left" w:pos="9180"/>
        </w:tabs>
        <w:ind w:left="5760" w:hanging="5760"/>
        <w:rPr>
          <w:rFonts w:asciiTheme="minorHAnsi" w:hAnsiTheme="minorHAnsi" w:cstheme="minorHAnsi"/>
          <w:sz w:val="22"/>
          <w:szCs w:val="22"/>
        </w:rPr>
      </w:pPr>
      <w:r w:rsidRPr="0076131B">
        <w:rPr>
          <w:rFonts w:asciiTheme="minorHAnsi" w:hAnsiTheme="minorHAnsi" w:cstheme="minorHAnsi"/>
          <w:sz w:val="22"/>
          <w:szCs w:val="22"/>
        </w:rPr>
        <w:tab/>
      </w:r>
      <w:r w:rsidR="00E0326E">
        <w:rPr>
          <w:rFonts w:asciiTheme="minorHAnsi" w:hAnsiTheme="minorHAnsi" w:cstheme="minorHAnsi"/>
          <w:sz w:val="22"/>
          <w:szCs w:val="22"/>
          <w:u w:val="single"/>
        </w:rPr>
        <w:t>Chris Kennedy</w:t>
      </w:r>
      <w:r w:rsidRPr="0076131B">
        <w:rPr>
          <w:rFonts w:asciiTheme="minorHAnsi" w:hAnsiTheme="minorHAnsi" w:cstheme="minorHAnsi"/>
          <w:sz w:val="22"/>
          <w:szCs w:val="22"/>
          <w:u w:val="single"/>
        </w:rPr>
        <w:tab/>
      </w:r>
      <w:r w:rsidRPr="0076131B">
        <w:rPr>
          <w:rFonts w:asciiTheme="minorHAnsi" w:hAnsiTheme="minorHAnsi" w:cstheme="minorHAnsi"/>
          <w:sz w:val="22"/>
          <w:szCs w:val="22"/>
          <w:u w:val="single"/>
        </w:rPr>
        <w:br/>
      </w:r>
      <w:r w:rsidRPr="0076131B">
        <w:rPr>
          <w:rFonts w:asciiTheme="minorHAnsi" w:hAnsiTheme="minorHAnsi" w:cstheme="minorHAnsi"/>
          <w:sz w:val="22"/>
          <w:szCs w:val="22"/>
        </w:rPr>
        <w:t>Name of Director or Senior Officer</w:t>
      </w:r>
    </w:p>
    <w:p w14:paraId="6266C9E4" w14:textId="562C9CBA" w:rsidR="00640E94" w:rsidRPr="0076131B" w:rsidRDefault="00163B50">
      <w:pPr>
        <w:pStyle w:val="List"/>
        <w:tabs>
          <w:tab w:val="left" w:pos="9180"/>
          <w:tab w:val="left" w:pos="9360"/>
        </w:tabs>
        <w:ind w:left="5760" w:hanging="5760"/>
        <w:rPr>
          <w:rFonts w:asciiTheme="minorHAnsi" w:hAnsiTheme="minorHAnsi" w:cstheme="minorHAnsi"/>
          <w:sz w:val="22"/>
          <w:szCs w:val="22"/>
        </w:rPr>
      </w:pPr>
      <w:r w:rsidRPr="0076131B">
        <w:rPr>
          <w:rFonts w:asciiTheme="minorHAnsi" w:hAnsiTheme="minorHAnsi" w:cstheme="minorHAnsi"/>
          <w:sz w:val="22"/>
          <w:szCs w:val="22"/>
        </w:rPr>
        <w:tab/>
      </w:r>
      <w:r w:rsidR="00090A4E" w:rsidRPr="00090A4E">
        <w:rPr>
          <w:rFonts w:asciiTheme="minorHAnsi" w:hAnsiTheme="minorHAnsi" w:cstheme="minorHAnsi"/>
          <w:sz w:val="22"/>
          <w:szCs w:val="22"/>
          <w:u w:val="single"/>
        </w:rPr>
        <w:t>“/s/</w:t>
      </w:r>
      <w:r w:rsidR="00E0326E">
        <w:rPr>
          <w:rFonts w:asciiTheme="minorHAnsi" w:hAnsiTheme="minorHAnsi" w:cstheme="minorHAnsi"/>
          <w:sz w:val="22"/>
          <w:szCs w:val="22"/>
          <w:u w:val="single"/>
        </w:rPr>
        <w:t>Chris Kennedy</w:t>
      </w:r>
      <w:r w:rsidR="00090A4E" w:rsidRPr="00090A4E">
        <w:rPr>
          <w:rFonts w:asciiTheme="minorHAnsi" w:hAnsiTheme="minorHAnsi" w:cstheme="minorHAnsi"/>
          <w:sz w:val="22"/>
          <w:szCs w:val="22"/>
          <w:u w:val="single"/>
        </w:rPr>
        <w:t>”</w:t>
      </w:r>
      <w:r w:rsidRPr="0076131B">
        <w:rPr>
          <w:rFonts w:asciiTheme="minorHAnsi" w:hAnsiTheme="minorHAnsi" w:cstheme="minorHAnsi"/>
          <w:sz w:val="22"/>
          <w:szCs w:val="22"/>
          <w:u w:val="single"/>
        </w:rPr>
        <w:tab/>
      </w:r>
      <w:r w:rsidRPr="0076131B">
        <w:rPr>
          <w:rFonts w:asciiTheme="minorHAnsi" w:hAnsiTheme="minorHAnsi" w:cstheme="minorHAnsi"/>
          <w:sz w:val="22"/>
          <w:szCs w:val="22"/>
        </w:rPr>
        <w:br/>
        <w:t>Signature</w:t>
      </w:r>
    </w:p>
    <w:p w14:paraId="1C5C25D8" w14:textId="77777777" w:rsidR="00162D3A" w:rsidRPr="0076131B" w:rsidRDefault="00057A2A">
      <w:pPr>
        <w:pStyle w:val="BodyText"/>
        <w:tabs>
          <w:tab w:val="left" w:pos="9180"/>
        </w:tabs>
        <w:spacing w:before="0"/>
        <w:ind w:left="5760"/>
        <w:rPr>
          <w:rFonts w:asciiTheme="minorHAnsi" w:hAnsiTheme="minorHAnsi" w:cstheme="minorHAnsi"/>
          <w:sz w:val="22"/>
          <w:szCs w:val="22"/>
          <w:u w:val="single"/>
        </w:rPr>
      </w:pPr>
    </w:p>
    <w:p w14:paraId="1624862B" w14:textId="70FE5A30" w:rsidR="00640E94" w:rsidRPr="0076131B" w:rsidRDefault="00E0326E">
      <w:pPr>
        <w:pStyle w:val="BodyText"/>
        <w:tabs>
          <w:tab w:val="left" w:pos="9180"/>
        </w:tabs>
        <w:spacing w:before="0"/>
        <w:ind w:left="5760"/>
        <w:rPr>
          <w:rFonts w:asciiTheme="minorHAnsi" w:hAnsiTheme="minorHAnsi" w:cstheme="minorHAnsi"/>
          <w:sz w:val="22"/>
          <w:szCs w:val="22"/>
        </w:rPr>
      </w:pPr>
      <w:r>
        <w:rPr>
          <w:rFonts w:asciiTheme="minorHAnsi" w:hAnsiTheme="minorHAnsi" w:cstheme="minorHAnsi"/>
          <w:sz w:val="22"/>
          <w:szCs w:val="22"/>
          <w:u w:val="single"/>
        </w:rPr>
        <w:t>CEO</w:t>
      </w:r>
      <w:r w:rsidR="00163B50" w:rsidRPr="0076131B">
        <w:rPr>
          <w:rFonts w:asciiTheme="minorHAnsi" w:hAnsiTheme="minorHAnsi" w:cstheme="minorHAnsi"/>
          <w:sz w:val="22"/>
          <w:szCs w:val="22"/>
          <w:u w:val="single"/>
        </w:rPr>
        <w:tab/>
      </w:r>
      <w:r w:rsidR="00163B50" w:rsidRPr="0076131B">
        <w:rPr>
          <w:rFonts w:asciiTheme="minorHAnsi" w:hAnsiTheme="minorHAnsi" w:cstheme="minorHAnsi"/>
          <w:sz w:val="22"/>
          <w:szCs w:val="22"/>
        </w:rPr>
        <w:br/>
        <w:t>Official Capacity</w:t>
      </w:r>
      <w:bookmarkEnd w:id="4"/>
    </w:p>
    <w:p w14:paraId="123BEA07" w14:textId="77777777" w:rsidR="00640E94" w:rsidRPr="0076131B" w:rsidRDefault="00057A2A">
      <w:pPr>
        <w:pStyle w:val="BodyText"/>
        <w:tabs>
          <w:tab w:val="left" w:pos="9180"/>
        </w:tabs>
        <w:spacing w:before="0"/>
        <w:ind w:left="5760"/>
        <w:rPr>
          <w:rFonts w:asciiTheme="minorHAnsi" w:hAnsiTheme="minorHAnsi" w:cstheme="minorHAns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61B3C" w14:paraId="31C5FEF9" w14:textId="77777777">
        <w:tc>
          <w:tcPr>
            <w:tcW w:w="4878" w:type="dxa"/>
            <w:tcBorders>
              <w:top w:val="single" w:sz="18" w:space="0" w:color="auto"/>
              <w:bottom w:val="nil"/>
              <w:right w:val="single" w:sz="18" w:space="0" w:color="auto"/>
            </w:tcBorders>
          </w:tcPr>
          <w:p w14:paraId="10491504" w14:textId="77777777" w:rsidR="00163B50" w:rsidRDefault="00163B50" w:rsidP="00163B50">
            <w:pPr>
              <w:pStyle w:val="BodyText"/>
              <w:spacing w:before="0" w:after="120"/>
              <w:rPr>
                <w:rFonts w:asciiTheme="minorHAnsi" w:hAnsiTheme="minorHAnsi" w:cstheme="minorHAnsi"/>
                <w:b/>
                <w:i/>
                <w:sz w:val="22"/>
                <w:szCs w:val="22"/>
              </w:rPr>
            </w:pPr>
            <w:r w:rsidRPr="0076131B">
              <w:rPr>
                <w:rFonts w:asciiTheme="minorHAnsi" w:hAnsiTheme="minorHAnsi" w:cstheme="minorHAnsi"/>
                <w:b/>
                <w:i/>
                <w:sz w:val="22"/>
                <w:szCs w:val="22"/>
              </w:rPr>
              <w:t>Issuer Details</w:t>
            </w:r>
            <w:r>
              <w:rPr>
                <w:rFonts w:asciiTheme="minorHAnsi" w:hAnsiTheme="minorHAnsi" w:cstheme="minorHAnsi"/>
                <w:b/>
                <w:i/>
                <w:sz w:val="22"/>
                <w:szCs w:val="22"/>
              </w:rPr>
              <w:t xml:space="preserve"> </w:t>
            </w:r>
          </w:p>
          <w:p w14:paraId="63DFC284" w14:textId="77777777"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Name of Issuer</w:t>
            </w:r>
          </w:p>
          <w:p w14:paraId="0916C123" w14:textId="3C4CA842"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 xml:space="preserve">Agrios Global Holdings Ltd. </w:t>
            </w:r>
          </w:p>
        </w:tc>
        <w:tc>
          <w:tcPr>
            <w:tcW w:w="1800" w:type="dxa"/>
            <w:tcBorders>
              <w:top w:val="single" w:sz="18" w:space="0" w:color="auto"/>
              <w:left w:val="single" w:sz="18" w:space="0" w:color="auto"/>
              <w:bottom w:val="nil"/>
              <w:right w:val="single" w:sz="18" w:space="0" w:color="auto"/>
            </w:tcBorders>
          </w:tcPr>
          <w:p w14:paraId="4D7C4F05" w14:textId="7FCB30F2" w:rsidR="00163B50" w:rsidRPr="00D45FB4" w:rsidRDefault="00163B50" w:rsidP="00163B50">
            <w:pPr>
              <w:pStyle w:val="BodyText"/>
              <w:spacing w:before="0" w:after="120"/>
              <w:rPr>
                <w:rFonts w:asciiTheme="minorHAnsi" w:hAnsiTheme="minorHAnsi" w:cstheme="minorHAnsi"/>
                <w:sz w:val="22"/>
                <w:szCs w:val="22"/>
              </w:rPr>
            </w:pPr>
            <w:r w:rsidRPr="00D45FB4">
              <w:rPr>
                <w:rFonts w:asciiTheme="minorHAnsi" w:hAnsiTheme="minorHAnsi" w:cstheme="minorHAnsi"/>
                <w:sz w:val="22"/>
                <w:szCs w:val="22"/>
              </w:rPr>
              <w:t>For Month End</w:t>
            </w:r>
          </w:p>
          <w:p w14:paraId="31219F96" w14:textId="77777777" w:rsidR="00163B50" w:rsidRPr="00D45FB4" w:rsidRDefault="00163B50" w:rsidP="00163B50">
            <w:pPr>
              <w:pStyle w:val="BodyText"/>
              <w:spacing w:before="0" w:after="120"/>
              <w:rPr>
                <w:rFonts w:asciiTheme="minorHAnsi" w:hAnsiTheme="minorHAnsi" w:cstheme="minorHAnsi"/>
                <w:sz w:val="22"/>
                <w:szCs w:val="22"/>
              </w:rPr>
            </w:pPr>
          </w:p>
          <w:p w14:paraId="0BFEB886" w14:textId="5610B0D7" w:rsidR="00162D3A" w:rsidRPr="00D45FB4" w:rsidRDefault="00AD0D01"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u w:val="single"/>
              </w:rPr>
              <w:t>July</w:t>
            </w:r>
            <w:r w:rsidR="00D6401B" w:rsidRPr="00D45FB4">
              <w:rPr>
                <w:rFonts w:asciiTheme="minorHAnsi" w:hAnsiTheme="minorHAnsi" w:cstheme="minorHAnsi"/>
                <w:sz w:val="22"/>
                <w:szCs w:val="22"/>
                <w:u w:val="single"/>
              </w:rPr>
              <w:t xml:space="preserve"> 3</w:t>
            </w:r>
            <w:r w:rsidR="00E0326E">
              <w:rPr>
                <w:rFonts w:asciiTheme="minorHAnsi" w:hAnsiTheme="minorHAnsi" w:cstheme="minorHAnsi"/>
                <w:sz w:val="22"/>
                <w:szCs w:val="22"/>
                <w:u w:val="single"/>
              </w:rPr>
              <w:t>1</w:t>
            </w:r>
            <w:r w:rsidR="004A15FF" w:rsidRPr="00D45FB4">
              <w:rPr>
                <w:rFonts w:asciiTheme="minorHAnsi" w:hAnsiTheme="minorHAnsi" w:cstheme="minorHAnsi"/>
                <w:sz w:val="22"/>
                <w:szCs w:val="22"/>
              </w:rPr>
              <w:t>,</w:t>
            </w:r>
            <w:r w:rsidR="000A0269" w:rsidRPr="00D45FB4">
              <w:rPr>
                <w:rFonts w:asciiTheme="minorHAnsi" w:hAnsiTheme="minorHAnsi" w:cstheme="minorHAnsi"/>
                <w:sz w:val="22"/>
                <w:szCs w:val="22"/>
              </w:rPr>
              <w:t xml:space="preserve"> 20</w:t>
            </w:r>
            <w:r w:rsidR="00C12EB6" w:rsidRPr="00D45FB4">
              <w:rPr>
                <w:rFonts w:asciiTheme="minorHAnsi" w:hAnsiTheme="minorHAnsi" w:cstheme="minorHAnsi"/>
                <w:sz w:val="22"/>
                <w:szCs w:val="22"/>
              </w:rPr>
              <w:t>20</w:t>
            </w:r>
          </w:p>
        </w:tc>
        <w:tc>
          <w:tcPr>
            <w:tcW w:w="2898" w:type="dxa"/>
            <w:tcBorders>
              <w:top w:val="single" w:sz="18" w:space="0" w:color="auto"/>
              <w:left w:val="single" w:sz="18" w:space="0" w:color="auto"/>
              <w:bottom w:val="nil"/>
            </w:tcBorders>
          </w:tcPr>
          <w:p w14:paraId="60A35FB6" w14:textId="77777777" w:rsidR="00163B50" w:rsidRPr="00D45FB4" w:rsidRDefault="00163B50" w:rsidP="00163B50">
            <w:pPr>
              <w:pStyle w:val="BodyText"/>
              <w:spacing w:before="0" w:after="120"/>
              <w:rPr>
                <w:rFonts w:asciiTheme="minorHAnsi" w:hAnsiTheme="minorHAnsi" w:cstheme="minorHAnsi"/>
                <w:sz w:val="22"/>
                <w:szCs w:val="22"/>
              </w:rPr>
            </w:pPr>
            <w:r w:rsidRPr="00D45FB4">
              <w:rPr>
                <w:rFonts w:asciiTheme="minorHAnsi" w:hAnsiTheme="minorHAnsi" w:cstheme="minorHAnsi"/>
                <w:sz w:val="22"/>
                <w:szCs w:val="22"/>
              </w:rPr>
              <w:t xml:space="preserve">Date of Report </w:t>
            </w:r>
          </w:p>
          <w:p w14:paraId="69834D48" w14:textId="2CB6E1F9" w:rsidR="00162D3A" w:rsidRPr="00D45FB4" w:rsidRDefault="00163B50" w:rsidP="00163B50">
            <w:pPr>
              <w:pStyle w:val="BodyText"/>
              <w:spacing w:before="0" w:after="120"/>
              <w:rPr>
                <w:rFonts w:asciiTheme="minorHAnsi" w:hAnsiTheme="minorHAnsi" w:cstheme="minorHAnsi"/>
                <w:sz w:val="22"/>
                <w:szCs w:val="22"/>
              </w:rPr>
            </w:pPr>
            <w:r w:rsidRPr="00D45FB4">
              <w:rPr>
                <w:rFonts w:asciiTheme="minorHAnsi" w:hAnsiTheme="minorHAnsi" w:cstheme="minorHAnsi"/>
                <w:sz w:val="22"/>
                <w:szCs w:val="22"/>
              </w:rPr>
              <w:t>YY/MM/D</w:t>
            </w:r>
            <w:r w:rsidR="00D24873" w:rsidRPr="00D45FB4">
              <w:rPr>
                <w:rFonts w:asciiTheme="minorHAnsi" w:hAnsiTheme="minorHAnsi" w:cstheme="minorHAnsi"/>
                <w:sz w:val="22"/>
                <w:szCs w:val="22"/>
              </w:rPr>
              <w:t>D</w:t>
            </w:r>
          </w:p>
          <w:p w14:paraId="6D38A95B" w14:textId="77FADF7E" w:rsidR="00162D3A" w:rsidRPr="00D45FB4" w:rsidRDefault="00AD0D01" w:rsidP="009F2004">
            <w:pPr>
              <w:pStyle w:val="BodyText"/>
              <w:spacing w:before="0" w:after="120"/>
              <w:rPr>
                <w:rFonts w:asciiTheme="minorHAnsi" w:hAnsiTheme="minorHAnsi" w:cstheme="minorHAnsi"/>
                <w:sz w:val="22"/>
                <w:szCs w:val="22"/>
              </w:rPr>
            </w:pPr>
            <w:r>
              <w:rPr>
                <w:rFonts w:asciiTheme="minorHAnsi" w:hAnsiTheme="minorHAnsi" w:cstheme="minorHAnsi"/>
                <w:sz w:val="22"/>
                <w:szCs w:val="22"/>
              </w:rPr>
              <w:t>20</w:t>
            </w:r>
            <w:r w:rsidR="00163B50" w:rsidRPr="00D45FB4">
              <w:rPr>
                <w:rFonts w:asciiTheme="minorHAnsi" w:hAnsiTheme="minorHAnsi" w:cstheme="minorHAnsi"/>
                <w:sz w:val="22"/>
                <w:szCs w:val="22"/>
              </w:rPr>
              <w:t>/</w:t>
            </w:r>
            <w:r w:rsidR="000C49D6" w:rsidRPr="00D45FB4">
              <w:rPr>
                <w:rFonts w:asciiTheme="minorHAnsi" w:hAnsiTheme="minorHAnsi" w:cstheme="minorHAnsi"/>
                <w:sz w:val="22"/>
                <w:szCs w:val="22"/>
              </w:rPr>
              <w:t>0</w:t>
            </w:r>
            <w:r>
              <w:rPr>
                <w:rFonts w:asciiTheme="minorHAnsi" w:hAnsiTheme="minorHAnsi" w:cstheme="minorHAnsi"/>
                <w:sz w:val="22"/>
                <w:szCs w:val="22"/>
              </w:rPr>
              <w:t>8</w:t>
            </w:r>
            <w:r w:rsidR="00D041F6" w:rsidRPr="00D45FB4">
              <w:rPr>
                <w:rFonts w:asciiTheme="minorHAnsi" w:hAnsiTheme="minorHAnsi" w:cstheme="minorHAnsi"/>
                <w:sz w:val="22"/>
                <w:szCs w:val="22"/>
              </w:rPr>
              <w:t>/0</w:t>
            </w:r>
            <w:r w:rsidR="00E0326E">
              <w:rPr>
                <w:rFonts w:asciiTheme="minorHAnsi" w:hAnsiTheme="minorHAnsi" w:cstheme="minorHAnsi"/>
                <w:sz w:val="22"/>
                <w:szCs w:val="22"/>
              </w:rPr>
              <w:t>5</w:t>
            </w:r>
          </w:p>
        </w:tc>
      </w:tr>
      <w:tr w:rsidR="00761B3C" w14:paraId="2F9800D8" w14:textId="77777777">
        <w:trPr>
          <w:cantSplit/>
        </w:trPr>
        <w:tc>
          <w:tcPr>
            <w:tcW w:w="9576" w:type="dxa"/>
            <w:gridSpan w:val="3"/>
            <w:tcBorders>
              <w:top w:val="single" w:sz="18" w:space="0" w:color="auto"/>
              <w:bottom w:val="single" w:sz="18" w:space="0" w:color="auto"/>
            </w:tcBorders>
          </w:tcPr>
          <w:p w14:paraId="4D4D3761" w14:textId="2D66F7C9"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Issuer Address</w:t>
            </w:r>
          </w:p>
          <w:p w14:paraId="4E084DA8" w14:textId="745B038D" w:rsidR="00640E94" w:rsidRPr="0076131B" w:rsidRDefault="000C49D6"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2250</w:t>
            </w:r>
            <w:r w:rsidR="00163B50" w:rsidRPr="0076131B">
              <w:rPr>
                <w:rFonts w:asciiTheme="minorHAnsi" w:hAnsiTheme="minorHAnsi" w:cstheme="minorHAnsi"/>
                <w:sz w:val="22"/>
                <w:szCs w:val="22"/>
              </w:rPr>
              <w:t xml:space="preserve"> – 10</w:t>
            </w:r>
            <w:r>
              <w:rPr>
                <w:rFonts w:asciiTheme="minorHAnsi" w:hAnsiTheme="minorHAnsi" w:cstheme="minorHAnsi"/>
                <w:sz w:val="22"/>
                <w:szCs w:val="22"/>
              </w:rPr>
              <w:t>5</w:t>
            </w:r>
            <w:r w:rsidR="00163B50" w:rsidRPr="0076131B">
              <w:rPr>
                <w:rFonts w:asciiTheme="minorHAnsi" w:hAnsiTheme="minorHAnsi" w:cstheme="minorHAnsi"/>
                <w:sz w:val="22"/>
                <w:szCs w:val="22"/>
              </w:rPr>
              <w:t xml:space="preserve">5 West </w:t>
            </w:r>
            <w:r>
              <w:rPr>
                <w:rFonts w:asciiTheme="minorHAnsi" w:hAnsiTheme="minorHAnsi" w:cstheme="minorHAnsi"/>
                <w:sz w:val="22"/>
                <w:szCs w:val="22"/>
              </w:rPr>
              <w:t xml:space="preserve">Hastings </w:t>
            </w:r>
            <w:r w:rsidR="00163B50" w:rsidRPr="0076131B">
              <w:rPr>
                <w:rFonts w:asciiTheme="minorHAnsi" w:hAnsiTheme="minorHAnsi" w:cstheme="minorHAnsi"/>
                <w:sz w:val="22"/>
                <w:szCs w:val="22"/>
              </w:rPr>
              <w:t>Street</w:t>
            </w:r>
          </w:p>
        </w:tc>
      </w:tr>
      <w:tr w:rsidR="00761B3C" w14:paraId="5F9208DA" w14:textId="77777777">
        <w:tc>
          <w:tcPr>
            <w:tcW w:w="4878" w:type="dxa"/>
            <w:tcBorders>
              <w:top w:val="single" w:sz="18" w:space="0" w:color="auto"/>
              <w:bottom w:val="single" w:sz="18" w:space="0" w:color="auto"/>
              <w:right w:val="single" w:sz="18" w:space="0" w:color="auto"/>
            </w:tcBorders>
          </w:tcPr>
          <w:p w14:paraId="4808768B" w14:textId="623C97C2" w:rsidR="00640E94" w:rsidRPr="00116405" w:rsidRDefault="00163B50" w:rsidP="00163B50">
            <w:pPr>
              <w:pStyle w:val="BodyText"/>
              <w:spacing w:before="0" w:after="120"/>
              <w:rPr>
                <w:rFonts w:asciiTheme="minorHAnsi" w:hAnsiTheme="minorHAnsi" w:cstheme="minorHAnsi"/>
                <w:sz w:val="22"/>
                <w:szCs w:val="22"/>
                <w:lang w:val="fr-FR"/>
              </w:rPr>
            </w:pPr>
            <w:r w:rsidRPr="00116405">
              <w:rPr>
                <w:rFonts w:asciiTheme="minorHAnsi" w:hAnsiTheme="minorHAnsi" w:cstheme="minorHAnsi"/>
                <w:sz w:val="22"/>
                <w:szCs w:val="22"/>
                <w:lang w:val="fr-FR"/>
              </w:rPr>
              <w:t>City/Province/Postal Code</w:t>
            </w:r>
          </w:p>
          <w:p w14:paraId="07B885BF" w14:textId="64536F76" w:rsidR="00640E94" w:rsidRPr="0076131B" w:rsidRDefault="00163B50" w:rsidP="00163B50">
            <w:pPr>
              <w:pStyle w:val="BodyText"/>
              <w:spacing w:before="0" w:after="120"/>
              <w:rPr>
                <w:rFonts w:asciiTheme="minorHAnsi" w:hAnsiTheme="minorHAnsi" w:cstheme="minorHAnsi"/>
                <w:sz w:val="22"/>
                <w:szCs w:val="22"/>
                <w:lang w:val="fr-FR"/>
              </w:rPr>
            </w:pPr>
            <w:r w:rsidRPr="0076131B">
              <w:rPr>
                <w:rFonts w:asciiTheme="minorHAnsi" w:hAnsiTheme="minorHAnsi" w:cstheme="minorHAnsi"/>
                <w:sz w:val="22"/>
                <w:szCs w:val="22"/>
                <w:lang w:val="fr-FR"/>
              </w:rPr>
              <w:t xml:space="preserve">Vancouver, B.C. V6E </w:t>
            </w:r>
            <w:r w:rsidR="000C49D6">
              <w:rPr>
                <w:rFonts w:asciiTheme="minorHAnsi" w:hAnsiTheme="minorHAnsi" w:cstheme="minorHAnsi"/>
                <w:sz w:val="22"/>
                <w:szCs w:val="22"/>
                <w:lang w:val="fr-FR"/>
              </w:rPr>
              <w:t>2E</w:t>
            </w:r>
            <w:r w:rsidRPr="0076131B">
              <w:rPr>
                <w:rFonts w:asciiTheme="minorHAnsi" w:hAnsiTheme="minorHAnsi" w:cstheme="minorHAnsi"/>
                <w:sz w:val="22"/>
                <w:szCs w:val="22"/>
                <w:lang w:val="fr-FR"/>
              </w:rPr>
              <w:t>9</w:t>
            </w:r>
          </w:p>
        </w:tc>
        <w:tc>
          <w:tcPr>
            <w:tcW w:w="1800" w:type="dxa"/>
            <w:tcBorders>
              <w:top w:val="single" w:sz="18" w:space="0" w:color="auto"/>
              <w:left w:val="single" w:sz="18" w:space="0" w:color="auto"/>
              <w:bottom w:val="single" w:sz="18" w:space="0" w:color="auto"/>
              <w:right w:val="single" w:sz="18" w:space="0" w:color="auto"/>
            </w:tcBorders>
          </w:tcPr>
          <w:p w14:paraId="4370AF33" w14:textId="4996E117"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Issuer Fax No.</w:t>
            </w:r>
          </w:p>
          <w:p w14:paraId="1F4BD405" w14:textId="700D25D1"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32C2A3A8" w14:textId="3C46139C" w:rsidR="00163B50" w:rsidRDefault="00163B50" w:rsidP="00162D3A">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Issuer Telephone No.</w:t>
            </w:r>
          </w:p>
          <w:p w14:paraId="2CEB7270" w14:textId="25290C1E" w:rsidR="00640E94" w:rsidRPr="0076131B" w:rsidRDefault="00163B50" w:rsidP="00162D3A">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(604) 688-9588</w:t>
            </w:r>
          </w:p>
        </w:tc>
      </w:tr>
      <w:tr w:rsidR="00761B3C" w14:paraId="16DA29C1" w14:textId="77777777">
        <w:tc>
          <w:tcPr>
            <w:tcW w:w="4878" w:type="dxa"/>
            <w:tcBorders>
              <w:top w:val="single" w:sz="18" w:space="0" w:color="auto"/>
              <w:bottom w:val="single" w:sz="18" w:space="0" w:color="auto"/>
              <w:right w:val="single" w:sz="18" w:space="0" w:color="auto"/>
            </w:tcBorders>
          </w:tcPr>
          <w:p w14:paraId="12FEC93B" w14:textId="676B22DC"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Name</w:t>
            </w:r>
          </w:p>
          <w:p w14:paraId="2131AC56" w14:textId="624C6B44" w:rsidR="00640E94" w:rsidRPr="0076131B" w:rsidRDefault="00E0326E"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Chris Kennedy</w:t>
            </w:r>
          </w:p>
        </w:tc>
        <w:tc>
          <w:tcPr>
            <w:tcW w:w="1800" w:type="dxa"/>
            <w:tcBorders>
              <w:top w:val="single" w:sz="18" w:space="0" w:color="auto"/>
              <w:left w:val="single" w:sz="18" w:space="0" w:color="auto"/>
              <w:bottom w:val="single" w:sz="18" w:space="0" w:color="auto"/>
              <w:right w:val="single" w:sz="18" w:space="0" w:color="auto"/>
            </w:tcBorders>
          </w:tcPr>
          <w:p w14:paraId="3F99E654" w14:textId="14252DF0"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Position</w:t>
            </w:r>
          </w:p>
          <w:p w14:paraId="51A53824" w14:textId="5544C8A4" w:rsidR="00162D3A" w:rsidRPr="0076131B" w:rsidRDefault="00E0326E" w:rsidP="00163B50">
            <w:pPr>
              <w:pStyle w:val="BodyText"/>
              <w:spacing w:before="0" w:after="120"/>
              <w:rPr>
                <w:rFonts w:asciiTheme="minorHAnsi" w:hAnsiTheme="minorHAnsi" w:cstheme="minorHAnsi"/>
                <w:sz w:val="22"/>
                <w:szCs w:val="22"/>
              </w:rPr>
            </w:pPr>
            <w:r>
              <w:rPr>
                <w:rFonts w:asciiTheme="minorHAnsi" w:hAnsiTheme="minorHAnsi" w:cstheme="minorHAnsi"/>
                <w:sz w:val="22"/>
                <w:szCs w:val="22"/>
              </w:rPr>
              <w:t>CEO</w:t>
            </w:r>
          </w:p>
        </w:tc>
        <w:tc>
          <w:tcPr>
            <w:tcW w:w="2898" w:type="dxa"/>
            <w:tcBorders>
              <w:top w:val="single" w:sz="18" w:space="0" w:color="auto"/>
              <w:left w:val="single" w:sz="18" w:space="0" w:color="auto"/>
              <w:bottom w:val="single" w:sz="18" w:space="0" w:color="auto"/>
            </w:tcBorders>
          </w:tcPr>
          <w:p w14:paraId="614B69DC" w14:textId="716005C2" w:rsidR="00163B50"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Telephone No.</w:t>
            </w:r>
          </w:p>
          <w:p w14:paraId="05688C47" w14:textId="0E25F597" w:rsidR="00162D3A" w:rsidRPr="0076131B" w:rsidRDefault="00163B50">
            <w:pPr>
              <w:pStyle w:val="BodyText"/>
              <w:spacing w:before="0"/>
              <w:rPr>
                <w:rFonts w:asciiTheme="minorHAnsi" w:hAnsiTheme="minorHAnsi" w:cstheme="minorHAnsi"/>
                <w:sz w:val="22"/>
                <w:szCs w:val="22"/>
              </w:rPr>
            </w:pPr>
            <w:r w:rsidRPr="0076131B">
              <w:rPr>
                <w:rFonts w:asciiTheme="minorHAnsi" w:hAnsiTheme="minorHAnsi" w:cstheme="minorHAnsi"/>
                <w:sz w:val="22"/>
                <w:szCs w:val="22"/>
              </w:rPr>
              <w:t>(604) 688-9588</w:t>
            </w:r>
          </w:p>
        </w:tc>
      </w:tr>
      <w:tr w:rsidR="00761B3C" w14:paraId="4057C65E" w14:textId="77777777">
        <w:trPr>
          <w:cantSplit/>
        </w:trPr>
        <w:tc>
          <w:tcPr>
            <w:tcW w:w="4878" w:type="dxa"/>
            <w:tcBorders>
              <w:top w:val="single" w:sz="18" w:space="0" w:color="auto"/>
              <w:bottom w:val="single" w:sz="18" w:space="0" w:color="auto"/>
              <w:right w:val="single" w:sz="18" w:space="0" w:color="auto"/>
            </w:tcBorders>
          </w:tcPr>
          <w:p w14:paraId="438D36EF" w14:textId="0BC9DED0"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Contact Email Address</w:t>
            </w:r>
          </w:p>
          <w:p w14:paraId="1B815A33" w14:textId="21B785D8" w:rsidR="00162D3A" w:rsidRPr="0076131B" w:rsidRDefault="00057A2A" w:rsidP="00163B50">
            <w:pPr>
              <w:pStyle w:val="BodyText"/>
              <w:spacing w:before="0" w:after="120"/>
              <w:rPr>
                <w:rFonts w:asciiTheme="minorHAnsi" w:hAnsiTheme="minorHAnsi" w:cstheme="minorHAnsi"/>
                <w:sz w:val="22"/>
                <w:szCs w:val="22"/>
              </w:rPr>
            </w:pPr>
            <w:hyperlink r:id="rId9" w:history="1">
              <w:r w:rsidR="007430C0" w:rsidRPr="007430C0">
                <w:rPr>
                  <w:rFonts w:asciiTheme="minorHAnsi" w:hAnsiTheme="minorHAnsi" w:cstheme="minorHAnsi"/>
                  <w:sz w:val="22"/>
                  <w:szCs w:val="22"/>
                </w:rPr>
                <w:t>contact@agriosglobal.com</w:t>
              </w:r>
            </w:hyperlink>
          </w:p>
        </w:tc>
        <w:tc>
          <w:tcPr>
            <w:tcW w:w="4698" w:type="dxa"/>
            <w:gridSpan w:val="2"/>
            <w:tcBorders>
              <w:top w:val="single" w:sz="18" w:space="0" w:color="auto"/>
              <w:left w:val="single" w:sz="18" w:space="0" w:color="auto"/>
              <w:bottom w:val="single" w:sz="18" w:space="0" w:color="auto"/>
            </w:tcBorders>
          </w:tcPr>
          <w:p w14:paraId="2100E734" w14:textId="5A758470" w:rsidR="00163B50"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Web Site Address</w:t>
            </w:r>
          </w:p>
          <w:p w14:paraId="362EE6C4" w14:textId="77777777" w:rsidR="00640E94" w:rsidRPr="0076131B" w:rsidRDefault="00163B50" w:rsidP="00163B50">
            <w:pPr>
              <w:pStyle w:val="BodyText"/>
              <w:spacing w:before="0" w:after="120"/>
              <w:rPr>
                <w:rFonts w:asciiTheme="minorHAnsi" w:hAnsiTheme="minorHAnsi" w:cstheme="minorHAnsi"/>
                <w:sz w:val="22"/>
                <w:szCs w:val="22"/>
              </w:rPr>
            </w:pPr>
            <w:r w:rsidRPr="0076131B">
              <w:rPr>
                <w:rFonts w:asciiTheme="minorHAnsi" w:hAnsiTheme="minorHAnsi" w:cstheme="minorHAnsi"/>
                <w:sz w:val="22"/>
                <w:szCs w:val="22"/>
              </w:rPr>
              <w:t>https://www.agriosglobal.com/</w:t>
            </w:r>
          </w:p>
        </w:tc>
      </w:tr>
    </w:tbl>
    <w:p w14:paraId="0261E3D6" w14:textId="77777777" w:rsidR="00640E94" w:rsidRDefault="00057A2A" w:rsidP="0040134B">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374F4" w14:textId="77777777" w:rsidR="00057A2A" w:rsidRDefault="00057A2A">
      <w:r>
        <w:separator/>
      </w:r>
    </w:p>
  </w:endnote>
  <w:endnote w:type="continuationSeparator" w:id="0">
    <w:p w14:paraId="305575DB" w14:textId="77777777" w:rsidR="00057A2A" w:rsidRDefault="0005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A139" w14:textId="77777777" w:rsidR="00640E94" w:rsidRDefault="00057A2A">
    <w:pPr>
      <w:pStyle w:val="Footer"/>
      <w:tabs>
        <w:tab w:val="clear" w:pos="4320"/>
        <w:tab w:val="clear" w:pos="8640"/>
        <w:tab w:val="center" w:pos="4680"/>
        <w:tab w:val="right" w:pos="9360"/>
      </w:tabs>
      <w:rPr>
        <w:b/>
      </w:rPr>
    </w:pPr>
  </w:p>
  <w:p w14:paraId="3EA0D93B" w14:textId="77777777" w:rsidR="00640E94" w:rsidRDefault="00163B50"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185692AA" wp14:editId="4C45394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568A"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3BBA77E3" w14:textId="57FA39FE" w:rsidR="00640E94" w:rsidRPr="006D1A06" w:rsidRDefault="00163B5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545944">
      <w:rPr>
        <w:rStyle w:val="PageNumber"/>
        <w:rFonts w:ascii="Arial" w:hAnsi="Arial" w:cs="Arial"/>
        <w:sz w:val="16"/>
        <w:szCs w:val="16"/>
      </w:rPr>
      <w:t xml:space="preserve"> 2020</w:t>
    </w:r>
  </w:p>
  <w:p w14:paraId="7B9615EE" w14:textId="77777777" w:rsidR="00640E94" w:rsidRDefault="00163B50"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3185F">
      <w:rPr>
        <w:rStyle w:val="PageNumber"/>
        <w:rFonts w:ascii="Arial" w:hAnsi="Arial" w:cs="Arial"/>
        <w:noProof/>
        <w:sz w:val="16"/>
        <w:szCs w:val="16"/>
      </w:rPr>
      <w:t>5</w:t>
    </w:r>
    <w:r w:rsidRPr="006D1A06">
      <w:rPr>
        <w:rStyle w:val="PageNumber"/>
        <w:rFonts w:ascii="Arial" w:hAnsi="Arial" w:cs="Arial"/>
        <w:sz w:val="16"/>
        <w:szCs w:val="16"/>
      </w:rPr>
      <w:fldChar w:fldCharType="end"/>
    </w:r>
  </w:p>
  <w:p w14:paraId="47D43CD4" w14:textId="1C7AF7BB" w:rsidR="0076131B" w:rsidRPr="006D1A06" w:rsidRDefault="00163B50" w:rsidP="0076131B">
    <w:pPr>
      <w:pStyle w:val="Footer"/>
      <w:tabs>
        <w:tab w:val="clear" w:pos="8640"/>
        <w:tab w:val="left" w:pos="6930"/>
        <w:tab w:val="right" w:pos="9360"/>
      </w:tabs>
      <w:rPr>
        <w:rFonts w:ascii="Arial" w:hAnsi="Arial" w:cs="Arial"/>
        <w:color w:val="000000"/>
        <w:sz w:val="16"/>
        <w:szCs w:val="16"/>
      </w:rPr>
    </w:pPr>
    <w:r w:rsidRPr="0076131B">
      <w:rPr>
        <w:rStyle w:val="DocID"/>
      </w:rPr>
      <w:fldChar w:fldCharType="begin"/>
    </w:r>
    <w:r w:rsidRPr="0076131B">
      <w:rPr>
        <w:rStyle w:val="DocID"/>
      </w:rPr>
      <w:instrText xml:space="preserve"> DOCPROPERTY "DocID" \* MERGEFORMAT </w:instrText>
    </w:r>
    <w:r w:rsidRPr="0076131B">
      <w:rPr>
        <w:rStyle w:val="DocID"/>
      </w:rPr>
      <w:fldChar w:fldCharType="separate"/>
    </w:r>
    <w:r w:rsidR="00AA736A">
      <w:rPr>
        <w:rStyle w:val="DocID"/>
      </w:rPr>
      <w:t>LEGAL_30440809.1</w:t>
    </w:r>
    <w:r w:rsidRPr="0076131B">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70DE" w14:textId="77777777" w:rsidR="00640E94" w:rsidRDefault="00057A2A">
    <w:pPr>
      <w:pStyle w:val="Footer"/>
      <w:tabs>
        <w:tab w:val="clear" w:pos="4320"/>
        <w:tab w:val="clear" w:pos="8640"/>
        <w:tab w:val="center" w:pos="4680"/>
        <w:tab w:val="right" w:pos="9360"/>
      </w:tabs>
      <w:rPr>
        <w:b/>
        <w:color w:val="000000"/>
      </w:rPr>
    </w:pPr>
  </w:p>
  <w:p w14:paraId="4ECDE7AA" w14:textId="77777777" w:rsidR="00640E94" w:rsidRDefault="00163B50"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B266FB" wp14:editId="5525620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283A"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4C3D37B4" w14:textId="77777777" w:rsidR="000A1AB1" w:rsidRPr="00635E9A" w:rsidRDefault="00163B5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38ED126" w14:textId="77777777" w:rsidR="00640E94" w:rsidRPr="00635E9A" w:rsidRDefault="00163B5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EF6FB" w14:textId="77777777" w:rsidR="00057A2A" w:rsidRDefault="00057A2A">
      <w:r>
        <w:separator/>
      </w:r>
    </w:p>
  </w:footnote>
  <w:footnote w:type="continuationSeparator" w:id="0">
    <w:p w14:paraId="632C7644" w14:textId="77777777" w:rsidR="00057A2A" w:rsidRDefault="0005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8393" w14:textId="77777777" w:rsidR="00640E94" w:rsidRDefault="00163B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988B7F" w14:textId="77777777" w:rsidR="00640E94" w:rsidRDefault="00057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0974" w14:textId="77777777" w:rsidR="00640E94" w:rsidRDefault="00057A2A">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FE5"/>
    <w:multiLevelType w:val="hybridMultilevel"/>
    <w:tmpl w:val="F1A011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7A90CAD"/>
    <w:multiLevelType w:val="hybridMultilevel"/>
    <w:tmpl w:val="D3A03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AB03E58"/>
    <w:multiLevelType w:val="hybridMultilevel"/>
    <w:tmpl w:val="D456A0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B66A8A"/>
    <w:multiLevelType w:val="multilevel"/>
    <w:tmpl w:val="056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E2916BF"/>
    <w:multiLevelType w:val="hybridMultilevel"/>
    <w:tmpl w:val="0CB009F2"/>
    <w:lvl w:ilvl="0" w:tplc="F09E75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5EB0C87"/>
    <w:multiLevelType w:val="hybridMultilevel"/>
    <w:tmpl w:val="78CCC4C6"/>
    <w:lvl w:ilvl="0" w:tplc="48706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07BBE"/>
    <w:multiLevelType w:val="hybridMultilevel"/>
    <w:tmpl w:val="E1A6551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46A048D"/>
    <w:multiLevelType w:val="hybridMultilevel"/>
    <w:tmpl w:val="ADD4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390DA8"/>
    <w:multiLevelType w:val="hybridMultilevel"/>
    <w:tmpl w:val="6E6A53B2"/>
    <w:lvl w:ilvl="0" w:tplc="777896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5"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6"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3"/>
  </w:num>
  <w:num w:numId="2">
    <w:abstractNumId w:val="27"/>
  </w:num>
  <w:num w:numId="3">
    <w:abstractNumId w:val="22"/>
  </w:num>
  <w:num w:numId="4">
    <w:abstractNumId w:val="17"/>
  </w:num>
  <w:num w:numId="5">
    <w:abstractNumId w:val="6"/>
  </w:num>
  <w:num w:numId="6">
    <w:abstractNumId w:val="29"/>
  </w:num>
  <w:num w:numId="7">
    <w:abstractNumId w:val="12"/>
  </w:num>
  <w:num w:numId="8">
    <w:abstractNumId w:val="33"/>
  </w:num>
  <w:num w:numId="9">
    <w:abstractNumId w:val="26"/>
  </w:num>
  <w:num w:numId="10">
    <w:abstractNumId w:val="14"/>
  </w:num>
  <w:num w:numId="11">
    <w:abstractNumId w:val="18"/>
  </w:num>
  <w:num w:numId="12">
    <w:abstractNumId w:val="19"/>
  </w:num>
  <w:num w:numId="13">
    <w:abstractNumId w:val="35"/>
  </w:num>
  <w:num w:numId="14">
    <w:abstractNumId w:val="10"/>
  </w:num>
  <w:num w:numId="15">
    <w:abstractNumId w:val="13"/>
  </w:num>
  <w:num w:numId="16">
    <w:abstractNumId w:val="16"/>
  </w:num>
  <w:num w:numId="17">
    <w:abstractNumId w:val="24"/>
  </w:num>
  <w:num w:numId="18">
    <w:abstractNumId w:val="5"/>
  </w:num>
  <w:num w:numId="19">
    <w:abstractNumId w:val="11"/>
  </w:num>
  <w:num w:numId="20">
    <w:abstractNumId w:val="32"/>
  </w:num>
  <w:num w:numId="21">
    <w:abstractNumId w:val="2"/>
  </w:num>
  <w:num w:numId="22">
    <w:abstractNumId w:val="1"/>
  </w:num>
  <w:num w:numId="23">
    <w:abstractNumId w:val="28"/>
  </w:num>
  <w:num w:numId="24">
    <w:abstractNumId w:val="25"/>
  </w:num>
  <w:num w:numId="25">
    <w:abstractNumId w:val="7"/>
  </w:num>
  <w:num w:numId="26">
    <w:abstractNumId w:val="34"/>
  </w:num>
  <w:num w:numId="27">
    <w:abstractNumId w:val="36"/>
  </w:num>
  <w:num w:numId="28">
    <w:abstractNumId w:val="9"/>
  </w:num>
  <w:num w:numId="29">
    <w:abstractNumId w:val="21"/>
  </w:num>
  <w:num w:numId="30">
    <w:abstractNumId w:val="4"/>
  </w:num>
  <w:num w:numId="31">
    <w:abstractNumId w:val="3"/>
  </w:num>
  <w:num w:numId="32">
    <w:abstractNumId w:val="0"/>
  </w:num>
  <w:num w:numId="33">
    <w:abstractNumId w:val="20"/>
  </w:num>
  <w:num w:numId="34">
    <w:abstractNumId w:val="30"/>
  </w:num>
  <w:num w:numId="35">
    <w:abstractNumId w:val="15"/>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NDO0NLUwNjMxMjVU0lEKTi0uzszPAykwrAUAkUXQvywAAAA="/>
  </w:docVars>
  <w:rsids>
    <w:rsidRoot w:val="00761B3C"/>
    <w:rsid w:val="00057A2A"/>
    <w:rsid w:val="00090A4E"/>
    <w:rsid w:val="000A0269"/>
    <w:rsid w:val="000C49D6"/>
    <w:rsid w:val="00135E07"/>
    <w:rsid w:val="00144B52"/>
    <w:rsid w:val="0016279E"/>
    <w:rsid w:val="00163B50"/>
    <w:rsid w:val="00195E80"/>
    <w:rsid w:val="001D7144"/>
    <w:rsid w:val="001E115A"/>
    <w:rsid w:val="001E168E"/>
    <w:rsid w:val="001E28DF"/>
    <w:rsid w:val="001E5D12"/>
    <w:rsid w:val="001F5C1C"/>
    <w:rsid w:val="002A00C8"/>
    <w:rsid w:val="002A03F2"/>
    <w:rsid w:val="002E1761"/>
    <w:rsid w:val="003546B3"/>
    <w:rsid w:val="00375FC5"/>
    <w:rsid w:val="003D3893"/>
    <w:rsid w:val="003D7596"/>
    <w:rsid w:val="0040134B"/>
    <w:rsid w:val="00426E2F"/>
    <w:rsid w:val="004367F7"/>
    <w:rsid w:val="004479A5"/>
    <w:rsid w:val="00455AF1"/>
    <w:rsid w:val="00463757"/>
    <w:rsid w:val="004652A3"/>
    <w:rsid w:val="00486B96"/>
    <w:rsid w:val="004A15FF"/>
    <w:rsid w:val="004B72B0"/>
    <w:rsid w:val="0052669B"/>
    <w:rsid w:val="00545944"/>
    <w:rsid w:val="0055538B"/>
    <w:rsid w:val="005B2EE8"/>
    <w:rsid w:val="006074A1"/>
    <w:rsid w:val="00693A6B"/>
    <w:rsid w:val="006A2002"/>
    <w:rsid w:val="006E79DF"/>
    <w:rsid w:val="0070670C"/>
    <w:rsid w:val="00727F35"/>
    <w:rsid w:val="00732423"/>
    <w:rsid w:val="00742123"/>
    <w:rsid w:val="007430C0"/>
    <w:rsid w:val="007448BB"/>
    <w:rsid w:val="00761B3C"/>
    <w:rsid w:val="007C0F33"/>
    <w:rsid w:val="00805E20"/>
    <w:rsid w:val="00806451"/>
    <w:rsid w:val="008758ED"/>
    <w:rsid w:val="008E45A0"/>
    <w:rsid w:val="0090372C"/>
    <w:rsid w:val="0090773F"/>
    <w:rsid w:val="0093185F"/>
    <w:rsid w:val="00946FB3"/>
    <w:rsid w:val="009A0E56"/>
    <w:rsid w:val="009C58E8"/>
    <w:rsid w:val="009E1D57"/>
    <w:rsid w:val="009F2004"/>
    <w:rsid w:val="00A05C78"/>
    <w:rsid w:val="00A60405"/>
    <w:rsid w:val="00A67E09"/>
    <w:rsid w:val="00AA1252"/>
    <w:rsid w:val="00AA55E7"/>
    <w:rsid w:val="00AA736A"/>
    <w:rsid w:val="00AB39C0"/>
    <w:rsid w:val="00AD0D01"/>
    <w:rsid w:val="00AD7B30"/>
    <w:rsid w:val="00AF383E"/>
    <w:rsid w:val="00B46453"/>
    <w:rsid w:val="00B7245E"/>
    <w:rsid w:val="00B74E7C"/>
    <w:rsid w:val="00BA0B2A"/>
    <w:rsid w:val="00BF0AFD"/>
    <w:rsid w:val="00C01340"/>
    <w:rsid w:val="00C12EB6"/>
    <w:rsid w:val="00C46E9D"/>
    <w:rsid w:val="00C742B4"/>
    <w:rsid w:val="00C87268"/>
    <w:rsid w:val="00CC5807"/>
    <w:rsid w:val="00D041F6"/>
    <w:rsid w:val="00D0426D"/>
    <w:rsid w:val="00D04F86"/>
    <w:rsid w:val="00D20903"/>
    <w:rsid w:val="00D227D7"/>
    <w:rsid w:val="00D24873"/>
    <w:rsid w:val="00D3446E"/>
    <w:rsid w:val="00D45FB4"/>
    <w:rsid w:val="00D6401B"/>
    <w:rsid w:val="00D75E86"/>
    <w:rsid w:val="00DB19C4"/>
    <w:rsid w:val="00DD09B4"/>
    <w:rsid w:val="00DD24E0"/>
    <w:rsid w:val="00DF0410"/>
    <w:rsid w:val="00E0326E"/>
    <w:rsid w:val="00E322A1"/>
    <w:rsid w:val="00E373DC"/>
    <w:rsid w:val="00E570DA"/>
    <w:rsid w:val="00EC7CF3"/>
    <w:rsid w:val="00ED3196"/>
    <w:rsid w:val="00F42858"/>
    <w:rsid w:val="00F53FFB"/>
    <w:rsid w:val="00F9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641A6"/>
  <w15:docId w15:val="{11B26204-5A49-4DF8-BB72-34ED5B01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62D3A"/>
    <w:pPr>
      <w:ind w:left="720"/>
      <w:contextualSpacing/>
    </w:pPr>
  </w:style>
  <w:style w:type="character" w:customStyle="1" w:styleId="DocID">
    <w:name w:val="DocID"/>
    <w:basedOn w:val="DefaultParagraphFont"/>
    <w:rsid w:val="0076131B"/>
    <w:rPr>
      <w:rFonts w:ascii="Verdana" w:hAnsi="Verdana" w:cstheme="minorHAnsi"/>
      <w:color w:val="000000"/>
      <w:sz w:val="14"/>
      <w:szCs w:val="22"/>
    </w:rPr>
  </w:style>
  <w:style w:type="character" w:styleId="CommentReference">
    <w:name w:val="annotation reference"/>
    <w:basedOn w:val="DefaultParagraphFont"/>
    <w:uiPriority w:val="99"/>
    <w:semiHidden/>
    <w:unhideWhenUsed/>
    <w:rsid w:val="00F42858"/>
    <w:rPr>
      <w:sz w:val="16"/>
      <w:szCs w:val="16"/>
    </w:rPr>
  </w:style>
  <w:style w:type="paragraph" w:styleId="CommentText">
    <w:name w:val="annotation text"/>
    <w:basedOn w:val="Normal"/>
    <w:link w:val="CommentTextChar"/>
    <w:uiPriority w:val="99"/>
    <w:semiHidden/>
    <w:unhideWhenUsed/>
    <w:rsid w:val="00F42858"/>
  </w:style>
  <w:style w:type="character" w:customStyle="1" w:styleId="CommentTextChar">
    <w:name w:val="Comment Text Char"/>
    <w:basedOn w:val="DefaultParagraphFont"/>
    <w:link w:val="CommentText"/>
    <w:uiPriority w:val="99"/>
    <w:semiHidden/>
    <w:rsid w:val="00F42858"/>
  </w:style>
  <w:style w:type="paragraph" w:styleId="CommentSubject">
    <w:name w:val="annotation subject"/>
    <w:basedOn w:val="CommentText"/>
    <w:next w:val="CommentText"/>
    <w:link w:val="CommentSubjectChar"/>
    <w:uiPriority w:val="99"/>
    <w:semiHidden/>
    <w:unhideWhenUsed/>
    <w:rsid w:val="00F42858"/>
    <w:rPr>
      <w:b/>
      <w:bCs/>
    </w:rPr>
  </w:style>
  <w:style w:type="character" w:customStyle="1" w:styleId="CommentSubjectChar">
    <w:name w:val="Comment Subject Char"/>
    <w:basedOn w:val="CommentTextChar"/>
    <w:link w:val="CommentSubject"/>
    <w:uiPriority w:val="99"/>
    <w:semiHidden/>
    <w:rsid w:val="00F42858"/>
    <w:rPr>
      <w:b/>
      <w:bCs/>
    </w:rPr>
  </w:style>
  <w:style w:type="character" w:styleId="Hyperlink">
    <w:name w:val="Hyperlink"/>
    <w:basedOn w:val="DefaultParagraphFont"/>
    <w:uiPriority w:val="99"/>
    <w:unhideWhenUsed/>
    <w:rsid w:val="00144B52"/>
    <w:rPr>
      <w:color w:val="0000FF" w:themeColor="hyperlink"/>
      <w:u w:val="single"/>
    </w:rPr>
  </w:style>
  <w:style w:type="character" w:styleId="UnresolvedMention">
    <w:name w:val="Unresolved Mention"/>
    <w:basedOn w:val="DefaultParagraphFont"/>
    <w:uiPriority w:val="99"/>
    <w:semiHidden/>
    <w:unhideWhenUsed/>
    <w:rsid w:val="00144B52"/>
    <w:rPr>
      <w:color w:val="605E5C"/>
      <w:shd w:val="clear" w:color="auto" w:fill="E1DFDD"/>
    </w:rPr>
  </w:style>
  <w:style w:type="table" w:styleId="TableGrid">
    <w:name w:val="Table Grid"/>
    <w:basedOn w:val="TableNormal"/>
    <w:uiPriority w:val="59"/>
    <w:rsid w:val="00D3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3925">
      <w:bodyDiv w:val="1"/>
      <w:marLeft w:val="0"/>
      <w:marRight w:val="0"/>
      <w:marTop w:val="0"/>
      <w:marBottom w:val="0"/>
      <w:divBdr>
        <w:top w:val="none" w:sz="0" w:space="0" w:color="auto"/>
        <w:left w:val="none" w:sz="0" w:space="0" w:color="auto"/>
        <w:bottom w:val="none" w:sz="0" w:space="0" w:color="auto"/>
        <w:right w:val="none" w:sz="0" w:space="0" w:color="auto"/>
      </w:divBdr>
      <w:divsChild>
        <w:div w:id="1038581334">
          <w:marLeft w:val="0"/>
          <w:marRight w:val="0"/>
          <w:marTop w:val="0"/>
          <w:marBottom w:val="0"/>
          <w:divBdr>
            <w:top w:val="none" w:sz="0" w:space="0" w:color="auto"/>
            <w:left w:val="none" w:sz="0" w:space="0" w:color="auto"/>
            <w:bottom w:val="none" w:sz="0" w:space="0" w:color="auto"/>
            <w:right w:val="none" w:sz="0" w:space="0" w:color="auto"/>
          </w:divBdr>
        </w:div>
        <w:div w:id="1474057836">
          <w:marLeft w:val="0"/>
          <w:marRight w:val="0"/>
          <w:marTop w:val="0"/>
          <w:marBottom w:val="0"/>
          <w:divBdr>
            <w:top w:val="none" w:sz="0" w:space="0" w:color="auto"/>
            <w:left w:val="none" w:sz="0" w:space="0" w:color="auto"/>
            <w:bottom w:val="none" w:sz="0" w:space="0" w:color="auto"/>
            <w:right w:val="none" w:sz="0" w:space="0" w:color="auto"/>
          </w:divBdr>
        </w:div>
        <w:div w:id="401634803">
          <w:marLeft w:val="0"/>
          <w:marRight w:val="0"/>
          <w:marTop w:val="0"/>
          <w:marBottom w:val="0"/>
          <w:divBdr>
            <w:top w:val="none" w:sz="0" w:space="0" w:color="auto"/>
            <w:left w:val="none" w:sz="0" w:space="0" w:color="auto"/>
            <w:bottom w:val="none" w:sz="0" w:space="0" w:color="auto"/>
            <w:right w:val="none" w:sz="0" w:space="0" w:color="auto"/>
          </w:divBdr>
        </w:div>
        <w:div w:id="609824097">
          <w:marLeft w:val="0"/>
          <w:marRight w:val="0"/>
          <w:marTop w:val="0"/>
          <w:marBottom w:val="0"/>
          <w:divBdr>
            <w:top w:val="none" w:sz="0" w:space="0" w:color="auto"/>
            <w:left w:val="none" w:sz="0" w:space="0" w:color="auto"/>
            <w:bottom w:val="none" w:sz="0" w:space="0" w:color="auto"/>
            <w:right w:val="none" w:sz="0" w:space="0" w:color="auto"/>
          </w:divBdr>
        </w:div>
        <w:div w:id="2046833125">
          <w:marLeft w:val="0"/>
          <w:marRight w:val="0"/>
          <w:marTop w:val="0"/>
          <w:marBottom w:val="0"/>
          <w:divBdr>
            <w:top w:val="none" w:sz="0" w:space="0" w:color="auto"/>
            <w:left w:val="none" w:sz="0" w:space="0" w:color="auto"/>
            <w:bottom w:val="none" w:sz="0" w:space="0" w:color="auto"/>
            <w:right w:val="none" w:sz="0" w:space="0" w:color="auto"/>
          </w:divBdr>
        </w:div>
        <w:div w:id="914362276">
          <w:marLeft w:val="0"/>
          <w:marRight w:val="0"/>
          <w:marTop w:val="0"/>
          <w:marBottom w:val="0"/>
          <w:divBdr>
            <w:top w:val="none" w:sz="0" w:space="0" w:color="auto"/>
            <w:left w:val="none" w:sz="0" w:space="0" w:color="auto"/>
            <w:bottom w:val="none" w:sz="0" w:space="0" w:color="auto"/>
            <w:right w:val="none" w:sz="0" w:space="0" w:color="auto"/>
          </w:divBdr>
        </w:div>
      </w:divsChild>
    </w:div>
    <w:div w:id="773478628">
      <w:bodyDiv w:val="1"/>
      <w:marLeft w:val="0"/>
      <w:marRight w:val="0"/>
      <w:marTop w:val="0"/>
      <w:marBottom w:val="0"/>
      <w:divBdr>
        <w:top w:val="none" w:sz="0" w:space="0" w:color="auto"/>
        <w:left w:val="none" w:sz="0" w:space="0" w:color="auto"/>
        <w:bottom w:val="none" w:sz="0" w:space="0" w:color="auto"/>
        <w:right w:val="none" w:sz="0" w:space="0" w:color="auto"/>
      </w:divBdr>
      <w:divsChild>
        <w:div w:id="479465277">
          <w:marLeft w:val="0"/>
          <w:marRight w:val="0"/>
          <w:marTop w:val="0"/>
          <w:marBottom w:val="0"/>
          <w:divBdr>
            <w:top w:val="none" w:sz="0" w:space="0" w:color="auto"/>
            <w:left w:val="none" w:sz="0" w:space="0" w:color="auto"/>
            <w:bottom w:val="none" w:sz="0" w:space="0" w:color="auto"/>
            <w:right w:val="none" w:sz="0" w:space="0" w:color="auto"/>
          </w:divBdr>
        </w:div>
        <w:div w:id="490289730">
          <w:marLeft w:val="0"/>
          <w:marRight w:val="0"/>
          <w:marTop w:val="0"/>
          <w:marBottom w:val="0"/>
          <w:divBdr>
            <w:top w:val="none" w:sz="0" w:space="0" w:color="auto"/>
            <w:left w:val="none" w:sz="0" w:space="0" w:color="auto"/>
            <w:bottom w:val="none" w:sz="0" w:space="0" w:color="auto"/>
            <w:right w:val="none" w:sz="0" w:space="0" w:color="auto"/>
          </w:divBdr>
        </w:div>
        <w:div w:id="522671062">
          <w:marLeft w:val="0"/>
          <w:marRight w:val="0"/>
          <w:marTop w:val="0"/>
          <w:marBottom w:val="0"/>
          <w:divBdr>
            <w:top w:val="none" w:sz="0" w:space="0" w:color="auto"/>
            <w:left w:val="none" w:sz="0" w:space="0" w:color="auto"/>
            <w:bottom w:val="none" w:sz="0" w:space="0" w:color="auto"/>
            <w:right w:val="none" w:sz="0" w:space="0" w:color="auto"/>
          </w:divBdr>
        </w:div>
        <w:div w:id="1618950566">
          <w:marLeft w:val="0"/>
          <w:marRight w:val="0"/>
          <w:marTop w:val="0"/>
          <w:marBottom w:val="0"/>
          <w:divBdr>
            <w:top w:val="none" w:sz="0" w:space="0" w:color="auto"/>
            <w:left w:val="none" w:sz="0" w:space="0" w:color="auto"/>
            <w:bottom w:val="none" w:sz="0" w:space="0" w:color="auto"/>
            <w:right w:val="none" w:sz="0" w:space="0" w:color="auto"/>
          </w:divBdr>
        </w:div>
        <w:div w:id="956567728">
          <w:marLeft w:val="0"/>
          <w:marRight w:val="0"/>
          <w:marTop w:val="0"/>
          <w:marBottom w:val="0"/>
          <w:divBdr>
            <w:top w:val="none" w:sz="0" w:space="0" w:color="auto"/>
            <w:left w:val="none" w:sz="0" w:space="0" w:color="auto"/>
            <w:bottom w:val="none" w:sz="0" w:space="0" w:color="auto"/>
            <w:right w:val="none" w:sz="0" w:space="0" w:color="auto"/>
          </w:divBdr>
        </w:div>
        <w:div w:id="130200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quote/AGGHF: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ecse.com/en/listings/life-sciences/agrios-global-holdings-lt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agriosglob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Savio Chiu</dc:creator>
  <cp:lastModifiedBy>Vania Gaudia</cp:lastModifiedBy>
  <cp:revision>2</cp:revision>
  <cp:lastPrinted>2020-05-08T02:36:00Z</cp:lastPrinted>
  <dcterms:created xsi:type="dcterms:W3CDTF">2020-08-05T23:10:00Z</dcterms:created>
  <dcterms:modified xsi:type="dcterms:W3CDTF">2020-08-05T23:10:00Z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LEGAL_30440809.1</vt:lpwstr>
  </property>
</Properties>
</file>