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81CC1" w:rsidRPr="00881CC1">
        <w:rPr>
          <w:rFonts w:ascii="Arial" w:hAnsi="Arial"/>
          <w:color w:val="000000"/>
          <w:u w:val="single"/>
        </w:rPr>
        <w:t>C</w:t>
      </w:r>
      <w:r w:rsidR="00320083">
        <w:rPr>
          <w:rFonts w:ascii="Arial" w:hAnsi="Arial"/>
          <w:color w:val="000000"/>
          <w:u w:val="single"/>
        </w:rPr>
        <w:t>ENTR</w:t>
      </w:r>
      <w:r w:rsidR="00881CC1" w:rsidRPr="00881CC1">
        <w:rPr>
          <w:rFonts w:ascii="Arial" w:hAnsi="Arial"/>
          <w:color w:val="000000"/>
          <w:u w:val="single"/>
        </w:rPr>
        <w:t xml:space="preserve"> Brands Corp.</w:t>
      </w:r>
      <w:r w:rsidR="00F62777" w:rsidRPr="00883163">
        <w:rPr>
          <w:rFonts w:ascii="Arial" w:hAnsi="Arial"/>
          <w:color w:val="000000"/>
        </w:rPr>
        <w:t xml:space="preserve"> </w:t>
      </w:r>
      <w:r>
        <w:rPr>
          <w:rFonts w:ascii="Arial" w:hAnsi="Arial"/>
          <w:color w:val="000000"/>
        </w:rPr>
        <w:t>(the “Issuer”).</w:t>
      </w:r>
    </w:p>
    <w:p w14:paraId="40316E6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81CC1">
        <w:rPr>
          <w:rFonts w:ascii="Arial" w:hAnsi="Arial"/>
          <w:color w:val="000000"/>
          <w:u w:val="single"/>
        </w:rPr>
        <w:t>CNTR</w:t>
      </w:r>
    </w:p>
    <w:p w14:paraId="4365026A" w14:textId="4B6F603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96234E">
        <w:rPr>
          <w:rFonts w:ascii="Arial" w:hAnsi="Arial"/>
          <w:color w:val="000000"/>
        </w:rPr>
        <w:t xml:space="preserve">: </w:t>
      </w:r>
      <w:r w:rsidR="00B01260">
        <w:rPr>
          <w:rFonts w:ascii="Arial" w:hAnsi="Arial"/>
          <w:color w:val="000000"/>
          <w:u w:val="single"/>
        </w:rPr>
        <w:t>59,</w:t>
      </w:r>
      <w:r w:rsidR="00FB2034">
        <w:rPr>
          <w:rFonts w:ascii="Arial" w:hAnsi="Arial"/>
          <w:color w:val="000000"/>
          <w:u w:val="single"/>
        </w:rPr>
        <w:t>91</w:t>
      </w:r>
      <w:r w:rsidR="00B01260">
        <w:rPr>
          <w:rFonts w:ascii="Arial" w:hAnsi="Arial"/>
          <w:color w:val="000000"/>
          <w:u w:val="single"/>
        </w:rPr>
        <w:t>1,200</w:t>
      </w:r>
    </w:p>
    <w:p w14:paraId="151A81AA" w14:textId="3404742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B37F0">
        <w:rPr>
          <w:rFonts w:ascii="Arial" w:hAnsi="Arial"/>
          <w:color w:val="000000"/>
          <w:u w:val="single"/>
        </w:rPr>
        <w:t xml:space="preserve">Month of </w:t>
      </w:r>
      <w:r w:rsidR="00B8747D">
        <w:rPr>
          <w:rFonts w:ascii="Arial" w:hAnsi="Arial"/>
          <w:color w:val="000000"/>
          <w:u w:val="single"/>
        </w:rPr>
        <w:t>January</w:t>
      </w:r>
      <w:r w:rsidR="009F5855">
        <w:rPr>
          <w:rFonts w:ascii="Arial" w:hAnsi="Arial"/>
          <w:color w:val="000000"/>
          <w:u w:val="single"/>
        </w:rPr>
        <w:t xml:space="preserve"> </w:t>
      </w:r>
      <w:r w:rsidR="00F35C39">
        <w:rPr>
          <w:rFonts w:ascii="Arial" w:hAnsi="Arial"/>
          <w:color w:val="000000"/>
          <w:u w:val="single"/>
        </w:rPr>
        <w:t>20</w:t>
      </w:r>
      <w:r w:rsidR="00B8747D">
        <w:rPr>
          <w:rFonts w:ascii="Arial" w:hAnsi="Arial"/>
          <w:color w:val="000000"/>
          <w:u w:val="single"/>
        </w:rPr>
        <w:t>20</w:t>
      </w:r>
    </w:p>
    <w:p w14:paraId="34ED127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5EAA33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8561F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90BC514"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D0B3E43"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3605918" w14:textId="77777777" w:rsidR="00640E94" w:rsidRDefault="00640E94">
      <w:pPr>
        <w:pStyle w:val="List"/>
        <w:keepLines/>
        <w:spacing w:before="120"/>
        <w:ind w:left="0" w:firstLine="0"/>
        <w:rPr>
          <w:rFonts w:ascii="Arial" w:hAnsi="Arial"/>
          <w:b/>
        </w:rPr>
      </w:pPr>
      <w:r>
        <w:rPr>
          <w:rFonts w:ascii="Arial" w:hAnsi="Arial"/>
          <w:b/>
        </w:rPr>
        <w:t>Report on Business</w:t>
      </w:r>
    </w:p>
    <w:p w14:paraId="5246D5DE"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2879213" w14:textId="6EF4257B" w:rsidR="00805763" w:rsidRDefault="00881CC1" w:rsidP="00805763">
      <w:pPr>
        <w:pStyle w:val="List"/>
        <w:spacing w:before="120"/>
        <w:ind w:left="720" w:firstLine="0"/>
        <w:jc w:val="both"/>
        <w:rPr>
          <w:rFonts w:ascii="Arial" w:hAnsi="Arial"/>
          <w:b/>
        </w:rPr>
      </w:pPr>
      <w:r>
        <w:rPr>
          <w:rFonts w:ascii="Arial" w:hAnsi="Arial"/>
          <w:b/>
        </w:rPr>
        <w:t xml:space="preserve">The Issuer </w:t>
      </w:r>
      <w:r w:rsidR="00D90E7B">
        <w:rPr>
          <w:rFonts w:ascii="Arial" w:hAnsi="Arial"/>
          <w:b/>
        </w:rPr>
        <w:t>co</w:t>
      </w:r>
      <w:r w:rsidR="008F2683">
        <w:rPr>
          <w:rFonts w:ascii="Arial" w:hAnsi="Arial"/>
          <w:b/>
        </w:rPr>
        <w:t>ntinued</w:t>
      </w:r>
      <w:r w:rsidR="00D90E7B">
        <w:rPr>
          <w:rFonts w:ascii="Arial" w:hAnsi="Arial"/>
          <w:b/>
        </w:rPr>
        <w:t xml:space="preserve"> </w:t>
      </w:r>
      <w:r w:rsidR="003809B8">
        <w:rPr>
          <w:rFonts w:ascii="Arial" w:hAnsi="Arial"/>
          <w:b/>
        </w:rPr>
        <w:t xml:space="preserve">to expand its </w:t>
      </w:r>
      <w:r w:rsidR="00D90E7B">
        <w:rPr>
          <w:rFonts w:ascii="Arial" w:hAnsi="Arial"/>
          <w:b/>
        </w:rPr>
        <w:t xml:space="preserve">marketing and test commercialization </w:t>
      </w:r>
      <w:r w:rsidR="00320083">
        <w:rPr>
          <w:rFonts w:ascii="Arial" w:hAnsi="Arial"/>
          <w:b/>
        </w:rPr>
        <w:t xml:space="preserve">of its initial beverage brand, named CENTR, </w:t>
      </w:r>
      <w:r w:rsidR="00E60DCF">
        <w:rPr>
          <w:rFonts w:ascii="Arial" w:hAnsi="Arial"/>
          <w:b/>
        </w:rPr>
        <w:t>i</w:t>
      </w:r>
      <w:r w:rsidR="00320083">
        <w:rPr>
          <w:rFonts w:ascii="Arial" w:hAnsi="Arial"/>
          <w:b/>
        </w:rPr>
        <w:t>n the United States</w:t>
      </w:r>
      <w:r w:rsidR="009218C4">
        <w:rPr>
          <w:rFonts w:ascii="Arial" w:hAnsi="Arial"/>
          <w:b/>
        </w:rPr>
        <w:t>.</w:t>
      </w:r>
    </w:p>
    <w:p w14:paraId="25FB900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ED083E8" w14:textId="77777777" w:rsidR="00805763" w:rsidRDefault="00CB6548" w:rsidP="00805763">
      <w:pPr>
        <w:pStyle w:val="List"/>
        <w:spacing w:before="120"/>
        <w:ind w:left="720" w:firstLine="0"/>
        <w:jc w:val="both"/>
        <w:rPr>
          <w:rFonts w:ascii="Arial" w:hAnsi="Arial"/>
          <w:b/>
        </w:rPr>
      </w:pPr>
      <w:r>
        <w:rPr>
          <w:rFonts w:ascii="Arial" w:hAnsi="Arial"/>
          <w:b/>
        </w:rPr>
        <w:t>Please refer to item #1.</w:t>
      </w:r>
    </w:p>
    <w:p w14:paraId="60612A5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1FA978C" w14:textId="77777777" w:rsidR="009F1173" w:rsidRDefault="009F1173" w:rsidP="009F1173">
      <w:pPr>
        <w:pStyle w:val="ListParagraph"/>
        <w:pBdr>
          <w:top w:val="nil"/>
          <w:left w:val="nil"/>
          <w:bottom w:val="nil"/>
          <w:right w:val="nil"/>
          <w:between w:val="nil"/>
        </w:pBdr>
        <w:spacing w:after="240"/>
        <w:jc w:val="both"/>
        <w:rPr>
          <w:spacing w:val="6"/>
        </w:rPr>
      </w:pPr>
    </w:p>
    <w:p w14:paraId="0AA1CA8F" w14:textId="56D7ADE2" w:rsidR="00805763" w:rsidRPr="0036670C" w:rsidRDefault="009F1173" w:rsidP="0036670C">
      <w:pPr>
        <w:pStyle w:val="ListParagraph"/>
        <w:pBdr>
          <w:top w:val="nil"/>
          <w:left w:val="nil"/>
          <w:bottom w:val="nil"/>
          <w:right w:val="nil"/>
          <w:between w:val="nil"/>
        </w:pBdr>
        <w:spacing w:after="240"/>
        <w:jc w:val="both"/>
        <w:rPr>
          <w:rFonts w:ascii="Arial" w:hAnsi="Arial" w:cs="Arial"/>
          <w:b/>
          <w:bCs/>
          <w:spacing w:val="6"/>
          <w:sz w:val="24"/>
          <w:szCs w:val="24"/>
        </w:rPr>
      </w:pPr>
      <w:r w:rsidRPr="0036670C">
        <w:rPr>
          <w:rFonts w:ascii="Arial" w:hAnsi="Arial" w:cs="Arial"/>
          <w:b/>
          <w:bCs/>
          <w:spacing w:val="6"/>
          <w:sz w:val="24"/>
          <w:szCs w:val="24"/>
        </w:rPr>
        <w:t xml:space="preserve">The Issuer and G&amp;W Distilling Inc. terminated their non-binding agreement announce </w:t>
      </w:r>
      <w:r w:rsidRPr="0036670C">
        <w:rPr>
          <w:rFonts w:ascii="Arial" w:hAnsi="Arial" w:cs="Arial"/>
          <w:b/>
          <w:bCs/>
          <w:sz w:val="24"/>
          <w:szCs w:val="24"/>
        </w:rPr>
        <w:t xml:space="preserve">to create and </w:t>
      </w:r>
      <w:r w:rsidR="00E60DCF" w:rsidRPr="0036670C">
        <w:rPr>
          <w:rFonts w:ascii="Arial" w:hAnsi="Arial" w:cs="Arial"/>
          <w:b/>
          <w:bCs/>
          <w:sz w:val="24"/>
          <w:szCs w:val="24"/>
        </w:rPr>
        <w:t>distribute</w:t>
      </w:r>
      <w:r w:rsidRPr="0036670C">
        <w:rPr>
          <w:rFonts w:ascii="Arial" w:hAnsi="Arial" w:cs="Arial"/>
          <w:b/>
          <w:bCs/>
          <w:sz w:val="24"/>
          <w:szCs w:val="24"/>
        </w:rPr>
        <w:t xml:space="preserve"> non-alcoholic beverages.  The Issuer will now pursue this project independently.  Please see the attached press release dated January 2</w:t>
      </w:r>
      <w:r w:rsidR="002E1E2F" w:rsidRPr="0036670C">
        <w:rPr>
          <w:rFonts w:ascii="Arial" w:hAnsi="Arial" w:cs="Arial"/>
          <w:b/>
          <w:bCs/>
          <w:sz w:val="24"/>
          <w:szCs w:val="24"/>
        </w:rPr>
        <w:t>3</w:t>
      </w:r>
      <w:r w:rsidRPr="0036670C">
        <w:rPr>
          <w:rFonts w:ascii="Arial" w:hAnsi="Arial" w:cs="Arial"/>
          <w:b/>
          <w:bCs/>
          <w:sz w:val="24"/>
          <w:szCs w:val="24"/>
        </w:rPr>
        <w:t>, 2020</w:t>
      </w:r>
      <w:r w:rsidR="00B340B8" w:rsidRPr="0036670C">
        <w:rPr>
          <w:rFonts w:ascii="Arial" w:hAnsi="Arial" w:cs="Arial"/>
          <w:b/>
          <w:bCs/>
          <w:sz w:val="24"/>
          <w:szCs w:val="24"/>
        </w:rPr>
        <w:t>.</w:t>
      </w:r>
    </w:p>
    <w:p w14:paraId="7BE494F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CDCB5B6" w14:textId="793CDE60" w:rsidR="0070688D" w:rsidRPr="004D0170" w:rsidRDefault="00E3298F" w:rsidP="00D56F0F">
      <w:pPr>
        <w:pStyle w:val="List"/>
        <w:spacing w:before="120"/>
        <w:ind w:left="720" w:firstLine="0"/>
        <w:jc w:val="both"/>
        <w:rPr>
          <w:rFonts w:ascii="Arial" w:hAnsi="Arial"/>
        </w:rPr>
      </w:pPr>
      <w:r>
        <w:rPr>
          <w:rFonts w:ascii="Arial" w:hAnsi="Arial"/>
          <w:b/>
        </w:rPr>
        <w:t xml:space="preserve">Please refer to </w:t>
      </w:r>
      <w:r w:rsidR="00FF0681">
        <w:rPr>
          <w:rFonts w:ascii="Arial" w:hAnsi="Arial"/>
          <w:b/>
        </w:rPr>
        <w:t>Item #3</w:t>
      </w:r>
      <w:r w:rsidR="00D56F0F">
        <w:rPr>
          <w:rFonts w:ascii="Arial" w:hAnsi="Arial"/>
          <w:b/>
        </w:rPr>
        <w:t>.</w:t>
      </w:r>
    </w:p>
    <w:p w14:paraId="674732E6" w14:textId="77777777" w:rsidR="008647C8" w:rsidRDefault="00640E94" w:rsidP="00D21BD0">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14:paraId="0EFCD506" w14:textId="2F2BF23A" w:rsidR="00320083" w:rsidRPr="0036670C" w:rsidRDefault="00B340B8" w:rsidP="008647C8">
      <w:pPr>
        <w:pStyle w:val="List"/>
        <w:spacing w:before="120"/>
        <w:ind w:left="720" w:firstLine="0"/>
        <w:jc w:val="both"/>
        <w:rPr>
          <w:rFonts w:ascii="Arial" w:hAnsi="Arial" w:cs="Arial"/>
          <w:b/>
          <w:szCs w:val="24"/>
        </w:rPr>
      </w:pPr>
      <w:r w:rsidRPr="0036670C">
        <w:rPr>
          <w:rFonts w:ascii="Arial" w:hAnsi="Arial" w:cs="Arial"/>
          <w:b/>
          <w:szCs w:val="24"/>
        </w:rPr>
        <w:t>The</w:t>
      </w:r>
      <w:r w:rsidR="008E20F3" w:rsidRPr="0036670C">
        <w:rPr>
          <w:rFonts w:ascii="Arial" w:hAnsi="Arial" w:cs="Arial"/>
          <w:b/>
          <w:szCs w:val="24"/>
        </w:rPr>
        <w:t xml:space="preserve"> Issuer announced that it has partnered with Five Rivers Distribution of San Antonio, TX to distribute CENTR in the San Antonio and Austin area</w:t>
      </w:r>
      <w:r w:rsidR="00B14600" w:rsidRPr="0036670C">
        <w:rPr>
          <w:rFonts w:ascii="Arial" w:hAnsi="Arial" w:cs="Arial"/>
          <w:b/>
          <w:szCs w:val="24"/>
        </w:rPr>
        <w:t>.</w:t>
      </w:r>
      <w:r w:rsidR="00EF1A1F" w:rsidRPr="0036670C">
        <w:rPr>
          <w:rFonts w:ascii="Arial" w:hAnsi="Arial" w:cs="Arial"/>
          <w:b/>
          <w:szCs w:val="24"/>
        </w:rPr>
        <w:t xml:space="preserve">  Please see the attached press release</w:t>
      </w:r>
      <w:r w:rsidRPr="0036670C">
        <w:rPr>
          <w:rFonts w:ascii="Arial" w:hAnsi="Arial" w:cs="Arial"/>
          <w:b/>
          <w:szCs w:val="24"/>
        </w:rPr>
        <w:t xml:space="preserve"> dated January 21, 2020</w:t>
      </w:r>
      <w:r w:rsidR="00EF1A1F" w:rsidRPr="0036670C">
        <w:rPr>
          <w:rFonts w:ascii="Arial" w:hAnsi="Arial" w:cs="Arial"/>
          <w:b/>
          <w:szCs w:val="24"/>
        </w:rPr>
        <w:t>.</w:t>
      </w:r>
    </w:p>
    <w:p w14:paraId="5011A85A" w14:textId="77777777"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14:paraId="3D426198" w14:textId="77777777" w:rsidR="00EF1A1F" w:rsidRPr="004D0170" w:rsidRDefault="00EF1A1F" w:rsidP="0036670C">
      <w:pPr>
        <w:pStyle w:val="List"/>
        <w:spacing w:before="120"/>
        <w:ind w:left="720" w:firstLine="0"/>
        <w:jc w:val="both"/>
        <w:rPr>
          <w:rFonts w:ascii="Arial" w:hAnsi="Arial"/>
        </w:rPr>
      </w:pPr>
      <w:r>
        <w:rPr>
          <w:rFonts w:ascii="Arial" w:hAnsi="Arial"/>
          <w:b/>
        </w:rPr>
        <w:t>Please refer to Item #3.</w:t>
      </w:r>
    </w:p>
    <w:p w14:paraId="1E132026"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14:paraId="5EC504FB" w14:textId="36BB0D2C" w:rsidR="00CB6548" w:rsidRDefault="004D1EF2" w:rsidP="00CB6548">
      <w:pPr>
        <w:pStyle w:val="List"/>
        <w:spacing w:before="120"/>
        <w:ind w:left="720" w:firstLine="0"/>
        <w:jc w:val="both"/>
        <w:rPr>
          <w:rFonts w:ascii="Arial" w:hAnsi="Arial"/>
          <w:b/>
        </w:rPr>
      </w:pPr>
      <w:r>
        <w:rPr>
          <w:rFonts w:ascii="Arial" w:hAnsi="Arial"/>
          <w:b/>
        </w:rPr>
        <w:t>None</w:t>
      </w:r>
      <w:r w:rsidR="00D56F0F">
        <w:rPr>
          <w:rFonts w:ascii="Arial" w:hAnsi="Arial"/>
          <w:b/>
        </w:rPr>
        <w:t>.</w:t>
      </w:r>
    </w:p>
    <w:p w14:paraId="475CED5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30A32D7" w14:textId="739B1680" w:rsidR="00BD26A1" w:rsidRPr="00805763"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494D5532" w14:textId="161D0D7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6CA3901" w14:textId="1FBB1F25" w:rsidR="00BD26A1" w:rsidRPr="00805763"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503E1C51" w14:textId="77777777" w:rsidR="008647C8" w:rsidRDefault="00640E94" w:rsidP="008647C8">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C7C209E" w14:textId="22F7D8E6" w:rsidR="00320083" w:rsidRPr="008647C8" w:rsidRDefault="00F9420C" w:rsidP="008647C8">
      <w:pPr>
        <w:pStyle w:val="List"/>
        <w:spacing w:before="120"/>
        <w:ind w:left="720" w:firstLine="0"/>
        <w:jc w:val="both"/>
        <w:rPr>
          <w:rFonts w:ascii="Arial" w:hAnsi="Arial"/>
        </w:rPr>
      </w:pPr>
      <w:r>
        <w:rPr>
          <w:rFonts w:ascii="Arial" w:hAnsi="Arial" w:cs="Arial"/>
          <w:b/>
          <w:szCs w:val="24"/>
        </w:rPr>
        <w:t>None</w:t>
      </w:r>
      <w:r w:rsidR="003F2702">
        <w:rPr>
          <w:rFonts w:ascii="Arial" w:hAnsi="Arial" w:cs="Arial"/>
          <w:b/>
          <w:szCs w:val="24"/>
        </w:rPr>
        <w:t>.</w:t>
      </w:r>
    </w:p>
    <w:p w14:paraId="181D770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6B494A" w14:textId="1B764EA4" w:rsidR="00BD26A1" w:rsidRPr="00BD26A1"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57E77340"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3D3025" w14:textId="24B39D5B" w:rsidR="00BD26A1" w:rsidRPr="00BD26A1"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776CE9BC"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84FB986" w14:textId="19A8733E" w:rsidR="00BD26A1" w:rsidRPr="00BD26A1"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378CE631" w14:textId="77777777" w:rsidR="008647C8" w:rsidRDefault="00640E94" w:rsidP="008647C8">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0AA0D3B" w14:textId="3B67D4FD" w:rsidR="00881CC1" w:rsidRPr="008647C8" w:rsidRDefault="00D56F0F" w:rsidP="008647C8">
      <w:pPr>
        <w:pStyle w:val="List"/>
        <w:spacing w:before="120"/>
        <w:ind w:left="720" w:firstLine="0"/>
        <w:jc w:val="both"/>
        <w:rPr>
          <w:rFonts w:ascii="Arial" w:hAnsi="Arial"/>
        </w:rPr>
      </w:pPr>
      <w:r>
        <w:rPr>
          <w:rFonts w:ascii="ArialMT" w:hAnsi="ArialMT"/>
          <w:b/>
          <w:szCs w:val="24"/>
        </w:rPr>
        <w:t>None.</w:t>
      </w:r>
    </w:p>
    <w:p w14:paraId="76CA7C1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107F252" w14:textId="745DCB2C" w:rsidR="00832C64" w:rsidRPr="00BD26A1" w:rsidRDefault="00832C64" w:rsidP="00832C64">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16980374" w14:textId="33BAAB22" w:rsidR="0036670C" w:rsidRPr="0036670C" w:rsidRDefault="00640E94" w:rsidP="0036670C">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443B08">
        <w:rPr>
          <w:rFonts w:ascii="Arial" w:hAnsi="Arial"/>
        </w:rPr>
        <w:t xml:space="preserve">  </w:t>
      </w:r>
    </w:p>
    <w:p w14:paraId="1C93BF24" w14:textId="77777777" w:rsidR="0036670C" w:rsidRDefault="0036670C" w:rsidP="00515DD5">
      <w:pPr>
        <w:ind w:left="720"/>
        <w:jc w:val="both"/>
        <w:rPr>
          <w:rFonts w:ascii="Arial" w:hAnsi="Arial" w:cs="Arial"/>
          <w:b/>
          <w:bCs/>
          <w:sz w:val="24"/>
          <w:szCs w:val="24"/>
        </w:rPr>
      </w:pPr>
    </w:p>
    <w:p w14:paraId="7D3B3764" w14:textId="1B440C2C" w:rsidR="00D32294" w:rsidRPr="0036670C" w:rsidRDefault="00DB41E4" w:rsidP="00515DD5">
      <w:pPr>
        <w:ind w:left="720"/>
        <w:jc w:val="both"/>
        <w:rPr>
          <w:rFonts w:ascii="Arial" w:hAnsi="Arial" w:cs="Arial"/>
          <w:b/>
          <w:bCs/>
          <w:sz w:val="24"/>
          <w:szCs w:val="24"/>
        </w:rPr>
      </w:pPr>
      <w:r w:rsidRPr="0036670C">
        <w:rPr>
          <w:rFonts w:ascii="Arial" w:hAnsi="Arial" w:cs="Arial"/>
          <w:b/>
          <w:bCs/>
          <w:sz w:val="24"/>
          <w:szCs w:val="24"/>
        </w:rPr>
        <w:t xml:space="preserve">The </w:t>
      </w:r>
      <w:r w:rsidR="00515DD5" w:rsidRPr="0036670C">
        <w:rPr>
          <w:rFonts w:ascii="Arial" w:hAnsi="Arial" w:cs="Arial"/>
          <w:b/>
          <w:bCs/>
          <w:sz w:val="24"/>
          <w:szCs w:val="24"/>
        </w:rPr>
        <w:t xml:space="preserve">Company announced </w:t>
      </w:r>
      <w:r w:rsidRPr="0036670C">
        <w:rPr>
          <w:rFonts w:ascii="Arial" w:hAnsi="Arial" w:cs="Arial"/>
          <w:b/>
          <w:bCs/>
          <w:sz w:val="24"/>
          <w:szCs w:val="24"/>
        </w:rPr>
        <w:t xml:space="preserve">January 23, 2020 </w:t>
      </w:r>
      <w:r w:rsidR="00515DD5" w:rsidRPr="0036670C">
        <w:rPr>
          <w:rFonts w:ascii="Arial" w:hAnsi="Arial" w:cs="Arial"/>
          <w:b/>
          <w:bCs/>
          <w:sz w:val="24"/>
          <w:szCs w:val="24"/>
        </w:rPr>
        <w:t>that</w:t>
      </w:r>
      <w:r w:rsidR="00D32294" w:rsidRPr="0036670C">
        <w:rPr>
          <w:rFonts w:ascii="Arial" w:hAnsi="Arial" w:cs="Arial"/>
          <w:b/>
          <w:bCs/>
          <w:sz w:val="24"/>
          <w:szCs w:val="24"/>
        </w:rPr>
        <w:t>:</w:t>
      </w:r>
      <w:r w:rsidR="00515DD5" w:rsidRPr="0036670C">
        <w:rPr>
          <w:rFonts w:ascii="Arial" w:hAnsi="Arial" w:cs="Arial"/>
          <w:b/>
          <w:bCs/>
          <w:sz w:val="24"/>
          <w:szCs w:val="24"/>
        </w:rPr>
        <w:t xml:space="preserve"> </w:t>
      </w:r>
    </w:p>
    <w:p w14:paraId="1F1AEFBC" w14:textId="77777777" w:rsidR="00E3707C" w:rsidRPr="0036670C" w:rsidRDefault="00515DD5" w:rsidP="00E3707C">
      <w:pPr>
        <w:pStyle w:val="ListParagraph"/>
        <w:numPr>
          <w:ilvl w:val="0"/>
          <w:numId w:val="32"/>
        </w:numPr>
        <w:jc w:val="both"/>
        <w:rPr>
          <w:rFonts w:ascii="Arial" w:hAnsi="Arial" w:cs="Arial"/>
          <w:b/>
          <w:bCs/>
          <w:sz w:val="24"/>
          <w:szCs w:val="24"/>
        </w:rPr>
      </w:pPr>
      <w:r w:rsidRPr="0036670C">
        <w:rPr>
          <w:rFonts w:ascii="Arial" w:hAnsi="Arial" w:cs="Arial"/>
          <w:b/>
          <w:bCs/>
          <w:sz w:val="24"/>
          <w:szCs w:val="24"/>
        </w:rPr>
        <w:t xml:space="preserve">Paul Meehan resigned both as Chairman of the board of directors of the Company and as a director of the </w:t>
      </w:r>
      <w:r w:rsidR="00D32294" w:rsidRPr="0036670C">
        <w:rPr>
          <w:rFonts w:ascii="Arial" w:hAnsi="Arial" w:cs="Arial"/>
          <w:b/>
          <w:bCs/>
          <w:sz w:val="24"/>
          <w:szCs w:val="24"/>
        </w:rPr>
        <w:t>C</w:t>
      </w:r>
      <w:r w:rsidRPr="0036670C">
        <w:rPr>
          <w:rFonts w:ascii="Arial" w:hAnsi="Arial" w:cs="Arial"/>
          <w:b/>
          <w:bCs/>
          <w:sz w:val="24"/>
          <w:szCs w:val="24"/>
        </w:rPr>
        <w:t>ompany, effective immediately</w:t>
      </w:r>
      <w:r w:rsidR="00E3707C" w:rsidRPr="0036670C">
        <w:rPr>
          <w:rFonts w:ascii="Arial" w:hAnsi="Arial" w:cs="Arial"/>
          <w:b/>
          <w:bCs/>
          <w:sz w:val="24"/>
          <w:szCs w:val="24"/>
        </w:rPr>
        <w:t>;</w:t>
      </w:r>
      <w:r w:rsidRPr="0036670C">
        <w:rPr>
          <w:rFonts w:ascii="Arial" w:hAnsi="Arial" w:cs="Arial"/>
          <w:b/>
          <w:bCs/>
          <w:sz w:val="24"/>
          <w:szCs w:val="24"/>
        </w:rPr>
        <w:t xml:space="preserve"> </w:t>
      </w:r>
    </w:p>
    <w:p w14:paraId="1F9682A5" w14:textId="77777777" w:rsidR="00E3707C" w:rsidRPr="0036670C" w:rsidRDefault="00515DD5" w:rsidP="00E3707C">
      <w:pPr>
        <w:pStyle w:val="ListParagraph"/>
        <w:numPr>
          <w:ilvl w:val="0"/>
          <w:numId w:val="32"/>
        </w:numPr>
        <w:jc w:val="both"/>
        <w:rPr>
          <w:rFonts w:ascii="Arial" w:hAnsi="Arial" w:cs="Arial"/>
          <w:b/>
          <w:bCs/>
          <w:sz w:val="24"/>
          <w:szCs w:val="24"/>
        </w:rPr>
      </w:pPr>
      <w:r w:rsidRPr="0036670C">
        <w:rPr>
          <w:rFonts w:ascii="Arial" w:hAnsi="Arial" w:cs="Arial"/>
          <w:b/>
          <w:bCs/>
          <w:sz w:val="24"/>
          <w:szCs w:val="24"/>
        </w:rPr>
        <w:t xml:space="preserve">Joseph Meehan </w:t>
      </w:r>
      <w:r w:rsidR="00E3707C" w:rsidRPr="0036670C">
        <w:rPr>
          <w:rFonts w:ascii="Arial" w:hAnsi="Arial" w:cs="Arial"/>
          <w:b/>
          <w:bCs/>
          <w:sz w:val="24"/>
          <w:szCs w:val="24"/>
        </w:rPr>
        <w:t>w</w:t>
      </w:r>
      <w:r w:rsidRPr="0036670C">
        <w:rPr>
          <w:rFonts w:ascii="Arial" w:hAnsi="Arial" w:cs="Arial"/>
          <w:b/>
          <w:bCs/>
          <w:sz w:val="24"/>
          <w:szCs w:val="24"/>
        </w:rPr>
        <w:t>as appointed Chairman of the board of directors of the Company;</w:t>
      </w:r>
      <w:r w:rsidR="00E3707C" w:rsidRPr="0036670C">
        <w:rPr>
          <w:rFonts w:ascii="Arial" w:hAnsi="Arial" w:cs="Arial"/>
          <w:b/>
          <w:bCs/>
          <w:sz w:val="24"/>
          <w:szCs w:val="24"/>
        </w:rPr>
        <w:t xml:space="preserve"> and</w:t>
      </w:r>
      <w:r w:rsidRPr="0036670C">
        <w:rPr>
          <w:rFonts w:ascii="Arial" w:hAnsi="Arial" w:cs="Arial"/>
          <w:b/>
          <w:bCs/>
          <w:sz w:val="24"/>
          <w:szCs w:val="24"/>
        </w:rPr>
        <w:t xml:space="preserve"> </w:t>
      </w:r>
    </w:p>
    <w:p w14:paraId="5B05A8B1" w14:textId="6B1882AB" w:rsidR="00DB41E4" w:rsidRPr="0036670C" w:rsidRDefault="00515DD5" w:rsidP="00E3707C">
      <w:pPr>
        <w:pStyle w:val="ListParagraph"/>
        <w:numPr>
          <w:ilvl w:val="0"/>
          <w:numId w:val="32"/>
        </w:numPr>
        <w:jc w:val="both"/>
        <w:rPr>
          <w:rFonts w:ascii="Arial" w:hAnsi="Arial" w:cs="Arial"/>
          <w:b/>
          <w:bCs/>
          <w:spacing w:val="6"/>
          <w:sz w:val="24"/>
          <w:szCs w:val="24"/>
        </w:rPr>
      </w:pPr>
      <w:r w:rsidRPr="0036670C">
        <w:rPr>
          <w:rFonts w:ascii="Arial" w:hAnsi="Arial" w:cs="Arial"/>
          <w:b/>
          <w:bCs/>
          <w:sz w:val="24"/>
          <w:szCs w:val="24"/>
        </w:rPr>
        <w:t xml:space="preserve">Arjan </w:t>
      </w:r>
      <w:proofErr w:type="spellStart"/>
      <w:r w:rsidRPr="0036670C">
        <w:rPr>
          <w:rFonts w:ascii="Arial" w:hAnsi="Arial" w:cs="Arial"/>
          <w:b/>
          <w:bCs/>
          <w:sz w:val="24"/>
          <w:szCs w:val="24"/>
        </w:rPr>
        <w:t>Chima</w:t>
      </w:r>
      <w:proofErr w:type="spellEnd"/>
      <w:r w:rsidRPr="0036670C">
        <w:rPr>
          <w:rFonts w:ascii="Arial" w:hAnsi="Arial" w:cs="Arial"/>
          <w:b/>
          <w:bCs/>
          <w:sz w:val="24"/>
          <w:szCs w:val="24"/>
        </w:rPr>
        <w:t xml:space="preserve"> </w:t>
      </w:r>
      <w:r w:rsidR="00E3707C" w:rsidRPr="0036670C">
        <w:rPr>
          <w:rFonts w:ascii="Arial" w:hAnsi="Arial" w:cs="Arial"/>
          <w:b/>
          <w:bCs/>
          <w:sz w:val="24"/>
          <w:szCs w:val="24"/>
        </w:rPr>
        <w:t>w</w:t>
      </w:r>
      <w:r w:rsidRPr="0036670C">
        <w:rPr>
          <w:rFonts w:ascii="Arial" w:hAnsi="Arial" w:cs="Arial"/>
          <w:b/>
          <w:bCs/>
          <w:sz w:val="24"/>
          <w:szCs w:val="24"/>
        </w:rPr>
        <w:t xml:space="preserve">as appointed </w:t>
      </w:r>
      <w:r w:rsidR="00E3707C" w:rsidRPr="0036670C">
        <w:rPr>
          <w:rFonts w:ascii="Arial" w:hAnsi="Arial" w:cs="Arial"/>
          <w:b/>
          <w:bCs/>
          <w:sz w:val="24"/>
          <w:szCs w:val="24"/>
        </w:rPr>
        <w:t>P</w:t>
      </w:r>
      <w:r w:rsidRPr="0036670C">
        <w:rPr>
          <w:rFonts w:ascii="Arial" w:hAnsi="Arial" w:cs="Arial"/>
          <w:b/>
          <w:bCs/>
          <w:sz w:val="24"/>
          <w:szCs w:val="24"/>
        </w:rPr>
        <w:t>resident of the Company</w:t>
      </w:r>
      <w:r w:rsidR="0036670C">
        <w:rPr>
          <w:rFonts w:ascii="Arial" w:hAnsi="Arial" w:cs="Arial"/>
          <w:b/>
          <w:bCs/>
          <w:sz w:val="24"/>
          <w:szCs w:val="24"/>
        </w:rPr>
        <w:t>.</w:t>
      </w:r>
    </w:p>
    <w:p w14:paraId="3BCC8F3A" w14:textId="1474E6A1" w:rsidR="002B7EFA" w:rsidRPr="0036670C" w:rsidRDefault="00DB41E4" w:rsidP="0036670C">
      <w:pPr>
        <w:ind w:left="720"/>
        <w:jc w:val="both"/>
        <w:rPr>
          <w:rFonts w:ascii="Arial" w:hAnsi="Arial" w:cs="Arial"/>
          <w:b/>
          <w:bCs/>
          <w:spacing w:val="6"/>
          <w:sz w:val="24"/>
          <w:szCs w:val="24"/>
        </w:rPr>
      </w:pPr>
      <w:r w:rsidRPr="0036670C">
        <w:rPr>
          <w:rFonts w:ascii="Arial" w:hAnsi="Arial" w:cs="Arial"/>
          <w:b/>
          <w:bCs/>
          <w:sz w:val="24"/>
          <w:szCs w:val="24"/>
        </w:rPr>
        <w:t xml:space="preserve">Please see the attached press release dated January 23, 2020. </w:t>
      </w:r>
    </w:p>
    <w:p w14:paraId="319F75AB"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2C0ED3D" w14:textId="77777777" w:rsidR="00A97F54" w:rsidRDefault="00A97F54" w:rsidP="00A97F54">
      <w:pPr>
        <w:jc w:val="both"/>
        <w:rPr>
          <w:rFonts w:ascii="Arial" w:hAnsi="Arial" w:cs="Arial"/>
          <w:b/>
          <w:sz w:val="24"/>
          <w:szCs w:val="24"/>
        </w:rPr>
      </w:pPr>
    </w:p>
    <w:p w14:paraId="6A006AC4" w14:textId="67A8D134" w:rsidR="00B8334C" w:rsidRDefault="00F01FCC" w:rsidP="005315D8">
      <w:pPr>
        <w:ind w:left="720"/>
        <w:jc w:val="both"/>
        <w:rPr>
          <w:rFonts w:ascii="Arial" w:hAnsi="Arial" w:cs="Arial"/>
          <w:b/>
          <w:sz w:val="24"/>
          <w:szCs w:val="24"/>
          <w:shd w:val="clear" w:color="auto" w:fill="FFFFFF"/>
        </w:rPr>
      </w:pPr>
      <w:r w:rsidRPr="00026687">
        <w:rPr>
          <w:rFonts w:ascii="Arial" w:hAnsi="Arial" w:cs="Arial"/>
          <w:b/>
          <w:sz w:val="24"/>
          <w:szCs w:val="24"/>
        </w:rPr>
        <w:t xml:space="preserve">The Issuer continues to await guidance from the </w:t>
      </w:r>
      <w:r w:rsidR="00A97F54" w:rsidRPr="00026687">
        <w:rPr>
          <w:rFonts w:ascii="Arial" w:hAnsi="Arial" w:cs="Arial"/>
          <w:b/>
          <w:sz w:val="24"/>
          <w:szCs w:val="24"/>
        </w:rPr>
        <w:t>U.S. Food &amp; Drug Administration (the “FDA”)</w:t>
      </w:r>
      <w:r w:rsidRPr="00026687">
        <w:rPr>
          <w:rFonts w:ascii="Arial" w:hAnsi="Arial" w:cs="Arial"/>
          <w:b/>
          <w:sz w:val="24"/>
          <w:szCs w:val="24"/>
        </w:rPr>
        <w:t xml:space="preserve"> based on their</w:t>
      </w:r>
      <w:r w:rsidR="00A97F54" w:rsidRPr="00026687">
        <w:rPr>
          <w:rFonts w:ascii="Arial" w:hAnsi="Arial" w:cs="Arial"/>
          <w:b/>
          <w:sz w:val="24"/>
          <w:szCs w:val="24"/>
        </w:rPr>
        <w:t xml:space="preserve"> </w:t>
      </w:r>
      <w:r w:rsidRPr="00026687">
        <w:rPr>
          <w:rFonts w:ascii="Arial" w:hAnsi="Arial" w:cs="Arial"/>
          <w:b/>
          <w:sz w:val="24"/>
          <w:szCs w:val="24"/>
          <w:shd w:val="clear" w:color="auto" w:fill="FFFFFF"/>
        </w:rPr>
        <w:t>May 31, 2019</w:t>
      </w:r>
      <w:r w:rsidR="00A97F54" w:rsidRPr="00026687">
        <w:rPr>
          <w:rFonts w:ascii="Arial" w:hAnsi="Arial" w:cs="Arial"/>
          <w:b/>
          <w:sz w:val="24"/>
          <w:szCs w:val="24"/>
          <w:shd w:val="clear" w:color="auto" w:fill="FFFFFF"/>
        </w:rPr>
        <w:t xml:space="preserve"> public hearing to obtain scientific data and information about the safety, manufacturing, product quality, marketing, labeling, and sale of products containing cannabis or cannabis-derived compounds such as cannabidiol (“CBD”).  As the Issuer’s first product contain</w:t>
      </w:r>
      <w:r w:rsidR="00F86352">
        <w:rPr>
          <w:rFonts w:ascii="Arial" w:hAnsi="Arial" w:cs="Arial"/>
          <w:b/>
          <w:sz w:val="24"/>
          <w:szCs w:val="24"/>
          <w:shd w:val="clear" w:color="auto" w:fill="FFFFFF"/>
        </w:rPr>
        <w:t>s</w:t>
      </w:r>
      <w:r w:rsidR="00A97F54" w:rsidRPr="00026687">
        <w:rPr>
          <w:rFonts w:ascii="Arial" w:hAnsi="Arial" w:cs="Arial"/>
          <w:b/>
          <w:sz w:val="24"/>
          <w:szCs w:val="24"/>
          <w:shd w:val="clear" w:color="auto" w:fill="FFFFFF"/>
        </w:rPr>
        <w:t xml:space="preserve"> CBD, </w:t>
      </w:r>
      <w:r w:rsidR="005A3000" w:rsidRPr="00026687">
        <w:rPr>
          <w:rFonts w:ascii="Arial" w:hAnsi="Arial" w:cs="Arial"/>
          <w:b/>
          <w:sz w:val="24"/>
          <w:szCs w:val="24"/>
          <w:shd w:val="clear" w:color="auto" w:fill="FFFFFF"/>
        </w:rPr>
        <w:t xml:space="preserve">expected </w:t>
      </w:r>
      <w:r w:rsidR="00A97F54" w:rsidRPr="00026687">
        <w:rPr>
          <w:rFonts w:ascii="Arial" w:hAnsi="Arial" w:cs="Arial"/>
          <w:b/>
          <w:sz w:val="24"/>
          <w:szCs w:val="24"/>
          <w:shd w:val="clear" w:color="auto" w:fill="FFFFFF"/>
        </w:rPr>
        <w:t>FDA regulations regarding CBD will have a significant impact on the Issuer’s business.</w:t>
      </w:r>
      <w:r w:rsidR="00247E1D" w:rsidRPr="00026687">
        <w:rPr>
          <w:rFonts w:ascii="Arial" w:hAnsi="Arial" w:cs="Arial"/>
          <w:b/>
          <w:sz w:val="24"/>
          <w:szCs w:val="24"/>
          <w:shd w:val="clear" w:color="auto" w:fill="FFFFFF"/>
        </w:rPr>
        <w:t xml:space="preserve"> </w:t>
      </w:r>
    </w:p>
    <w:p w14:paraId="526E94E0" w14:textId="77777777" w:rsidR="00ED168C" w:rsidRDefault="00ED168C" w:rsidP="005315D8">
      <w:pPr>
        <w:ind w:left="720"/>
        <w:jc w:val="both"/>
        <w:rPr>
          <w:rFonts w:ascii="Arial" w:hAnsi="Arial"/>
          <w:b/>
        </w:rPr>
      </w:pPr>
    </w:p>
    <w:p w14:paraId="7FB64E54" w14:textId="572566D7" w:rsidR="00B14600" w:rsidRDefault="00A97F54" w:rsidP="004D0170">
      <w:pPr>
        <w:ind w:left="720"/>
        <w:jc w:val="both"/>
        <w:sectPr w:rsidR="00B1460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r w:rsidRPr="00534ADD">
        <w:rPr>
          <w:rFonts w:ascii="Arial" w:hAnsi="Arial"/>
          <w:b/>
          <w:sz w:val="24"/>
          <w:szCs w:val="24"/>
        </w:rPr>
        <w:t xml:space="preserve">Additional </w:t>
      </w:r>
      <w:r w:rsidR="00D27D57" w:rsidRPr="00534ADD">
        <w:rPr>
          <w:rFonts w:ascii="Arial" w:hAnsi="Arial"/>
          <w:b/>
          <w:sz w:val="24"/>
          <w:szCs w:val="24"/>
        </w:rPr>
        <w:t xml:space="preserve">trends and risks which are likely to impact the Issuer are detailed in Item 17 </w:t>
      </w:r>
      <w:r w:rsidR="00D27D57" w:rsidRPr="00534ADD">
        <w:rPr>
          <w:rFonts w:ascii="Arial" w:hAnsi="Arial"/>
          <w:b/>
          <w:i/>
          <w:sz w:val="24"/>
          <w:szCs w:val="24"/>
        </w:rPr>
        <w:t xml:space="preserve">Risk Factors </w:t>
      </w:r>
      <w:r w:rsidR="00D27D57" w:rsidRPr="00534ADD">
        <w:rPr>
          <w:rFonts w:ascii="Arial" w:hAnsi="Arial"/>
          <w:b/>
          <w:sz w:val="24"/>
          <w:szCs w:val="24"/>
        </w:rPr>
        <w:t>of the Issuer’</w:t>
      </w:r>
      <w:r w:rsidR="00F62777" w:rsidRPr="00534ADD">
        <w:rPr>
          <w:rFonts w:ascii="Arial" w:hAnsi="Arial"/>
          <w:b/>
          <w:sz w:val="24"/>
          <w:szCs w:val="24"/>
        </w:rPr>
        <w:t>s</w:t>
      </w:r>
      <w:r w:rsidR="00D27D57" w:rsidRPr="00534ADD">
        <w:rPr>
          <w:rFonts w:ascii="Arial" w:hAnsi="Arial"/>
          <w:b/>
          <w:sz w:val="24"/>
          <w:szCs w:val="24"/>
        </w:rPr>
        <w:t xml:space="preserve"> Form 2A – </w:t>
      </w:r>
      <w:r w:rsidR="00F62777" w:rsidRPr="00534ADD">
        <w:rPr>
          <w:rFonts w:ascii="Arial" w:hAnsi="Arial"/>
          <w:b/>
          <w:sz w:val="24"/>
          <w:szCs w:val="24"/>
        </w:rPr>
        <w:t xml:space="preserve">Annual Updated </w:t>
      </w:r>
      <w:r w:rsidR="00D27D57" w:rsidRPr="00534ADD">
        <w:rPr>
          <w:rFonts w:ascii="Arial" w:hAnsi="Arial"/>
          <w:b/>
          <w:sz w:val="24"/>
          <w:szCs w:val="24"/>
        </w:rPr>
        <w:t xml:space="preserve">Listing Statement dated </w:t>
      </w:r>
      <w:r w:rsidR="00D21BD0" w:rsidRPr="00534ADD">
        <w:rPr>
          <w:rFonts w:ascii="Arial" w:hAnsi="Arial"/>
          <w:b/>
          <w:sz w:val="24"/>
          <w:szCs w:val="24"/>
        </w:rPr>
        <w:t>April 1, 2019</w:t>
      </w:r>
      <w:r w:rsidR="00B96D6D" w:rsidRPr="00534ADD">
        <w:rPr>
          <w:rFonts w:ascii="Arial" w:hAnsi="Arial"/>
          <w:b/>
          <w:sz w:val="24"/>
          <w:szCs w:val="24"/>
        </w:rPr>
        <w:t>.</w:t>
      </w:r>
    </w:p>
    <w:p w14:paraId="4DD61302" w14:textId="77777777" w:rsidR="00640E94" w:rsidRDefault="00640E94">
      <w:pPr>
        <w:pStyle w:val="BodyText"/>
        <w:keepNext/>
        <w:rPr>
          <w:rFonts w:ascii="Arial" w:hAnsi="Arial"/>
        </w:rPr>
      </w:pPr>
      <w:r>
        <w:rPr>
          <w:rFonts w:ascii="Arial" w:hAnsi="Arial"/>
        </w:rPr>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4CF5035" w14:textId="5D9DEF89"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147A15">
        <w:rPr>
          <w:rFonts w:ascii="Arial" w:hAnsi="Arial"/>
          <w:u w:val="single"/>
        </w:rPr>
        <w:t>Febr</w:t>
      </w:r>
      <w:r w:rsidR="00D56F0F">
        <w:rPr>
          <w:rFonts w:ascii="Arial" w:hAnsi="Arial"/>
          <w:u w:val="single"/>
        </w:rPr>
        <w:t>uary</w:t>
      </w:r>
      <w:r w:rsidR="008A4A24">
        <w:rPr>
          <w:rFonts w:ascii="Arial" w:hAnsi="Arial"/>
          <w:u w:val="single"/>
        </w:rPr>
        <w:t xml:space="preserve"> </w:t>
      </w:r>
      <w:r w:rsidR="0036670C">
        <w:rPr>
          <w:rFonts w:ascii="Arial" w:hAnsi="Arial"/>
          <w:u w:val="single"/>
        </w:rPr>
        <w:t>7</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20</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25DFE6CF" w:rsidR="00B4522F" w:rsidRPr="006C2C61" w:rsidRDefault="00147A15" w:rsidP="003E189C">
            <w:pPr>
              <w:pStyle w:val="BodyText"/>
              <w:spacing w:before="0"/>
              <w:rPr>
                <w:rFonts w:ascii="Arial" w:hAnsi="Arial"/>
                <w:b/>
              </w:rPr>
            </w:pPr>
            <w:r>
              <w:rPr>
                <w:rFonts w:ascii="Arial" w:hAnsi="Arial"/>
                <w:b/>
              </w:rPr>
              <w:t>January</w:t>
            </w:r>
            <w:r w:rsidRPr="006C2C61">
              <w:rPr>
                <w:rFonts w:ascii="Arial" w:hAnsi="Arial"/>
                <w:b/>
              </w:rPr>
              <w:t xml:space="preserve"> </w:t>
            </w:r>
            <w:r w:rsidR="00707B58" w:rsidRPr="006C2C61">
              <w:rPr>
                <w:rFonts w:ascii="Arial" w:hAnsi="Arial"/>
                <w:b/>
              </w:rPr>
              <w:t>20</w:t>
            </w:r>
            <w:r>
              <w:rPr>
                <w:rFonts w:ascii="Arial" w:hAnsi="Arial"/>
                <w:b/>
              </w:rPr>
              <w:t>20</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593A5285" w:rsidR="00B4522F" w:rsidRPr="006C2C61" w:rsidRDefault="00D56F0F" w:rsidP="003E189C">
            <w:pPr>
              <w:pStyle w:val="BodyText"/>
              <w:spacing w:before="0"/>
              <w:rPr>
                <w:rFonts w:ascii="Arial" w:hAnsi="Arial"/>
                <w:b/>
              </w:rPr>
            </w:pPr>
            <w:r>
              <w:rPr>
                <w:rFonts w:ascii="Arial" w:hAnsi="Arial"/>
                <w:b/>
              </w:rPr>
              <w:t>20</w:t>
            </w:r>
            <w:r w:rsidR="00B75173" w:rsidRPr="006C2C61">
              <w:rPr>
                <w:rFonts w:ascii="Arial" w:hAnsi="Arial"/>
                <w:b/>
              </w:rPr>
              <w:t>/</w:t>
            </w:r>
            <w:r>
              <w:rPr>
                <w:rFonts w:ascii="Arial" w:hAnsi="Arial"/>
                <w:b/>
              </w:rPr>
              <w:t>0</w:t>
            </w:r>
            <w:r w:rsidR="00147A15">
              <w:rPr>
                <w:rFonts w:ascii="Arial" w:hAnsi="Arial"/>
                <w:b/>
              </w:rPr>
              <w:t>2</w:t>
            </w:r>
            <w:r w:rsidR="00D134DC" w:rsidRPr="006C2C61">
              <w:rPr>
                <w:rFonts w:ascii="Arial" w:hAnsi="Arial"/>
                <w:b/>
              </w:rPr>
              <w:t>/</w:t>
            </w:r>
            <w:r w:rsidR="00BB2A98" w:rsidRPr="006C2C61">
              <w:rPr>
                <w:rFonts w:ascii="Arial" w:hAnsi="Arial"/>
                <w:b/>
              </w:rPr>
              <w:t>0</w:t>
            </w:r>
            <w:r w:rsidR="0036670C">
              <w:rPr>
                <w:rFonts w:ascii="Arial" w:hAnsi="Arial"/>
                <w:b/>
              </w:rPr>
              <w:t>7</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39FA5EE9" w:rsidR="00640E94" w:rsidRPr="006C2C61" w:rsidRDefault="009259B1">
            <w:pPr>
              <w:pStyle w:val="BodyText"/>
              <w:spacing w:before="0"/>
              <w:rPr>
                <w:rFonts w:ascii="Arial" w:hAnsi="Arial"/>
                <w:b/>
              </w:rPr>
            </w:pPr>
            <w:r w:rsidRPr="006C2C61">
              <w:rPr>
                <w:rFonts w:ascii="Arial" w:hAnsi="Arial"/>
                <w:b/>
              </w:rPr>
              <w:t xml:space="preserve">Suite 100,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1B188FC9" w14:textId="747753C4" w:rsidR="009F1173" w:rsidRDefault="009F1173">
      <w:pPr>
        <w:rPr>
          <w:sz w:val="24"/>
          <w:szCs w:val="24"/>
        </w:rPr>
      </w:pPr>
      <w:r>
        <w:rPr>
          <w:sz w:val="24"/>
          <w:szCs w:val="24"/>
        </w:rPr>
        <w:br w:type="page"/>
      </w:r>
    </w:p>
    <w:p w14:paraId="3A8C55CA" w14:textId="77777777" w:rsidR="009F1173" w:rsidRPr="0036670C" w:rsidRDefault="009F1173" w:rsidP="009F1173">
      <w:pPr>
        <w:tabs>
          <w:tab w:val="left" w:pos="2340"/>
        </w:tabs>
        <w:spacing w:after="180"/>
        <w:jc w:val="center"/>
        <w:rPr>
          <w:rFonts w:ascii="Arial" w:hAnsi="Arial" w:cs="Arial"/>
        </w:rPr>
      </w:pPr>
      <w:bookmarkStart w:id="5" w:name="DocsID"/>
      <w:bookmarkEnd w:id="5"/>
      <w:r w:rsidRPr="0036670C">
        <w:rPr>
          <w:rFonts w:ascii="Arial" w:hAnsi="Arial" w:cs="Arial"/>
          <w:b/>
        </w:rPr>
        <w:t>CENTR BRANDS CORP.</w:t>
      </w:r>
      <w:r w:rsidRPr="0036670C">
        <w:rPr>
          <w:rFonts w:ascii="Arial" w:hAnsi="Arial" w:cs="Arial"/>
          <w:b/>
        </w:rPr>
        <w:br/>
      </w:r>
      <w:r w:rsidRPr="0036670C">
        <w:rPr>
          <w:rFonts w:ascii="Arial" w:hAnsi="Arial" w:cs="Arial"/>
        </w:rPr>
        <w:t>200-2318 Oak St.</w:t>
      </w:r>
      <w:r w:rsidRPr="0036670C">
        <w:rPr>
          <w:rFonts w:ascii="Arial" w:hAnsi="Arial" w:cs="Arial"/>
        </w:rPr>
        <w:br/>
        <w:t>Vancouver, British Columbia</w:t>
      </w:r>
      <w:r w:rsidRPr="0036670C">
        <w:rPr>
          <w:rFonts w:ascii="Arial" w:hAnsi="Arial" w:cs="Arial"/>
        </w:rPr>
        <w:br/>
        <w:t>V6H 4J1</w:t>
      </w:r>
    </w:p>
    <w:p w14:paraId="34C3E89F" w14:textId="77777777" w:rsidR="009F1173" w:rsidRPr="0036670C" w:rsidRDefault="009F1173" w:rsidP="009F1173">
      <w:pPr>
        <w:tabs>
          <w:tab w:val="left" w:pos="2340"/>
        </w:tabs>
        <w:spacing w:after="180"/>
        <w:jc w:val="center"/>
        <w:rPr>
          <w:rFonts w:ascii="Arial" w:hAnsi="Arial" w:cs="Arial"/>
        </w:rPr>
      </w:pPr>
    </w:p>
    <w:p w14:paraId="5ABFE51D" w14:textId="77777777" w:rsidR="009F1173" w:rsidRPr="0036670C" w:rsidRDefault="009F1173" w:rsidP="009F1173">
      <w:pPr>
        <w:spacing w:after="180"/>
        <w:jc w:val="center"/>
        <w:rPr>
          <w:rFonts w:ascii="Arial" w:hAnsi="Arial" w:cs="Arial"/>
          <w:b/>
          <w:sz w:val="28"/>
          <w:szCs w:val="28"/>
        </w:rPr>
      </w:pPr>
      <w:r w:rsidRPr="0036670C">
        <w:rPr>
          <w:rFonts w:ascii="Arial" w:hAnsi="Arial" w:cs="Arial"/>
          <w:b/>
          <w:sz w:val="28"/>
          <w:szCs w:val="28"/>
        </w:rPr>
        <w:t>NEWS RELEASE</w:t>
      </w:r>
    </w:p>
    <w:p w14:paraId="0EC58312" w14:textId="77777777" w:rsidR="009F1173" w:rsidRPr="0036670C" w:rsidRDefault="009F1173" w:rsidP="009F1173">
      <w:pPr>
        <w:spacing w:after="180"/>
        <w:jc w:val="center"/>
        <w:rPr>
          <w:rFonts w:ascii="Arial" w:hAnsi="Arial" w:cs="Arial"/>
          <w:b/>
        </w:rPr>
      </w:pPr>
      <w:r w:rsidRPr="0036670C">
        <w:rPr>
          <w:rFonts w:ascii="Arial" w:hAnsi="Arial" w:cs="Arial"/>
          <w:b/>
        </w:rPr>
        <w:t>CENTR BRANDS CORP. ANNOUNCES TEXAS DISTRIBUTION PARTNERSHIP</w:t>
      </w:r>
    </w:p>
    <w:p w14:paraId="4A4214D7" w14:textId="77777777" w:rsidR="009F1173" w:rsidRPr="0036670C" w:rsidRDefault="009F1173" w:rsidP="009F1173">
      <w:pPr>
        <w:jc w:val="both"/>
        <w:rPr>
          <w:rFonts w:ascii="Arial" w:hAnsi="Arial" w:cs="Arial"/>
        </w:rPr>
      </w:pPr>
      <w:bookmarkStart w:id="6" w:name="_30j0zll" w:colFirst="0" w:colLast="0"/>
      <w:bookmarkEnd w:id="6"/>
      <w:r w:rsidRPr="0036670C">
        <w:rPr>
          <w:rFonts w:ascii="Arial" w:hAnsi="Arial" w:cs="Arial"/>
        </w:rPr>
        <w:t>January 21, 2020 – Vancouver, British Columbia – CENTR Brands Corp. (the “</w:t>
      </w:r>
      <w:r w:rsidRPr="0036670C">
        <w:rPr>
          <w:rFonts w:ascii="Arial" w:hAnsi="Arial" w:cs="Arial"/>
          <w:b/>
        </w:rPr>
        <w:t>Company</w:t>
      </w:r>
      <w:r w:rsidRPr="0036670C">
        <w:rPr>
          <w:rFonts w:ascii="Arial" w:hAnsi="Arial" w:cs="Arial"/>
        </w:rPr>
        <w:t>”) (CSE: CNTR, FRA: 303) is pleased to announce that it has partnered with Five Rivers Distribution of San Antonio, TX to distribute CENTR, the Company’s sparkling citrus CBD beverage to over 200 7-11s in the San Antonio and Austin area, as well as other convenience stores and family grocers in the region.</w:t>
      </w:r>
    </w:p>
    <w:p w14:paraId="64266AFF" w14:textId="77777777" w:rsidR="009F1173" w:rsidRPr="0036670C" w:rsidRDefault="009F1173" w:rsidP="009F1173">
      <w:pPr>
        <w:jc w:val="both"/>
        <w:rPr>
          <w:rFonts w:ascii="Arial" w:hAnsi="Arial" w:cs="Arial"/>
        </w:rPr>
      </w:pPr>
    </w:p>
    <w:p w14:paraId="30E3B23F" w14:textId="77777777" w:rsidR="009F1173" w:rsidRPr="0036670C" w:rsidRDefault="009F1173" w:rsidP="009F1173">
      <w:pPr>
        <w:jc w:val="both"/>
        <w:rPr>
          <w:rFonts w:ascii="Arial" w:hAnsi="Arial" w:cs="Arial"/>
        </w:rPr>
      </w:pPr>
      <w:r w:rsidRPr="0036670C">
        <w:rPr>
          <w:rFonts w:ascii="Arial" w:hAnsi="Arial" w:cs="Arial"/>
        </w:rPr>
        <w:t xml:space="preserve">“We are delighted to partner with Five Rivers Distribution to bring CENTR’s relaxation-focused ethos to 7-11s in the Big Star State”, said Company CEO Joseph Meehan.  “The support we have received from 7-11 franchise owners has been critical to our success.  We are grateful for their enthusiasm, and look forward to now working with Five Rivers to help Texans take time out, relax, and </w:t>
      </w:r>
      <w:r w:rsidRPr="0036670C">
        <w:rPr>
          <w:rFonts w:ascii="Arial" w:hAnsi="Arial" w:cs="Arial"/>
          <w:i/>
          <w:iCs/>
        </w:rPr>
        <w:t>find their CENTR</w:t>
      </w:r>
      <w:r w:rsidRPr="0036670C">
        <w:rPr>
          <w:rFonts w:ascii="Arial" w:hAnsi="Arial" w:cs="Arial"/>
        </w:rPr>
        <w:t xml:space="preserve">.” </w:t>
      </w:r>
    </w:p>
    <w:p w14:paraId="2A39ED29" w14:textId="77777777" w:rsidR="009F1173" w:rsidRPr="0036670C" w:rsidRDefault="009F1173" w:rsidP="009F1173">
      <w:pPr>
        <w:jc w:val="both"/>
        <w:rPr>
          <w:rFonts w:ascii="Arial" w:hAnsi="Arial" w:cs="Arial"/>
        </w:rPr>
      </w:pPr>
    </w:p>
    <w:p w14:paraId="0B4C024F" w14:textId="77777777" w:rsidR="009F1173" w:rsidRPr="0036670C" w:rsidRDefault="009F1173" w:rsidP="009F1173">
      <w:pPr>
        <w:spacing w:after="180"/>
        <w:jc w:val="both"/>
        <w:rPr>
          <w:rFonts w:ascii="Arial" w:hAnsi="Arial" w:cs="Arial"/>
        </w:rPr>
      </w:pPr>
      <w:r w:rsidRPr="0036670C">
        <w:rPr>
          <w:rFonts w:ascii="Arial" w:hAnsi="Arial" w:cs="Arial"/>
          <w:b/>
        </w:rPr>
        <w:t xml:space="preserve">About CENTR Brands Corp. </w:t>
      </w:r>
      <w:r w:rsidRPr="0036670C">
        <w:rPr>
          <w:rFonts w:ascii="Arial" w:hAnsi="Arial" w:cs="Arial"/>
        </w:rPr>
        <w:t xml:space="preserve">CENTR Brands Corp. is a better beverage company, involved in the development and marketing of non-alcoholic beverages for the global market. The Company’s first product, named CENTR, is a sparkling, low-calorie, cannabidiol (CBD) infused beverage. </w:t>
      </w:r>
    </w:p>
    <w:p w14:paraId="7E013DF4" w14:textId="77777777" w:rsidR="009F1173" w:rsidRPr="0036670C" w:rsidRDefault="009F1173" w:rsidP="009F1173">
      <w:pPr>
        <w:spacing w:after="180"/>
        <w:jc w:val="both"/>
        <w:rPr>
          <w:rFonts w:ascii="Arial" w:hAnsi="Arial" w:cs="Arial"/>
        </w:rPr>
      </w:pPr>
      <w:hyperlink r:id="rId12" w:history="1">
        <w:r w:rsidRPr="0036670C">
          <w:rPr>
            <w:rStyle w:val="Hyperlink"/>
            <w:rFonts w:ascii="Arial" w:hAnsi="Arial" w:cs="Arial"/>
          </w:rPr>
          <w:t>www.findyourcentr.com</w:t>
        </w:r>
      </w:hyperlink>
      <w:r w:rsidRPr="0036670C">
        <w:rPr>
          <w:rFonts w:ascii="Arial" w:hAnsi="Arial" w:cs="Arial"/>
        </w:rPr>
        <w:t xml:space="preserve"> </w:t>
      </w:r>
    </w:p>
    <w:p w14:paraId="10B2AEC2" w14:textId="77777777" w:rsidR="009F1173" w:rsidRPr="0036670C" w:rsidRDefault="009F1173" w:rsidP="009F1173">
      <w:pPr>
        <w:spacing w:after="180"/>
        <w:jc w:val="both"/>
        <w:rPr>
          <w:rFonts w:ascii="Arial" w:hAnsi="Arial" w:cs="Arial"/>
        </w:rPr>
      </w:pPr>
      <w:r w:rsidRPr="0036670C">
        <w:rPr>
          <w:rFonts w:ascii="Arial" w:hAnsi="Arial" w:cs="Arial"/>
        </w:rPr>
        <w:t>For further information, contact Joseph Meehan at 1.604.733.1514.</w:t>
      </w:r>
    </w:p>
    <w:p w14:paraId="31E6F85B" w14:textId="77777777" w:rsidR="009F1173" w:rsidRPr="0036670C" w:rsidRDefault="009F1173" w:rsidP="009F1173">
      <w:pPr>
        <w:spacing w:after="180"/>
        <w:rPr>
          <w:rFonts w:ascii="Arial" w:hAnsi="Arial" w:cs="Arial"/>
        </w:rPr>
      </w:pPr>
      <w:r w:rsidRPr="0036670C">
        <w:rPr>
          <w:rFonts w:ascii="Arial" w:hAnsi="Arial" w:cs="Arial"/>
        </w:rPr>
        <w:t>On behalf of the Board,</w:t>
      </w:r>
    </w:p>
    <w:p w14:paraId="04D29786" w14:textId="77777777" w:rsidR="009F1173" w:rsidRPr="0036670C" w:rsidRDefault="009F1173" w:rsidP="009F1173">
      <w:pPr>
        <w:spacing w:after="180"/>
        <w:rPr>
          <w:rFonts w:ascii="Arial" w:hAnsi="Arial" w:cs="Arial"/>
          <w:b/>
        </w:rPr>
      </w:pPr>
      <w:r w:rsidRPr="0036670C">
        <w:rPr>
          <w:rFonts w:ascii="Arial" w:hAnsi="Arial" w:cs="Arial"/>
          <w:b/>
        </w:rPr>
        <w:t>CENTR BRANDS CORP.</w:t>
      </w:r>
    </w:p>
    <w:p w14:paraId="1E0BA8B4" w14:textId="77777777" w:rsidR="009F1173" w:rsidRPr="0036670C" w:rsidRDefault="009F1173" w:rsidP="009F1173">
      <w:pPr>
        <w:spacing w:after="180"/>
        <w:rPr>
          <w:rFonts w:ascii="Arial" w:hAnsi="Arial" w:cs="Arial"/>
        </w:rPr>
      </w:pPr>
      <w:r w:rsidRPr="0036670C">
        <w:rPr>
          <w:rFonts w:ascii="Arial" w:hAnsi="Arial" w:cs="Arial"/>
        </w:rPr>
        <w:t>Joseph Meehan, Chief Executive Officer</w:t>
      </w:r>
    </w:p>
    <w:p w14:paraId="4053BDA2" w14:textId="77777777" w:rsidR="009F1173" w:rsidRPr="00515DD5" w:rsidRDefault="009F1173" w:rsidP="009F1173">
      <w:pPr>
        <w:jc w:val="both"/>
        <w:rPr>
          <w:rFonts w:ascii="Arial" w:hAnsi="Arial" w:cs="Arial"/>
          <w:i/>
          <w:sz w:val="18"/>
          <w:szCs w:val="18"/>
        </w:rPr>
      </w:pPr>
      <w:r w:rsidRPr="0036670C">
        <w:rPr>
          <w:rFonts w:ascii="Arial" w:hAnsi="Arial" w:cs="Arial"/>
          <w:i/>
          <w:sz w:val="18"/>
          <w:szCs w:val="18"/>
        </w:rPr>
        <w:t>This news release may contain certain “Forward-Looking Statements” within the meaning of applicable Canadian securities laws.  When or if used in this news release, the words “anticipate”, “believe”, “estimate”, “expect”, “target”, “plan”, “forecast”, “may”, “schedule” and similar words or expressions identify forward-looking statements or information.  These forward-looking statements or information may relate to the development of the business of CENTR Brands Corp., the timing for the launch of the Company’s products and other matters.  Such statements represent the Company’s current views with respect to future events and are necessarily based upon a number of assumptions and estimates that, while considered reasonable by the Company, are inherently subject to significant business, economic, competitive, political and social risks, contingencies and uncertainties.  Many factors, both known and unknown, could cause results, performance or achievements to be materially different from the results, performance or achievements that are or may be expressed or implied by such forward-looking statements. The Company does not intend, and does not assume any obligation, to update these forward-looking statements or information to reflect changes in assumptions or changes in circumstances or any other events affecting such statements and information other than as required by applicable laws, rules and regulations.</w:t>
      </w:r>
    </w:p>
    <w:p w14:paraId="20D58642" w14:textId="41A73054" w:rsidR="009F1173" w:rsidRPr="0036670C" w:rsidRDefault="009F1173">
      <w:pPr>
        <w:rPr>
          <w:rFonts w:ascii="Arial" w:hAnsi="Arial" w:cs="Arial"/>
          <w:sz w:val="24"/>
          <w:szCs w:val="24"/>
        </w:rPr>
      </w:pPr>
      <w:r w:rsidRPr="0036670C">
        <w:rPr>
          <w:rFonts w:ascii="Arial" w:hAnsi="Arial" w:cs="Arial"/>
          <w:sz w:val="24"/>
          <w:szCs w:val="24"/>
        </w:rPr>
        <w:br w:type="page"/>
      </w:r>
    </w:p>
    <w:p w14:paraId="57118600" w14:textId="77777777" w:rsidR="009F1173" w:rsidRPr="0036670C" w:rsidRDefault="009F1173" w:rsidP="009F1173">
      <w:pPr>
        <w:tabs>
          <w:tab w:val="left" w:pos="2340"/>
        </w:tabs>
        <w:spacing w:after="180"/>
        <w:jc w:val="center"/>
        <w:rPr>
          <w:rFonts w:ascii="Arial" w:hAnsi="Arial" w:cs="Arial"/>
        </w:rPr>
      </w:pPr>
      <w:r w:rsidRPr="0036670C">
        <w:rPr>
          <w:rFonts w:ascii="Arial" w:hAnsi="Arial" w:cs="Arial"/>
          <w:b/>
        </w:rPr>
        <w:t>CENTR BRANDS CORP.</w:t>
      </w:r>
      <w:r w:rsidRPr="0036670C">
        <w:rPr>
          <w:rFonts w:ascii="Arial" w:hAnsi="Arial" w:cs="Arial"/>
          <w:b/>
        </w:rPr>
        <w:br/>
      </w:r>
      <w:r w:rsidRPr="0036670C">
        <w:rPr>
          <w:rFonts w:ascii="Arial" w:hAnsi="Arial" w:cs="Arial"/>
        </w:rPr>
        <w:t>200-2318 Oak St.</w:t>
      </w:r>
      <w:r w:rsidRPr="0036670C">
        <w:rPr>
          <w:rFonts w:ascii="Arial" w:hAnsi="Arial" w:cs="Arial"/>
        </w:rPr>
        <w:br/>
        <w:t>Vancouver, British Columbia</w:t>
      </w:r>
      <w:r w:rsidRPr="0036670C">
        <w:rPr>
          <w:rFonts w:ascii="Arial" w:hAnsi="Arial" w:cs="Arial"/>
        </w:rPr>
        <w:br/>
        <w:t>V6H 4J1</w:t>
      </w:r>
    </w:p>
    <w:p w14:paraId="564E8477" w14:textId="77777777" w:rsidR="009F1173" w:rsidRPr="0036670C" w:rsidRDefault="009F1173" w:rsidP="009F1173">
      <w:pPr>
        <w:tabs>
          <w:tab w:val="left" w:pos="2340"/>
        </w:tabs>
        <w:spacing w:after="180"/>
        <w:jc w:val="center"/>
        <w:rPr>
          <w:rFonts w:ascii="Arial" w:hAnsi="Arial" w:cs="Arial"/>
        </w:rPr>
      </w:pPr>
    </w:p>
    <w:p w14:paraId="1D3CBA99" w14:textId="77777777" w:rsidR="009F1173" w:rsidRPr="0036670C" w:rsidRDefault="009F1173" w:rsidP="009F1173">
      <w:pPr>
        <w:spacing w:after="180"/>
        <w:jc w:val="center"/>
        <w:rPr>
          <w:rFonts w:ascii="Arial" w:hAnsi="Arial" w:cs="Arial"/>
          <w:b/>
          <w:sz w:val="28"/>
          <w:szCs w:val="28"/>
        </w:rPr>
      </w:pPr>
      <w:r w:rsidRPr="0036670C">
        <w:rPr>
          <w:rFonts w:ascii="Arial" w:hAnsi="Arial" w:cs="Arial"/>
          <w:b/>
          <w:sz w:val="28"/>
          <w:szCs w:val="28"/>
        </w:rPr>
        <w:t>NEWS RELEASE</w:t>
      </w:r>
    </w:p>
    <w:p w14:paraId="3DCF529A" w14:textId="77777777" w:rsidR="009F1173" w:rsidRPr="0036670C" w:rsidRDefault="009F1173" w:rsidP="009F1173">
      <w:pPr>
        <w:spacing w:after="180"/>
        <w:jc w:val="center"/>
        <w:rPr>
          <w:rFonts w:ascii="Arial" w:hAnsi="Arial" w:cs="Arial"/>
          <w:b/>
        </w:rPr>
      </w:pPr>
      <w:r w:rsidRPr="0036670C">
        <w:rPr>
          <w:rFonts w:ascii="Arial" w:hAnsi="Arial" w:cs="Arial"/>
          <w:b/>
        </w:rPr>
        <w:t>CENTR BRANDS CORP. CORPORATE UPDATE</w:t>
      </w:r>
    </w:p>
    <w:p w14:paraId="55A0C1AD" w14:textId="642AF206" w:rsidR="009F1173" w:rsidRPr="0036670C" w:rsidRDefault="009F1173" w:rsidP="009F1173">
      <w:pPr>
        <w:jc w:val="both"/>
        <w:rPr>
          <w:rFonts w:ascii="Arial" w:hAnsi="Arial" w:cs="Arial"/>
        </w:rPr>
      </w:pPr>
      <w:r w:rsidRPr="0036670C">
        <w:rPr>
          <w:rFonts w:ascii="Arial" w:hAnsi="Arial" w:cs="Arial"/>
        </w:rPr>
        <w:t>January 2</w:t>
      </w:r>
      <w:r w:rsidR="00605D8B" w:rsidRPr="0036670C">
        <w:rPr>
          <w:rFonts w:ascii="Arial" w:hAnsi="Arial" w:cs="Arial"/>
        </w:rPr>
        <w:t>3</w:t>
      </w:r>
      <w:r w:rsidRPr="0036670C">
        <w:rPr>
          <w:rFonts w:ascii="Arial" w:hAnsi="Arial" w:cs="Arial"/>
        </w:rPr>
        <w:t>, 2019 – Vancouver, British Columbia – CENTR Brands Corp. (the “</w:t>
      </w:r>
      <w:r w:rsidRPr="0036670C">
        <w:rPr>
          <w:rFonts w:ascii="Arial" w:hAnsi="Arial" w:cs="Arial"/>
          <w:b/>
        </w:rPr>
        <w:t>Company</w:t>
      </w:r>
      <w:r w:rsidRPr="0036670C">
        <w:rPr>
          <w:rFonts w:ascii="Arial" w:hAnsi="Arial" w:cs="Arial"/>
        </w:rPr>
        <w:t xml:space="preserve">”) (CSE: CNTR, FRA: 303) announced today that Paul Meehan has resigned both as Chairman of the board of directors of the Company and as a director of the company, effective immediately.  Joseph Meehan, the Company’s President and Chief Executive Officer, said “everyone at the Company is deeply appreciative of Paul’s contributions as our co-founder and partner. His guidance of our brand development has set us on a course for international success.  On behalf of the board, I wish Paul success in his future </w:t>
      </w:r>
      <w:proofErr w:type="spellStart"/>
      <w:r w:rsidRPr="0036670C">
        <w:rPr>
          <w:rFonts w:ascii="Arial" w:hAnsi="Arial" w:cs="Arial"/>
        </w:rPr>
        <w:t>endeavours</w:t>
      </w:r>
      <w:proofErr w:type="spellEnd"/>
      <w:r w:rsidRPr="0036670C">
        <w:rPr>
          <w:rFonts w:ascii="Arial" w:hAnsi="Arial" w:cs="Arial"/>
        </w:rPr>
        <w:t>”.</w:t>
      </w:r>
    </w:p>
    <w:p w14:paraId="1332DAA0" w14:textId="77777777" w:rsidR="009F1173" w:rsidRPr="0036670C" w:rsidRDefault="009F1173" w:rsidP="009F1173">
      <w:pPr>
        <w:jc w:val="both"/>
        <w:rPr>
          <w:rFonts w:ascii="Arial" w:hAnsi="Arial" w:cs="Arial"/>
        </w:rPr>
      </w:pPr>
      <w:r w:rsidRPr="0036670C">
        <w:rPr>
          <w:rFonts w:ascii="Arial" w:hAnsi="Arial" w:cs="Arial"/>
        </w:rPr>
        <w:t xml:space="preserve">The Company further announced the following board and corporate changes: </w:t>
      </w:r>
    </w:p>
    <w:p w14:paraId="20F9D843" w14:textId="77777777" w:rsidR="009F1173" w:rsidRPr="0036670C" w:rsidRDefault="009F1173" w:rsidP="009F1173">
      <w:pPr>
        <w:pStyle w:val="ListParagraph"/>
        <w:numPr>
          <w:ilvl w:val="0"/>
          <w:numId w:val="31"/>
        </w:numPr>
        <w:pBdr>
          <w:top w:val="nil"/>
          <w:left w:val="nil"/>
          <w:bottom w:val="nil"/>
          <w:right w:val="nil"/>
          <w:between w:val="nil"/>
        </w:pBdr>
        <w:spacing w:after="240"/>
        <w:jc w:val="both"/>
        <w:rPr>
          <w:rFonts w:ascii="Arial" w:hAnsi="Arial" w:cs="Arial"/>
          <w:spacing w:val="6"/>
        </w:rPr>
      </w:pPr>
      <w:r w:rsidRPr="0036670C">
        <w:rPr>
          <w:rFonts w:ascii="Arial" w:hAnsi="Arial" w:cs="Arial"/>
        </w:rPr>
        <w:t xml:space="preserve">Joseph Meehan has resigned as President of the Company and has been appointed Chairman of the board of directors of the Company, in addition to keeping his role as Chief Executive Officer; </w:t>
      </w:r>
    </w:p>
    <w:p w14:paraId="2BEA354B" w14:textId="77777777" w:rsidR="009F1173" w:rsidRPr="0036670C" w:rsidRDefault="009F1173" w:rsidP="009F1173">
      <w:pPr>
        <w:pStyle w:val="ListParagraph"/>
        <w:numPr>
          <w:ilvl w:val="0"/>
          <w:numId w:val="31"/>
        </w:numPr>
        <w:pBdr>
          <w:top w:val="nil"/>
          <w:left w:val="nil"/>
          <w:bottom w:val="nil"/>
          <w:right w:val="nil"/>
          <w:between w:val="nil"/>
        </w:pBdr>
        <w:spacing w:after="240"/>
        <w:jc w:val="both"/>
        <w:rPr>
          <w:rFonts w:ascii="Arial" w:hAnsi="Arial" w:cs="Arial"/>
          <w:spacing w:val="6"/>
        </w:rPr>
      </w:pPr>
      <w:r w:rsidRPr="0036670C">
        <w:rPr>
          <w:rFonts w:ascii="Arial" w:hAnsi="Arial" w:cs="Arial"/>
        </w:rPr>
        <w:t xml:space="preserve">Arjan </w:t>
      </w:r>
      <w:proofErr w:type="spellStart"/>
      <w:r w:rsidRPr="0036670C">
        <w:rPr>
          <w:rFonts w:ascii="Arial" w:hAnsi="Arial" w:cs="Arial"/>
        </w:rPr>
        <w:t>Chima</w:t>
      </w:r>
      <w:proofErr w:type="spellEnd"/>
      <w:r w:rsidRPr="0036670C">
        <w:rPr>
          <w:rFonts w:ascii="Arial" w:hAnsi="Arial" w:cs="Arial"/>
        </w:rPr>
        <w:t xml:space="preserve"> has been appointed as president of the Company, in addition to his current role as Chief Financial Officer of the Company; and</w:t>
      </w:r>
    </w:p>
    <w:p w14:paraId="530B4581" w14:textId="553E3163" w:rsidR="009F1173" w:rsidRPr="0036670C" w:rsidRDefault="009F1173" w:rsidP="009F1173">
      <w:pPr>
        <w:pStyle w:val="ListParagraph"/>
        <w:numPr>
          <w:ilvl w:val="0"/>
          <w:numId w:val="31"/>
        </w:numPr>
        <w:pBdr>
          <w:top w:val="nil"/>
          <w:left w:val="nil"/>
          <w:bottom w:val="nil"/>
          <w:right w:val="nil"/>
          <w:between w:val="nil"/>
        </w:pBdr>
        <w:spacing w:after="240"/>
        <w:jc w:val="both"/>
        <w:rPr>
          <w:rFonts w:ascii="Arial" w:hAnsi="Arial" w:cs="Arial"/>
          <w:spacing w:val="6"/>
        </w:rPr>
      </w:pPr>
      <w:r w:rsidRPr="0036670C">
        <w:rPr>
          <w:rFonts w:ascii="Arial" w:hAnsi="Arial" w:cs="Arial"/>
          <w:spacing w:val="6"/>
        </w:rPr>
        <w:t xml:space="preserve">The Company and G&amp;W Distilling Inc. have terminated their non-binding agreement announced November 4, 2019 </w:t>
      </w:r>
      <w:r w:rsidRPr="0036670C">
        <w:rPr>
          <w:rFonts w:ascii="Arial" w:hAnsi="Arial" w:cs="Arial"/>
        </w:rPr>
        <w:t>to create and launch unique non-alcoholic beverages and distributed to the Canadian market by G&amp;W Distilling.  The Company will now pursue this project independently.</w:t>
      </w:r>
    </w:p>
    <w:p w14:paraId="727635BC" w14:textId="77777777" w:rsidR="009F1173" w:rsidRPr="0036670C" w:rsidRDefault="009F1173" w:rsidP="009F1173">
      <w:pPr>
        <w:jc w:val="both"/>
        <w:rPr>
          <w:rFonts w:ascii="Arial" w:hAnsi="Arial" w:cs="Arial"/>
          <w:spacing w:val="6"/>
        </w:rPr>
      </w:pPr>
      <w:r w:rsidRPr="0036670C">
        <w:rPr>
          <w:rFonts w:ascii="Arial" w:hAnsi="Arial" w:cs="Arial"/>
        </w:rPr>
        <w:t xml:space="preserve">Both appointments are effective immediately.  </w:t>
      </w:r>
    </w:p>
    <w:p w14:paraId="3BF85F43" w14:textId="77777777" w:rsidR="009F1173" w:rsidRPr="0036670C" w:rsidRDefault="009F1173" w:rsidP="009F1173">
      <w:pPr>
        <w:spacing w:after="180"/>
        <w:jc w:val="both"/>
        <w:rPr>
          <w:rFonts w:ascii="Arial" w:hAnsi="Arial" w:cs="Arial"/>
        </w:rPr>
      </w:pPr>
      <w:r w:rsidRPr="0036670C">
        <w:rPr>
          <w:rFonts w:ascii="Arial" w:hAnsi="Arial" w:cs="Arial"/>
          <w:b/>
        </w:rPr>
        <w:t xml:space="preserve">About CENTR Brands Corp. </w:t>
      </w:r>
      <w:r w:rsidRPr="0036670C">
        <w:rPr>
          <w:rFonts w:ascii="Arial" w:hAnsi="Arial" w:cs="Arial"/>
        </w:rPr>
        <w:t xml:space="preserve">CENTR Brands Corp. is a better beverage company, involved in the development and marketing of non-alcoholic beverages for the global market. The Company’s first product, named CENTR, is a sparkling, low-calorie, cannabidiol (CBD) infused beverage. </w:t>
      </w:r>
    </w:p>
    <w:p w14:paraId="426B71D2" w14:textId="77777777" w:rsidR="009F1173" w:rsidRPr="0036670C" w:rsidRDefault="009F1173" w:rsidP="009F1173">
      <w:pPr>
        <w:spacing w:after="180"/>
        <w:jc w:val="both"/>
        <w:rPr>
          <w:rFonts w:ascii="Arial" w:hAnsi="Arial" w:cs="Arial"/>
        </w:rPr>
      </w:pPr>
      <w:hyperlink r:id="rId13" w:history="1">
        <w:r w:rsidRPr="0036670C">
          <w:rPr>
            <w:rStyle w:val="Hyperlink"/>
            <w:rFonts w:ascii="Arial" w:hAnsi="Arial" w:cs="Arial"/>
          </w:rPr>
          <w:t>www.findyourcentr.com</w:t>
        </w:r>
      </w:hyperlink>
      <w:r w:rsidRPr="0036670C">
        <w:rPr>
          <w:rFonts w:ascii="Arial" w:hAnsi="Arial" w:cs="Arial"/>
        </w:rPr>
        <w:t xml:space="preserve"> </w:t>
      </w:r>
    </w:p>
    <w:p w14:paraId="2EFA4F05" w14:textId="77777777" w:rsidR="009F1173" w:rsidRPr="0036670C" w:rsidRDefault="009F1173" w:rsidP="009F1173">
      <w:pPr>
        <w:spacing w:after="180"/>
        <w:jc w:val="both"/>
        <w:rPr>
          <w:rFonts w:ascii="Arial" w:hAnsi="Arial" w:cs="Arial"/>
        </w:rPr>
      </w:pPr>
      <w:r w:rsidRPr="0036670C">
        <w:rPr>
          <w:rFonts w:ascii="Arial" w:hAnsi="Arial" w:cs="Arial"/>
        </w:rPr>
        <w:t>For further information, contact Joseph Meehan at 1.604.733.1514.</w:t>
      </w:r>
    </w:p>
    <w:p w14:paraId="53B64277" w14:textId="77777777" w:rsidR="009F1173" w:rsidRPr="0036670C" w:rsidRDefault="009F1173" w:rsidP="009F1173">
      <w:pPr>
        <w:spacing w:after="180"/>
        <w:rPr>
          <w:rFonts w:ascii="Arial" w:hAnsi="Arial" w:cs="Arial"/>
        </w:rPr>
      </w:pPr>
      <w:r w:rsidRPr="0036670C">
        <w:rPr>
          <w:rFonts w:ascii="Arial" w:hAnsi="Arial" w:cs="Arial"/>
        </w:rPr>
        <w:t>On behalf of the Board,</w:t>
      </w:r>
    </w:p>
    <w:p w14:paraId="1220AC4B" w14:textId="77777777" w:rsidR="009F1173" w:rsidRPr="0036670C" w:rsidRDefault="009F1173" w:rsidP="009F1173">
      <w:pPr>
        <w:spacing w:after="180"/>
        <w:rPr>
          <w:rFonts w:ascii="Arial" w:hAnsi="Arial" w:cs="Arial"/>
          <w:b/>
        </w:rPr>
      </w:pPr>
      <w:r w:rsidRPr="0036670C">
        <w:rPr>
          <w:rFonts w:ascii="Arial" w:hAnsi="Arial" w:cs="Arial"/>
          <w:b/>
        </w:rPr>
        <w:t>CENTR BRANDS CORP.</w:t>
      </w:r>
    </w:p>
    <w:p w14:paraId="0A7E83A7" w14:textId="77777777" w:rsidR="009F1173" w:rsidRPr="0036670C" w:rsidRDefault="009F1173" w:rsidP="009F1173">
      <w:pPr>
        <w:spacing w:after="180"/>
        <w:rPr>
          <w:rFonts w:ascii="Arial" w:hAnsi="Arial" w:cs="Arial"/>
        </w:rPr>
      </w:pPr>
      <w:r w:rsidRPr="0036670C">
        <w:rPr>
          <w:rFonts w:ascii="Arial" w:hAnsi="Arial" w:cs="Arial"/>
        </w:rPr>
        <w:t>Joseph Meehan, Chief Executive Officer</w:t>
      </w:r>
    </w:p>
    <w:p w14:paraId="328D5F4E" w14:textId="77777777" w:rsidR="009F1173" w:rsidRPr="0036670C" w:rsidRDefault="009F1173" w:rsidP="009F1173">
      <w:pPr>
        <w:jc w:val="both"/>
        <w:rPr>
          <w:rFonts w:ascii="Arial" w:hAnsi="Arial" w:cs="Arial"/>
          <w:i/>
          <w:sz w:val="18"/>
          <w:szCs w:val="18"/>
        </w:rPr>
      </w:pPr>
      <w:r w:rsidRPr="0036670C">
        <w:rPr>
          <w:rFonts w:ascii="Arial" w:hAnsi="Arial" w:cs="Arial"/>
          <w:i/>
          <w:sz w:val="18"/>
          <w:szCs w:val="18"/>
        </w:rPr>
        <w:t>This news release may contain certain “Forward-Looking Statements” within the meaning of applicable Canadian securities laws.  When or if used in this news release, the words “anticipate”, “believe”, “estimate”, “expect”, “target”, “plan”, “forecast”, “may”, “schedule” and similar words or expressions identify forward-looking statements or information.  These forward-looking statements or information may relate to the development of the business of CENTR Brands Corp., the timing for the launch of the Company’s products and other matters.  Such statements represent the Company’s current views with respect to future events and are necessarily based upon a number of assumptions and estimates that, while considered reasonable by the Company, are inherently subject to significant business, economic, competitive, political and social risks, contingencies and uncertainties.  Many factors, both known and unknown, could cause results, performance or achievements to be materially different from the results, performance or achievements that are or may be expressed or implied by such forward-looking statements. The Company does not intend, and does not assume any obligation, to update these forward-looking statements or information to reflect changes in assumptions or changes in circumstances or any other events affecting such statements and information other than as required by applicable laws, rules and regulations.</w:t>
      </w:r>
    </w:p>
    <w:p w14:paraId="748E11AB" w14:textId="77777777" w:rsidR="009F1173" w:rsidRPr="006E05EF" w:rsidRDefault="009F1173" w:rsidP="009F1173">
      <w:pPr>
        <w:rPr>
          <w:rFonts w:ascii="Open Sans Light" w:hAnsi="Open Sans Light" w:cs="Futura Medium"/>
        </w:rPr>
      </w:pPr>
    </w:p>
    <w:p w14:paraId="45F5DCFC" w14:textId="77777777" w:rsidR="00B70B7F" w:rsidRDefault="00B70B7F">
      <w:pPr>
        <w:rPr>
          <w:sz w:val="24"/>
          <w:szCs w:val="24"/>
        </w:rPr>
      </w:pPr>
    </w:p>
    <w:sectPr w:rsidR="00B70B7F" w:rsidSect="000A1AB1">
      <w:footerReference w:type="defaul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65892" w14:textId="77777777" w:rsidR="00E9775E" w:rsidRDefault="00E9775E">
      <w:r>
        <w:separator/>
      </w:r>
    </w:p>
  </w:endnote>
  <w:endnote w:type="continuationSeparator" w:id="0">
    <w:p w14:paraId="4D7DA14E" w14:textId="77777777" w:rsidR="00E9775E" w:rsidRDefault="00E9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Open Sans Light">
    <w:altName w:val="Calibri"/>
    <w:panose1 w:val="020B0604020202020204"/>
    <w:charset w:val="00"/>
    <w:family w:val="auto"/>
    <w:pitch w:val="variable"/>
    <w:sig w:usb0="E00002EF" w:usb1="4000205B" w:usb2="00000028" w:usb3="00000000" w:csb0="0000019F" w:csb1="00000000"/>
  </w:font>
  <w:font w:name="Futura Medium">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814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614C2566" w:rsidR="00640E94" w:rsidRPr="006D1A06" w:rsidRDefault="0036670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9F5855">
      <w:rPr>
        <w:rStyle w:val="PageNumber"/>
        <w:rFonts w:ascii="Arial" w:hAnsi="Arial" w:cs="Arial"/>
        <w:sz w:val="16"/>
        <w:szCs w:val="16"/>
      </w:rPr>
      <w:t xml:space="preserve"> </w:t>
    </w:r>
    <w:r w:rsidR="00E56CCA">
      <w:rPr>
        <w:rStyle w:val="PageNumber"/>
        <w:rFonts w:ascii="Arial" w:hAnsi="Arial" w:cs="Arial"/>
        <w:sz w:val="16"/>
        <w:szCs w:val="16"/>
      </w:rPr>
      <w:t>20</w:t>
    </w:r>
    <w:r>
      <w:rPr>
        <w:rStyle w:val="PageNumber"/>
        <w:rFonts w:ascii="Arial" w:hAnsi="Arial" w:cs="Arial"/>
        <w:sz w:val="16"/>
        <w:szCs w:val="16"/>
      </w:rPr>
      <w:t>20</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79EB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0DB9" w14:textId="77777777" w:rsidR="00E9775E" w:rsidRDefault="00E9775E">
      <w:r>
        <w:separator/>
      </w:r>
    </w:p>
  </w:footnote>
  <w:footnote w:type="continuationSeparator" w:id="0">
    <w:p w14:paraId="2EAD6262" w14:textId="77777777" w:rsidR="00E9775E" w:rsidRDefault="00E9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8"/>
  </w:num>
  <w:num w:numId="8">
    <w:abstractNumId w:val="27"/>
  </w:num>
  <w:num w:numId="9">
    <w:abstractNumId w:val="20"/>
  </w:num>
  <w:num w:numId="10">
    <w:abstractNumId w:val="10"/>
  </w:num>
  <w:num w:numId="11">
    <w:abstractNumId w:val="14"/>
  </w:num>
  <w:num w:numId="12">
    <w:abstractNumId w:val="15"/>
  </w:num>
  <w:num w:numId="13">
    <w:abstractNumId w:val="29"/>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6"/>
  </w:num>
  <w:num w:numId="21">
    <w:abstractNumId w:val="1"/>
  </w:num>
  <w:num w:numId="22">
    <w:abstractNumId w:val="0"/>
  </w:num>
  <w:num w:numId="23">
    <w:abstractNumId w:val="22"/>
  </w:num>
  <w:num w:numId="24">
    <w:abstractNumId w:val="19"/>
  </w:num>
  <w:num w:numId="25">
    <w:abstractNumId w:val="4"/>
  </w:num>
  <w:num w:numId="26">
    <w:abstractNumId w:val="28"/>
  </w:num>
  <w:num w:numId="27">
    <w:abstractNumId w:val="31"/>
  </w:num>
  <w:num w:numId="28">
    <w:abstractNumId w:val="5"/>
  </w:num>
  <w:num w:numId="29">
    <w:abstractNumId w:val="11"/>
  </w:num>
  <w:num w:numId="30">
    <w:abstractNumId w:val="25"/>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456E"/>
    <w:rsid w:val="000223C1"/>
    <w:rsid w:val="00026687"/>
    <w:rsid w:val="000337DA"/>
    <w:rsid w:val="00036E6A"/>
    <w:rsid w:val="00066BA6"/>
    <w:rsid w:val="00081A11"/>
    <w:rsid w:val="000903D9"/>
    <w:rsid w:val="00093B61"/>
    <w:rsid w:val="000A1AB1"/>
    <w:rsid w:val="000C0B9B"/>
    <w:rsid w:val="000C2077"/>
    <w:rsid w:val="000C22AB"/>
    <w:rsid w:val="000C7663"/>
    <w:rsid w:val="000D2E12"/>
    <w:rsid w:val="000D5BD8"/>
    <w:rsid w:val="000D5E87"/>
    <w:rsid w:val="001069AD"/>
    <w:rsid w:val="00120CAC"/>
    <w:rsid w:val="00134488"/>
    <w:rsid w:val="00147A15"/>
    <w:rsid w:val="001504B2"/>
    <w:rsid w:val="00160A04"/>
    <w:rsid w:val="0016645E"/>
    <w:rsid w:val="001673C0"/>
    <w:rsid w:val="00170123"/>
    <w:rsid w:val="00171975"/>
    <w:rsid w:val="00185577"/>
    <w:rsid w:val="00185933"/>
    <w:rsid w:val="001933B6"/>
    <w:rsid w:val="001A3D61"/>
    <w:rsid w:val="001A648A"/>
    <w:rsid w:val="001C71CB"/>
    <w:rsid w:val="001E015B"/>
    <w:rsid w:val="001E4233"/>
    <w:rsid w:val="001F4BD5"/>
    <w:rsid w:val="0020186B"/>
    <w:rsid w:val="002023FE"/>
    <w:rsid w:val="00214FA1"/>
    <w:rsid w:val="00236CC7"/>
    <w:rsid w:val="00247E1D"/>
    <w:rsid w:val="00261989"/>
    <w:rsid w:val="00285613"/>
    <w:rsid w:val="002A1BEE"/>
    <w:rsid w:val="002B52DE"/>
    <w:rsid w:val="002B7EFA"/>
    <w:rsid w:val="002C281E"/>
    <w:rsid w:val="002C7760"/>
    <w:rsid w:val="002E1E2F"/>
    <w:rsid w:val="002F00EB"/>
    <w:rsid w:val="002F56AD"/>
    <w:rsid w:val="003012F4"/>
    <w:rsid w:val="00302B6F"/>
    <w:rsid w:val="00320083"/>
    <w:rsid w:val="003235C0"/>
    <w:rsid w:val="0033023B"/>
    <w:rsid w:val="00331C91"/>
    <w:rsid w:val="0036670C"/>
    <w:rsid w:val="003669A9"/>
    <w:rsid w:val="00371597"/>
    <w:rsid w:val="00371A64"/>
    <w:rsid w:val="003720A0"/>
    <w:rsid w:val="0037628D"/>
    <w:rsid w:val="00377E01"/>
    <w:rsid w:val="003809B8"/>
    <w:rsid w:val="00382C89"/>
    <w:rsid w:val="00387FA8"/>
    <w:rsid w:val="00396762"/>
    <w:rsid w:val="003A3305"/>
    <w:rsid w:val="003B1E46"/>
    <w:rsid w:val="003C1CA2"/>
    <w:rsid w:val="003D7B4F"/>
    <w:rsid w:val="003E189C"/>
    <w:rsid w:val="003F2702"/>
    <w:rsid w:val="003F337A"/>
    <w:rsid w:val="00401CC4"/>
    <w:rsid w:val="0040443F"/>
    <w:rsid w:val="0040755A"/>
    <w:rsid w:val="00414838"/>
    <w:rsid w:val="00424505"/>
    <w:rsid w:val="004301D6"/>
    <w:rsid w:val="00443B08"/>
    <w:rsid w:val="00446DA4"/>
    <w:rsid w:val="004700C5"/>
    <w:rsid w:val="004C74CC"/>
    <w:rsid w:val="004D0170"/>
    <w:rsid w:val="004D1EF2"/>
    <w:rsid w:val="004D705C"/>
    <w:rsid w:val="004E4EB9"/>
    <w:rsid w:val="004E5BF6"/>
    <w:rsid w:val="005133C4"/>
    <w:rsid w:val="00514D04"/>
    <w:rsid w:val="00515DD5"/>
    <w:rsid w:val="0052015C"/>
    <w:rsid w:val="005315D8"/>
    <w:rsid w:val="00534ADD"/>
    <w:rsid w:val="00537785"/>
    <w:rsid w:val="005453C8"/>
    <w:rsid w:val="005506DE"/>
    <w:rsid w:val="00556C58"/>
    <w:rsid w:val="00570439"/>
    <w:rsid w:val="00582DCD"/>
    <w:rsid w:val="005A3000"/>
    <w:rsid w:val="005A7548"/>
    <w:rsid w:val="005A7E68"/>
    <w:rsid w:val="005E3940"/>
    <w:rsid w:val="005F3B9B"/>
    <w:rsid w:val="005F6D8F"/>
    <w:rsid w:val="00600A14"/>
    <w:rsid w:val="00602029"/>
    <w:rsid w:val="00604037"/>
    <w:rsid w:val="00605D8B"/>
    <w:rsid w:val="00615E77"/>
    <w:rsid w:val="00617CD8"/>
    <w:rsid w:val="00620E7F"/>
    <w:rsid w:val="00633ED3"/>
    <w:rsid w:val="00635DD4"/>
    <w:rsid w:val="00635E9A"/>
    <w:rsid w:val="00640E94"/>
    <w:rsid w:val="0064467A"/>
    <w:rsid w:val="00692EDD"/>
    <w:rsid w:val="00692F0E"/>
    <w:rsid w:val="00694758"/>
    <w:rsid w:val="006A06FE"/>
    <w:rsid w:val="006A0C47"/>
    <w:rsid w:val="006A34A3"/>
    <w:rsid w:val="006A7FF9"/>
    <w:rsid w:val="006B6DCA"/>
    <w:rsid w:val="006C2143"/>
    <w:rsid w:val="006C2C61"/>
    <w:rsid w:val="006C42CB"/>
    <w:rsid w:val="006C69AA"/>
    <w:rsid w:val="006D1A06"/>
    <w:rsid w:val="006D308A"/>
    <w:rsid w:val="006D7850"/>
    <w:rsid w:val="0070688D"/>
    <w:rsid w:val="00706E60"/>
    <w:rsid w:val="00707B58"/>
    <w:rsid w:val="007273F6"/>
    <w:rsid w:val="00730D18"/>
    <w:rsid w:val="00735247"/>
    <w:rsid w:val="007413C3"/>
    <w:rsid w:val="00756267"/>
    <w:rsid w:val="00765561"/>
    <w:rsid w:val="00776E09"/>
    <w:rsid w:val="00791EF5"/>
    <w:rsid w:val="007C51D5"/>
    <w:rsid w:val="007C5559"/>
    <w:rsid w:val="007C7563"/>
    <w:rsid w:val="007E715C"/>
    <w:rsid w:val="007F3722"/>
    <w:rsid w:val="007F37C3"/>
    <w:rsid w:val="00805763"/>
    <w:rsid w:val="00817A06"/>
    <w:rsid w:val="00821708"/>
    <w:rsid w:val="00823CF7"/>
    <w:rsid w:val="00826D32"/>
    <w:rsid w:val="00832C64"/>
    <w:rsid w:val="00842D64"/>
    <w:rsid w:val="00854186"/>
    <w:rsid w:val="00862DEF"/>
    <w:rsid w:val="00863498"/>
    <w:rsid w:val="008647C8"/>
    <w:rsid w:val="00867060"/>
    <w:rsid w:val="008802F9"/>
    <w:rsid w:val="00881CC1"/>
    <w:rsid w:val="00883163"/>
    <w:rsid w:val="008853BB"/>
    <w:rsid w:val="008A0CF8"/>
    <w:rsid w:val="008A45C2"/>
    <w:rsid w:val="008A4A24"/>
    <w:rsid w:val="008A64F3"/>
    <w:rsid w:val="008B4E03"/>
    <w:rsid w:val="008B6C9D"/>
    <w:rsid w:val="008B7E92"/>
    <w:rsid w:val="008B7F51"/>
    <w:rsid w:val="008C65B0"/>
    <w:rsid w:val="008E20F3"/>
    <w:rsid w:val="008F18CB"/>
    <w:rsid w:val="008F2683"/>
    <w:rsid w:val="008F311A"/>
    <w:rsid w:val="00900E70"/>
    <w:rsid w:val="0090389B"/>
    <w:rsid w:val="00912396"/>
    <w:rsid w:val="009218C4"/>
    <w:rsid w:val="0092293D"/>
    <w:rsid w:val="00922A46"/>
    <w:rsid w:val="009259B1"/>
    <w:rsid w:val="00931BCA"/>
    <w:rsid w:val="00934912"/>
    <w:rsid w:val="0094186C"/>
    <w:rsid w:val="009507DB"/>
    <w:rsid w:val="00952B9E"/>
    <w:rsid w:val="0095345A"/>
    <w:rsid w:val="0096234E"/>
    <w:rsid w:val="00981656"/>
    <w:rsid w:val="009832CF"/>
    <w:rsid w:val="0098761D"/>
    <w:rsid w:val="0098784C"/>
    <w:rsid w:val="00991781"/>
    <w:rsid w:val="009922E5"/>
    <w:rsid w:val="00993923"/>
    <w:rsid w:val="009A3720"/>
    <w:rsid w:val="009B1FA2"/>
    <w:rsid w:val="009B3FE0"/>
    <w:rsid w:val="009B6A3F"/>
    <w:rsid w:val="009C3C1E"/>
    <w:rsid w:val="009C7E39"/>
    <w:rsid w:val="009D25DD"/>
    <w:rsid w:val="009E4115"/>
    <w:rsid w:val="009E5D8D"/>
    <w:rsid w:val="009F1173"/>
    <w:rsid w:val="009F469B"/>
    <w:rsid w:val="009F5855"/>
    <w:rsid w:val="009F7D8F"/>
    <w:rsid w:val="00A11A5A"/>
    <w:rsid w:val="00A21AFD"/>
    <w:rsid w:val="00A46570"/>
    <w:rsid w:val="00A47914"/>
    <w:rsid w:val="00A81E8B"/>
    <w:rsid w:val="00A87979"/>
    <w:rsid w:val="00A9673D"/>
    <w:rsid w:val="00A97F54"/>
    <w:rsid w:val="00AB2C7E"/>
    <w:rsid w:val="00AB37F0"/>
    <w:rsid w:val="00AC0830"/>
    <w:rsid w:val="00AC1129"/>
    <w:rsid w:val="00AC62D2"/>
    <w:rsid w:val="00AD061D"/>
    <w:rsid w:val="00AE3D43"/>
    <w:rsid w:val="00B01260"/>
    <w:rsid w:val="00B10146"/>
    <w:rsid w:val="00B14600"/>
    <w:rsid w:val="00B21FCC"/>
    <w:rsid w:val="00B221DB"/>
    <w:rsid w:val="00B340B8"/>
    <w:rsid w:val="00B431F1"/>
    <w:rsid w:val="00B4522F"/>
    <w:rsid w:val="00B70B7F"/>
    <w:rsid w:val="00B75173"/>
    <w:rsid w:val="00B76B0A"/>
    <w:rsid w:val="00B8334C"/>
    <w:rsid w:val="00B8747D"/>
    <w:rsid w:val="00B96D6D"/>
    <w:rsid w:val="00BB2A98"/>
    <w:rsid w:val="00BD26A1"/>
    <w:rsid w:val="00BE50B0"/>
    <w:rsid w:val="00BF6E14"/>
    <w:rsid w:val="00C042CA"/>
    <w:rsid w:val="00C27A18"/>
    <w:rsid w:val="00C325DC"/>
    <w:rsid w:val="00C35217"/>
    <w:rsid w:val="00C4267A"/>
    <w:rsid w:val="00C60CC1"/>
    <w:rsid w:val="00C6383E"/>
    <w:rsid w:val="00C83E3E"/>
    <w:rsid w:val="00CA405A"/>
    <w:rsid w:val="00CA6373"/>
    <w:rsid w:val="00CB6548"/>
    <w:rsid w:val="00CF5383"/>
    <w:rsid w:val="00D07BE1"/>
    <w:rsid w:val="00D134DC"/>
    <w:rsid w:val="00D14D0F"/>
    <w:rsid w:val="00D21BD0"/>
    <w:rsid w:val="00D27D57"/>
    <w:rsid w:val="00D32294"/>
    <w:rsid w:val="00D438F4"/>
    <w:rsid w:val="00D56F0F"/>
    <w:rsid w:val="00D87F45"/>
    <w:rsid w:val="00D90E7B"/>
    <w:rsid w:val="00DA0647"/>
    <w:rsid w:val="00DA25B2"/>
    <w:rsid w:val="00DA734B"/>
    <w:rsid w:val="00DB41E4"/>
    <w:rsid w:val="00DC0265"/>
    <w:rsid w:val="00DD0B86"/>
    <w:rsid w:val="00DD1B47"/>
    <w:rsid w:val="00DD499C"/>
    <w:rsid w:val="00DE481D"/>
    <w:rsid w:val="00DF5213"/>
    <w:rsid w:val="00E0414F"/>
    <w:rsid w:val="00E05399"/>
    <w:rsid w:val="00E12215"/>
    <w:rsid w:val="00E13990"/>
    <w:rsid w:val="00E3298F"/>
    <w:rsid w:val="00E36141"/>
    <w:rsid w:val="00E3707C"/>
    <w:rsid w:val="00E50A7F"/>
    <w:rsid w:val="00E56CCA"/>
    <w:rsid w:val="00E60DCF"/>
    <w:rsid w:val="00E7358C"/>
    <w:rsid w:val="00E74714"/>
    <w:rsid w:val="00E80899"/>
    <w:rsid w:val="00E8106F"/>
    <w:rsid w:val="00E83E58"/>
    <w:rsid w:val="00E84803"/>
    <w:rsid w:val="00E960E3"/>
    <w:rsid w:val="00E9775E"/>
    <w:rsid w:val="00EB7312"/>
    <w:rsid w:val="00ED168C"/>
    <w:rsid w:val="00EE1857"/>
    <w:rsid w:val="00EE461C"/>
    <w:rsid w:val="00EF1A1F"/>
    <w:rsid w:val="00F00BE7"/>
    <w:rsid w:val="00F01FCC"/>
    <w:rsid w:val="00F07FFC"/>
    <w:rsid w:val="00F1406C"/>
    <w:rsid w:val="00F14944"/>
    <w:rsid w:val="00F1611A"/>
    <w:rsid w:val="00F1720E"/>
    <w:rsid w:val="00F17A96"/>
    <w:rsid w:val="00F30F67"/>
    <w:rsid w:val="00F35C39"/>
    <w:rsid w:val="00F61E80"/>
    <w:rsid w:val="00F621FD"/>
    <w:rsid w:val="00F62777"/>
    <w:rsid w:val="00F86352"/>
    <w:rsid w:val="00F902DC"/>
    <w:rsid w:val="00F934E2"/>
    <w:rsid w:val="00F9420C"/>
    <w:rsid w:val="00FA02AD"/>
    <w:rsid w:val="00FA41C0"/>
    <w:rsid w:val="00FB2034"/>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semiHidden/>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ndyourcent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dyourcent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5FDF-5CC2-554A-8953-D0AAD009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Joseph E Meehan</cp:lastModifiedBy>
  <cp:revision>3</cp:revision>
  <cp:lastPrinted>2018-12-04T09:34:00Z</cp:lastPrinted>
  <dcterms:created xsi:type="dcterms:W3CDTF">2020-02-10T01:17:00Z</dcterms:created>
  <dcterms:modified xsi:type="dcterms:W3CDTF">2020-02-10T01:20:00Z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