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B5BF7"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2C83DB6A" w14:textId="6502703C"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Pr="00C10C18">
        <w:rPr>
          <w:rFonts w:ascii="Arial" w:hAnsi="Arial"/>
          <w:color w:val="000000"/>
          <w:u w:val="single"/>
        </w:rPr>
        <w:tab/>
      </w:r>
      <w:r w:rsidR="005B6169">
        <w:rPr>
          <w:rFonts w:ascii="Arial" w:hAnsi="Arial"/>
          <w:color w:val="000000"/>
          <w:u w:val="single"/>
        </w:rPr>
        <w:t>Emperor</w:t>
      </w:r>
      <w:r w:rsidR="00C10C18">
        <w:rPr>
          <w:rFonts w:ascii="Arial" w:hAnsi="Arial"/>
          <w:color w:val="000000"/>
          <w:u w:val="single"/>
        </w:rPr>
        <w:t xml:space="preserve"> </w:t>
      </w:r>
      <w:r w:rsidR="005B6169">
        <w:rPr>
          <w:rFonts w:ascii="Arial" w:hAnsi="Arial"/>
          <w:color w:val="000000"/>
          <w:u w:val="single"/>
        </w:rPr>
        <w:t>Metals</w:t>
      </w:r>
      <w:r w:rsidR="00C10C18">
        <w:rPr>
          <w:rFonts w:ascii="Arial" w:hAnsi="Arial"/>
          <w:color w:val="000000"/>
          <w:u w:val="single"/>
        </w:rPr>
        <w:t xml:space="preserve"> </w:t>
      </w:r>
      <w:r w:rsidR="005B6169">
        <w:rPr>
          <w:rFonts w:ascii="Arial" w:hAnsi="Arial"/>
          <w:color w:val="000000"/>
          <w:u w:val="single"/>
        </w:rPr>
        <w:t>Inc</w:t>
      </w:r>
      <w:r w:rsidR="00C10C18">
        <w:rPr>
          <w:rFonts w:ascii="Arial" w:hAnsi="Arial"/>
          <w:color w:val="000000"/>
          <w:u w:val="single"/>
        </w:rPr>
        <w:t>.</w:t>
      </w:r>
      <w:r w:rsidRPr="00C10C18">
        <w:rPr>
          <w:rFonts w:ascii="Arial" w:hAnsi="Arial"/>
          <w:color w:val="000000"/>
          <w:u w:val="single"/>
        </w:rPr>
        <w:tab/>
      </w:r>
      <w:r w:rsidRPr="00C10C18">
        <w:rPr>
          <w:rFonts w:ascii="Arial" w:hAnsi="Arial"/>
          <w:color w:val="000000"/>
          <w:u w:val="single"/>
        </w:rPr>
        <w:tab/>
      </w:r>
      <w:r w:rsidRPr="00C10C18">
        <w:rPr>
          <w:rFonts w:ascii="Arial" w:hAnsi="Arial"/>
          <w:color w:val="000000"/>
          <w:u w:val="single"/>
        </w:rPr>
        <w:tab/>
      </w:r>
      <w:r>
        <w:rPr>
          <w:rFonts w:ascii="Arial" w:hAnsi="Arial"/>
          <w:color w:val="000000"/>
        </w:rPr>
        <w:t>(the “Issuer”).</w:t>
      </w:r>
    </w:p>
    <w:p w14:paraId="59852C53" w14:textId="32C2A23F" w:rsidR="00640E94" w:rsidRDefault="00640E94" w:rsidP="00C10C18">
      <w:pPr>
        <w:pStyle w:val="BodyText"/>
        <w:tabs>
          <w:tab w:val="left" w:pos="2805"/>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ab/>
      </w:r>
      <w:r w:rsidR="005B6169">
        <w:rPr>
          <w:rFonts w:ascii="Arial" w:hAnsi="Arial"/>
          <w:color w:val="000000"/>
          <w:u w:val="single"/>
        </w:rPr>
        <w:t>AUOZ</w:t>
      </w:r>
      <w:r w:rsidR="00C10C18">
        <w:rPr>
          <w:rFonts w:ascii="Arial" w:hAnsi="Arial"/>
          <w:color w:val="000000"/>
          <w:u w:val="single"/>
        </w:rPr>
        <w:tab/>
      </w:r>
      <w:r>
        <w:rPr>
          <w:rFonts w:ascii="Arial" w:hAnsi="Arial"/>
          <w:color w:val="000000"/>
          <w:u w:val="single"/>
        </w:rPr>
        <w:tab/>
      </w:r>
    </w:p>
    <w:p w14:paraId="65025C8B" w14:textId="0D0D20C7" w:rsidR="00640E94" w:rsidRDefault="00640E94" w:rsidP="00C10C18">
      <w:pPr>
        <w:pStyle w:val="BodyText"/>
        <w:tabs>
          <w:tab w:val="left" w:pos="4890"/>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Pr>
          <w:rFonts w:ascii="Arial" w:hAnsi="Arial"/>
          <w:color w:val="000000"/>
          <w:u w:val="single"/>
        </w:rPr>
        <w:tab/>
      </w:r>
      <w:r w:rsidR="00AA57F4">
        <w:rPr>
          <w:rFonts w:ascii="Arial" w:hAnsi="Arial"/>
          <w:color w:val="000000"/>
          <w:u w:val="single"/>
        </w:rPr>
        <w:t>48,1</w:t>
      </w:r>
      <w:r w:rsidR="009E73CA">
        <w:rPr>
          <w:rFonts w:ascii="Arial" w:hAnsi="Arial"/>
          <w:color w:val="000000"/>
          <w:u w:val="single"/>
        </w:rPr>
        <w:t>89,028</w:t>
      </w:r>
      <w:r>
        <w:rPr>
          <w:rFonts w:ascii="Arial" w:hAnsi="Arial"/>
          <w:color w:val="000000"/>
          <w:u w:val="single"/>
        </w:rPr>
        <w:tab/>
      </w:r>
    </w:p>
    <w:p w14:paraId="26A52C05" w14:textId="506FBD19" w:rsidR="00640E94" w:rsidRDefault="00640E94" w:rsidP="00C10C18">
      <w:pPr>
        <w:pStyle w:val="BodyText"/>
        <w:tabs>
          <w:tab w:val="left" w:pos="990"/>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ab/>
      </w:r>
      <w:r w:rsidR="00AA57F4">
        <w:rPr>
          <w:rFonts w:ascii="Arial" w:hAnsi="Arial"/>
          <w:color w:val="000000"/>
          <w:u w:val="single"/>
        </w:rPr>
        <w:t>January</w:t>
      </w:r>
      <w:r w:rsidR="00937C52">
        <w:rPr>
          <w:rFonts w:ascii="Arial" w:hAnsi="Arial"/>
          <w:color w:val="000000"/>
          <w:u w:val="single"/>
        </w:rPr>
        <w:t xml:space="preserve"> </w:t>
      </w:r>
      <w:r w:rsidR="004145D7">
        <w:rPr>
          <w:rFonts w:ascii="Arial" w:hAnsi="Arial"/>
          <w:color w:val="000000"/>
          <w:u w:val="single"/>
        </w:rPr>
        <w:t>9</w:t>
      </w:r>
      <w:r w:rsidR="00AB7CF2">
        <w:rPr>
          <w:rFonts w:ascii="Arial" w:hAnsi="Arial"/>
          <w:color w:val="000000"/>
          <w:u w:val="single"/>
        </w:rPr>
        <w:t>, 202</w:t>
      </w:r>
      <w:r w:rsidR="00AA57F4">
        <w:rPr>
          <w:rFonts w:ascii="Arial" w:hAnsi="Arial"/>
          <w:color w:val="000000"/>
          <w:u w:val="single"/>
        </w:rPr>
        <w:t>3</w:t>
      </w:r>
      <w:r w:rsidR="00C10C18">
        <w:rPr>
          <w:rFonts w:ascii="Arial" w:hAnsi="Arial"/>
          <w:color w:val="000000"/>
          <w:u w:val="single"/>
        </w:rPr>
        <w:tab/>
      </w:r>
      <w:r>
        <w:rPr>
          <w:rFonts w:ascii="Arial" w:hAnsi="Arial"/>
          <w:color w:val="000000"/>
          <w:u w:val="single"/>
        </w:rPr>
        <w:tab/>
      </w:r>
    </w:p>
    <w:p w14:paraId="29968865" w14:textId="77777777" w:rsidR="00640E94" w:rsidRPr="00C57C1A"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w:t>
      </w:r>
      <w:r w:rsidRPr="00C57C1A">
        <w:rPr>
          <w:rFonts w:ascii="Arial" w:hAnsi="Arial"/>
          <w:color w:val="000000"/>
        </w:rPr>
        <w:t xml:space="preserve">to management or to post the forms required by </w:t>
      </w:r>
      <w:r w:rsidR="008B7E92" w:rsidRPr="00C57C1A">
        <w:rPr>
          <w:rFonts w:ascii="Arial" w:hAnsi="Arial"/>
          <w:color w:val="000000"/>
        </w:rPr>
        <w:t>Exchange</w:t>
      </w:r>
      <w:r w:rsidRPr="00C57C1A">
        <w:rPr>
          <w:rFonts w:ascii="Arial" w:hAnsi="Arial"/>
          <w:color w:val="000000"/>
        </w:rPr>
        <w:t xml:space="preserve"> Policies.  If material information became known and was reported during the preceding month to which this report relates, this report should </w:t>
      </w:r>
      <w:r w:rsidRPr="00C57C1A">
        <w:rPr>
          <w:rFonts w:ascii="Arial" w:hAnsi="Arial"/>
          <w:b/>
          <w:bCs/>
          <w:color w:val="000000"/>
        </w:rPr>
        <w:t xml:space="preserve">refer to the material information, the news release </w:t>
      </w:r>
      <w:proofErr w:type="gramStart"/>
      <w:r w:rsidRPr="00C57C1A">
        <w:rPr>
          <w:rFonts w:ascii="Arial" w:hAnsi="Arial"/>
          <w:b/>
          <w:bCs/>
          <w:color w:val="000000"/>
        </w:rPr>
        <w:t>date</w:t>
      </w:r>
      <w:proofErr w:type="gramEnd"/>
      <w:r w:rsidRPr="00C57C1A">
        <w:rPr>
          <w:rFonts w:ascii="Arial" w:hAnsi="Arial"/>
          <w:b/>
          <w:bCs/>
          <w:color w:val="000000"/>
        </w:rPr>
        <w:t xml:space="preserve"> and the posting date on the </w:t>
      </w:r>
      <w:r w:rsidR="008B7E92" w:rsidRPr="00C57C1A">
        <w:rPr>
          <w:rFonts w:ascii="Arial" w:hAnsi="Arial"/>
          <w:b/>
          <w:bCs/>
          <w:color w:val="000000"/>
        </w:rPr>
        <w:t>Exchange</w:t>
      </w:r>
      <w:r w:rsidRPr="00C57C1A">
        <w:rPr>
          <w:rFonts w:ascii="Arial" w:hAnsi="Arial"/>
          <w:b/>
          <w:bCs/>
          <w:color w:val="000000"/>
        </w:rPr>
        <w:t xml:space="preserve"> website.</w:t>
      </w:r>
    </w:p>
    <w:p w14:paraId="0EFB5699" w14:textId="3C74F086" w:rsidR="00640E94" w:rsidRPr="00C57C1A" w:rsidRDefault="00640E94">
      <w:pPr>
        <w:pStyle w:val="BodyText"/>
        <w:tabs>
          <w:tab w:val="left" w:pos="7920"/>
          <w:tab w:val="left" w:pos="9180"/>
        </w:tabs>
        <w:jc w:val="both"/>
        <w:rPr>
          <w:rFonts w:ascii="Arial" w:hAnsi="Arial"/>
          <w:color w:val="000000"/>
        </w:rPr>
      </w:pPr>
      <w:r w:rsidRPr="00C57C1A">
        <w:rPr>
          <w:rFonts w:ascii="Arial" w:hAnsi="Arial"/>
          <w:color w:val="000000"/>
        </w:rPr>
        <w:t xml:space="preserve">This report is intended to keep investors and the market informed of the Issuer’s ongoing business and management activities that occurred during the preceding month.  </w:t>
      </w:r>
      <w:r w:rsidRPr="00C57C1A">
        <w:rPr>
          <w:rFonts w:ascii="Arial" w:hAnsi="Arial"/>
          <w:b/>
          <w:bCs/>
          <w:color w:val="000000"/>
        </w:rPr>
        <w:t xml:space="preserve">Do not discuss goals or </w:t>
      </w:r>
      <w:proofErr w:type="gramStart"/>
      <w:r w:rsidRPr="00C57C1A">
        <w:rPr>
          <w:rFonts w:ascii="Arial" w:hAnsi="Arial"/>
          <w:b/>
          <w:bCs/>
          <w:color w:val="000000"/>
        </w:rPr>
        <w:t>future</w:t>
      </w:r>
      <w:r w:rsidR="00146347" w:rsidRPr="00C57C1A">
        <w:rPr>
          <w:rFonts w:ascii="Arial" w:hAnsi="Arial"/>
          <w:b/>
          <w:bCs/>
          <w:color w:val="000000"/>
        </w:rPr>
        <w:t xml:space="preserve"> </w:t>
      </w:r>
      <w:r w:rsidRPr="00C57C1A">
        <w:rPr>
          <w:rFonts w:ascii="Arial" w:hAnsi="Arial"/>
          <w:b/>
          <w:bCs/>
          <w:color w:val="000000"/>
        </w:rPr>
        <w:t>plans</w:t>
      </w:r>
      <w:proofErr w:type="gramEnd"/>
      <w:r w:rsidRPr="00C57C1A">
        <w:rPr>
          <w:rFonts w:ascii="Arial" w:hAnsi="Arial"/>
          <w:color w:val="000000"/>
        </w:rPr>
        <w:t xml:space="preserve"> unless they have crystallized to the point that they are "material information" as defined in the Policies. The discussion in this report must be </w:t>
      </w:r>
      <w:r w:rsidRPr="00C57C1A">
        <w:rPr>
          <w:rFonts w:ascii="Arial" w:hAnsi="Arial"/>
          <w:b/>
          <w:bCs/>
          <w:color w:val="000000"/>
        </w:rPr>
        <w:t xml:space="preserve">factual, </w:t>
      </w:r>
      <w:proofErr w:type="gramStart"/>
      <w:r w:rsidRPr="00C57C1A">
        <w:rPr>
          <w:rFonts w:ascii="Arial" w:hAnsi="Arial"/>
          <w:b/>
          <w:bCs/>
          <w:color w:val="000000"/>
        </w:rPr>
        <w:t>balanced</w:t>
      </w:r>
      <w:proofErr w:type="gramEnd"/>
      <w:r w:rsidRPr="00C57C1A">
        <w:rPr>
          <w:rFonts w:ascii="Arial" w:hAnsi="Arial"/>
          <w:b/>
          <w:bCs/>
          <w:color w:val="000000"/>
        </w:rPr>
        <w:t xml:space="preserve"> and non-promotional.</w:t>
      </w:r>
    </w:p>
    <w:p w14:paraId="5B35DF22" w14:textId="77777777" w:rsidR="00640E94" w:rsidRPr="00C57C1A" w:rsidRDefault="00640E94">
      <w:pPr>
        <w:pStyle w:val="BodyText"/>
        <w:tabs>
          <w:tab w:val="left" w:pos="7920"/>
          <w:tab w:val="left" w:pos="9180"/>
        </w:tabs>
        <w:rPr>
          <w:rFonts w:ascii="Arial" w:hAnsi="Arial"/>
          <w:color w:val="000000"/>
        </w:rPr>
      </w:pPr>
      <w:r w:rsidRPr="00C57C1A">
        <w:rPr>
          <w:rFonts w:ascii="Arial" w:hAnsi="Arial"/>
          <w:b/>
          <w:color w:val="000000"/>
        </w:rPr>
        <w:t>General Instructions</w:t>
      </w:r>
    </w:p>
    <w:p w14:paraId="3CBDF3FE" w14:textId="77777777" w:rsidR="00640E94" w:rsidRDefault="00640E94">
      <w:pPr>
        <w:pStyle w:val="BodyText"/>
        <w:numPr>
          <w:ilvl w:val="0"/>
          <w:numId w:val="26"/>
        </w:numPr>
        <w:tabs>
          <w:tab w:val="left" w:pos="1440"/>
          <w:tab w:val="left" w:pos="7920"/>
          <w:tab w:val="left" w:pos="9180"/>
        </w:tabs>
        <w:rPr>
          <w:rFonts w:ascii="Arial" w:hAnsi="Arial"/>
          <w:color w:val="000000"/>
        </w:rPr>
      </w:pPr>
      <w:r w:rsidRPr="00C57C1A">
        <w:rPr>
          <w:rFonts w:ascii="Arial" w:hAnsi="Arial"/>
          <w:color w:val="000000"/>
        </w:rPr>
        <w:t xml:space="preserve">Prepare this Monthly Progress Report using the format set out below.  The sequence of questions must not be </w:t>
      </w:r>
      <w:proofErr w:type="gramStart"/>
      <w:r w:rsidRPr="00C57C1A">
        <w:rPr>
          <w:rFonts w:ascii="Arial" w:hAnsi="Arial"/>
          <w:color w:val="000000"/>
        </w:rPr>
        <w:t>altered</w:t>
      </w:r>
      <w:proofErr w:type="gramEnd"/>
      <w:r w:rsidRPr="00C57C1A">
        <w:rPr>
          <w:rFonts w:ascii="Arial" w:hAnsi="Arial"/>
          <w:color w:val="000000"/>
        </w:rPr>
        <w:t xml:space="preserve"> nor should questions be omitted or left unanswered.  </w:t>
      </w:r>
      <w:r w:rsidRPr="00C57C1A">
        <w:rPr>
          <w:rFonts w:ascii="Arial" w:hAnsi="Arial"/>
          <w:b/>
          <w:bCs/>
          <w:color w:val="000000"/>
        </w:rPr>
        <w:t>The answers to the items must be in narrative form</w:t>
      </w:r>
      <w:r w:rsidRPr="00C57C1A">
        <w:rPr>
          <w:rFonts w:ascii="Arial" w:hAnsi="Arial"/>
          <w:color w:val="000000"/>
        </w:rPr>
        <w:t>.  State</w:t>
      </w:r>
      <w:r>
        <w:rPr>
          <w:rFonts w:ascii="Arial" w:hAnsi="Arial"/>
          <w:color w:val="000000"/>
        </w:rPr>
        <w:t xml:space="preserve"> when the answer to any item is negative or not applicable to the Issuer.  The title to each item must precede the answer.</w:t>
      </w:r>
    </w:p>
    <w:p w14:paraId="5E462C8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45279F1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1C0F4A51" w14:textId="77777777" w:rsidR="00640E94" w:rsidRDefault="00640E94">
      <w:pPr>
        <w:pStyle w:val="List"/>
        <w:keepLines/>
        <w:spacing w:before="120"/>
        <w:ind w:left="0" w:firstLine="0"/>
        <w:rPr>
          <w:rFonts w:ascii="Arial" w:hAnsi="Arial"/>
          <w:b/>
        </w:rPr>
      </w:pPr>
      <w:r>
        <w:rPr>
          <w:rFonts w:ascii="Arial" w:hAnsi="Arial"/>
          <w:b/>
        </w:rPr>
        <w:t>Report on Business</w:t>
      </w:r>
    </w:p>
    <w:p w14:paraId="11A2BCCD" w14:textId="04B23ED9" w:rsidR="00640E94" w:rsidRDefault="00640E94" w:rsidP="00C12092">
      <w:pPr>
        <w:pStyle w:val="List"/>
        <w:numPr>
          <w:ilvl w:val="0"/>
          <w:numId w:val="28"/>
        </w:numPr>
        <w:spacing w:before="120" w:after="120"/>
        <w:contextualSpacing/>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4521C846" w14:textId="77777777" w:rsidR="00C12092" w:rsidRDefault="00C12092" w:rsidP="00C12092">
      <w:pPr>
        <w:pStyle w:val="List"/>
        <w:spacing w:before="120" w:after="120"/>
        <w:ind w:left="720" w:firstLine="0"/>
        <w:contextualSpacing/>
        <w:jc w:val="both"/>
        <w:rPr>
          <w:rFonts w:ascii="Arial" w:hAnsi="Arial"/>
        </w:rPr>
      </w:pPr>
    </w:p>
    <w:p w14:paraId="30F5ACBE" w14:textId="75B1EAA9" w:rsidR="00E22EC6" w:rsidRDefault="005B6169" w:rsidP="00C12092">
      <w:pPr>
        <w:pStyle w:val="List"/>
        <w:spacing w:before="120" w:after="120"/>
        <w:ind w:left="720" w:firstLine="0"/>
        <w:contextualSpacing/>
        <w:jc w:val="both"/>
        <w:rPr>
          <w:rFonts w:ascii="Arial" w:hAnsi="Arial"/>
          <w:color w:val="00B050"/>
        </w:rPr>
      </w:pPr>
      <w:r w:rsidRPr="00E22EC6">
        <w:rPr>
          <w:rFonts w:ascii="Arial" w:hAnsi="Arial"/>
          <w:color w:val="00B050"/>
        </w:rPr>
        <w:t xml:space="preserve">Emperor is </w:t>
      </w:r>
      <w:r w:rsidR="00E22EC6" w:rsidRPr="00E22EC6">
        <w:rPr>
          <w:rFonts w:ascii="Arial" w:hAnsi="Arial"/>
          <w:color w:val="00B050"/>
        </w:rPr>
        <w:t>evaluating exploration results from its</w:t>
      </w:r>
      <w:r w:rsidRPr="00E22EC6">
        <w:rPr>
          <w:rFonts w:ascii="Arial" w:hAnsi="Arial"/>
          <w:color w:val="00B050"/>
        </w:rPr>
        <w:t xml:space="preserve"> </w:t>
      </w:r>
      <w:r w:rsidR="00E22EC6" w:rsidRPr="00E22EC6">
        <w:rPr>
          <w:rFonts w:ascii="Arial" w:hAnsi="Arial"/>
          <w:color w:val="00B050"/>
        </w:rPr>
        <w:t xml:space="preserve">listing property, the </w:t>
      </w:r>
      <w:r w:rsidRPr="00E22EC6">
        <w:rPr>
          <w:rFonts w:ascii="Arial" w:hAnsi="Arial"/>
          <w:color w:val="00B050"/>
        </w:rPr>
        <w:t>Pine Grove Property,</w:t>
      </w:r>
      <w:r w:rsidR="00266696" w:rsidRPr="00E22EC6">
        <w:rPr>
          <w:rFonts w:ascii="Arial" w:hAnsi="Arial"/>
          <w:color w:val="00B050"/>
        </w:rPr>
        <w:t xml:space="preserve"> </w:t>
      </w:r>
      <w:r w:rsidRPr="00E22EC6">
        <w:rPr>
          <w:rFonts w:ascii="Arial" w:hAnsi="Arial"/>
          <w:color w:val="00B050"/>
          <w:lang w:val="en-US"/>
        </w:rPr>
        <w:t xml:space="preserve">located near the </w:t>
      </w:r>
      <w:proofErr w:type="spellStart"/>
      <w:r w:rsidRPr="00E22EC6">
        <w:rPr>
          <w:rFonts w:ascii="Arial" w:hAnsi="Arial"/>
          <w:color w:val="00B050"/>
          <w:lang w:val="en-US"/>
        </w:rPr>
        <w:t>Hemlo</w:t>
      </w:r>
      <w:proofErr w:type="spellEnd"/>
      <w:r w:rsidRPr="00E22EC6">
        <w:rPr>
          <w:rFonts w:ascii="Arial" w:hAnsi="Arial"/>
          <w:color w:val="00B050"/>
          <w:lang w:val="en-US"/>
        </w:rPr>
        <w:t xml:space="preserve"> Gold Mine within the western portion of the prolific Wawa-Abitibi Gold Belt of Ontario, Canada</w:t>
      </w:r>
      <w:r w:rsidR="006143F7" w:rsidRPr="00E22EC6">
        <w:rPr>
          <w:rFonts w:ascii="Arial" w:hAnsi="Arial"/>
          <w:color w:val="00B050"/>
        </w:rPr>
        <w:t>.</w:t>
      </w:r>
      <w:r w:rsidR="007E7198" w:rsidRPr="00E22EC6">
        <w:rPr>
          <w:rFonts w:ascii="Arial" w:hAnsi="Arial"/>
          <w:color w:val="00B050"/>
        </w:rPr>
        <w:t xml:space="preserve"> </w:t>
      </w:r>
      <w:r w:rsidR="00E22EC6" w:rsidRPr="00E22EC6">
        <w:rPr>
          <w:rFonts w:ascii="Arial" w:hAnsi="Arial"/>
          <w:color w:val="00B050"/>
        </w:rPr>
        <w:t xml:space="preserve">The 2022 flow-through </w:t>
      </w:r>
      <w:r w:rsidR="00E22EC6" w:rsidRPr="00E22EC6">
        <w:rPr>
          <w:rFonts w:ascii="Arial" w:hAnsi="Arial"/>
          <w:color w:val="00B050"/>
        </w:rPr>
        <w:lastRenderedPageBreak/>
        <w:t>spending obligation was met during December.</w:t>
      </w:r>
      <w:r w:rsidR="00CB0A4E">
        <w:rPr>
          <w:rFonts w:ascii="Arial" w:hAnsi="Arial"/>
          <w:color w:val="00B050"/>
        </w:rPr>
        <w:t xml:space="preserve"> </w:t>
      </w:r>
      <w:r w:rsidR="00E22EC6" w:rsidRPr="00E22EC6">
        <w:rPr>
          <w:rFonts w:ascii="Arial" w:hAnsi="Arial"/>
          <w:color w:val="00B050"/>
        </w:rPr>
        <w:t>Future exploration is to be determined.</w:t>
      </w:r>
    </w:p>
    <w:p w14:paraId="4B9D10DE" w14:textId="77777777" w:rsidR="00C12092" w:rsidRPr="00E22EC6" w:rsidRDefault="00C12092" w:rsidP="00C12092">
      <w:pPr>
        <w:pStyle w:val="List"/>
        <w:spacing w:before="120" w:after="120"/>
        <w:ind w:left="720" w:firstLine="0"/>
        <w:contextualSpacing/>
        <w:jc w:val="both"/>
        <w:rPr>
          <w:rFonts w:ascii="Arial" w:hAnsi="Arial"/>
          <w:color w:val="00B050"/>
        </w:rPr>
      </w:pPr>
    </w:p>
    <w:p w14:paraId="3799A2AE" w14:textId="278371F4" w:rsidR="00C57C1A" w:rsidRDefault="00E22EC6" w:rsidP="00C12092">
      <w:pPr>
        <w:pStyle w:val="List"/>
        <w:spacing w:before="120" w:after="120"/>
        <w:ind w:left="720" w:firstLine="0"/>
        <w:contextualSpacing/>
        <w:jc w:val="both"/>
        <w:rPr>
          <w:rFonts w:ascii="Arial" w:hAnsi="Arial"/>
          <w:color w:val="00B050"/>
          <w:lang w:val="en-US"/>
        </w:rPr>
      </w:pPr>
      <w:r w:rsidRPr="00E22EC6">
        <w:rPr>
          <w:rFonts w:ascii="Arial" w:hAnsi="Arial"/>
          <w:color w:val="00B050"/>
        </w:rPr>
        <w:t xml:space="preserve">On December 9, the Company announced it had closed </w:t>
      </w:r>
      <w:r w:rsidRPr="00E22EC6">
        <w:rPr>
          <w:rFonts w:ascii="Arial" w:hAnsi="Arial"/>
          <w:color w:val="00B050"/>
          <w:lang w:val="en-US"/>
        </w:rPr>
        <w:t>the first tranche of its non-brokered private placement financing, previously announced on November 25, 2022. The first tranche consisted of 10,155,728 flow-through shares (the “FT Shares”) at a price of $0.23 per FT Shares for gross proceeds of up to $2,335,817. In connection with the sale of these FT Shares, Emperor also paid a total of $138,907 in cash and issued 603,943 finder’s warrants (“Finder’s Warrants”) to eligible finders for certain of the FT Shares sold. Each Finder’s Warrant will entitle the holder to purchase one common share of the Company at an exercise price of $0.17 for a period of 24 months from the date of issue of the Finder’s Warrant. All securities issued are subject to a hold period of four-month and a day from the Closing Date.</w:t>
      </w:r>
      <w:r w:rsidRPr="00E22EC6">
        <w:rPr>
          <w:color w:val="00B050"/>
          <w:sz w:val="20"/>
          <w:lang w:val="en-US"/>
        </w:rPr>
        <w:t xml:space="preserve"> </w:t>
      </w:r>
      <w:r w:rsidRPr="00E22EC6">
        <w:rPr>
          <w:rFonts w:ascii="Arial" w:hAnsi="Arial"/>
          <w:color w:val="00B050"/>
          <w:lang w:val="en-US"/>
        </w:rPr>
        <w:t xml:space="preserve">The gross proceeds from the sale of all FT Shares will be used to incur eligible “Canadian exploration expenses” </w:t>
      </w:r>
      <w:r w:rsidR="00C57C1A">
        <w:rPr>
          <w:rFonts w:ascii="Arial" w:hAnsi="Arial"/>
          <w:color w:val="00B050"/>
          <w:lang w:val="en-US"/>
        </w:rPr>
        <w:t xml:space="preserve">during 2023 </w:t>
      </w:r>
      <w:r w:rsidRPr="00E22EC6">
        <w:rPr>
          <w:rFonts w:ascii="Arial" w:hAnsi="Arial"/>
          <w:color w:val="00B050"/>
          <w:lang w:val="en-US"/>
        </w:rPr>
        <w:t>that will qualify as “flow-through mining expenditures” as such terms are defined in the Income Tax Act (Canada) (the “Qualifying Expenditures”) related to the Company’s Duquesne West Gold Project located in Quebec, Canada</w:t>
      </w:r>
      <w:r w:rsidR="005B2DA2">
        <w:rPr>
          <w:rFonts w:ascii="Arial" w:hAnsi="Arial"/>
          <w:color w:val="00B050"/>
          <w:lang w:val="en-US"/>
        </w:rPr>
        <w:t xml:space="preserve">, which was optioned from </w:t>
      </w:r>
      <w:r w:rsidR="005B2DA2" w:rsidRPr="005B2DA2">
        <w:rPr>
          <w:rFonts w:ascii="Arial" w:hAnsi="Arial"/>
          <w:color w:val="00B050"/>
          <w:lang w:val="en-US"/>
        </w:rPr>
        <w:t>Globex Mining Enterprises Inc.</w:t>
      </w:r>
      <w:r w:rsidR="005B2DA2">
        <w:rPr>
          <w:rFonts w:ascii="Arial" w:hAnsi="Arial"/>
          <w:color w:val="00B050"/>
          <w:lang w:val="en-US"/>
        </w:rPr>
        <w:t xml:space="preserve"> subject to completion of a financing, as previously announced October 12, 2022.</w:t>
      </w:r>
    </w:p>
    <w:p w14:paraId="0A81C310" w14:textId="77777777" w:rsidR="005B2DA2" w:rsidRDefault="005B2DA2" w:rsidP="00C12092">
      <w:pPr>
        <w:pStyle w:val="List"/>
        <w:spacing w:before="120" w:after="120"/>
        <w:ind w:left="720" w:firstLine="0"/>
        <w:contextualSpacing/>
        <w:jc w:val="both"/>
        <w:rPr>
          <w:rFonts w:ascii="Arial" w:hAnsi="Arial"/>
          <w:color w:val="00B050"/>
          <w:lang w:val="en-US"/>
        </w:rPr>
      </w:pPr>
    </w:p>
    <w:p w14:paraId="346E5167" w14:textId="37365C78" w:rsidR="005B2DA2" w:rsidRDefault="005B2DA2" w:rsidP="00C12092">
      <w:pPr>
        <w:pStyle w:val="List"/>
        <w:spacing w:before="120" w:after="120"/>
        <w:ind w:left="720" w:firstLine="0"/>
        <w:contextualSpacing/>
        <w:jc w:val="both"/>
        <w:rPr>
          <w:rFonts w:ascii="Arial" w:hAnsi="Arial"/>
          <w:color w:val="00B050"/>
          <w:lang w:val="en-US"/>
        </w:rPr>
      </w:pPr>
      <w:r>
        <w:rPr>
          <w:rFonts w:ascii="Arial" w:hAnsi="Arial"/>
          <w:color w:val="00B050"/>
          <w:lang w:val="en-US"/>
        </w:rPr>
        <w:t xml:space="preserve">On December 22, the Company </w:t>
      </w:r>
      <w:r w:rsidRPr="005B2DA2">
        <w:rPr>
          <w:rFonts w:ascii="Arial" w:hAnsi="Arial"/>
          <w:color w:val="00B050"/>
          <w:lang w:val="en-US"/>
        </w:rPr>
        <w:t xml:space="preserve">closed the second and final tranche of its non-brokered private placement financing, previously announced on November 25, 2022. The second tranche consisted of 5,228,500 </w:t>
      </w:r>
      <w:proofErr w:type="gramStart"/>
      <w:r w:rsidRPr="005B2DA2">
        <w:rPr>
          <w:rFonts w:ascii="Arial" w:hAnsi="Arial"/>
          <w:color w:val="00B050"/>
          <w:lang w:val="en-US"/>
        </w:rPr>
        <w:t>non flow</w:t>
      </w:r>
      <w:proofErr w:type="gramEnd"/>
      <w:r w:rsidRPr="005B2DA2">
        <w:rPr>
          <w:rFonts w:ascii="Arial" w:hAnsi="Arial"/>
          <w:color w:val="00B050"/>
          <w:lang w:val="en-US"/>
        </w:rPr>
        <w:t>-through units (the “NFT Units”) at a price of $0.17 per NFT Units for gross proceeds of $888,845. Each NFT Unit consists of one common share and one-half of a share purchase warrant. Each whole warrant entitles the holder to purchase one additional common share of the Company at an exercise price of $0.30 for a period of 24 months from the Closing Date. In connection with the sale of these NFT Units, Emperor also paid fees of $53,135.20 cash, 24,000 common shares and 226,110 finder’s warrants (“Finder’s Warrants”) to eligible finders for certain of the NFT Units sold. Each Finder’s Warrant will entitle the holder to purchase one common share of the Company at an exercise price of $0.17 for a period of 24 months from the date of issue of the Finder’s Warrant. The net proceeds raised from the NFT Units may be used to fund payments pursuant to Emperor’s option agreement for the Company’s Duquesne West Gold Project, and for working capital and general corporate purposes.</w:t>
      </w:r>
    </w:p>
    <w:p w14:paraId="43BBE175" w14:textId="77777777" w:rsidR="00C12092" w:rsidRDefault="00C12092" w:rsidP="00C12092">
      <w:pPr>
        <w:pStyle w:val="List"/>
        <w:spacing w:before="120" w:after="120"/>
        <w:ind w:left="720" w:firstLine="0"/>
        <w:contextualSpacing/>
        <w:jc w:val="both"/>
        <w:rPr>
          <w:rFonts w:ascii="Arial" w:hAnsi="Arial"/>
          <w:color w:val="00B050"/>
          <w:lang w:val="en-US"/>
        </w:rPr>
      </w:pPr>
    </w:p>
    <w:p w14:paraId="2B31C0DE" w14:textId="24FDA555"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31BC7091" w14:textId="3BBBC7F4" w:rsidR="00F71E18" w:rsidRPr="00CB0A4E" w:rsidRDefault="00F71E18" w:rsidP="00F71E18">
      <w:pPr>
        <w:pStyle w:val="List"/>
        <w:spacing w:before="120"/>
        <w:ind w:left="720" w:firstLine="0"/>
        <w:jc w:val="both"/>
        <w:rPr>
          <w:rFonts w:ascii="Arial" w:hAnsi="Arial"/>
          <w:color w:val="00B050"/>
        </w:rPr>
      </w:pPr>
      <w:r w:rsidRPr="00CB0A4E">
        <w:rPr>
          <w:rFonts w:ascii="Arial" w:hAnsi="Arial"/>
          <w:color w:val="00B050"/>
        </w:rPr>
        <w:t xml:space="preserve">Management is actively involved with the ongoing operations of the Company </w:t>
      </w:r>
      <w:proofErr w:type="gramStart"/>
      <w:r w:rsidRPr="00CB0A4E">
        <w:rPr>
          <w:rFonts w:ascii="Arial" w:hAnsi="Arial"/>
          <w:color w:val="00B050"/>
        </w:rPr>
        <w:t>on a daily basis</w:t>
      </w:r>
      <w:proofErr w:type="gramEnd"/>
      <w:r w:rsidRPr="00CB0A4E">
        <w:rPr>
          <w:rFonts w:ascii="Arial" w:hAnsi="Arial"/>
          <w:color w:val="00B050"/>
        </w:rPr>
        <w:t>.</w:t>
      </w:r>
      <w:r w:rsidR="00C12092" w:rsidRPr="00CB0A4E">
        <w:rPr>
          <w:rFonts w:ascii="Arial" w:hAnsi="Arial"/>
          <w:color w:val="00B050"/>
        </w:rPr>
        <w:t xml:space="preserve"> During December, Management </w:t>
      </w:r>
      <w:r w:rsidR="00CB0A4E" w:rsidRPr="00CB0A4E">
        <w:rPr>
          <w:rFonts w:ascii="Arial" w:hAnsi="Arial"/>
          <w:color w:val="00B050"/>
        </w:rPr>
        <w:t xml:space="preserve">completed </w:t>
      </w:r>
      <w:r w:rsidR="00C12092" w:rsidRPr="00CB0A4E">
        <w:rPr>
          <w:rFonts w:ascii="Arial" w:hAnsi="Arial"/>
          <w:color w:val="00B050"/>
        </w:rPr>
        <w:t xml:space="preserve">negotiated terms of </w:t>
      </w:r>
      <w:r w:rsidR="00CB0A4E" w:rsidRPr="00CB0A4E">
        <w:rPr>
          <w:rFonts w:ascii="Arial" w:hAnsi="Arial"/>
          <w:color w:val="00B050"/>
        </w:rPr>
        <w:t>its</w:t>
      </w:r>
      <w:r w:rsidR="00C12092" w:rsidRPr="00CB0A4E">
        <w:rPr>
          <w:rFonts w:ascii="Arial" w:hAnsi="Arial"/>
          <w:color w:val="00B050"/>
        </w:rPr>
        <w:t xml:space="preserve"> Option Agreement</w:t>
      </w:r>
      <w:r w:rsidR="00CB0A4E" w:rsidRPr="00CB0A4E">
        <w:rPr>
          <w:rFonts w:ascii="Arial" w:hAnsi="Arial"/>
          <w:color w:val="00B050"/>
        </w:rPr>
        <w:t xml:space="preserve"> with Globex</w:t>
      </w:r>
      <w:r w:rsidR="00C12092" w:rsidRPr="00CB0A4E">
        <w:rPr>
          <w:rFonts w:ascii="Arial" w:hAnsi="Arial"/>
          <w:color w:val="00B050"/>
        </w:rPr>
        <w:t xml:space="preserve">, </w:t>
      </w:r>
      <w:r w:rsidR="00CB0A4E" w:rsidRPr="00CB0A4E">
        <w:rPr>
          <w:rFonts w:ascii="Arial" w:hAnsi="Arial"/>
          <w:color w:val="00B050"/>
        </w:rPr>
        <w:t xml:space="preserve">completed its </w:t>
      </w:r>
      <w:r w:rsidR="00C12092" w:rsidRPr="00CB0A4E">
        <w:rPr>
          <w:rFonts w:ascii="Arial" w:hAnsi="Arial"/>
          <w:color w:val="00B050"/>
        </w:rPr>
        <w:t>evaluat</w:t>
      </w:r>
      <w:r w:rsidR="00CB0A4E" w:rsidRPr="00CB0A4E">
        <w:rPr>
          <w:rFonts w:ascii="Arial" w:hAnsi="Arial"/>
          <w:color w:val="00B050"/>
        </w:rPr>
        <w:t>ion</w:t>
      </w:r>
      <w:r w:rsidR="00C12092" w:rsidRPr="00CB0A4E">
        <w:rPr>
          <w:rFonts w:ascii="Arial" w:hAnsi="Arial"/>
          <w:color w:val="00B050"/>
        </w:rPr>
        <w:t xml:space="preserve"> </w:t>
      </w:r>
      <w:r w:rsidR="00CB0A4E" w:rsidRPr="00CB0A4E">
        <w:rPr>
          <w:rFonts w:ascii="Arial" w:hAnsi="Arial"/>
          <w:color w:val="00B050"/>
        </w:rPr>
        <w:t>of the Duquesne West project, closed a private placement of $3,224,662 in gross proceeds and retained Peak Investor Marketing Corp. to deliver its marketing program going forward.</w:t>
      </w:r>
    </w:p>
    <w:p w14:paraId="2EC0C790" w14:textId="29DEBD7D"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w:t>
      </w:r>
      <w:r>
        <w:rPr>
          <w:rFonts w:ascii="Arial" w:hAnsi="Arial"/>
        </w:rPr>
        <w:lastRenderedPageBreak/>
        <w:t xml:space="preserve">programs and acquisitions of any new properties and attach any mineral or oil and gas or other reports required under </w:t>
      </w:r>
      <w:smartTag w:uri="urn:schemas-microsoft-com:office:smarttags" w:element="place">
        <w:smartTag w:uri="urn:schemas-microsoft-com:office:smarttags" w:element="State">
          <w:r>
            <w:rPr>
              <w:rFonts w:ascii="Arial" w:hAnsi="Arial"/>
            </w:rPr>
            <w:t>Ontario</w:t>
          </w:r>
        </w:smartTag>
      </w:smartTag>
      <w:r>
        <w:rPr>
          <w:rFonts w:ascii="Arial" w:hAnsi="Arial"/>
        </w:rPr>
        <w:t xml:space="preserve"> securities law.</w:t>
      </w:r>
    </w:p>
    <w:p w14:paraId="2A65A7EE" w14:textId="77777777" w:rsidR="00C12092" w:rsidRDefault="00C12092" w:rsidP="00C12092">
      <w:pPr>
        <w:pStyle w:val="List"/>
        <w:spacing w:before="120" w:after="120"/>
        <w:ind w:left="720" w:firstLine="0"/>
        <w:contextualSpacing/>
        <w:jc w:val="both"/>
        <w:rPr>
          <w:rFonts w:ascii="Arial" w:hAnsi="Arial"/>
          <w:color w:val="00B050"/>
          <w:lang w:val="en-US"/>
        </w:rPr>
      </w:pPr>
    </w:p>
    <w:p w14:paraId="18E83080" w14:textId="11ADE6E6" w:rsidR="00C12092" w:rsidRDefault="00C12092" w:rsidP="00C12092">
      <w:pPr>
        <w:pStyle w:val="List"/>
        <w:spacing w:before="120" w:after="120"/>
        <w:ind w:left="720" w:firstLine="0"/>
        <w:contextualSpacing/>
        <w:jc w:val="both"/>
        <w:rPr>
          <w:rFonts w:ascii="Arial" w:hAnsi="Arial"/>
          <w:color w:val="00B050"/>
          <w:lang w:val="en-US"/>
        </w:rPr>
      </w:pPr>
      <w:r>
        <w:rPr>
          <w:rFonts w:ascii="Arial" w:hAnsi="Arial"/>
          <w:color w:val="00B050"/>
          <w:lang w:val="en-US"/>
        </w:rPr>
        <w:t>On December 23, having raised sufficient funds, Emperor made the first option payment to Globex of $450,000</w:t>
      </w:r>
      <w:r w:rsidRPr="00C12092">
        <w:rPr>
          <w:rFonts w:ascii="Arial" w:hAnsi="Arial"/>
          <w:color w:val="00B050"/>
          <w:lang w:val="en-US"/>
        </w:rPr>
        <w:t xml:space="preserve"> </w:t>
      </w:r>
      <w:r>
        <w:rPr>
          <w:rFonts w:ascii="Arial" w:hAnsi="Arial"/>
          <w:color w:val="00B050"/>
          <w:lang w:val="en-US"/>
        </w:rPr>
        <w:t>under the Option Agreement</w:t>
      </w:r>
      <w:r w:rsidR="00CB0A4E">
        <w:rPr>
          <w:rFonts w:ascii="Arial" w:hAnsi="Arial"/>
          <w:color w:val="00B050"/>
          <w:lang w:val="en-US"/>
        </w:rPr>
        <w:t xml:space="preserve"> announced previously on October 12, 2021</w:t>
      </w:r>
      <w:r>
        <w:rPr>
          <w:rFonts w:ascii="Arial" w:hAnsi="Arial"/>
          <w:color w:val="00B050"/>
          <w:lang w:val="en-US"/>
        </w:rPr>
        <w:t>.</w:t>
      </w:r>
    </w:p>
    <w:p w14:paraId="1E996C94" w14:textId="77777777" w:rsidR="00C12092" w:rsidRDefault="00C12092" w:rsidP="00C12092">
      <w:pPr>
        <w:pStyle w:val="List"/>
        <w:spacing w:before="120" w:after="120"/>
        <w:ind w:left="720" w:firstLine="0"/>
        <w:contextualSpacing/>
        <w:jc w:val="both"/>
        <w:rPr>
          <w:rFonts w:ascii="Arial" w:hAnsi="Arial"/>
          <w:color w:val="00B050"/>
          <w:lang w:val="en-US"/>
        </w:rPr>
      </w:pPr>
    </w:p>
    <w:p w14:paraId="7EE72794" w14:textId="77777777" w:rsidR="00C12092" w:rsidRDefault="00C12092" w:rsidP="00C12092">
      <w:pPr>
        <w:pStyle w:val="List"/>
        <w:spacing w:before="120" w:after="120"/>
        <w:ind w:left="720" w:firstLine="0"/>
        <w:contextualSpacing/>
        <w:jc w:val="both"/>
        <w:rPr>
          <w:rFonts w:ascii="Arial" w:hAnsi="Arial"/>
          <w:color w:val="00B050"/>
          <w:lang w:val="en-US"/>
        </w:rPr>
      </w:pPr>
      <w:r w:rsidRPr="00C12092">
        <w:rPr>
          <w:rFonts w:ascii="Arial" w:hAnsi="Arial"/>
          <w:color w:val="00B050"/>
          <w:lang w:val="en-US"/>
        </w:rPr>
        <w:t>The Duquesne West Gold Property is located 32 km northwest of the city of Rouyn-Noranda and 10 km east of the town of Duparquet. The property lies within the historic Duparquet gold mining camp in the southern portion of the Abitibi Greenstone Belt in the Superior Province. The Property hosts a historical inferred mineral resource estimate of 727,000 ounces of gold at a grade of 5.42 g/t Au.</w:t>
      </w:r>
      <w:r w:rsidRPr="00C12092">
        <w:rPr>
          <w:rFonts w:ascii="Arial" w:hAnsi="Arial"/>
          <w:b/>
          <w:bCs/>
          <w:color w:val="00B050"/>
          <w:vertAlign w:val="superscript"/>
          <w:lang w:val="en-US"/>
        </w:rPr>
        <w:t>1</w:t>
      </w:r>
      <w:r w:rsidRPr="00C12092">
        <w:rPr>
          <w:rFonts w:ascii="Arial" w:hAnsi="Arial"/>
          <w:color w:val="00B050"/>
          <w:lang w:val="en-US"/>
        </w:rPr>
        <w:t xml:space="preserve"> The mineral resource estimate predates modern CIM guidelines and a Qualified Person on behalf of Emperor has not reviewed or verified the mineral resource estimate, therefore it is considered historical in nature and is reported solely to provide an indication of the magnitude of mineralization that could be present on the property. The gold system remains open for resource identification and expansion. Reinterpretation of the existing geological model was created using Artificial Intelligence and Machine Learning. This model shows opportunity for additional discovery by revealing gold trends unknown to previous workers and the potential to expand the resource along significant gold endowed structural zones.</w:t>
      </w:r>
    </w:p>
    <w:p w14:paraId="04E6535A" w14:textId="77777777" w:rsidR="00C12092" w:rsidRDefault="00C12092" w:rsidP="00C12092">
      <w:pPr>
        <w:pStyle w:val="List"/>
        <w:spacing w:before="120" w:after="120"/>
        <w:ind w:left="720" w:firstLine="0"/>
        <w:contextualSpacing/>
        <w:jc w:val="both"/>
        <w:rPr>
          <w:rFonts w:ascii="Arial" w:hAnsi="Arial"/>
          <w:color w:val="00B050"/>
          <w:lang w:val="en-US"/>
        </w:rPr>
      </w:pPr>
    </w:p>
    <w:p w14:paraId="13185D78" w14:textId="77777777" w:rsidR="00C12092" w:rsidRDefault="00C12092" w:rsidP="00C12092">
      <w:pPr>
        <w:pStyle w:val="List"/>
        <w:spacing w:before="120" w:after="120"/>
        <w:ind w:left="720" w:firstLine="0"/>
        <w:contextualSpacing/>
        <w:jc w:val="both"/>
        <w:rPr>
          <w:rFonts w:ascii="Arial" w:hAnsi="Arial"/>
          <w:color w:val="00B050"/>
          <w:lang w:val="en-US"/>
        </w:rPr>
      </w:pPr>
      <w:r w:rsidRPr="00C12092">
        <w:rPr>
          <w:rFonts w:ascii="Arial" w:hAnsi="Arial"/>
          <w:b/>
          <w:bCs/>
          <w:color w:val="00B050"/>
          <w:sz w:val="18"/>
          <w:szCs w:val="18"/>
          <w:lang w:val="en-US"/>
        </w:rPr>
        <w:t xml:space="preserve">1 Watts, </w:t>
      </w:r>
      <w:proofErr w:type="spellStart"/>
      <w:r w:rsidRPr="00C12092">
        <w:rPr>
          <w:rFonts w:ascii="Arial" w:hAnsi="Arial"/>
          <w:b/>
          <w:bCs/>
          <w:color w:val="00B050"/>
          <w:sz w:val="18"/>
          <w:szCs w:val="18"/>
          <w:lang w:val="en-US"/>
        </w:rPr>
        <w:t>Griffis</w:t>
      </w:r>
      <w:proofErr w:type="spellEnd"/>
      <w:r w:rsidRPr="00C12092">
        <w:rPr>
          <w:rFonts w:ascii="Arial" w:hAnsi="Arial"/>
          <w:b/>
          <w:bCs/>
          <w:color w:val="00B050"/>
          <w:sz w:val="18"/>
          <w:szCs w:val="18"/>
          <w:lang w:val="en-US"/>
        </w:rPr>
        <w:t xml:space="preserve">, and </w:t>
      </w:r>
      <w:proofErr w:type="spellStart"/>
      <w:r w:rsidRPr="00C12092">
        <w:rPr>
          <w:rFonts w:ascii="Arial" w:hAnsi="Arial"/>
          <w:b/>
          <w:bCs/>
          <w:color w:val="00B050"/>
          <w:sz w:val="18"/>
          <w:szCs w:val="18"/>
          <w:lang w:val="en-US"/>
        </w:rPr>
        <w:t>McOuat</w:t>
      </w:r>
      <w:proofErr w:type="spellEnd"/>
      <w:r w:rsidRPr="00C12092">
        <w:rPr>
          <w:rFonts w:ascii="Arial" w:hAnsi="Arial"/>
          <w:b/>
          <w:bCs/>
          <w:color w:val="00B050"/>
          <w:sz w:val="18"/>
          <w:szCs w:val="18"/>
          <w:lang w:val="en-US"/>
        </w:rPr>
        <w:t xml:space="preserve"> Consulting Geologists and Engineers, Oct 20, 2011, Technical Report and Mineral Resource Estimate Update for the Duquesne-Ottoman Property, Quebec, Canada for </w:t>
      </w:r>
      <w:proofErr w:type="spellStart"/>
      <w:r w:rsidRPr="00C12092">
        <w:rPr>
          <w:rFonts w:ascii="Arial" w:hAnsi="Arial"/>
          <w:b/>
          <w:bCs/>
          <w:color w:val="00B050"/>
          <w:sz w:val="18"/>
          <w:szCs w:val="18"/>
          <w:lang w:val="en-US"/>
        </w:rPr>
        <w:t>XMet</w:t>
      </w:r>
      <w:proofErr w:type="spellEnd"/>
      <w:r w:rsidRPr="00C12092">
        <w:rPr>
          <w:rFonts w:ascii="Arial" w:hAnsi="Arial"/>
          <w:b/>
          <w:bCs/>
          <w:color w:val="00B050"/>
          <w:sz w:val="18"/>
          <w:szCs w:val="18"/>
          <w:lang w:val="en-US"/>
        </w:rPr>
        <w:t xml:space="preserve"> Inc.</w:t>
      </w:r>
    </w:p>
    <w:p w14:paraId="0693AC02" w14:textId="77777777" w:rsidR="00C12092" w:rsidRDefault="00C12092" w:rsidP="00C12092">
      <w:pPr>
        <w:pStyle w:val="List"/>
        <w:spacing w:before="120"/>
        <w:ind w:left="720" w:firstLine="0"/>
        <w:jc w:val="both"/>
        <w:rPr>
          <w:rFonts w:ascii="Arial" w:hAnsi="Arial"/>
        </w:rPr>
      </w:pPr>
    </w:p>
    <w:p w14:paraId="34B49AA8" w14:textId="60BB2552"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19BA27C" w14:textId="3F1AC80D" w:rsidR="00F71E18" w:rsidRPr="00CB0A4E" w:rsidRDefault="00F71E18" w:rsidP="00F71E18">
      <w:pPr>
        <w:pStyle w:val="List"/>
        <w:spacing w:before="120"/>
        <w:ind w:left="720" w:firstLine="0"/>
        <w:jc w:val="both"/>
        <w:rPr>
          <w:rFonts w:ascii="Arial" w:hAnsi="Arial"/>
          <w:color w:val="00B050"/>
        </w:rPr>
      </w:pPr>
      <w:r w:rsidRPr="00CB0A4E">
        <w:rPr>
          <w:rFonts w:ascii="Arial" w:hAnsi="Arial"/>
          <w:color w:val="00B050"/>
        </w:rPr>
        <w:t>N/A</w:t>
      </w:r>
    </w:p>
    <w:p w14:paraId="0F9DF37B" w14:textId="5C2149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40C4B73" w14:textId="77777777" w:rsidR="00CB0A4E" w:rsidRDefault="00CB0A4E" w:rsidP="00CB0A4E">
      <w:pPr>
        <w:pStyle w:val="List"/>
        <w:spacing w:before="120"/>
        <w:ind w:left="720" w:firstLine="0"/>
        <w:jc w:val="both"/>
        <w:rPr>
          <w:rFonts w:ascii="Arial" w:hAnsi="Arial"/>
        </w:rPr>
      </w:pPr>
    </w:p>
    <w:p w14:paraId="3C852D22" w14:textId="61F6EE31" w:rsidR="00CB0A4E" w:rsidRDefault="00CB0A4E" w:rsidP="00CB0A4E">
      <w:pPr>
        <w:pStyle w:val="List"/>
        <w:spacing w:before="120" w:after="120"/>
        <w:ind w:left="720" w:firstLine="0"/>
        <w:contextualSpacing/>
        <w:jc w:val="both"/>
        <w:rPr>
          <w:rFonts w:ascii="Arial" w:hAnsi="Arial"/>
          <w:color w:val="00B050"/>
          <w:lang w:val="en-US"/>
        </w:rPr>
      </w:pPr>
      <w:r w:rsidRPr="00C57C1A">
        <w:rPr>
          <w:rFonts w:ascii="Arial" w:hAnsi="Arial"/>
          <w:color w:val="00B050"/>
          <w:lang w:val="en-US"/>
        </w:rPr>
        <w:t>Emperor</w:t>
      </w:r>
      <w:r>
        <w:rPr>
          <w:rFonts w:ascii="Arial" w:hAnsi="Arial"/>
          <w:color w:val="00B050"/>
          <w:lang w:val="en-US"/>
        </w:rPr>
        <w:t xml:space="preserve"> </w:t>
      </w:r>
      <w:r w:rsidRPr="00C57C1A">
        <w:rPr>
          <w:rFonts w:ascii="Arial" w:hAnsi="Arial"/>
          <w:color w:val="00B050"/>
          <w:lang w:val="en-US"/>
        </w:rPr>
        <w:t>announce</w:t>
      </w:r>
      <w:r>
        <w:rPr>
          <w:rFonts w:ascii="Arial" w:hAnsi="Arial"/>
          <w:color w:val="00B050"/>
          <w:lang w:val="en-US"/>
        </w:rPr>
        <w:t>d on December 9</w:t>
      </w:r>
      <w:r w:rsidRPr="00C57C1A">
        <w:rPr>
          <w:rFonts w:ascii="Arial" w:hAnsi="Arial"/>
          <w:color w:val="00B050"/>
          <w:lang w:val="en-US"/>
        </w:rPr>
        <w:t xml:space="preserve"> that </w:t>
      </w:r>
      <w:r>
        <w:rPr>
          <w:rFonts w:ascii="Arial" w:hAnsi="Arial"/>
          <w:color w:val="00B050"/>
          <w:lang w:val="en-US"/>
        </w:rPr>
        <w:t xml:space="preserve">it had retained </w:t>
      </w:r>
      <w:r w:rsidRPr="00C57C1A">
        <w:rPr>
          <w:rFonts w:ascii="Arial" w:hAnsi="Arial"/>
          <w:color w:val="00B050"/>
          <w:lang w:val="en-US"/>
        </w:rPr>
        <w:t xml:space="preserve">Peak Investor Marketing Corp. (“Peak”) a full-service marketing and consulting services focused on the junior mining sector. Peak is an independent arms-length entity and will assist the Company with marketing strategy and planning, corporate communications and public relations, with the goal of increasing market awareness for the company. Under the terms of the Agreement, the Company will compensate Peak $12,000.00 per month for an initial 12-month term and will also grant Peak stock options exercisable to purchase 400,000 common shares of Emperor at an exercise price of $0.18 per share. The options shall remain exercisable until 90 days after the termination date of the agreement between the parties, to a maximum of five years from the date of grant. 200,000 options will vest 4 business </w:t>
      </w:r>
      <w:r w:rsidRPr="00C57C1A">
        <w:rPr>
          <w:rFonts w:ascii="Arial" w:hAnsi="Arial"/>
          <w:color w:val="00B050"/>
          <w:lang w:val="en-US"/>
        </w:rPr>
        <w:lastRenderedPageBreak/>
        <w:t>days from the date hereof, with the remaining 200,000 options vesting on the date which is 6 months from that date.</w:t>
      </w:r>
    </w:p>
    <w:p w14:paraId="591CC0E4" w14:textId="77777777" w:rsidR="00CB0A4E" w:rsidRDefault="00CB0A4E" w:rsidP="00CB0A4E">
      <w:pPr>
        <w:pStyle w:val="List"/>
        <w:spacing w:before="120" w:after="120"/>
        <w:ind w:left="720" w:firstLine="0"/>
        <w:contextualSpacing/>
        <w:jc w:val="both"/>
        <w:rPr>
          <w:rFonts w:ascii="Arial" w:hAnsi="Arial"/>
          <w:color w:val="00B050"/>
          <w:lang w:val="en-US"/>
        </w:rPr>
      </w:pPr>
    </w:p>
    <w:p w14:paraId="39925DFF" w14:textId="21AEAE5D"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563FA87" w14:textId="2170EBF0" w:rsidR="00F71E18" w:rsidRPr="00CB0A4E" w:rsidRDefault="00F71E18" w:rsidP="00F71E18">
      <w:pPr>
        <w:pStyle w:val="List"/>
        <w:spacing w:before="120"/>
        <w:ind w:left="720" w:firstLine="0"/>
        <w:jc w:val="both"/>
        <w:rPr>
          <w:rFonts w:ascii="Arial" w:hAnsi="Arial"/>
          <w:color w:val="00B050"/>
        </w:rPr>
      </w:pPr>
      <w:r w:rsidRPr="00CB0A4E">
        <w:rPr>
          <w:rFonts w:ascii="Arial" w:hAnsi="Arial"/>
          <w:color w:val="00B050"/>
        </w:rPr>
        <w:t>N/A</w:t>
      </w:r>
    </w:p>
    <w:p w14:paraId="3F2CCED6" w14:textId="04182B3C"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E3F567E" w14:textId="2B7662A2" w:rsidR="00F71E18" w:rsidRPr="00CB0A4E" w:rsidRDefault="007A6D87" w:rsidP="007A6D87">
      <w:pPr>
        <w:pStyle w:val="List"/>
        <w:spacing w:before="120"/>
        <w:ind w:left="720" w:firstLine="0"/>
        <w:jc w:val="both"/>
        <w:rPr>
          <w:rFonts w:ascii="Arial" w:hAnsi="Arial"/>
          <w:color w:val="00B050"/>
        </w:rPr>
      </w:pPr>
      <w:r w:rsidRPr="00CB0A4E">
        <w:rPr>
          <w:rFonts w:ascii="Arial" w:hAnsi="Arial"/>
          <w:color w:val="00B050"/>
        </w:rPr>
        <w:t xml:space="preserve">The Company </w:t>
      </w:r>
      <w:r w:rsidR="00CB0A4E" w:rsidRPr="00CB0A4E">
        <w:rPr>
          <w:rFonts w:ascii="Arial" w:hAnsi="Arial"/>
          <w:color w:val="00B050"/>
        </w:rPr>
        <w:t xml:space="preserve">entered an Option Agreement with Globex to acquire </w:t>
      </w:r>
      <w:r w:rsidRPr="00CB0A4E">
        <w:rPr>
          <w:rFonts w:ascii="Arial" w:hAnsi="Arial"/>
          <w:color w:val="00B050"/>
        </w:rPr>
        <w:t>the Du</w:t>
      </w:r>
      <w:r w:rsidR="00DA59F3" w:rsidRPr="00CB0A4E">
        <w:rPr>
          <w:rFonts w:ascii="Arial" w:hAnsi="Arial"/>
          <w:color w:val="00B050"/>
        </w:rPr>
        <w:t>quesne West Gold Project subject to CSE approval and financing requirement</w:t>
      </w:r>
      <w:r w:rsidR="00CB0A4E" w:rsidRPr="00CB0A4E">
        <w:rPr>
          <w:rFonts w:ascii="Arial" w:hAnsi="Arial"/>
          <w:color w:val="00B050"/>
        </w:rPr>
        <w:t>, as announced previously on October 12, 2021.</w:t>
      </w:r>
      <w:r w:rsidR="00CB0A4E">
        <w:rPr>
          <w:rFonts w:ascii="Arial" w:hAnsi="Arial"/>
          <w:color w:val="00B050"/>
        </w:rPr>
        <w:t xml:space="preserve"> Subsequent to closing its financing </w:t>
      </w:r>
      <w:r w:rsidR="001C6CB0">
        <w:rPr>
          <w:rFonts w:ascii="Arial" w:hAnsi="Arial"/>
          <w:color w:val="00B050"/>
        </w:rPr>
        <w:t>in December, t</w:t>
      </w:r>
      <w:r w:rsidR="00CB0A4E">
        <w:rPr>
          <w:rFonts w:ascii="Arial" w:hAnsi="Arial"/>
          <w:color w:val="00B050"/>
        </w:rPr>
        <w:t xml:space="preserve">he </w:t>
      </w:r>
      <w:r w:rsidR="001C6CB0">
        <w:rPr>
          <w:rFonts w:ascii="Arial" w:hAnsi="Arial"/>
          <w:color w:val="00B050"/>
        </w:rPr>
        <w:t>initial</w:t>
      </w:r>
      <w:r w:rsidR="00CB0A4E">
        <w:rPr>
          <w:rFonts w:ascii="Arial" w:hAnsi="Arial"/>
          <w:color w:val="00B050"/>
        </w:rPr>
        <w:t xml:space="preserve"> option payment of $450,000 was made </w:t>
      </w:r>
      <w:r w:rsidR="001C6CB0">
        <w:rPr>
          <w:rFonts w:ascii="Arial" w:hAnsi="Arial"/>
          <w:color w:val="00B050"/>
        </w:rPr>
        <w:t xml:space="preserve">to Globex, </w:t>
      </w:r>
      <w:r w:rsidR="00CB0A4E">
        <w:rPr>
          <w:rFonts w:ascii="Arial" w:hAnsi="Arial"/>
          <w:color w:val="00B050"/>
        </w:rPr>
        <w:t xml:space="preserve">pursuant to the Option Agreement. </w:t>
      </w:r>
    </w:p>
    <w:p w14:paraId="3507C15B" w14:textId="2C2D0DA9"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7BA85F0A" w14:textId="3D145CCD" w:rsidR="00F71E18" w:rsidRPr="001C6CB0" w:rsidRDefault="00F71E18" w:rsidP="00F71E18">
      <w:pPr>
        <w:pStyle w:val="List"/>
        <w:spacing w:before="120"/>
        <w:ind w:left="720" w:firstLine="0"/>
        <w:jc w:val="both"/>
        <w:rPr>
          <w:rFonts w:ascii="Arial" w:hAnsi="Arial"/>
          <w:color w:val="00B050"/>
        </w:rPr>
      </w:pPr>
      <w:r w:rsidRPr="001C6CB0">
        <w:rPr>
          <w:rFonts w:ascii="Arial" w:hAnsi="Arial"/>
          <w:color w:val="00B050"/>
        </w:rPr>
        <w:t>N/A</w:t>
      </w:r>
    </w:p>
    <w:p w14:paraId="513901D5" w14:textId="77777777" w:rsidR="00F71E18" w:rsidRDefault="00F71E18" w:rsidP="00F71E18">
      <w:pPr>
        <w:pStyle w:val="List"/>
        <w:spacing w:before="120"/>
        <w:ind w:left="720" w:firstLine="0"/>
        <w:jc w:val="both"/>
        <w:rPr>
          <w:rFonts w:ascii="Arial" w:hAnsi="Arial"/>
        </w:rPr>
      </w:pPr>
    </w:p>
    <w:p w14:paraId="0591A331" w14:textId="69EB6CB1"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r w:rsidR="00F71E18">
        <w:rPr>
          <w:rFonts w:ascii="Arial" w:hAnsi="Arial"/>
        </w:rPr>
        <w:t>trademarks</w:t>
      </w:r>
      <w:r>
        <w:rPr>
          <w:rFonts w:ascii="Arial" w:hAnsi="Arial"/>
        </w:rPr>
        <w:t>.</w:t>
      </w:r>
    </w:p>
    <w:p w14:paraId="07B5A85B" w14:textId="59F8795A" w:rsidR="00F71E18" w:rsidRPr="001C6CB0" w:rsidRDefault="00F71E18" w:rsidP="00F71E18">
      <w:pPr>
        <w:pStyle w:val="List"/>
        <w:spacing w:before="120"/>
        <w:ind w:left="720" w:firstLine="0"/>
        <w:jc w:val="both"/>
        <w:rPr>
          <w:rFonts w:ascii="Arial" w:hAnsi="Arial"/>
          <w:color w:val="00B050"/>
        </w:rPr>
      </w:pPr>
      <w:r w:rsidRPr="001C6CB0">
        <w:rPr>
          <w:rFonts w:ascii="Arial" w:hAnsi="Arial"/>
          <w:color w:val="00B050"/>
        </w:rPr>
        <w:t>N/A</w:t>
      </w:r>
    </w:p>
    <w:p w14:paraId="3F2E4E31" w14:textId="65FB2C44"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6FDE1899" w14:textId="7E0B550D" w:rsidR="001C6CB0" w:rsidRPr="001C6CB0" w:rsidRDefault="001C6CB0" w:rsidP="001C6CB0">
      <w:pPr>
        <w:pStyle w:val="List"/>
        <w:spacing w:before="120"/>
        <w:ind w:left="720" w:firstLine="0"/>
        <w:jc w:val="both"/>
        <w:rPr>
          <w:rFonts w:ascii="Arial" w:hAnsi="Arial"/>
          <w:color w:val="00B050"/>
        </w:rPr>
      </w:pPr>
      <w:r w:rsidRPr="001C6CB0">
        <w:rPr>
          <w:rFonts w:ascii="Arial" w:hAnsi="Arial"/>
          <w:color w:val="00B050"/>
        </w:rPr>
        <w:t>N/A</w:t>
      </w:r>
    </w:p>
    <w:p w14:paraId="6E7A7AE6" w14:textId="700023BE"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50682D9A" w14:textId="524285A3" w:rsidR="00F71E18" w:rsidRPr="001C6CB0" w:rsidRDefault="00F71E18" w:rsidP="00F71E18">
      <w:pPr>
        <w:pStyle w:val="List"/>
        <w:spacing w:before="120"/>
        <w:ind w:left="720" w:firstLine="0"/>
        <w:jc w:val="both"/>
        <w:rPr>
          <w:rFonts w:ascii="Arial" w:hAnsi="Arial"/>
          <w:color w:val="00B050"/>
        </w:rPr>
      </w:pPr>
      <w:r w:rsidRPr="001C6CB0">
        <w:rPr>
          <w:rFonts w:ascii="Arial" w:hAnsi="Arial"/>
          <w:color w:val="00B050"/>
        </w:rPr>
        <w:t>N/A</w:t>
      </w:r>
    </w:p>
    <w:p w14:paraId="6BC9C63C" w14:textId="5D0D9235"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CAEECD8" w14:textId="645C5537" w:rsidR="00F71E18" w:rsidRPr="001C6CB0" w:rsidRDefault="00F71E18" w:rsidP="00F71E18">
      <w:pPr>
        <w:pStyle w:val="List"/>
        <w:spacing w:before="120"/>
        <w:ind w:left="720" w:firstLine="0"/>
        <w:jc w:val="both"/>
        <w:rPr>
          <w:rFonts w:ascii="Arial" w:hAnsi="Arial"/>
          <w:color w:val="00B050"/>
        </w:rPr>
      </w:pPr>
      <w:r w:rsidRPr="001C6CB0">
        <w:rPr>
          <w:rFonts w:ascii="Arial" w:hAnsi="Arial"/>
          <w:color w:val="00B050"/>
        </w:rPr>
        <w:t>N/A</w:t>
      </w:r>
    </w:p>
    <w:p w14:paraId="36C6CF3A" w14:textId="453E092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77F205C4" w14:textId="6F433674" w:rsidR="00F71E18" w:rsidRPr="001C6CB0" w:rsidRDefault="00F71E18" w:rsidP="00F71E18">
      <w:pPr>
        <w:pStyle w:val="List"/>
        <w:spacing w:before="120"/>
        <w:ind w:left="720" w:firstLine="0"/>
        <w:jc w:val="both"/>
        <w:rPr>
          <w:rFonts w:ascii="Arial" w:hAnsi="Arial"/>
          <w:color w:val="00B050"/>
        </w:rPr>
      </w:pPr>
      <w:r w:rsidRPr="001C6CB0">
        <w:rPr>
          <w:rFonts w:ascii="Arial" w:hAnsi="Arial"/>
          <w:color w:val="00B050"/>
        </w:rPr>
        <w:t>N/A</w:t>
      </w:r>
    </w:p>
    <w:p w14:paraId="0408BF69" w14:textId="0C6D47E0"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5D2530A6" w14:textId="09E3FDC7" w:rsidR="006143F7" w:rsidRPr="001C6CB0" w:rsidRDefault="00E06B01" w:rsidP="00F71E18">
      <w:pPr>
        <w:pStyle w:val="List"/>
        <w:spacing w:before="120"/>
        <w:ind w:left="720" w:firstLine="0"/>
        <w:jc w:val="both"/>
        <w:rPr>
          <w:rFonts w:ascii="Arial" w:hAnsi="Arial"/>
          <w:color w:val="00B050"/>
        </w:rPr>
      </w:pPr>
      <w:r w:rsidRPr="001C6CB0">
        <w:rPr>
          <w:rFonts w:ascii="Arial" w:hAnsi="Arial"/>
          <w:color w:val="00B050"/>
        </w:rPr>
        <w:lastRenderedPageBreak/>
        <w:t>Warrant exercise.</w:t>
      </w:r>
    </w:p>
    <w:p w14:paraId="5EA3E2BA" w14:textId="77777777" w:rsidR="00640E94"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1EA9C709" w14:textId="77777777" w:rsidTr="000E7018">
        <w:tc>
          <w:tcPr>
            <w:tcW w:w="2394" w:type="dxa"/>
          </w:tcPr>
          <w:p w14:paraId="503DF3A1"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73B83D3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7E10EC4C"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A461BEA"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040DA833" w14:textId="77777777" w:rsidTr="000E7018">
        <w:tc>
          <w:tcPr>
            <w:tcW w:w="2394" w:type="dxa"/>
          </w:tcPr>
          <w:p w14:paraId="724574BD" w14:textId="596F9EEC" w:rsidR="00640E94" w:rsidRPr="001C6CB0" w:rsidRDefault="00B668CB">
            <w:pPr>
              <w:pStyle w:val="List"/>
              <w:tabs>
                <w:tab w:val="left" w:pos="360"/>
              </w:tabs>
              <w:spacing w:before="0" w:line="280" w:lineRule="exact"/>
              <w:ind w:left="0" w:firstLine="0"/>
              <w:jc w:val="both"/>
              <w:rPr>
                <w:rFonts w:ascii="Arial" w:hAnsi="Arial"/>
                <w:color w:val="00B050"/>
              </w:rPr>
            </w:pPr>
            <w:r w:rsidRPr="001C6CB0">
              <w:rPr>
                <w:rFonts w:ascii="Arial" w:hAnsi="Arial"/>
                <w:color w:val="00B050"/>
              </w:rPr>
              <w:t>Common Shares</w:t>
            </w:r>
          </w:p>
        </w:tc>
        <w:tc>
          <w:tcPr>
            <w:tcW w:w="2394" w:type="dxa"/>
          </w:tcPr>
          <w:p w14:paraId="6D9C7A02" w14:textId="746E7520" w:rsidR="00640E94" w:rsidRPr="001C6CB0" w:rsidRDefault="00B668CB">
            <w:pPr>
              <w:pStyle w:val="List"/>
              <w:tabs>
                <w:tab w:val="left" w:pos="360"/>
              </w:tabs>
              <w:spacing w:before="0" w:line="280" w:lineRule="exact"/>
              <w:ind w:left="0" w:firstLine="0"/>
              <w:jc w:val="both"/>
              <w:rPr>
                <w:rFonts w:ascii="Arial" w:hAnsi="Arial"/>
                <w:color w:val="00B050"/>
              </w:rPr>
            </w:pPr>
            <w:r w:rsidRPr="001C6CB0">
              <w:rPr>
                <w:rFonts w:ascii="Arial" w:hAnsi="Arial"/>
                <w:color w:val="00B050"/>
              </w:rPr>
              <w:t>174,720</w:t>
            </w:r>
          </w:p>
        </w:tc>
        <w:tc>
          <w:tcPr>
            <w:tcW w:w="2394" w:type="dxa"/>
          </w:tcPr>
          <w:p w14:paraId="2701889A" w14:textId="3F849A66" w:rsidR="00640E94" w:rsidRPr="001C6CB0" w:rsidRDefault="00B668CB">
            <w:pPr>
              <w:pStyle w:val="List"/>
              <w:tabs>
                <w:tab w:val="left" w:pos="360"/>
              </w:tabs>
              <w:spacing w:before="0" w:line="280" w:lineRule="exact"/>
              <w:ind w:left="0" w:firstLine="0"/>
              <w:jc w:val="both"/>
              <w:rPr>
                <w:rFonts w:ascii="Arial" w:hAnsi="Arial"/>
                <w:color w:val="00B050"/>
              </w:rPr>
            </w:pPr>
            <w:r w:rsidRPr="001C6CB0">
              <w:rPr>
                <w:rFonts w:ascii="Arial" w:hAnsi="Arial"/>
                <w:color w:val="00B050"/>
              </w:rPr>
              <w:t>Warrants exercised</w:t>
            </w:r>
          </w:p>
        </w:tc>
        <w:tc>
          <w:tcPr>
            <w:tcW w:w="2394" w:type="dxa"/>
          </w:tcPr>
          <w:p w14:paraId="00E248C0" w14:textId="75A8DC9F" w:rsidR="00640E94" w:rsidRPr="001C6CB0" w:rsidRDefault="00E06B01">
            <w:pPr>
              <w:pStyle w:val="List"/>
              <w:tabs>
                <w:tab w:val="left" w:pos="360"/>
              </w:tabs>
              <w:spacing w:before="0" w:line="280" w:lineRule="exact"/>
              <w:ind w:left="0" w:firstLine="0"/>
              <w:jc w:val="both"/>
              <w:rPr>
                <w:rFonts w:ascii="Arial" w:hAnsi="Arial"/>
                <w:color w:val="00B050"/>
              </w:rPr>
            </w:pPr>
            <w:r w:rsidRPr="001C6CB0">
              <w:rPr>
                <w:rFonts w:ascii="Arial" w:hAnsi="Arial"/>
                <w:color w:val="00B050"/>
              </w:rPr>
              <w:t>G&amp;A</w:t>
            </w:r>
          </w:p>
        </w:tc>
      </w:tr>
      <w:tr w:rsidR="000E7018" w14:paraId="7A533C37" w14:textId="77777777" w:rsidTr="000E7018">
        <w:tc>
          <w:tcPr>
            <w:tcW w:w="2394" w:type="dxa"/>
          </w:tcPr>
          <w:p w14:paraId="1AFA53B8" w14:textId="0B9A0E7D" w:rsidR="000E7018" w:rsidRPr="001C6CB0" w:rsidRDefault="003767E7" w:rsidP="000E7018">
            <w:pPr>
              <w:pStyle w:val="List"/>
              <w:tabs>
                <w:tab w:val="left" w:pos="360"/>
              </w:tabs>
              <w:spacing w:before="0" w:line="280" w:lineRule="exact"/>
              <w:ind w:left="0" w:firstLine="0"/>
              <w:jc w:val="both"/>
              <w:rPr>
                <w:rFonts w:ascii="Arial" w:hAnsi="Arial"/>
                <w:color w:val="00B050"/>
              </w:rPr>
            </w:pPr>
            <w:r w:rsidRPr="001C6CB0">
              <w:rPr>
                <w:rFonts w:ascii="Arial" w:hAnsi="Arial"/>
                <w:color w:val="00B050"/>
              </w:rPr>
              <w:t>Common Shares</w:t>
            </w:r>
          </w:p>
        </w:tc>
        <w:tc>
          <w:tcPr>
            <w:tcW w:w="2394" w:type="dxa"/>
          </w:tcPr>
          <w:p w14:paraId="106A78BF" w14:textId="32889245" w:rsidR="000E7018" w:rsidRPr="001C6CB0" w:rsidRDefault="003767E7" w:rsidP="000E7018">
            <w:pPr>
              <w:pStyle w:val="List"/>
              <w:tabs>
                <w:tab w:val="left" w:pos="360"/>
              </w:tabs>
              <w:spacing w:before="0" w:line="280" w:lineRule="exact"/>
              <w:ind w:left="0" w:firstLine="0"/>
              <w:jc w:val="both"/>
              <w:rPr>
                <w:rFonts w:ascii="Arial" w:hAnsi="Arial"/>
                <w:color w:val="00B050"/>
              </w:rPr>
            </w:pPr>
            <w:r w:rsidRPr="001C6CB0">
              <w:rPr>
                <w:rFonts w:ascii="Arial" w:hAnsi="Arial"/>
                <w:color w:val="00B050"/>
              </w:rPr>
              <w:t>189,600</w:t>
            </w:r>
          </w:p>
        </w:tc>
        <w:tc>
          <w:tcPr>
            <w:tcW w:w="2394" w:type="dxa"/>
          </w:tcPr>
          <w:p w14:paraId="5FA6E2BB" w14:textId="24B00843" w:rsidR="000E7018" w:rsidRPr="001C6CB0" w:rsidRDefault="003767E7" w:rsidP="000E7018">
            <w:pPr>
              <w:pStyle w:val="List"/>
              <w:tabs>
                <w:tab w:val="left" w:pos="360"/>
              </w:tabs>
              <w:spacing w:before="0" w:line="280" w:lineRule="exact"/>
              <w:ind w:left="0" w:firstLine="0"/>
              <w:jc w:val="both"/>
              <w:rPr>
                <w:rFonts w:ascii="Arial" w:hAnsi="Arial"/>
                <w:color w:val="00B050"/>
              </w:rPr>
            </w:pPr>
            <w:r w:rsidRPr="001C6CB0">
              <w:rPr>
                <w:rFonts w:ascii="Arial" w:hAnsi="Arial"/>
                <w:color w:val="00B050"/>
              </w:rPr>
              <w:t>Warrants exercised</w:t>
            </w:r>
          </w:p>
        </w:tc>
        <w:tc>
          <w:tcPr>
            <w:tcW w:w="2394" w:type="dxa"/>
          </w:tcPr>
          <w:p w14:paraId="20550FFE" w14:textId="0ECE7637" w:rsidR="000E7018" w:rsidRPr="001C6CB0" w:rsidRDefault="003767E7" w:rsidP="000E7018">
            <w:pPr>
              <w:pStyle w:val="List"/>
              <w:tabs>
                <w:tab w:val="left" w:pos="360"/>
              </w:tabs>
              <w:spacing w:before="0" w:line="280" w:lineRule="exact"/>
              <w:ind w:left="0" w:firstLine="0"/>
              <w:jc w:val="both"/>
              <w:rPr>
                <w:rFonts w:ascii="Arial" w:hAnsi="Arial"/>
                <w:color w:val="00B050"/>
              </w:rPr>
            </w:pPr>
            <w:r w:rsidRPr="001C6CB0">
              <w:rPr>
                <w:rFonts w:ascii="Arial" w:hAnsi="Arial"/>
                <w:color w:val="00B050"/>
              </w:rPr>
              <w:t>G&amp;A</w:t>
            </w:r>
          </w:p>
        </w:tc>
      </w:tr>
      <w:tr w:rsidR="000E7018" w14:paraId="57900920" w14:textId="77777777" w:rsidTr="000E7018">
        <w:tc>
          <w:tcPr>
            <w:tcW w:w="2394" w:type="dxa"/>
          </w:tcPr>
          <w:p w14:paraId="663A0BFB" w14:textId="302A8915" w:rsidR="000E7018" w:rsidRPr="001C6CB0" w:rsidRDefault="003767E7" w:rsidP="000E7018">
            <w:pPr>
              <w:pStyle w:val="List"/>
              <w:tabs>
                <w:tab w:val="left" w:pos="360"/>
              </w:tabs>
              <w:spacing w:before="0" w:line="280" w:lineRule="exact"/>
              <w:ind w:left="0" w:firstLine="0"/>
              <w:jc w:val="both"/>
              <w:rPr>
                <w:rFonts w:ascii="Arial" w:hAnsi="Arial"/>
                <w:color w:val="00B050"/>
              </w:rPr>
            </w:pPr>
            <w:r w:rsidRPr="001C6CB0">
              <w:rPr>
                <w:rFonts w:ascii="Arial" w:hAnsi="Arial"/>
                <w:color w:val="00B050"/>
              </w:rPr>
              <w:t>Common Shares</w:t>
            </w:r>
          </w:p>
        </w:tc>
        <w:tc>
          <w:tcPr>
            <w:tcW w:w="2394" w:type="dxa"/>
          </w:tcPr>
          <w:p w14:paraId="5BEA7BB7" w14:textId="2AFDCC17" w:rsidR="000E7018" w:rsidRPr="001C6CB0" w:rsidRDefault="003767E7" w:rsidP="000E7018">
            <w:pPr>
              <w:pStyle w:val="List"/>
              <w:tabs>
                <w:tab w:val="left" w:pos="360"/>
              </w:tabs>
              <w:spacing w:before="0" w:line="280" w:lineRule="exact"/>
              <w:ind w:left="0" w:firstLine="0"/>
              <w:jc w:val="both"/>
              <w:rPr>
                <w:rFonts w:ascii="Arial" w:hAnsi="Arial"/>
                <w:color w:val="00B050"/>
              </w:rPr>
            </w:pPr>
            <w:r w:rsidRPr="001C6CB0">
              <w:rPr>
                <w:rFonts w:ascii="Arial" w:hAnsi="Arial"/>
                <w:color w:val="00B050"/>
              </w:rPr>
              <w:t>260,480</w:t>
            </w:r>
          </w:p>
        </w:tc>
        <w:tc>
          <w:tcPr>
            <w:tcW w:w="2394" w:type="dxa"/>
          </w:tcPr>
          <w:p w14:paraId="4D990C06" w14:textId="1039B99A" w:rsidR="000E7018" w:rsidRPr="001C6CB0" w:rsidRDefault="003767E7" w:rsidP="000E7018">
            <w:pPr>
              <w:pStyle w:val="List"/>
              <w:tabs>
                <w:tab w:val="left" w:pos="360"/>
              </w:tabs>
              <w:spacing w:before="0" w:line="280" w:lineRule="exact"/>
              <w:ind w:left="0" w:firstLine="0"/>
              <w:jc w:val="both"/>
              <w:rPr>
                <w:rFonts w:ascii="Arial" w:hAnsi="Arial"/>
                <w:color w:val="00B050"/>
              </w:rPr>
            </w:pPr>
            <w:r w:rsidRPr="001C6CB0">
              <w:rPr>
                <w:rFonts w:ascii="Arial" w:hAnsi="Arial"/>
                <w:color w:val="00B050"/>
              </w:rPr>
              <w:t>Warrants exercised</w:t>
            </w:r>
          </w:p>
        </w:tc>
        <w:tc>
          <w:tcPr>
            <w:tcW w:w="2394" w:type="dxa"/>
          </w:tcPr>
          <w:p w14:paraId="036F1547" w14:textId="2199DEBE" w:rsidR="000E7018" w:rsidRPr="001C6CB0" w:rsidRDefault="003767E7" w:rsidP="000E7018">
            <w:pPr>
              <w:pStyle w:val="List"/>
              <w:tabs>
                <w:tab w:val="left" w:pos="360"/>
              </w:tabs>
              <w:spacing w:before="0" w:line="280" w:lineRule="exact"/>
              <w:ind w:left="0" w:firstLine="0"/>
              <w:jc w:val="both"/>
              <w:rPr>
                <w:rFonts w:ascii="Arial" w:hAnsi="Arial"/>
                <w:color w:val="00B050"/>
              </w:rPr>
            </w:pPr>
            <w:r w:rsidRPr="001C6CB0">
              <w:rPr>
                <w:rFonts w:ascii="Arial" w:hAnsi="Arial"/>
                <w:color w:val="00B050"/>
              </w:rPr>
              <w:t>G&amp;A</w:t>
            </w:r>
          </w:p>
        </w:tc>
      </w:tr>
      <w:tr w:rsidR="000E7018" w14:paraId="103DC82D" w14:textId="77777777" w:rsidTr="000E7018">
        <w:tc>
          <w:tcPr>
            <w:tcW w:w="2394" w:type="dxa"/>
          </w:tcPr>
          <w:p w14:paraId="289CAF84" w14:textId="5FEE6179" w:rsidR="000E7018" w:rsidRDefault="00B77DF6" w:rsidP="000E7018">
            <w:pPr>
              <w:pStyle w:val="List"/>
              <w:tabs>
                <w:tab w:val="left" w:pos="360"/>
              </w:tabs>
              <w:spacing w:before="0" w:line="280" w:lineRule="exact"/>
              <w:ind w:left="0" w:firstLine="0"/>
              <w:jc w:val="both"/>
              <w:rPr>
                <w:rFonts w:ascii="Arial" w:hAnsi="Arial"/>
              </w:rPr>
            </w:pPr>
            <w:r w:rsidRPr="001C6CB0">
              <w:rPr>
                <w:rFonts w:ascii="Arial" w:hAnsi="Arial"/>
                <w:color w:val="00B050"/>
              </w:rPr>
              <w:t>Common Shares</w:t>
            </w:r>
          </w:p>
        </w:tc>
        <w:tc>
          <w:tcPr>
            <w:tcW w:w="2394" w:type="dxa"/>
          </w:tcPr>
          <w:p w14:paraId="1E062D9A" w14:textId="2ED6AF4E" w:rsidR="000E7018" w:rsidRPr="00B77DF6" w:rsidRDefault="00B77DF6" w:rsidP="000E7018">
            <w:pPr>
              <w:pStyle w:val="List"/>
              <w:tabs>
                <w:tab w:val="left" w:pos="360"/>
              </w:tabs>
              <w:spacing w:before="0" w:line="280" w:lineRule="exact"/>
              <w:ind w:left="0" w:firstLine="0"/>
              <w:jc w:val="both"/>
              <w:rPr>
                <w:rFonts w:ascii="Arial" w:hAnsi="Arial"/>
                <w:color w:val="00B050"/>
              </w:rPr>
            </w:pPr>
            <w:r w:rsidRPr="00B77DF6">
              <w:rPr>
                <w:rFonts w:ascii="Arial" w:hAnsi="Arial"/>
                <w:color w:val="00B050"/>
              </w:rPr>
              <w:t>10,155,728</w:t>
            </w:r>
          </w:p>
        </w:tc>
        <w:tc>
          <w:tcPr>
            <w:tcW w:w="2394" w:type="dxa"/>
          </w:tcPr>
          <w:p w14:paraId="6E102DD5" w14:textId="77C5035B" w:rsidR="000E7018" w:rsidRPr="0078722F" w:rsidRDefault="0078722F" w:rsidP="000E7018">
            <w:pPr>
              <w:pStyle w:val="List"/>
              <w:tabs>
                <w:tab w:val="left" w:pos="360"/>
              </w:tabs>
              <w:spacing w:before="0" w:line="280" w:lineRule="exact"/>
              <w:ind w:left="0" w:firstLine="0"/>
              <w:jc w:val="both"/>
              <w:rPr>
                <w:rFonts w:ascii="Arial" w:hAnsi="Arial"/>
                <w:color w:val="00B050"/>
              </w:rPr>
            </w:pPr>
            <w:r w:rsidRPr="0078722F">
              <w:rPr>
                <w:rFonts w:ascii="Arial" w:hAnsi="Arial"/>
                <w:color w:val="00B050"/>
              </w:rPr>
              <w:t>Flow-Through Placement</w:t>
            </w:r>
          </w:p>
        </w:tc>
        <w:tc>
          <w:tcPr>
            <w:tcW w:w="2394" w:type="dxa"/>
          </w:tcPr>
          <w:p w14:paraId="7DBB29C1" w14:textId="4DD6B8B4" w:rsidR="000E7018" w:rsidRDefault="00B77DF6" w:rsidP="000E7018">
            <w:pPr>
              <w:pStyle w:val="List"/>
              <w:tabs>
                <w:tab w:val="left" w:pos="360"/>
              </w:tabs>
              <w:spacing w:before="0" w:line="280" w:lineRule="exact"/>
              <w:ind w:left="0" w:firstLine="0"/>
              <w:jc w:val="both"/>
              <w:rPr>
                <w:rFonts w:ascii="Arial" w:hAnsi="Arial"/>
              </w:rPr>
            </w:pPr>
            <w:r w:rsidRPr="00B77DF6">
              <w:rPr>
                <w:rFonts w:ascii="Arial" w:hAnsi="Arial"/>
                <w:color w:val="00B050"/>
              </w:rPr>
              <w:t>Mineral Exploration</w:t>
            </w:r>
          </w:p>
        </w:tc>
      </w:tr>
      <w:tr w:rsidR="000E7018" w14:paraId="6481B715" w14:textId="77777777" w:rsidTr="000E7018">
        <w:tc>
          <w:tcPr>
            <w:tcW w:w="2394" w:type="dxa"/>
          </w:tcPr>
          <w:p w14:paraId="6CE8FF8E" w14:textId="571E5B90" w:rsidR="000E7018" w:rsidRDefault="00B77DF6" w:rsidP="000E7018">
            <w:pPr>
              <w:pStyle w:val="List"/>
              <w:tabs>
                <w:tab w:val="left" w:pos="360"/>
              </w:tabs>
              <w:spacing w:before="0" w:line="280" w:lineRule="exact"/>
              <w:ind w:left="0" w:firstLine="0"/>
              <w:jc w:val="both"/>
              <w:rPr>
                <w:rFonts w:ascii="Arial" w:hAnsi="Arial"/>
              </w:rPr>
            </w:pPr>
            <w:r w:rsidRPr="001C6CB0">
              <w:rPr>
                <w:rFonts w:ascii="Arial" w:hAnsi="Arial"/>
                <w:color w:val="00B050"/>
              </w:rPr>
              <w:t>Common Shares</w:t>
            </w:r>
          </w:p>
        </w:tc>
        <w:tc>
          <w:tcPr>
            <w:tcW w:w="2394" w:type="dxa"/>
          </w:tcPr>
          <w:p w14:paraId="41A0CB9E" w14:textId="30542FA6" w:rsidR="000E7018" w:rsidRPr="00371823" w:rsidRDefault="00371823" w:rsidP="000E7018">
            <w:pPr>
              <w:pStyle w:val="List"/>
              <w:tabs>
                <w:tab w:val="left" w:pos="360"/>
              </w:tabs>
              <w:spacing w:before="0" w:line="280" w:lineRule="exact"/>
              <w:ind w:left="0" w:firstLine="0"/>
              <w:jc w:val="both"/>
              <w:rPr>
                <w:rFonts w:ascii="Arial" w:hAnsi="Arial"/>
                <w:color w:val="00B050"/>
              </w:rPr>
            </w:pPr>
            <w:r w:rsidRPr="00371823">
              <w:rPr>
                <w:rFonts w:ascii="Arial" w:hAnsi="Arial"/>
                <w:color w:val="00B050"/>
              </w:rPr>
              <w:t>5,252,500</w:t>
            </w:r>
          </w:p>
        </w:tc>
        <w:tc>
          <w:tcPr>
            <w:tcW w:w="2394" w:type="dxa"/>
          </w:tcPr>
          <w:p w14:paraId="50B04EEE" w14:textId="578269AD" w:rsidR="000E7018" w:rsidRPr="00B77DF6" w:rsidRDefault="00B77DF6" w:rsidP="000E7018">
            <w:pPr>
              <w:pStyle w:val="List"/>
              <w:tabs>
                <w:tab w:val="left" w:pos="360"/>
              </w:tabs>
              <w:spacing w:before="0" w:line="280" w:lineRule="exact"/>
              <w:ind w:left="0" w:firstLine="0"/>
              <w:jc w:val="both"/>
              <w:rPr>
                <w:rFonts w:ascii="Arial" w:hAnsi="Arial"/>
                <w:color w:val="00B050"/>
              </w:rPr>
            </w:pPr>
            <w:r w:rsidRPr="00B77DF6">
              <w:rPr>
                <w:rFonts w:ascii="Arial" w:hAnsi="Arial"/>
                <w:color w:val="00B050"/>
              </w:rPr>
              <w:t>Non-Flow</w:t>
            </w:r>
            <w:r w:rsidR="00BE4043">
              <w:rPr>
                <w:rFonts w:ascii="Arial" w:hAnsi="Arial"/>
                <w:color w:val="00B050"/>
              </w:rPr>
              <w:t xml:space="preserve"> </w:t>
            </w:r>
            <w:r w:rsidRPr="00B77DF6">
              <w:rPr>
                <w:rFonts w:ascii="Arial" w:hAnsi="Arial"/>
                <w:color w:val="00B050"/>
              </w:rPr>
              <w:t>Through Placement</w:t>
            </w:r>
          </w:p>
        </w:tc>
        <w:tc>
          <w:tcPr>
            <w:tcW w:w="2394" w:type="dxa"/>
          </w:tcPr>
          <w:p w14:paraId="16D0D4D5" w14:textId="032E846F" w:rsidR="000E7018" w:rsidRDefault="00B77DF6" w:rsidP="000E7018">
            <w:pPr>
              <w:pStyle w:val="List"/>
              <w:tabs>
                <w:tab w:val="left" w:pos="360"/>
              </w:tabs>
              <w:spacing w:before="0" w:line="280" w:lineRule="exact"/>
              <w:ind w:left="0" w:firstLine="0"/>
              <w:jc w:val="both"/>
              <w:rPr>
                <w:rFonts w:ascii="Arial" w:hAnsi="Arial"/>
              </w:rPr>
            </w:pPr>
            <w:r w:rsidRPr="001C6CB0">
              <w:rPr>
                <w:rFonts w:ascii="Arial" w:hAnsi="Arial"/>
                <w:color w:val="00B050"/>
              </w:rPr>
              <w:t>G&amp;A</w:t>
            </w:r>
          </w:p>
        </w:tc>
      </w:tr>
      <w:tr w:rsidR="000E7018" w14:paraId="729789F8" w14:textId="77777777" w:rsidTr="000E7018">
        <w:tc>
          <w:tcPr>
            <w:tcW w:w="2394" w:type="dxa"/>
          </w:tcPr>
          <w:p w14:paraId="44AD1E7D" w14:textId="77777777"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40778956" w14:textId="77777777"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44DC7F9C" w14:textId="77777777"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5A185591" w14:textId="77777777" w:rsidR="000E7018" w:rsidRDefault="000E7018" w:rsidP="000E7018">
            <w:pPr>
              <w:pStyle w:val="List"/>
              <w:tabs>
                <w:tab w:val="left" w:pos="360"/>
              </w:tabs>
              <w:spacing w:before="0" w:line="280" w:lineRule="exact"/>
              <w:ind w:left="0" w:firstLine="0"/>
              <w:jc w:val="both"/>
              <w:rPr>
                <w:rFonts w:ascii="Arial" w:hAnsi="Arial"/>
              </w:rPr>
            </w:pPr>
          </w:p>
        </w:tc>
      </w:tr>
      <w:tr w:rsidR="000E7018" w14:paraId="46B37E39" w14:textId="77777777" w:rsidTr="000E7018">
        <w:tc>
          <w:tcPr>
            <w:tcW w:w="2394" w:type="dxa"/>
          </w:tcPr>
          <w:p w14:paraId="49F819AF" w14:textId="77777777"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4DFE3766" w14:textId="77777777"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2CA02251" w14:textId="77777777"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1651443C" w14:textId="77777777" w:rsidR="000E7018" w:rsidRDefault="000E7018" w:rsidP="000E7018">
            <w:pPr>
              <w:pStyle w:val="List"/>
              <w:tabs>
                <w:tab w:val="left" w:pos="360"/>
              </w:tabs>
              <w:spacing w:before="0" w:line="280" w:lineRule="exact"/>
              <w:ind w:left="0" w:firstLine="0"/>
              <w:jc w:val="both"/>
              <w:rPr>
                <w:rFonts w:ascii="Arial" w:hAnsi="Arial"/>
              </w:rPr>
            </w:pPr>
          </w:p>
        </w:tc>
      </w:tr>
    </w:tbl>
    <w:p w14:paraId="4BBB03A4"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60877D72" w14:textId="008CEAEB"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91CE6B4" w14:textId="62E87F6C" w:rsidR="00F71E18" w:rsidRPr="001C6CB0" w:rsidRDefault="00F71E18" w:rsidP="00F71E18">
      <w:pPr>
        <w:pStyle w:val="List"/>
        <w:keepNext/>
        <w:keepLines/>
        <w:spacing w:before="120"/>
        <w:ind w:left="720" w:firstLine="0"/>
        <w:jc w:val="both"/>
        <w:rPr>
          <w:rFonts w:ascii="Arial" w:hAnsi="Arial"/>
          <w:color w:val="00B050"/>
        </w:rPr>
      </w:pPr>
      <w:r w:rsidRPr="001C6CB0">
        <w:rPr>
          <w:rFonts w:ascii="Arial" w:hAnsi="Arial"/>
          <w:color w:val="00B050"/>
        </w:rPr>
        <w:t>N/A</w:t>
      </w:r>
    </w:p>
    <w:p w14:paraId="48E47A92" w14:textId="3EE8ACE2"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13CABD26" w14:textId="77777777" w:rsidR="001C6CB0" w:rsidRPr="001C6CB0" w:rsidRDefault="001C6CB0" w:rsidP="001C6CB0">
      <w:pPr>
        <w:pStyle w:val="List"/>
        <w:spacing w:before="120"/>
        <w:ind w:left="720" w:firstLine="0"/>
        <w:jc w:val="both"/>
        <w:rPr>
          <w:rFonts w:ascii="Arial" w:hAnsi="Arial"/>
          <w:color w:val="00B050"/>
        </w:rPr>
      </w:pPr>
      <w:r>
        <w:rPr>
          <w:rFonts w:ascii="Arial" w:hAnsi="Arial"/>
          <w:color w:val="00B050"/>
          <w:lang w:val="en-US"/>
        </w:rPr>
        <w:t xml:space="preserve">The Company previously announced on November 1, 2021, the </w:t>
      </w:r>
      <w:r w:rsidRPr="001C6CB0">
        <w:rPr>
          <w:rFonts w:ascii="Arial" w:hAnsi="Arial"/>
          <w:color w:val="00B050"/>
          <w:lang w:val="en-US"/>
        </w:rPr>
        <w:t xml:space="preserve">appointment of Mr. John </w:t>
      </w:r>
      <w:proofErr w:type="spellStart"/>
      <w:r w:rsidRPr="001C6CB0">
        <w:rPr>
          <w:rFonts w:ascii="Arial" w:hAnsi="Arial"/>
          <w:color w:val="00B050"/>
          <w:lang w:val="en-US"/>
        </w:rPr>
        <w:t>Florek</w:t>
      </w:r>
      <w:proofErr w:type="spellEnd"/>
      <w:r w:rsidRPr="001C6CB0">
        <w:rPr>
          <w:rFonts w:ascii="Arial" w:hAnsi="Arial"/>
          <w:color w:val="00B050"/>
          <w:lang w:val="en-US"/>
        </w:rPr>
        <w:t xml:space="preserve">, M.Sc., </w:t>
      </w:r>
      <w:proofErr w:type="spellStart"/>
      <w:r w:rsidRPr="001C6CB0">
        <w:rPr>
          <w:rFonts w:ascii="Arial" w:hAnsi="Arial"/>
          <w:color w:val="00B050"/>
          <w:lang w:val="en-US"/>
        </w:rPr>
        <w:t>P.Geo</w:t>
      </w:r>
      <w:proofErr w:type="spellEnd"/>
      <w:r w:rsidRPr="001C6CB0">
        <w:rPr>
          <w:rFonts w:ascii="Arial" w:hAnsi="Arial"/>
          <w:color w:val="00B050"/>
          <w:lang w:val="en-US"/>
        </w:rPr>
        <w:t xml:space="preserve">., to the roles of President, CEO and Director of the Company, replacing Mr. Alex Horsley who will continue with Emperor in a Corporate Development role and as a Director. Mr. </w:t>
      </w:r>
      <w:proofErr w:type="spellStart"/>
      <w:r w:rsidRPr="001C6CB0">
        <w:rPr>
          <w:rFonts w:ascii="Arial" w:hAnsi="Arial"/>
          <w:color w:val="00B050"/>
          <w:lang w:val="en-US"/>
        </w:rPr>
        <w:t>Florek</w:t>
      </w:r>
      <w:proofErr w:type="spellEnd"/>
      <w:r w:rsidRPr="001C6CB0">
        <w:rPr>
          <w:rFonts w:ascii="Arial" w:hAnsi="Arial"/>
          <w:color w:val="00B050"/>
          <w:lang w:val="en-US"/>
        </w:rPr>
        <w:t xml:space="preserve"> holds a M.Sc. from Queens University and has been active in the mining industry for over 30 years in technical and senior management capacities for major and junior mining companies, including roles as Founder, Director and VP Exploration. He has served as Emperor's due diligence consultant and Qualified Person for its recent option agreement to acquire the Duquesne West project from Globex (see News Release Oct 12, 2022). Mr. </w:t>
      </w:r>
      <w:proofErr w:type="spellStart"/>
      <w:r w:rsidRPr="001C6CB0">
        <w:rPr>
          <w:rFonts w:ascii="Arial" w:hAnsi="Arial"/>
          <w:color w:val="00B050"/>
          <w:lang w:val="en-US"/>
        </w:rPr>
        <w:t>Florek's</w:t>
      </w:r>
      <w:proofErr w:type="spellEnd"/>
      <w:r w:rsidRPr="001C6CB0">
        <w:rPr>
          <w:rFonts w:ascii="Arial" w:hAnsi="Arial"/>
          <w:color w:val="00B050"/>
          <w:lang w:val="en-US"/>
        </w:rPr>
        <w:t xml:space="preserve"> work affiliations within major mining companies include BHP, Placer Dome, Barrick/Teck, KL Gold, and Agnico Eagle. He has helped to identify and develop significant asset value for grass roots and advanced projects and mines. Most recently, as Geological Superintendent at Detour Lake Gold Mine from 2016 to 2021, his team was instrumental in the developing the ore-deposit into a significant generational mine acquired by Agnico Eagle Mines. In 2008, his team was intimately involved with extending the mine life at </w:t>
      </w:r>
      <w:proofErr w:type="spellStart"/>
      <w:r w:rsidRPr="001C6CB0">
        <w:rPr>
          <w:rFonts w:ascii="Arial" w:hAnsi="Arial"/>
          <w:color w:val="00B050"/>
          <w:lang w:val="en-US"/>
        </w:rPr>
        <w:t>Hemlo</w:t>
      </w:r>
      <w:proofErr w:type="spellEnd"/>
      <w:r w:rsidRPr="001C6CB0">
        <w:rPr>
          <w:rFonts w:ascii="Arial" w:hAnsi="Arial"/>
          <w:color w:val="00B050"/>
          <w:lang w:val="en-US"/>
        </w:rPr>
        <w:t xml:space="preserve"> Mines and was part of the team that received the 2008 Developer of the Year Award from the Northwestern Ontario Prospectors Association.</w:t>
      </w:r>
    </w:p>
    <w:p w14:paraId="003F0C0F" w14:textId="143BAEAC"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50A8BDE5" w14:textId="27162482" w:rsidR="00F71E18" w:rsidRPr="001C6CB0" w:rsidRDefault="00F71E18" w:rsidP="00F71E18">
      <w:pPr>
        <w:pStyle w:val="List"/>
        <w:spacing w:before="120"/>
        <w:ind w:left="720" w:firstLine="0"/>
        <w:jc w:val="both"/>
        <w:rPr>
          <w:rFonts w:ascii="Arial" w:hAnsi="Arial"/>
          <w:color w:val="00B050"/>
        </w:rPr>
      </w:pPr>
      <w:r w:rsidRPr="001C6CB0">
        <w:rPr>
          <w:rFonts w:ascii="Arial" w:hAnsi="Arial"/>
          <w:color w:val="00B050"/>
        </w:rPr>
        <w:t xml:space="preserve">There are no </w:t>
      </w:r>
      <w:r w:rsidR="001C6CB0">
        <w:rPr>
          <w:rFonts w:ascii="Arial" w:hAnsi="Arial"/>
          <w:color w:val="00B050"/>
        </w:rPr>
        <w:t xml:space="preserve">known </w:t>
      </w:r>
      <w:r w:rsidRPr="001C6CB0">
        <w:rPr>
          <w:rFonts w:ascii="Arial" w:hAnsi="Arial"/>
          <w:color w:val="00B050"/>
        </w:rPr>
        <w:t xml:space="preserve">regulatory or political trends which currently affect </w:t>
      </w:r>
      <w:r w:rsidR="005B6169" w:rsidRPr="001C6CB0">
        <w:rPr>
          <w:rFonts w:ascii="Arial" w:hAnsi="Arial"/>
          <w:color w:val="00B050"/>
        </w:rPr>
        <w:t>Emperor.</w:t>
      </w:r>
    </w:p>
    <w:p w14:paraId="0DBE46D6"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57B039BD" w14:textId="77777777" w:rsidR="00640E94" w:rsidRDefault="00640E94">
      <w:pPr>
        <w:pStyle w:val="BodyText"/>
        <w:keepNext/>
        <w:rPr>
          <w:rFonts w:ascii="Arial" w:hAnsi="Arial"/>
        </w:rPr>
      </w:pPr>
      <w:r>
        <w:rPr>
          <w:rFonts w:ascii="Arial" w:hAnsi="Arial"/>
        </w:rPr>
        <w:t>The undersigned hereby certifies that:</w:t>
      </w:r>
    </w:p>
    <w:p w14:paraId="1EA3E022"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FDA478E"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43F7C5D6"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36D85E0"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6BB5A1C3" w14:textId="5EDB8664" w:rsidR="00640E94" w:rsidRDefault="00640E94" w:rsidP="00F71E18">
      <w:pPr>
        <w:pStyle w:val="BodyText"/>
        <w:tabs>
          <w:tab w:val="left" w:pos="945"/>
          <w:tab w:val="left" w:pos="4680"/>
          <w:tab w:val="left" w:pos="7200"/>
        </w:tabs>
        <w:spacing w:before="480"/>
        <w:jc w:val="both"/>
        <w:rPr>
          <w:rFonts w:ascii="Arial" w:hAnsi="Arial"/>
        </w:rPr>
      </w:pPr>
      <w:r>
        <w:rPr>
          <w:rFonts w:ascii="Arial" w:hAnsi="Arial"/>
        </w:rPr>
        <w:t xml:space="preserve">Dated </w:t>
      </w:r>
      <w:r>
        <w:rPr>
          <w:rFonts w:ascii="Arial" w:hAnsi="Arial"/>
          <w:u w:val="single"/>
        </w:rPr>
        <w:tab/>
      </w:r>
      <w:r w:rsidR="007879C2">
        <w:rPr>
          <w:rFonts w:ascii="Arial" w:hAnsi="Arial"/>
          <w:u w:val="single"/>
        </w:rPr>
        <w:t>January</w:t>
      </w:r>
      <w:r w:rsidR="00D6057C">
        <w:rPr>
          <w:rFonts w:ascii="Arial" w:hAnsi="Arial"/>
          <w:u w:val="single"/>
        </w:rPr>
        <w:t xml:space="preserve"> </w:t>
      </w:r>
      <w:r w:rsidR="002C2E46">
        <w:rPr>
          <w:rFonts w:ascii="Arial" w:hAnsi="Arial"/>
          <w:u w:val="single"/>
        </w:rPr>
        <w:t>9</w:t>
      </w:r>
      <w:r w:rsidR="00F71E18">
        <w:rPr>
          <w:rFonts w:ascii="Arial" w:hAnsi="Arial"/>
          <w:u w:val="single"/>
        </w:rPr>
        <w:t>, 20</w:t>
      </w:r>
      <w:r w:rsidR="00146347">
        <w:rPr>
          <w:rFonts w:ascii="Arial" w:hAnsi="Arial"/>
          <w:u w:val="single"/>
        </w:rPr>
        <w:t>2</w:t>
      </w:r>
      <w:r w:rsidR="007879C2">
        <w:rPr>
          <w:rFonts w:ascii="Arial" w:hAnsi="Arial"/>
          <w:u w:val="single"/>
        </w:rPr>
        <w:t>3</w:t>
      </w:r>
      <w:r w:rsidR="00F71E18">
        <w:rPr>
          <w:rFonts w:ascii="Arial" w:hAnsi="Arial"/>
          <w:u w:val="single"/>
        </w:rPr>
        <w:tab/>
      </w:r>
      <w:r>
        <w:rPr>
          <w:rFonts w:ascii="Arial" w:hAnsi="Arial"/>
        </w:rPr>
        <w:t>.</w:t>
      </w:r>
    </w:p>
    <w:p w14:paraId="320BA94E" w14:textId="2DF82295" w:rsidR="00640E94" w:rsidRDefault="00640E94">
      <w:pPr>
        <w:pStyle w:val="List"/>
        <w:tabs>
          <w:tab w:val="left" w:pos="9180"/>
        </w:tabs>
        <w:ind w:left="5760" w:hanging="5760"/>
        <w:rPr>
          <w:rFonts w:ascii="Arial" w:hAnsi="Arial"/>
        </w:rPr>
      </w:pPr>
      <w:r>
        <w:rPr>
          <w:rFonts w:ascii="Arial" w:hAnsi="Arial"/>
        </w:rPr>
        <w:tab/>
      </w:r>
      <w:r w:rsidR="005B6169">
        <w:rPr>
          <w:rFonts w:ascii="Arial" w:hAnsi="Arial"/>
          <w:b/>
          <w:bCs/>
          <w:u w:val="single"/>
        </w:rPr>
        <w:t>Sean</w:t>
      </w:r>
      <w:r w:rsidR="00F71E18" w:rsidRPr="00F71E18">
        <w:rPr>
          <w:rFonts w:ascii="Arial" w:hAnsi="Arial"/>
          <w:b/>
          <w:bCs/>
          <w:u w:val="single"/>
        </w:rPr>
        <w:t xml:space="preserve"> </w:t>
      </w:r>
      <w:r w:rsidR="005B6169">
        <w:rPr>
          <w:rFonts w:ascii="Arial" w:hAnsi="Arial"/>
          <w:b/>
          <w:bCs/>
          <w:u w:val="single"/>
        </w:rPr>
        <w:t>Mager</w:t>
      </w:r>
      <w:r w:rsidR="00F71E18">
        <w:rPr>
          <w:rFonts w:ascii="Arial" w:hAnsi="Arial"/>
          <w:u w:val="single"/>
        </w:rPr>
        <w:t>________</w:t>
      </w:r>
      <w:r>
        <w:rPr>
          <w:rFonts w:ascii="Arial" w:hAnsi="Arial"/>
          <w:u w:val="single"/>
        </w:rPr>
        <w:br/>
      </w:r>
      <w:r>
        <w:rPr>
          <w:rFonts w:ascii="Arial" w:hAnsi="Arial"/>
        </w:rPr>
        <w:t>Name of Director or Senior Officer</w:t>
      </w:r>
    </w:p>
    <w:p w14:paraId="046AEBBB" w14:textId="607C3A3E" w:rsidR="00640E94" w:rsidRDefault="00640E94">
      <w:pPr>
        <w:pStyle w:val="List"/>
        <w:tabs>
          <w:tab w:val="left" w:pos="9180"/>
          <w:tab w:val="left" w:pos="9360"/>
        </w:tabs>
        <w:ind w:left="5760" w:hanging="5760"/>
        <w:rPr>
          <w:rFonts w:ascii="Arial" w:hAnsi="Arial"/>
        </w:rPr>
      </w:pPr>
      <w:r>
        <w:rPr>
          <w:rFonts w:ascii="Arial" w:hAnsi="Arial"/>
        </w:rPr>
        <w:tab/>
      </w:r>
      <w:r w:rsidR="00F71E18" w:rsidRPr="00F71E18">
        <w:rPr>
          <w:rFonts w:ascii="Arial" w:hAnsi="Arial"/>
          <w:b/>
          <w:bCs/>
          <w:i/>
          <w:iCs/>
          <w:u w:val="single"/>
        </w:rPr>
        <w:t>signed “</w:t>
      </w:r>
      <w:r w:rsidR="005B6169">
        <w:rPr>
          <w:rFonts w:ascii="Arial" w:hAnsi="Arial"/>
          <w:b/>
          <w:bCs/>
          <w:i/>
          <w:iCs/>
          <w:u w:val="single"/>
        </w:rPr>
        <w:t>Sean</w:t>
      </w:r>
      <w:r w:rsidR="00F71E18" w:rsidRPr="00F71E18">
        <w:rPr>
          <w:rFonts w:ascii="Arial" w:hAnsi="Arial"/>
          <w:b/>
          <w:bCs/>
          <w:i/>
          <w:iCs/>
          <w:u w:val="single"/>
        </w:rPr>
        <w:t xml:space="preserve"> </w:t>
      </w:r>
      <w:r w:rsidR="005B6169">
        <w:rPr>
          <w:rFonts w:ascii="Arial" w:hAnsi="Arial"/>
          <w:b/>
          <w:bCs/>
          <w:i/>
          <w:iCs/>
          <w:u w:val="single"/>
        </w:rPr>
        <w:t>Mager</w:t>
      </w:r>
      <w:r w:rsidR="00F71E18" w:rsidRPr="00F71E18">
        <w:rPr>
          <w:rFonts w:ascii="Arial" w:hAnsi="Arial"/>
          <w:b/>
          <w:bCs/>
          <w:i/>
          <w:iCs/>
          <w:u w:val="single"/>
        </w:rPr>
        <w:t>”</w:t>
      </w:r>
      <w:r>
        <w:rPr>
          <w:rFonts w:ascii="Arial" w:hAnsi="Arial"/>
          <w:u w:val="single"/>
        </w:rPr>
        <w:tab/>
      </w:r>
      <w:r>
        <w:rPr>
          <w:rFonts w:ascii="Arial" w:hAnsi="Arial"/>
        </w:rPr>
        <w:br/>
        <w:t>Signature</w:t>
      </w:r>
    </w:p>
    <w:p w14:paraId="14E228F9" w14:textId="20D7585A" w:rsidR="00640E94" w:rsidRDefault="00F71E18">
      <w:pPr>
        <w:pStyle w:val="BodyText"/>
        <w:tabs>
          <w:tab w:val="left" w:pos="9180"/>
        </w:tabs>
        <w:spacing w:before="0"/>
        <w:ind w:left="5760"/>
        <w:rPr>
          <w:rFonts w:ascii="Arial" w:hAnsi="Arial"/>
        </w:rPr>
      </w:pPr>
      <w:r w:rsidRPr="00F71E18">
        <w:rPr>
          <w:rFonts w:ascii="Arial" w:hAnsi="Arial"/>
          <w:b/>
          <w:bCs/>
          <w:u w:val="single"/>
        </w:rPr>
        <w:t>CFO</w:t>
      </w:r>
      <w:r w:rsidR="00640E94">
        <w:rPr>
          <w:rFonts w:ascii="Arial" w:hAnsi="Arial"/>
          <w:u w:val="single"/>
        </w:rPr>
        <w:tab/>
      </w:r>
      <w:r w:rsidR="00640E94">
        <w:rPr>
          <w:rFonts w:ascii="Arial" w:hAnsi="Arial"/>
        </w:rPr>
        <w:br/>
        <w:t>Official Capacity</w:t>
      </w:r>
      <w:bookmarkEnd w:id="4"/>
    </w:p>
    <w:p w14:paraId="434A893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7ED1618A" w14:textId="77777777">
        <w:tc>
          <w:tcPr>
            <w:tcW w:w="4878" w:type="dxa"/>
            <w:tcBorders>
              <w:top w:val="single" w:sz="18" w:space="0" w:color="auto"/>
              <w:bottom w:val="nil"/>
              <w:right w:val="single" w:sz="18" w:space="0" w:color="auto"/>
            </w:tcBorders>
          </w:tcPr>
          <w:p w14:paraId="1D7FA627" w14:textId="77777777" w:rsidR="00640E94" w:rsidRDefault="00640E94">
            <w:pPr>
              <w:pStyle w:val="BodyText"/>
              <w:spacing w:before="0"/>
              <w:rPr>
                <w:rFonts w:ascii="Arial" w:hAnsi="Arial"/>
                <w:b/>
                <w:i/>
              </w:rPr>
            </w:pPr>
            <w:r>
              <w:rPr>
                <w:rFonts w:ascii="Arial" w:hAnsi="Arial"/>
                <w:b/>
                <w:i/>
              </w:rPr>
              <w:t>Issuer Details</w:t>
            </w:r>
          </w:p>
          <w:p w14:paraId="4515FA76" w14:textId="77777777" w:rsidR="00640E94" w:rsidRDefault="00640E94">
            <w:pPr>
              <w:pStyle w:val="BodyText"/>
              <w:spacing w:before="0"/>
              <w:rPr>
                <w:rFonts w:ascii="Arial" w:hAnsi="Arial"/>
              </w:rPr>
            </w:pPr>
            <w:r>
              <w:rPr>
                <w:rFonts w:ascii="Arial" w:hAnsi="Arial"/>
              </w:rPr>
              <w:t>Name of Issuer</w:t>
            </w:r>
          </w:p>
          <w:p w14:paraId="773667F7" w14:textId="6D05F5AE" w:rsidR="00640E94" w:rsidRDefault="005B6169">
            <w:pPr>
              <w:pStyle w:val="BodyText"/>
              <w:rPr>
                <w:rFonts w:ascii="Arial" w:hAnsi="Arial"/>
              </w:rPr>
            </w:pPr>
            <w:r>
              <w:rPr>
                <w:rFonts w:ascii="Arial" w:hAnsi="Arial"/>
              </w:rPr>
              <w:t>Emperor</w:t>
            </w:r>
            <w:r w:rsidR="00F71E18">
              <w:rPr>
                <w:rFonts w:ascii="Arial" w:hAnsi="Arial"/>
              </w:rPr>
              <w:t xml:space="preserve"> </w:t>
            </w:r>
            <w:r>
              <w:rPr>
                <w:rFonts w:ascii="Arial" w:hAnsi="Arial"/>
              </w:rPr>
              <w:t>Metals</w:t>
            </w:r>
            <w:r w:rsidR="00F71E18">
              <w:rPr>
                <w:rFonts w:ascii="Arial" w:hAnsi="Arial"/>
              </w:rPr>
              <w:t xml:space="preserve"> </w:t>
            </w:r>
            <w:r>
              <w:rPr>
                <w:rFonts w:ascii="Arial" w:hAnsi="Arial"/>
              </w:rPr>
              <w:t>Inc.</w:t>
            </w:r>
            <w:r w:rsidR="00F71E18">
              <w:rPr>
                <w:rFonts w:ascii="Arial" w:hAnsi="Arial"/>
              </w:rPr>
              <w:t>.</w:t>
            </w:r>
          </w:p>
        </w:tc>
        <w:tc>
          <w:tcPr>
            <w:tcW w:w="1800" w:type="dxa"/>
            <w:tcBorders>
              <w:top w:val="single" w:sz="18" w:space="0" w:color="auto"/>
              <w:left w:val="single" w:sz="18" w:space="0" w:color="auto"/>
              <w:bottom w:val="nil"/>
              <w:right w:val="single" w:sz="18" w:space="0" w:color="auto"/>
            </w:tcBorders>
          </w:tcPr>
          <w:p w14:paraId="2AEAF264" w14:textId="6575FB63" w:rsidR="00640E94" w:rsidRDefault="00640E94">
            <w:pPr>
              <w:pStyle w:val="BodyText"/>
              <w:spacing w:before="0"/>
              <w:rPr>
                <w:rFonts w:ascii="Arial" w:hAnsi="Arial"/>
              </w:rPr>
            </w:pPr>
            <w:r>
              <w:rPr>
                <w:rFonts w:ascii="Arial" w:hAnsi="Arial"/>
              </w:rPr>
              <w:t>For Month End</w:t>
            </w:r>
          </w:p>
          <w:p w14:paraId="7D3F6C88" w14:textId="6A70F017" w:rsidR="00F71E18" w:rsidRDefault="007879C2">
            <w:pPr>
              <w:pStyle w:val="BodyText"/>
              <w:spacing w:before="0"/>
              <w:rPr>
                <w:rFonts w:ascii="Arial" w:hAnsi="Arial"/>
              </w:rPr>
            </w:pPr>
            <w:r>
              <w:rPr>
                <w:rFonts w:ascii="Arial" w:hAnsi="Arial"/>
              </w:rPr>
              <w:t xml:space="preserve">January </w:t>
            </w:r>
            <w:r w:rsidR="00F71E18">
              <w:rPr>
                <w:rFonts w:ascii="Arial" w:hAnsi="Arial"/>
              </w:rPr>
              <w:t>20</w:t>
            </w:r>
            <w:r w:rsidR="00146347">
              <w:rPr>
                <w:rFonts w:ascii="Arial" w:hAnsi="Arial"/>
              </w:rPr>
              <w:t>2</w:t>
            </w:r>
            <w:r>
              <w:rPr>
                <w:rFonts w:ascii="Arial" w:hAnsi="Arial"/>
              </w:rPr>
              <w:t>3</w:t>
            </w:r>
          </w:p>
        </w:tc>
        <w:tc>
          <w:tcPr>
            <w:tcW w:w="2898" w:type="dxa"/>
            <w:tcBorders>
              <w:top w:val="single" w:sz="18" w:space="0" w:color="auto"/>
              <w:left w:val="single" w:sz="18" w:space="0" w:color="auto"/>
              <w:bottom w:val="nil"/>
            </w:tcBorders>
          </w:tcPr>
          <w:p w14:paraId="05339CB7" w14:textId="77777777" w:rsidR="00640E94" w:rsidRDefault="00640E94">
            <w:pPr>
              <w:pStyle w:val="BodyText"/>
              <w:spacing w:before="0"/>
              <w:rPr>
                <w:rFonts w:ascii="Arial" w:hAnsi="Arial"/>
              </w:rPr>
            </w:pPr>
            <w:r>
              <w:rPr>
                <w:rFonts w:ascii="Arial" w:hAnsi="Arial"/>
              </w:rPr>
              <w:t>Date of Report</w:t>
            </w:r>
          </w:p>
          <w:p w14:paraId="280FBCF9" w14:textId="009C31A6" w:rsidR="00640E94" w:rsidRDefault="00AB7CF2">
            <w:pPr>
              <w:pStyle w:val="BodyText"/>
              <w:spacing w:before="0"/>
              <w:rPr>
                <w:rFonts w:ascii="Arial" w:hAnsi="Arial"/>
              </w:rPr>
            </w:pPr>
            <w:r>
              <w:rPr>
                <w:rFonts w:ascii="Arial" w:hAnsi="Arial"/>
              </w:rPr>
              <w:t>2</w:t>
            </w:r>
            <w:r w:rsidR="007879C2">
              <w:rPr>
                <w:rFonts w:ascii="Arial" w:hAnsi="Arial"/>
              </w:rPr>
              <w:t>3</w:t>
            </w:r>
            <w:r>
              <w:rPr>
                <w:rFonts w:ascii="Arial" w:hAnsi="Arial"/>
              </w:rPr>
              <w:t>/</w:t>
            </w:r>
            <w:r w:rsidR="007879C2">
              <w:rPr>
                <w:rFonts w:ascii="Arial" w:hAnsi="Arial"/>
              </w:rPr>
              <w:t>01</w:t>
            </w:r>
            <w:r w:rsidR="009B2DD8">
              <w:rPr>
                <w:rFonts w:ascii="Arial" w:hAnsi="Arial"/>
              </w:rPr>
              <w:t>/0</w:t>
            </w:r>
            <w:r w:rsidR="00B42086">
              <w:rPr>
                <w:rFonts w:ascii="Arial" w:hAnsi="Arial"/>
              </w:rPr>
              <w:t>9</w:t>
            </w:r>
          </w:p>
        </w:tc>
      </w:tr>
      <w:tr w:rsidR="00640E94" w14:paraId="41ABD76C" w14:textId="77777777">
        <w:trPr>
          <w:cantSplit/>
        </w:trPr>
        <w:tc>
          <w:tcPr>
            <w:tcW w:w="9576" w:type="dxa"/>
            <w:gridSpan w:val="3"/>
            <w:tcBorders>
              <w:top w:val="single" w:sz="18" w:space="0" w:color="auto"/>
              <w:bottom w:val="single" w:sz="18" w:space="0" w:color="auto"/>
            </w:tcBorders>
          </w:tcPr>
          <w:p w14:paraId="4197D71B" w14:textId="77777777" w:rsidR="00640E94" w:rsidRDefault="00640E94">
            <w:pPr>
              <w:pStyle w:val="BodyText"/>
              <w:spacing w:before="0"/>
              <w:rPr>
                <w:rFonts w:ascii="Arial" w:hAnsi="Arial"/>
              </w:rPr>
            </w:pPr>
            <w:r>
              <w:rPr>
                <w:rFonts w:ascii="Arial" w:hAnsi="Arial"/>
              </w:rPr>
              <w:t>Issuer Address</w:t>
            </w:r>
          </w:p>
          <w:p w14:paraId="7923F6E7" w14:textId="346459AA" w:rsidR="00640E94" w:rsidRDefault="00F71E18">
            <w:pPr>
              <w:pStyle w:val="BodyText"/>
              <w:spacing w:before="0"/>
              <w:rPr>
                <w:rFonts w:ascii="Arial" w:hAnsi="Arial"/>
              </w:rPr>
            </w:pPr>
            <w:r>
              <w:rPr>
                <w:rFonts w:ascii="Arial" w:hAnsi="Arial"/>
              </w:rPr>
              <w:t>250 Southridge, Suite 300</w:t>
            </w:r>
          </w:p>
          <w:p w14:paraId="73C402C9" w14:textId="77777777" w:rsidR="00640E94" w:rsidRDefault="00640E94">
            <w:pPr>
              <w:pStyle w:val="BodyText"/>
              <w:spacing w:before="0"/>
              <w:rPr>
                <w:rFonts w:ascii="Arial" w:hAnsi="Arial"/>
              </w:rPr>
            </w:pPr>
          </w:p>
        </w:tc>
      </w:tr>
      <w:tr w:rsidR="00640E94" w14:paraId="395E20DC" w14:textId="77777777">
        <w:tc>
          <w:tcPr>
            <w:tcW w:w="4878" w:type="dxa"/>
            <w:tcBorders>
              <w:top w:val="single" w:sz="18" w:space="0" w:color="auto"/>
              <w:bottom w:val="single" w:sz="18" w:space="0" w:color="auto"/>
              <w:right w:val="single" w:sz="18" w:space="0" w:color="auto"/>
            </w:tcBorders>
          </w:tcPr>
          <w:p w14:paraId="7874348E" w14:textId="77777777" w:rsidR="00640E94" w:rsidRDefault="00640E94">
            <w:pPr>
              <w:pStyle w:val="BodyText"/>
              <w:spacing w:before="0"/>
              <w:rPr>
                <w:rFonts w:ascii="Arial" w:hAnsi="Arial"/>
              </w:rPr>
            </w:pPr>
            <w:r>
              <w:rPr>
                <w:rFonts w:ascii="Arial" w:hAnsi="Arial"/>
              </w:rPr>
              <w:t>City/Province/Postal Code</w:t>
            </w:r>
          </w:p>
          <w:p w14:paraId="1D112220" w14:textId="47BA2006" w:rsidR="00640E94" w:rsidRDefault="00F71E18">
            <w:pPr>
              <w:pStyle w:val="BodyText"/>
              <w:spacing w:before="0"/>
              <w:rPr>
                <w:rFonts w:ascii="Arial" w:hAnsi="Arial"/>
              </w:rPr>
            </w:pPr>
            <w:r>
              <w:rPr>
                <w:rFonts w:ascii="Arial" w:hAnsi="Arial"/>
              </w:rPr>
              <w:t>Edmonton, AB T6H 4M9</w:t>
            </w:r>
          </w:p>
          <w:p w14:paraId="3556E6E3"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1E47452" w14:textId="77777777" w:rsidR="00640E94" w:rsidRDefault="00640E94">
            <w:pPr>
              <w:pStyle w:val="BodyText"/>
              <w:spacing w:before="0"/>
              <w:rPr>
                <w:rFonts w:ascii="Arial" w:hAnsi="Arial"/>
              </w:rPr>
            </w:pPr>
            <w:r>
              <w:rPr>
                <w:rFonts w:ascii="Arial" w:hAnsi="Arial"/>
              </w:rPr>
              <w:t>Issuer Fax No.</w:t>
            </w:r>
          </w:p>
          <w:p w14:paraId="144F502C"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41C36E6B" w14:textId="77777777" w:rsidR="00640E94" w:rsidRDefault="00640E94">
            <w:pPr>
              <w:pStyle w:val="BodyText"/>
              <w:spacing w:before="0"/>
              <w:rPr>
                <w:rFonts w:ascii="Arial" w:hAnsi="Arial"/>
              </w:rPr>
            </w:pPr>
            <w:r>
              <w:rPr>
                <w:rFonts w:ascii="Arial" w:hAnsi="Arial"/>
              </w:rPr>
              <w:t>Issuer Telephone No.</w:t>
            </w:r>
          </w:p>
          <w:p w14:paraId="016FCED3" w14:textId="667DF4CC" w:rsidR="00640E94" w:rsidRDefault="00F71E18">
            <w:pPr>
              <w:pStyle w:val="BodyText"/>
              <w:spacing w:before="0"/>
              <w:rPr>
                <w:rFonts w:ascii="Arial" w:hAnsi="Arial"/>
              </w:rPr>
            </w:pPr>
            <w:r>
              <w:rPr>
                <w:rFonts w:ascii="Arial" w:hAnsi="Arial"/>
              </w:rPr>
              <w:t>(780</w:t>
            </w:r>
            <w:r w:rsidR="00640E94">
              <w:rPr>
                <w:rFonts w:ascii="Arial" w:hAnsi="Arial"/>
              </w:rPr>
              <w:t>)</w:t>
            </w:r>
            <w:r>
              <w:rPr>
                <w:rFonts w:ascii="Arial" w:hAnsi="Arial"/>
              </w:rPr>
              <w:t xml:space="preserve"> 437-6624</w:t>
            </w:r>
          </w:p>
        </w:tc>
      </w:tr>
      <w:tr w:rsidR="00640E94" w14:paraId="4254FC25" w14:textId="77777777">
        <w:tc>
          <w:tcPr>
            <w:tcW w:w="4878" w:type="dxa"/>
            <w:tcBorders>
              <w:top w:val="single" w:sz="18" w:space="0" w:color="auto"/>
              <w:bottom w:val="single" w:sz="18" w:space="0" w:color="auto"/>
              <w:right w:val="single" w:sz="18" w:space="0" w:color="auto"/>
            </w:tcBorders>
          </w:tcPr>
          <w:p w14:paraId="6B1F7834" w14:textId="77777777" w:rsidR="00640E94" w:rsidRDefault="00640E94">
            <w:pPr>
              <w:pStyle w:val="BodyText"/>
              <w:spacing w:before="0"/>
              <w:rPr>
                <w:rFonts w:ascii="Arial" w:hAnsi="Arial"/>
              </w:rPr>
            </w:pPr>
            <w:r>
              <w:rPr>
                <w:rFonts w:ascii="Arial" w:hAnsi="Arial"/>
              </w:rPr>
              <w:t>Contact Name</w:t>
            </w:r>
          </w:p>
          <w:p w14:paraId="315357DB" w14:textId="2778CB79" w:rsidR="00640E94" w:rsidRDefault="005B6169">
            <w:pPr>
              <w:pStyle w:val="BodyText"/>
              <w:spacing w:before="0"/>
              <w:rPr>
                <w:rFonts w:ascii="Arial" w:hAnsi="Arial"/>
              </w:rPr>
            </w:pPr>
            <w:r>
              <w:rPr>
                <w:rFonts w:ascii="Arial" w:hAnsi="Arial"/>
              </w:rPr>
              <w:t>Sean</w:t>
            </w:r>
            <w:r w:rsidR="00F71E18">
              <w:rPr>
                <w:rFonts w:ascii="Arial" w:hAnsi="Arial"/>
              </w:rPr>
              <w:t xml:space="preserve"> </w:t>
            </w:r>
            <w:r>
              <w:rPr>
                <w:rFonts w:ascii="Arial" w:hAnsi="Arial"/>
              </w:rPr>
              <w:t>Mager</w:t>
            </w:r>
          </w:p>
          <w:p w14:paraId="655E34DD"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75AD826" w14:textId="77777777" w:rsidR="00640E94" w:rsidRDefault="00640E94">
            <w:pPr>
              <w:pStyle w:val="BodyText"/>
              <w:spacing w:before="0"/>
              <w:rPr>
                <w:rFonts w:ascii="Arial" w:hAnsi="Arial"/>
              </w:rPr>
            </w:pPr>
            <w:r>
              <w:rPr>
                <w:rFonts w:ascii="Arial" w:hAnsi="Arial"/>
              </w:rPr>
              <w:t>Contact Position</w:t>
            </w:r>
          </w:p>
          <w:p w14:paraId="6A1EE6FD" w14:textId="3314F380" w:rsidR="00F71E18" w:rsidRDefault="00F71E18">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126580B8" w14:textId="77777777" w:rsidR="00640E94" w:rsidRDefault="00640E94">
            <w:pPr>
              <w:pStyle w:val="BodyText"/>
              <w:spacing w:before="0"/>
              <w:rPr>
                <w:rFonts w:ascii="Arial" w:hAnsi="Arial"/>
              </w:rPr>
            </w:pPr>
            <w:r>
              <w:rPr>
                <w:rFonts w:ascii="Arial" w:hAnsi="Arial"/>
              </w:rPr>
              <w:t>Contact Telephone No.</w:t>
            </w:r>
          </w:p>
          <w:p w14:paraId="3E90568C" w14:textId="02C0DCB6" w:rsidR="00F71E18" w:rsidRDefault="00F71E18">
            <w:pPr>
              <w:pStyle w:val="BodyText"/>
              <w:spacing w:before="0"/>
              <w:rPr>
                <w:rFonts w:ascii="Arial" w:hAnsi="Arial"/>
              </w:rPr>
            </w:pPr>
            <w:r>
              <w:rPr>
                <w:rFonts w:ascii="Arial" w:hAnsi="Arial"/>
              </w:rPr>
              <w:t>(780) 437-6624</w:t>
            </w:r>
          </w:p>
        </w:tc>
      </w:tr>
      <w:tr w:rsidR="00640E94" w14:paraId="484724E0" w14:textId="77777777">
        <w:trPr>
          <w:cantSplit/>
        </w:trPr>
        <w:tc>
          <w:tcPr>
            <w:tcW w:w="4878" w:type="dxa"/>
            <w:tcBorders>
              <w:top w:val="single" w:sz="18" w:space="0" w:color="auto"/>
              <w:bottom w:val="single" w:sz="18" w:space="0" w:color="auto"/>
              <w:right w:val="single" w:sz="18" w:space="0" w:color="auto"/>
            </w:tcBorders>
          </w:tcPr>
          <w:p w14:paraId="5159F5A0" w14:textId="77777777" w:rsidR="00640E94" w:rsidRDefault="00640E94">
            <w:pPr>
              <w:pStyle w:val="BodyText"/>
              <w:spacing w:before="0"/>
              <w:rPr>
                <w:rFonts w:ascii="Arial" w:hAnsi="Arial"/>
              </w:rPr>
            </w:pPr>
            <w:r>
              <w:rPr>
                <w:rFonts w:ascii="Arial" w:hAnsi="Arial"/>
              </w:rPr>
              <w:t>Contact Email Address</w:t>
            </w:r>
          </w:p>
          <w:p w14:paraId="0330E155" w14:textId="161B9A3B" w:rsidR="00640E94" w:rsidRDefault="005B6169">
            <w:pPr>
              <w:pStyle w:val="BodyText"/>
              <w:spacing w:before="0"/>
              <w:rPr>
                <w:rFonts w:ascii="Arial" w:hAnsi="Arial"/>
              </w:rPr>
            </w:pPr>
            <w:r>
              <w:rPr>
                <w:rFonts w:ascii="Arial" w:hAnsi="Arial"/>
              </w:rPr>
              <w:t>seanm</w:t>
            </w:r>
            <w:r w:rsidR="00F71E18">
              <w:rPr>
                <w:rFonts w:ascii="Arial" w:hAnsi="Arial"/>
              </w:rPr>
              <w:t>@metalsgroup.com</w:t>
            </w:r>
          </w:p>
        </w:tc>
        <w:tc>
          <w:tcPr>
            <w:tcW w:w="4698" w:type="dxa"/>
            <w:gridSpan w:val="2"/>
            <w:tcBorders>
              <w:top w:val="single" w:sz="18" w:space="0" w:color="auto"/>
              <w:left w:val="single" w:sz="18" w:space="0" w:color="auto"/>
              <w:bottom w:val="single" w:sz="18" w:space="0" w:color="auto"/>
            </w:tcBorders>
          </w:tcPr>
          <w:p w14:paraId="05412411" w14:textId="77777777" w:rsidR="00640E94" w:rsidRDefault="00640E94">
            <w:pPr>
              <w:pStyle w:val="BodyText"/>
              <w:spacing w:before="0"/>
              <w:rPr>
                <w:rFonts w:ascii="Arial" w:hAnsi="Arial"/>
              </w:rPr>
            </w:pPr>
            <w:r>
              <w:rPr>
                <w:rFonts w:ascii="Arial" w:hAnsi="Arial"/>
              </w:rPr>
              <w:t>Web Site Address</w:t>
            </w:r>
          </w:p>
          <w:p w14:paraId="2F115DC5" w14:textId="7BD3C597" w:rsidR="00640E94" w:rsidRDefault="005B6169">
            <w:pPr>
              <w:pStyle w:val="BodyText"/>
              <w:spacing w:before="0"/>
              <w:rPr>
                <w:rFonts w:ascii="Arial" w:hAnsi="Arial"/>
              </w:rPr>
            </w:pPr>
            <w:r w:rsidRPr="005B6169">
              <w:rPr>
                <w:rFonts w:ascii="Arial" w:hAnsi="Arial"/>
              </w:rPr>
              <w:t>https://emperormetals.com/</w:t>
            </w:r>
          </w:p>
        </w:tc>
      </w:tr>
    </w:tbl>
    <w:p w14:paraId="6C5E798E" w14:textId="77777777" w:rsidR="00640E94" w:rsidRDefault="00640E94" w:rsidP="00922A46">
      <w:pPr>
        <w:pStyle w:val="BodyText"/>
      </w:pPr>
    </w:p>
    <w:sectPr w:rsidR="00640E94"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3FC06" w14:textId="77777777" w:rsidR="00F35113" w:rsidRDefault="00F35113">
      <w:r>
        <w:separator/>
      </w:r>
    </w:p>
  </w:endnote>
  <w:endnote w:type="continuationSeparator" w:id="0">
    <w:p w14:paraId="043D6971" w14:textId="77777777" w:rsidR="00F35113" w:rsidRDefault="00F35113">
      <w:r>
        <w:continuationSeparator/>
      </w:r>
    </w:p>
  </w:endnote>
  <w:endnote w:type="continuationNotice" w:id="1">
    <w:p w14:paraId="5EC6DF88" w14:textId="77777777" w:rsidR="00F35113" w:rsidRDefault="00F351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898F" w14:textId="77777777" w:rsidR="00640E94" w:rsidRDefault="00640E94">
    <w:pPr>
      <w:pStyle w:val="Footer"/>
      <w:tabs>
        <w:tab w:val="clear" w:pos="4320"/>
        <w:tab w:val="clear" w:pos="8640"/>
        <w:tab w:val="center" w:pos="4680"/>
        <w:tab w:val="right" w:pos="9360"/>
      </w:tabs>
      <w:rPr>
        <w:b/>
      </w:rPr>
    </w:pPr>
  </w:p>
  <w:p w14:paraId="3B6F0E4A"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1" behindDoc="0" locked="0" layoutInCell="1" allowOverlap="1" wp14:anchorId="34463BD0" wp14:editId="057164E5">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6A2A1"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2E83F078"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6ACFF4B"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D8FE" w14:textId="77777777" w:rsidR="00640E94" w:rsidRDefault="00640E94">
    <w:pPr>
      <w:pStyle w:val="Footer"/>
      <w:tabs>
        <w:tab w:val="clear" w:pos="4320"/>
        <w:tab w:val="clear" w:pos="8640"/>
        <w:tab w:val="center" w:pos="4680"/>
        <w:tab w:val="right" w:pos="9360"/>
      </w:tabs>
      <w:rPr>
        <w:b/>
      </w:rPr>
    </w:pPr>
  </w:p>
  <w:p w14:paraId="13D85E25"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6A385FDC" wp14:editId="0FC25D6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C5A4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6EA06B0F"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B381271"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80ECA" w14:textId="77777777" w:rsidR="00F35113" w:rsidRDefault="00F35113">
      <w:r>
        <w:separator/>
      </w:r>
    </w:p>
  </w:footnote>
  <w:footnote w:type="continuationSeparator" w:id="0">
    <w:p w14:paraId="6CBC168A" w14:textId="77777777" w:rsidR="00F35113" w:rsidRDefault="00F35113">
      <w:r>
        <w:continuationSeparator/>
      </w:r>
    </w:p>
  </w:footnote>
  <w:footnote w:type="continuationNotice" w:id="1">
    <w:p w14:paraId="1907542B" w14:textId="77777777" w:rsidR="00F35113" w:rsidRDefault="00F351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99E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54BB41E"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768B"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325694790">
    <w:abstractNumId w:val="16"/>
  </w:num>
  <w:num w:numId="2" w16cid:durableId="1691683866">
    <w:abstractNumId w:val="20"/>
  </w:num>
  <w:num w:numId="3" w16cid:durableId="1471821235">
    <w:abstractNumId w:val="15"/>
  </w:num>
  <w:num w:numId="4" w16cid:durableId="1438408435">
    <w:abstractNumId w:val="12"/>
  </w:num>
  <w:num w:numId="5" w16cid:durableId="761528909">
    <w:abstractNumId w:val="3"/>
  </w:num>
  <w:num w:numId="6" w16cid:durableId="511381395">
    <w:abstractNumId w:val="22"/>
  </w:num>
  <w:num w:numId="7" w16cid:durableId="235555337">
    <w:abstractNumId w:val="8"/>
  </w:num>
  <w:num w:numId="8" w16cid:durableId="1522937333">
    <w:abstractNumId w:val="24"/>
  </w:num>
  <w:num w:numId="9" w16cid:durableId="1670401995">
    <w:abstractNumId w:val="19"/>
  </w:num>
  <w:num w:numId="10" w16cid:durableId="1755393076">
    <w:abstractNumId w:val="10"/>
  </w:num>
  <w:num w:numId="11" w16cid:durableId="2003922761">
    <w:abstractNumId w:val="13"/>
  </w:num>
  <w:num w:numId="12" w16cid:durableId="1943761760">
    <w:abstractNumId w:val="14"/>
  </w:num>
  <w:num w:numId="13" w16cid:durableId="1026909273">
    <w:abstractNumId w:val="26"/>
  </w:num>
  <w:num w:numId="14" w16cid:durableId="1785953549">
    <w:abstractNumId w:val="6"/>
  </w:num>
  <w:num w:numId="15" w16cid:durableId="71970244">
    <w:abstractNumId w:val="9"/>
  </w:num>
  <w:num w:numId="16" w16cid:durableId="924995004">
    <w:abstractNumId w:val="11"/>
  </w:num>
  <w:num w:numId="17" w16cid:durableId="2142261718">
    <w:abstractNumId w:val="17"/>
  </w:num>
  <w:num w:numId="18" w16cid:durableId="1183588444">
    <w:abstractNumId w:val="2"/>
  </w:num>
  <w:num w:numId="19" w16cid:durableId="1148135198">
    <w:abstractNumId w:val="7"/>
  </w:num>
  <w:num w:numId="20" w16cid:durableId="1561674207">
    <w:abstractNumId w:val="23"/>
  </w:num>
  <w:num w:numId="21" w16cid:durableId="921455801">
    <w:abstractNumId w:val="1"/>
  </w:num>
  <w:num w:numId="22" w16cid:durableId="1508666129">
    <w:abstractNumId w:val="0"/>
  </w:num>
  <w:num w:numId="23" w16cid:durableId="277756149">
    <w:abstractNumId w:val="21"/>
  </w:num>
  <w:num w:numId="24" w16cid:durableId="787818932">
    <w:abstractNumId w:val="18"/>
  </w:num>
  <w:num w:numId="25" w16cid:durableId="1462267806">
    <w:abstractNumId w:val="4"/>
  </w:num>
  <w:num w:numId="26" w16cid:durableId="580676451">
    <w:abstractNumId w:val="25"/>
  </w:num>
  <w:num w:numId="27" w16cid:durableId="221646089">
    <w:abstractNumId w:val="27"/>
  </w:num>
  <w:num w:numId="28" w16cid:durableId="5521601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A1AB1"/>
    <w:rsid w:val="000E7018"/>
    <w:rsid w:val="00141F9E"/>
    <w:rsid w:val="00146347"/>
    <w:rsid w:val="00157B96"/>
    <w:rsid w:val="00164654"/>
    <w:rsid w:val="00172E40"/>
    <w:rsid w:val="001820E0"/>
    <w:rsid w:val="001C6CB0"/>
    <w:rsid w:val="002524EE"/>
    <w:rsid w:val="002560DE"/>
    <w:rsid w:val="00266696"/>
    <w:rsid w:val="002B65C1"/>
    <w:rsid w:val="002C281E"/>
    <w:rsid w:val="002C2E46"/>
    <w:rsid w:val="002E1F35"/>
    <w:rsid w:val="002F00EB"/>
    <w:rsid w:val="0034064C"/>
    <w:rsid w:val="00365E86"/>
    <w:rsid w:val="003669A9"/>
    <w:rsid w:val="00371823"/>
    <w:rsid w:val="00371A64"/>
    <w:rsid w:val="003767E7"/>
    <w:rsid w:val="00387FA8"/>
    <w:rsid w:val="004145D7"/>
    <w:rsid w:val="00430CA9"/>
    <w:rsid w:val="00436598"/>
    <w:rsid w:val="00455826"/>
    <w:rsid w:val="00466735"/>
    <w:rsid w:val="0047619E"/>
    <w:rsid w:val="00542757"/>
    <w:rsid w:val="005453C8"/>
    <w:rsid w:val="005A046E"/>
    <w:rsid w:val="005B2DA2"/>
    <w:rsid w:val="005B6169"/>
    <w:rsid w:val="005F6D8F"/>
    <w:rsid w:val="00612ED0"/>
    <w:rsid w:val="006143F7"/>
    <w:rsid w:val="00620E7F"/>
    <w:rsid w:val="00633ED3"/>
    <w:rsid w:val="00635E9A"/>
    <w:rsid w:val="006378D0"/>
    <w:rsid w:val="00640E94"/>
    <w:rsid w:val="00681DE0"/>
    <w:rsid w:val="006D1A06"/>
    <w:rsid w:val="007124CE"/>
    <w:rsid w:val="00783E5D"/>
    <w:rsid w:val="0078722F"/>
    <w:rsid w:val="007879C2"/>
    <w:rsid w:val="007A6D87"/>
    <w:rsid w:val="007C5152"/>
    <w:rsid w:val="007E19A6"/>
    <w:rsid w:val="007E7198"/>
    <w:rsid w:val="007F2216"/>
    <w:rsid w:val="00800D4E"/>
    <w:rsid w:val="00813E6E"/>
    <w:rsid w:val="00877751"/>
    <w:rsid w:val="008B7E92"/>
    <w:rsid w:val="008F0B95"/>
    <w:rsid w:val="008F4CF5"/>
    <w:rsid w:val="00922A46"/>
    <w:rsid w:val="00937C52"/>
    <w:rsid w:val="00955C07"/>
    <w:rsid w:val="009B2DD8"/>
    <w:rsid w:val="009E73CA"/>
    <w:rsid w:val="009F3DAD"/>
    <w:rsid w:val="009F54BE"/>
    <w:rsid w:val="00A47914"/>
    <w:rsid w:val="00A52B85"/>
    <w:rsid w:val="00A55E26"/>
    <w:rsid w:val="00A76036"/>
    <w:rsid w:val="00AA57F4"/>
    <w:rsid w:val="00AB7CF2"/>
    <w:rsid w:val="00AD3971"/>
    <w:rsid w:val="00B42086"/>
    <w:rsid w:val="00B61E7B"/>
    <w:rsid w:val="00B64B14"/>
    <w:rsid w:val="00B668CB"/>
    <w:rsid w:val="00B727DC"/>
    <w:rsid w:val="00B77DF6"/>
    <w:rsid w:val="00B87B2E"/>
    <w:rsid w:val="00B94F8F"/>
    <w:rsid w:val="00BE4043"/>
    <w:rsid w:val="00C10C18"/>
    <w:rsid w:val="00C12092"/>
    <w:rsid w:val="00C120A4"/>
    <w:rsid w:val="00C27A18"/>
    <w:rsid w:val="00C32D1D"/>
    <w:rsid w:val="00C4339F"/>
    <w:rsid w:val="00C57C1A"/>
    <w:rsid w:val="00C6383E"/>
    <w:rsid w:val="00C66901"/>
    <w:rsid w:val="00CB0A4E"/>
    <w:rsid w:val="00CD6EEA"/>
    <w:rsid w:val="00D04A76"/>
    <w:rsid w:val="00D6057C"/>
    <w:rsid w:val="00D832D2"/>
    <w:rsid w:val="00DA59F3"/>
    <w:rsid w:val="00DD345B"/>
    <w:rsid w:val="00DE30D5"/>
    <w:rsid w:val="00DE594B"/>
    <w:rsid w:val="00E06B01"/>
    <w:rsid w:val="00E22EC6"/>
    <w:rsid w:val="00E22F31"/>
    <w:rsid w:val="00E36141"/>
    <w:rsid w:val="00E470DA"/>
    <w:rsid w:val="00E54B0F"/>
    <w:rsid w:val="00E65DEA"/>
    <w:rsid w:val="00E7333F"/>
    <w:rsid w:val="00E83E58"/>
    <w:rsid w:val="00EA4F8B"/>
    <w:rsid w:val="00EC18CA"/>
    <w:rsid w:val="00F35113"/>
    <w:rsid w:val="00F56FF7"/>
    <w:rsid w:val="00F7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441BA268"/>
  <w15:docId w15:val="{F4ECE47E-BA53-4EAE-9DCA-462C9B25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3b0a4c-6d69-40d8-9b34-fd0dfb6c6ca4">
      <Terms xmlns="http://schemas.microsoft.com/office/infopath/2007/PartnerControls"/>
    </lcf76f155ced4ddcb4097134ff3c332f>
    <TaxCatchAll xmlns="6b6ff70a-2335-4a39-b03b-ff6ba7c5d23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2DD7CE5FB573488C30DA1517AABF76" ma:contentTypeVersion="16" ma:contentTypeDescription="Create a new document." ma:contentTypeScope="" ma:versionID="03750ed4b1e88c893051d643dd5ac1c6">
  <xsd:schema xmlns:xsd="http://www.w3.org/2001/XMLSchema" xmlns:xs="http://www.w3.org/2001/XMLSchema" xmlns:p="http://schemas.microsoft.com/office/2006/metadata/properties" xmlns:ns2="353b0a4c-6d69-40d8-9b34-fd0dfb6c6ca4" xmlns:ns3="6b6ff70a-2335-4a39-b03b-ff6ba7c5d230" targetNamespace="http://schemas.microsoft.com/office/2006/metadata/properties" ma:root="true" ma:fieldsID="5ce3d117fc4095f65b84a82e10f4b91f" ns2:_="" ns3:_="">
    <xsd:import namespace="353b0a4c-6d69-40d8-9b34-fd0dfb6c6ca4"/>
    <xsd:import namespace="6b6ff70a-2335-4a39-b03b-ff6ba7c5d2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b0a4c-6d69-40d8-9b34-fd0dfb6c6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651a32-97a0-4f09-9d1f-918f143de2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6ff70a-2335-4a39-b03b-ff6ba7c5d23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906025-c5ef-4997-86c6-48bbabe98c56}" ma:internalName="TaxCatchAll" ma:showField="CatchAllData" ma:web="6b6ff70a-2335-4a39-b03b-ff6ba7c5d2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7D7307-E249-4A2E-8E26-7284644D5102}">
  <ds:schemaRefs>
    <ds:schemaRef ds:uri="http://schemas.microsoft.com/office/2006/metadata/properties"/>
    <ds:schemaRef ds:uri="http://schemas.microsoft.com/office/infopath/2007/PartnerControls"/>
    <ds:schemaRef ds:uri="353b0a4c-6d69-40d8-9b34-fd0dfb6c6ca4"/>
    <ds:schemaRef ds:uri="6b6ff70a-2335-4a39-b03b-ff6ba7c5d230"/>
  </ds:schemaRefs>
</ds:datastoreItem>
</file>

<file path=customXml/itemProps2.xml><?xml version="1.0" encoding="utf-8"?>
<ds:datastoreItem xmlns:ds="http://schemas.openxmlformats.org/officeDocument/2006/customXml" ds:itemID="{4F51C11A-0757-4A44-81BD-282E52B1F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b0a4c-6d69-40d8-9b34-fd0dfb6c6ca4"/>
    <ds:schemaRef ds:uri="6b6ff70a-2335-4a39-b03b-ff6ba7c5d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05CAA8-C7C1-45DA-AD13-AAE4818F89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2187</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Pushpinder Garcha</cp:lastModifiedBy>
  <cp:revision>15</cp:revision>
  <cp:lastPrinted>2004-05-10T18:28:00Z</cp:lastPrinted>
  <dcterms:created xsi:type="dcterms:W3CDTF">2023-01-09T23:05:00Z</dcterms:created>
  <dcterms:modified xsi:type="dcterms:W3CDTF">2023-01-09T23:17:00Z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0x010100A92DD7CE5FB573488C30DA1517AABF76</vt:lpwstr>
  </property>
  <property fmtid="{D5CDD505-2E9C-101B-9397-08002B2CF9AE}" pid="4" name="MediaServiceImageTags">
    <vt:lpwstr/>
  </property>
</Properties>
</file>