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2C7640">
        <w:rPr>
          <w:rFonts w:ascii="Arial" w:hAnsi="Arial"/>
          <w:color w:val="000000"/>
          <w:u w:val="single"/>
        </w:rPr>
        <w:t>Pivot Pharmaceuticals Inc.</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2C7640" w:rsidRPr="002C7640">
        <w:rPr>
          <w:rFonts w:ascii="Arial" w:hAnsi="Arial"/>
          <w:color w:val="000000"/>
          <w:u w:val="single"/>
        </w:rPr>
        <w:t>PVOT</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2C7640" w:rsidRDefault="002C7640">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Pivot’s notes to the consolidated financial statements for the </w:t>
      </w:r>
      <w:r w:rsidR="00884ECF">
        <w:rPr>
          <w:rFonts w:ascii="Arial" w:hAnsi="Arial"/>
          <w:i/>
        </w:rPr>
        <w:t>three</w:t>
      </w:r>
      <w:r w:rsidR="00011AA6">
        <w:rPr>
          <w:rFonts w:ascii="Arial" w:hAnsi="Arial"/>
          <w:i/>
        </w:rPr>
        <w:t xml:space="preserve"> </w:t>
      </w:r>
      <w:r w:rsidR="002E4CB4">
        <w:rPr>
          <w:rFonts w:ascii="Arial" w:hAnsi="Arial"/>
          <w:i/>
        </w:rPr>
        <w:t xml:space="preserve">and six </w:t>
      </w:r>
      <w:r w:rsidR="00884ECF">
        <w:rPr>
          <w:rFonts w:ascii="Arial" w:hAnsi="Arial"/>
          <w:i/>
        </w:rPr>
        <w:t>months</w:t>
      </w:r>
      <w:r w:rsidRPr="002C7640">
        <w:rPr>
          <w:rFonts w:ascii="Arial" w:hAnsi="Arial"/>
          <w:i/>
        </w:rPr>
        <w:t xml:space="preserve"> ended </w:t>
      </w:r>
      <w:r w:rsidR="002E4CB4">
        <w:rPr>
          <w:rFonts w:ascii="Arial" w:hAnsi="Arial"/>
          <w:i/>
        </w:rPr>
        <w:t>July 31</w:t>
      </w:r>
      <w:r w:rsidR="00E7536A">
        <w:rPr>
          <w:rFonts w:ascii="Arial" w:hAnsi="Arial"/>
          <w:i/>
        </w:rPr>
        <w:t>, 2019</w:t>
      </w:r>
      <w:r>
        <w:rPr>
          <w:rFonts w:ascii="Arial" w:hAnsi="Arial"/>
          <w:i/>
        </w:rPr>
        <w:t>.</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Pivot have been disclosed in Pivot’s notes to the consolidated financial statements for the </w:t>
      </w:r>
      <w:r w:rsidR="00884ECF">
        <w:rPr>
          <w:rFonts w:ascii="Arial" w:hAnsi="Arial"/>
          <w:i/>
        </w:rPr>
        <w:t>three</w:t>
      </w:r>
      <w:r w:rsidR="002E4CB4">
        <w:rPr>
          <w:rFonts w:ascii="Arial" w:hAnsi="Arial"/>
          <w:i/>
        </w:rPr>
        <w:t xml:space="preserve"> and six</w:t>
      </w:r>
      <w:r w:rsidR="00011AA6">
        <w:rPr>
          <w:rFonts w:ascii="Arial" w:hAnsi="Arial"/>
          <w:i/>
        </w:rPr>
        <w:t xml:space="preserve"> </w:t>
      </w:r>
      <w:r w:rsidR="00E7536A">
        <w:rPr>
          <w:rFonts w:ascii="Arial" w:hAnsi="Arial"/>
          <w:i/>
        </w:rPr>
        <w:t xml:space="preserve">months </w:t>
      </w:r>
      <w:r w:rsidR="00884ECF" w:rsidRPr="002C7640">
        <w:rPr>
          <w:rFonts w:ascii="Arial" w:hAnsi="Arial"/>
          <w:i/>
        </w:rPr>
        <w:t xml:space="preserve">ended </w:t>
      </w:r>
      <w:r w:rsidR="002E4CB4">
        <w:rPr>
          <w:rFonts w:ascii="Arial" w:hAnsi="Arial"/>
          <w:i/>
        </w:rPr>
        <w:t>July 31</w:t>
      </w:r>
      <w:r w:rsidR="00E7536A">
        <w:rPr>
          <w:rFonts w:ascii="Arial" w:hAnsi="Arial"/>
          <w:i/>
        </w:rPr>
        <w:t>, 2019</w:t>
      </w:r>
      <w:r w:rsidRPr="002C7640">
        <w:rPr>
          <w:rFonts w:ascii="Arial" w:hAnsi="Arial"/>
          <w:i/>
        </w:rPr>
        <w:t xml:space="preserve">. </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Name of Optionee</w:t>
            </w:r>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r w:rsidR="00884ECF">
        <w:rPr>
          <w:rFonts w:ascii="Arial" w:hAnsi="Arial"/>
          <w:i/>
          <w:sz w:val="24"/>
        </w:rPr>
        <w:t>Pivot’s</w:t>
      </w:r>
      <w:r>
        <w:rPr>
          <w:rFonts w:ascii="Arial" w:hAnsi="Arial"/>
          <w:i/>
          <w:sz w:val="24"/>
        </w:rPr>
        <w:t xml:space="preserve"> consolidated financial statements for the </w:t>
      </w:r>
      <w:r w:rsidR="002E4CB4" w:rsidRPr="002E4CB4">
        <w:rPr>
          <w:rFonts w:ascii="Arial" w:hAnsi="Arial"/>
          <w:i/>
          <w:sz w:val="24"/>
        </w:rPr>
        <w:t>three and six months ended July 31, 2019</w:t>
      </w:r>
      <w:r>
        <w:rPr>
          <w:rFonts w:ascii="Arial" w:hAnsi="Arial"/>
          <w:i/>
          <w:sz w:val="24"/>
        </w:rPr>
        <w:t xml:space="preserve">. </w:t>
      </w:r>
    </w:p>
    <w:p w:rsidR="002C7640" w:rsidRPr="002C7640" w:rsidRDefault="002C7640">
      <w:pPr>
        <w:keepNext/>
        <w:spacing w:line="280" w:lineRule="exact"/>
        <w:ind w:left="720"/>
        <w:jc w:val="both"/>
        <w:rPr>
          <w:rFonts w:ascii="Arial" w:hAnsi="Arial"/>
          <w:i/>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rsidTr="002C7640">
        <w:tc>
          <w:tcPr>
            <w:tcW w:w="4459"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E7536A" w:rsidTr="002C7640">
        <w:tc>
          <w:tcPr>
            <w:tcW w:w="4459" w:type="dxa"/>
          </w:tcPr>
          <w:p w:rsidR="00E7536A" w:rsidRDefault="00E7536A" w:rsidP="002C7640">
            <w:pPr>
              <w:pStyle w:val="BodyText2"/>
              <w:spacing w:line="280" w:lineRule="exact"/>
              <w:rPr>
                <w:rFonts w:ascii="Arial" w:hAnsi="Arial"/>
              </w:rPr>
            </w:pPr>
            <w:r>
              <w:rPr>
                <w:rFonts w:ascii="Arial" w:hAnsi="Arial"/>
              </w:rPr>
              <w:t>Krisztian Toth</w:t>
            </w:r>
          </w:p>
        </w:tc>
        <w:tc>
          <w:tcPr>
            <w:tcW w:w="4397" w:type="dxa"/>
          </w:tcPr>
          <w:p w:rsidR="00E7536A" w:rsidRDefault="00E7536A" w:rsidP="00E7536A">
            <w:pPr>
              <w:pStyle w:val="BodyText2"/>
              <w:spacing w:line="280" w:lineRule="exact"/>
              <w:rPr>
                <w:rFonts w:ascii="Arial" w:hAnsi="Arial"/>
              </w:rPr>
            </w:pPr>
            <w:r>
              <w:rPr>
                <w:rFonts w:ascii="Arial" w:hAnsi="Arial"/>
              </w:rPr>
              <w:t>Chairman and Director</w:t>
            </w:r>
          </w:p>
        </w:tc>
      </w:tr>
      <w:tr w:rsidR="002E4CB4" w:rsidTr="0076114F">
        <w:tc>
          <w:tcPr>
            <w:tcW w:w="4459" w:type="dxa"/>
          </w:tcPr>
          <w:p w:rsidR="002E4CB4" w:rsidRDefault="002E4CB4" w:rsidP="0076114F">
            <w:pPr>
              <w:pStyle w:val="BodyText2"/>
              <w:spacing w:line="280" w:lineRule="exact"/>
              <w:rPr>
                <w:rFonts w:ascii="Arial" w:hAnsi="Arial"/>
              </w:rPr>
            </w:pPr>
            <w:r>
              <w:rPr>
                <w:rFonts w:ascii="Arial" w:hAnsi="Arial"/>
              </w:rPr>
              <w:t>Joseph Borovsky</w:t>
            </w:r>
          </w:p>
        </w:tc>
        <w:tc>
          <w:tcPr>
            <w:tcW w:w="4397" w:type="dxa"/>
          </w:tcPr>
          <w:p w:rsidR="002E4CB4" w:rsidRDefault="002E4CB4" w:rsidP="0076114F">
            <w:pPr>
              <w:pStyle w:val="BodyText2"/>
              <w:spacing w:line="280" w:lineRule="exact"/>
              <w:rPr>
                <w:rFonts w:ascii="Arial" w:hAnsi="Arial"/>
              </w:rPr>
            </w:pPr>
            <w:r>
              <w:rPr>
                <w:rFonts w:ascii="Arial" w:hAnsi="Arial"/>
              </w:rPr>
              <w:t xml:space="preserve">Lead Director and Executive </w:t>
            </w:r>
            <w:r w:rsidRPr="00DC566B">
              <w:rPr>
                <w:rFonts w:ascii="Arial" w:hAnsi="Arial"/>
              </w:rPr>
              <w:t xml:space="preserve">Vice President, Product </w:t>
            </w:r>
            <w:r>
              <w:rPr>
                <w:rFonts w:ascii="Arial" w:hAnsi="Arial"/>
              </w:rPr>
              <w:t>Development</w:t>
            </w:r>
          </w:p>
        </w:tc>
      </w:tr>
      <w:tr w:rsidR="002E4CB4" w:rsidTr="0076114F">
        <w:tc>
          <w:tcPr>
            <w:tcW w:w="4459" w:type="dxa"/>
          </w:tcPr>
          <w:p w:rsidR="002E4CB4" w:rsidRDefault="002E4CB4" w:rsidP="0076114F">
            <w:pPr>
              <w:pStyle w:val="BodyText2"/>
              <w:spacing w:line="280" w:lineRule="exact"/>
              <w:rPr>
                <w:rFonts w:ascii="Arial" w:hAnsi="Arial"/>
              </w:rPr>
            </w:pPr>
            <w:r>
              <w:rPr>
                <w:rFonts w:ascii="Arial" w:hAnsi="Arial"/>
              </w:rPr>
              <w:t>Russell Starr</w:t>
            </w:r>
          </w:p>
        </w:tc>
        <w:tc>
          <w:tcPr>
            <w:tcW w:w="4397" w:type="dxa"/>
          </w:tcPr>
          <w:p w:rsidR="002E4CB4" w:rsidRDefault="002E4CB4" w:rsidP="0076114F">
            <w:pPr>
              <w:pStyle w:val="BodyText2"/>
              <w:spacing w:line="280" w:lineRule="exact"/>
              <w:rPr>
                <w:rFonts w:ascii="Arial" w:hAnsi="Arial"/>
              </w:rPr>
            </w:pPr>
            <w:r>
              <w:rPr>
                <w:rFonts w:ascii="Arial" w:hAnsi="Arial"/>
              </w:rPr>
              <w:t>Director and President</w:t>
            </w:r>
          </w:p>
        </w:tc>
      </w:tr>
      <w:tr w:rsidR="00E7536A" w:rsidTr="002127E8">
        <w:tc>
          <w:tcPr>
            <w:tcW w:w="4459" w:type="dxa"/>
          </w:tcPr>
          <w:p w:rsidR="00E7536A" w:rsidRDefault="00E7536A" w:rsidP="002127E8">
            <w:pPr>
              <w:pStyle w:val="BodyText2"/>
              <w:spacing w:line="280" w:lineRule="exact"/>
              <w:rPr>
                <w:rFonts w:ascii="Arial" w:hAnsi="Arial"/>
              </w:rPr>
            </w:pPr>
            <w:r>
              <w:rPr>
                <w:rFonts w:ascii="Arial" w:hAnsi="Arial"/>
              </w:rPr>
              <w:t>Wolfgang Renz</w:t>
            </w:r>
          </w:p>
        </w:tc>
        <w:tc>
          <w:tcPr>
            <w:tcW w:w="4397" w:type="dxa"/>
          </w:tcPr>
          <w:p w:rsidR="00E7536A" w:rsidRDefault="00E7536A" w:rsidP="002127E8">
            <w:pPr>
              <w:pStyle w:val="BodyText2"/>
              <w:spacing w:line="280" w:lineRule="exact"/>
              <w:rPr>
                <w:rFonts w:ascii="Arial" w:hAnsi="Arial"/>
              </w:rPr>
            </w:pPr>
            <w:r>
              <w:rPr>
                <w:rFonts w:ascii="Arial" w:hAnsi="Arial"/>
              </w:rPr>
              <w:t>Director</w:t>
            </w:r>
            <w:r w:rsidR="002E4CB4">
              <w:rPr>
                <w:rFonts w:ascii="Arial" w:hAnsi="Arial"/>
              </w:rPr>
              <w:t>, Chief Medical Officer and Regional Manager - Europe</w:t>
            </w:r>
          </w:p>
        </w:tc>
      </w:tr>
      <w:tr w:rsidR="002C7640" w:rsidTr="002C7640">
        <w:tc>
          <w:tcPr>
            <w:tcW w:w="4459" w:type="dxa"/>
          </w:tcPr>
          <w:p w:rsidR="002C7640" w:rsidRDefault="002E4CB4" w:rsidP="002C7640">
            <w:pPr>
              <w:pStyle w:val="BodyText2"/>
              <w:spacing w:line="280" w:lineRule="exact"/>
              <w:rPr>
                <w:rFonts w:ascii="Arial" w:hAnsi="Arial"/>
              </w:rPr>
            </w:pPr>
            <w:r>
              <w:rPr>
                <w:rFonts w:ascii="Arial" w:hAnsi="Arial"/>
              </w:rPr>
              <w:t>Toni Rinow</w:t>
            </w:r>
          </w:p>
        </w:tc>
        <w:tc>
          <w:tcPr>
            <w:tcW w:w="4397" w:type="dxa"/>
          </w:tcPr>
          <w:p w:rsidR="002C7640" w:rsidRDefault="002C7640" w:rsidP="002C7640">
            <w:pPr>
              <w:pStyle w:val="BodyText2"/>
              <w:spacing w:line="280" w:lineRule="exact"/>
              <w:rPr>
                <w:rFonts w:ascii="Arial" w:hAnsi="Arial"/>
              </w:rPr>
            </w:pPr>
            <w:r>
              <w:rPr>
                <w:rFonts w:ascii="Arial" w:hAnsi="Arial"/>
              </w:rPr>
              <w:t>Chief Executive Officer</w:t>
            </w:r>
          </w:p>
        </w:tc>
      </w:tr>
      <w:tr w:rsidR="002E4CB4" w:rsidTr="002C7640">
        <w:tc>
          <w:tcPr>
            <w:tcW w:w="4459" w:type="dxa"/>
          </w:tcPr>
          <w:p w:rsidR="002E4CB4" w:rsidRDefault="002E4CB4" w:rsidP="002C7640">
            <w:pPr>
              <w:pStyle w:val="BodyText2"/>
              <w:spacing w:line="280" w:lineRule="exact"/>
              <w:rPr>
                <w:rFonts w:ascii="Arial" w:hAnsi="Arial"/>
              </w:rPr>
            </w:pPr>
            <w:r>
              <w:rPr>
                <w:rFonts w:ascii="Arial" w:hAnsi="Arial"/>
              </w:rPr>
              <w:t>Chris Lucky</w:t>
            </w:r>
          </w:p>
        </w:tc>
        <w:tc>
          <w:tcPr>
            <w:tcW w:w="4397" w:type="dxa"/>
          </w:tcPr>
          <w:p w:rsidR="002E4CB4" w:rsidRDefault="002E4CB4" w:rsidP="002C7640">
            <w:pPr>
              <w:pStyle w:val="BodyText2"/>
              <w:spacing w:line="280" w:lineRule="exact"/>
              <w:rPr>
                <w:rFonts w:ascii="Arial" w:hAnsi="Arial"/>
              </w:rPr>
            </w:pPr>
            <w:r>
              <w:rPr>
                <w:rFonts w:ascii="Arial" w:hAnsi="Arial"/>
              </w:rPr>
              <w:t>Chief Operating Officer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Moira Ong</w:t>
            </w:r>
          </w:p>
        </w:tc>
        <w:tc>
          <w:tcPr>
            <w:tcW w:w="4397" w:type="dxa"/>
          </w:tcPr>
          <w:p w:rsidR="002C7640" w:rsidRDefault="002C7640" w:rsidP="002C7640">
            <w:pPr>
              <w:pStyle w:val="BodyText2"/>
              <w:spacing w:line="280" w:lineRule="exact"/>
              <w:rPr>
                <w:rFonts w:ascii="Arial" w:hAnsi="Arial"/>
              </w:rPr>
            </w:pPr>
            <w:r>
              <w:rPr>
                <w:rFonts w:ascii="Arial" w:hAnsi="Arial"/>
              </w:rPr>
              <w:t>Chief Financial Officer</w:t>
            </w:r>
          </w:p>
        </w:tc>
      </w:tr>
    </w:tbl>
    <w:p w:rsidR="002C7640" w:rsidRDefault="002C7640" w:rsidP="002C7640">
      <w:pPr>
        <w:pStyle w:val="BodyText2"/>
        <w:spacing w:line="280" w:lineRule="exact"/>
        <w:ind w:left="720"/>
        <w:rPr>
          <w:rFonts w:ascii="Arial" w:hAnsi="Arial"/>
        </w:rPr>
      </w:pPr>
    </w:p>
    <w:p w:rsidR="002C7640" w:rsidRDefault="002C7640">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2C7640" w:rsidRPr="002C7640" w:rsidRDefault="002C7640">
      <w:pPr>
        <w:pStyle w:val="BodyText2"/>
        <w:keepNext/>
        <w:spacing w:line="280" w:lineRule="exact"/>
        <w:ind w:left="720"/>
        <w:rPr>
          <w:rFonts w:ascii="Arial" w:hAnsi="Arial"/>
          <w:i/>
        </w:rPr>
      </w:pPr>
      <w:r w:rsidRPr="002C7640">
        <w:rPr>
          <w:rFonts w:ascii="Arial" w:hAnsi="Arial"/>
          <w:i/>
        </w:rPr>
        <w:t xml:space="preserve">Management’s discussion and analysis have been included in Pivot’s </w:t>
      </w:r>
      <w:r w:rsidR="002E4CB4">
        <w:rPr>
          <w:rFonts w:ascii="Arial" w:hAnsi="Arial"/>
          <w:i/>
        </w:rPr>
        <w:t>Management’s Discussion and Analysis</w:t>
      </w:r>
      <w:r w:rsidRPr="002C7640">
        <w:rPr>
          <w:rFonts w:ascii="Arial" w:hAnsi="Arial"/>
          <w:i/>
        </w:rPr>
        <w:t xml:space="preserve"> for the </w:t>
      </w:r>
      <w:r w:rsidR="00884ECF" w:rsidRPr="00884ECF">
        <w:rPr>
          <w:rFonts w:ascii="Arial" w:hAnsi="Arial"/>
          <w:i/>
        </w:rPr>
        <w:t>three</w:t>
      </w:r>
      <w:r w:rsidR="00DC566B">
        <w:rPr>
          <w:rFonts w:ascii="Arial" w:hAnsi="Arial"/>
          <w:i/>
        </w:rPr>
        <w:t xml:space="preserve"> </w:t>
      </w:r>
      <w:r w:rsidR="002E4CB4">
        <w:rPr>
          <w:rFonts w:ascii="Arial" w:hAnsi="Arial"/>
          <w:i/>
        </w:rPr>
        <w:t xml:space="preserve">and six </w:t>
      </w:r>
      <w:r w:rsidR="00884ECF" w:rsidRPr="00884ECF">
        <w:rPr>
          <w:rFonts w:ascii="Arial" w:hAnsi="Arial"/>
          <w:i/>
        </w:rPr>
        <w:t xml:space="preserve">months ended </w:t>
      </w:r>
      <w:r w:rsidR="002E4CB4">
        <w:rPr>
          <w:rFonts w:ascii="Arial" w:hAnsi="Arial"/>
          <w:i/>
        </w:rPr>
        <w:t>July 31</w:t>
      </w:r>
      <w:r w:rsidR="00E7536A">
        <w:rPr>
          <w:rFonts w:ascii="Arial" w:hAnsi="Arial"/>
          <w:i/>
        </w:rPr>
        <w:t>, 2019</w:t>
      </w:r>
      <w:r w:rsidRPr="002C7640">
        <w:rPr>
          <w:rFonts w:ascii="Arial" w:hAnsi="Arial"/>
          <w:i/>
        </w:rPr>
        <w:t>.</w:t>
      </w:r>
    </w:p>
    <w:p w:rsidR="002C7640" w:rsidRDefault="002E4CB4" w:rsidP="002E4CB4">
      <w:pPr>
        <w:pStyle w:val="BodyText2"/>
        <w:keepNext/>
        <w:tabs>
          <w:tab w:val="left" w:pos="3888"/>
        </w:tabs>
        <w:spacing w:line="280" w:lineRule="exact"/>
        <w:ind w:left="720"/>
        <w:rPr>
          <w:rFonts w:ascii="Arial" w:hAnsi="Arial"/>
        </w:rPr>
      </w:pPr>
      <w:r>
        <w:rPr>
          <w:rFonts w:ascii="Arial" w:hAnsi="Arial"/>
        </w:rPr>
        <w:tab/>
      </w: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ED4D03" w:rsidRDefault="00ED4D03">
      <w:pPr>
        <w:rPr>
          <w:rFonts w:ascii="Arial" w:hAnsi="Arial"/>
          <w:sz w:val="24"/>
          <w:lang w:val="en-GB"/>
        </w:rPr>
      </w:pPr>
      <w:r>
        <w:rPr>
          <w:rFonts w:ascii="Arial" w:hAnsi="Arial"/>
        </w:rPr>
        <w:br w:type="page"/>
      </w:r>
    </w:p>
    <w:p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2E4CB4">
        <w:rPr>
          <w:rFonts w:ascii="Arial" w:hAnsi="Arial"/>
          <w:u w:val="single"/>
        </w:rPr>
        <w:t>September 30</w:t>
      </w:r>
      <w:r w:rsidR="00E7536A">
        <w:rPr>
          <w:rFonts w:ascii="Arial" w:hAnsi="Arial"/>
          <w:u w:val="single"/>
        </w:rPr>
        <w:t>, 2019</w:t>
      </w:r>
      <w:r>
        <w:rPr>
          <w:rFonts w:ascii="Arial" w:hAnsi="Arial"/>
          <w:u w:val="single"/>
        </w:rPr>
        <w:tab/>
      </w:r>
      <w:r>
        <w:rPr>
          <w:rFonts w:ascii="Arial" w:hAnsi="Arial"/>
        </w:rPr>
        <w:t>.</w:t>
      </w:r>
    </w:p>
    <w:p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2C7640">
            <w:pPr>
              <w:pStyle w:val="BodyText"/>
              <w:keepNext/>
              <w:keepLines/>
              <w:rPr>
                <w:rFonts w:ascii="Arial" w:hAnsi="Arial"/>
                <w:sz w:val="18"/>
              </w:rPr>
            </w:pPr>
            <w:r>
              <w:rPr>
                <w:rFonts w:ascii="Arial" w:hAnsi="Arial"/>
                <w:sz w:val="18"/>
              </w:rPr>
              <w:t>Pivot Pharmaceuticals Inc.</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884ECF" w:rsidRDefault="00884ECF">
            <w:pPr>
              <w:pStyle w:val="BodyText"/>
              <w:keepNext/>
              <w:keepLines/>
              <w:spacing w:before="0"/>
              <w:rPr>
                <w:rFonts w:ascii="Arial" w:hAnsi="Arial"/>
                <w:sz w:val="18"/>
              </w:rPr>
            </w:pPr>
          </w:p>
          <w:p w:rsidR="002C7640" w:rsidRDefault="002E4CB4" w:rsidP="002E4CB4">
            <w:pPr>
              <w:pStyle w:val="BodyText"/>
              <w:keepNext/>
              <w:keepLines/>
              <w:spacing w:before="0"/>
              <w:rPr>
                <w:rFonts w:ascii="Arial" w:hAnsi="Arial"/>
                <w:sz w:val="18"/>
              </w:rPr>
            </w:pPr>
            <w:r>
              <w:rPr>
                <w:rFonts w:ascii="Arial" w:hAnsi="Arial"/>
                <w:sz w:val="18"/>
              </w:rPr>
              <w:t>July 31</w:t>
            </w:r>
            <w:r w:rsidR="00E7536A">
              <w:rPr>
                <w:rFonts w:ascii="Arial" w:hAnsi="Arial"/>
                <w:sz w:val="18"/>
              </w:rPr>
              <w:t>, 2019</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884ECF" w:rsidRDefault="00884ECF">
            <w:pPr>
              <w:pStyle w:val="BodyText"/>
              <w:keepNext/>
              <w:keepLines/>
              <w:spacing w:before="0"/>
              <w:rPr>
                <w:rFonts w:ascii="Arial" w:hAnsi="Arial"/>
                <w:sz w:val="18"/>
              </w:rPr>
            </w:pPr>
          </w:p>
          <w:p w:rsidR="002C7640" w:rsidRDefault="002E4CB4" w:rsidP="002E4CB4">
            <w:pPr>
              <w:pStyle w:val="BodyText"/>
              <w:keepNext/>
              <w:keepLines/>
              <w:spacing w:before="0"/>
              <w:rPr>
                <w:rFonts w:ascii="Arial" w:hAnsi="Arial"/>
                <w:sz w:val="18"/>
              </w:rPr>
            </w:pPr>
            <w:r>
              <w:rPr>
                <w:rFonts w:ascii="Arial" w:hAnsi="Arial"/>
                <w:sz w:val="18"/>
              </w:rPr>
              <w:t>2019/09</w:t>
            </w:r>
            <w:r w:rsidR="00E7536A">
              <w:rPr>
                <w:rFonts w:ascii="Arial" w:hAnsi="Arial"/>
                <w:sz w:val="18"/>
              </w:rPr>
              <w:t>/</w:t>
            </w:r>
            <w:r>
              <w:rPr>
                <w:rFonts w:ascii="Arial" w:hAnsi="Arial"/>
                <w:sz w:val="18"/>
              </w:rPr>
              <w:t>30</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2537A3">
            <w:pPr>
              <w:pStyle w:val="BodyText"/>
              <w:keepNext/>
              <w:keepLines/>
              <w:spacing w:before="0"/>
              <w:rPr>
                <w:rFonts w:ascii="Arial" w:hAnsi="Arial"/>
                <w:sz w:val="18"/>
              </w:rPr>
            </w:pPr>
            <w:r w:rsidRPr="002537A3">
              <w:rPr>
                <w:rFonts w:ascii="Arial" w:hAnsi="Arial"/>
                <w:sz w:val="18"/>
              </w:rPr>
              <w:t>1275 West 6th Avenue, Suite 300</w:t>
            </w:r>
          </w:p>
          <w:p w:rsidR="0048706B" w:rsidRDefault="0048706B">
            <w:pPr>
              <w:pStyle w:val="BodyText"/>
              <w:keepNext/>
              <w:keepLines/>
              <w:spacing w:before="0"/>
              <w:rPr>
                <w:rFonts w:ascii="Arial" w:hAnsi="Arial"/>
                <w:sz w:val="18"/>
              </w:rPr>
            </w:pP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2537A3">
            <w:pPr>
              <w:pStyle w:val="BodyText"/>
              <w:keepNext/>
              <w:keepLines/>
              <w:spacing w:before="0"/>
              <w:rPr>
                <w:rFonts w:ascii="Arial" w:hAnsi="Arial"/>
                <w:sz w:val="18"/>
              </w:rPr>
            </w:pPr>
            <w:r w:rsidRPr="002537A3">
              <w:rPr>
                <w:rFonts w:ascii="Arial" w:hAnsi="Arial"/>
                <w:sz w:val="18"/>
              </w:rPr>
              <w:t>Vancouver, BC V6H 1A5</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pPr>
              <w:pStyle w:val="BodyText"/>
              <w:keepNext/>
              <w:keepLines/>
              <w:spacing w:before="0"/>
              <w:rPr>
                <w:rFonts w:ascii="Arial" w:hAnsi="Arial"/>
                <w:sz w:val="18"/>
              </w:rPr>
            </w:pPr>
            <w:r>
              <w:rPr>
                <w:rFonts w:ascii="Arial" w:hAnsi="Arial"/>
                <w:sz w:val="18"/>
              </w:rPr>
              <w:t>(     )</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2537A3">
            <w:pPr>
              <w:pStyle w:val="BodyText"/>
              <w:keepNext/>
              <w:keepLines/>
              <w:spacing w:before="0"/>
              <w:rPr>
                <w:rFonts w:ascii="Arial" w:hAnsi="Arial"/>
                <w:sz w:val="18"/>
              </w:rPr>
            </w:pPr>
            <w:r>
              <w:rPr>
                <w:rFonts w:ascii="Arial" w:hAnsi="Arial"/>
                <w:sz w:val="18"/>
              </w:rPr>
              <w:t>Moira Ong</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2537A3" w:rsidRDefault="002537A3">
            <w:pPr>
              <w:pStyle w:val="BodyText"/>
              <w:keepNext/>
              <w:keepLines/>
              <w:spacing w:before="0"/>
              <w:rPr>
                <w:rFonts w:ascii="Arial" w:hAnsi="Arial"/>
                <w:sz w:val="18"/>
              </w:rPr>
            </w:pPr>
            <w:r>
              <w:rPr>
                <w:rFonts w:ascii="Arial" w:hAnsi="Arial"/>
                <w:sz w:val="18"/>
              </w:rPr>
              <w:t>604-551-5178</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2537A3">
            <w:pPr>
              <w:pStyle w:val="BodyText"/>
              <w:keepNext/>
              <w:keepLines/>
              <w:spacing w:before="0"/>
              <w:rPr>
                <w:rFonts w:ascii="Arial" w:hAnsi="Arial"/>
                <w:sz w:val="18"/>
              </w:rPr>
            </w:pPr>
            <w:r>
              <w:rPr>
                <w:rFonts w:ascii="Arial" w:hAnsi="Arial"/>
                <w:sz w:val="18"/>
              </w:rPr>
              <w:t>mong@pivotpharma.com</w:t>
            </w: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2537A3">
            <w:pPr>
              <w:pStyle w:val="BodyText"/>
              <w:keepNext/>
              <w:keepLines/>
              <w:spacing w:before="0"/>
              <w:rPr>
                <w:rFonts w:ascii="Arial" w:hAnsi="Arial"/>
                <w:sz w:val="18"/>
              </w:rPr>
            </w:pPr>
            <w:r>
              <w:rPr>
                <w:rFonts w:ascii="Arial" w:hAnsi="Arial"/>
                <w:sz w:val="18"/>
              </w:rPr>
              <w:t>www.pivotpharma.com</w:t>
            </w:r>
          </w:p>
        </w:tc>
      </w:tr>
    </w:tbl>
    <w:p w:rsidR="0048706B" w:rsidRDefault="0048706B">
      <w:pPr>
        <w:pStyle w:val="BodyText"/>
      </w:pPr>
      <w:bookmarkStart w:id="5" w:name="_GoBack"/>
      <w:bookmarkEnd w:id="5"/>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D1" w:rsidRDefault="001511D1">
      <w:r>
        <w:separator/>
      </w:r>
    </w:p>
  </w:endnote>
  <w:endnote w:type="continuationSeparator" w:id="0">
    <w:p w:rsidR="001511D1" w:rsidRDefault="0015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7F43"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2E4CB4">
      <w:rPr>
        <w:rStyle w:val="PageNumber"/>
        <w:rFonts w:ascii="Arial" w:hAnsi="Arial" w:cs="Arial"/>
        <w:noProof/>
        <w:sz w:val="16"/>
        <w:szCs w:val="16"/>
      </w:rPr>
      <w:t>5</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1511D1">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EED4"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D1" w:rsidRDefault="001511D1">
      <w:r>
        <w:separator/>
      </w:r>
    </w:p>
  </w:footnote>
  <w:footnote w:type="continuationSeparator" w:id="0">
    <w:p w:rsidR="001511D1" w:rsidRDefault="00151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011AA6"/>
    <w:rsid w:val="001511D1"/>
    <w:rsid w:val="001831F4"/>
    <w:rsid w:val="002537A3"/>
    <w:rsid w:val="00262BCB"/>
    <w:rsid w:val="002C7640"/>
    <w:rsid w:val="002E4CB4"/>
    <w:rsid w:val="0038035A"/>
    <w:rsid w:val="003850A5"/>
    <w:rsid w:val="003F5160"/>
    <w:rsid w:val="0048706B"/>
    <w:rsid w:val="005121C8"/>
    <w:rsid w:val="005D0320"/>
    <w:rsid w:val="007C5E76"/>
    <w:rsid w:val="008501B2"/>
    <w:rsid w:val="00853D7E"/>
    <w:rsid w:val="00884ECF"/>
    <w:rsid w:val="009842EA"/>
    <w:rsid w:val="00AA2917"/>
    <w:rsid w:val="00B25B1C"/>
    <w:rsid w:val="00BB6557"/>
    <w:rsid w:val="00CA3C94"/>
    <w:rsid w:val="00CF12A2"/>
    <w:rsid w:val="00D31BFC"/>
    <w:rsid w:val="00D62E79"/>
    <w:rsid w:val="00D6364F"/>
    <w:rsid w:val="00D86A9E"/>
    <w:rsid w:val="00DC566B"/>
    <w:rsid w:val="00E12CE5"/>
    <w:rsid w:val="00E7536A"/>
    <w:rsid w:val="00ED4D03"/>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15</cp:revision>
  <cp:lastPrinted>2004-05-10T18:26:00Z</cp:lastPrinted>
  <dcterms:created xsi:type="dcterms:W3CDTF">2014-02-14T19:13:00Z</dcterms:created>
  <dcterms:modified xsi:type="dcterms:W3CDTF">2019-09-30T23:43:00Z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