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5AC3A" w14:textId="77777777" w:rsidR="000A1529" w:rsidRPr="00BA23FE" w:rsidRDefault="000A1529">
      <w:pPr>
        <w:jc w:val="center"/>
        <w:rPr>
          <w:b/>
          <w:sz w:val="22"/>
          <w:szCs w:val="22"/>
        </w:rPr>
      </w:pPr>
      <w:r w:rsidRPr="00BA23FE">
        <w:rPr>
          <w:b/>
          <w:sz w:val="22"/>
          <w:szCs w:val="22"/>
        </w:rPr>
        <w:t>FORM 2B</w:t>
      </w:r>
    </w:p>
    <w:p w14:paraId="0C2D1FF0" w14:textId="77777777" w:rsidR="000A1529" w:rsidRPr="00BA23FE" w:rsidRDefault="000A1529">
      <w:pPr>
        <w:jc w:val="center"/>
        <w:rPr>
          <w:b/>
          <w:sz w:val="22"/>
          <w:szCs w:val="22"/>
        </w:rPr>
      </w:pPr>
    </w:p>
    <w:p w14:paraId="3A2EFF32" w14:textId="77777777" w:rsidR="000A1529" w:rsidRPr="00BA23FE" w:rsidRDefault="00C32D40">
      <w:pPr>
        <w:jc w:val="center"/>
        <w:rPr>
          <w:u w:val="single"/>
        </w:rPr>
      </w:pPr>
      <w:r w:rsidRPr="00BA23FE">
        <w:rPr>
          <w:b/>
          <w:sz w:val="28"/>
          <w:u w:val="single"/>
        </w:rPr>
        <w:t>LISTING</w:t>
      </w:r>
      <w:r w:rsidR="000A1529" w:rsidRPr="00BA23FE">
        <w:rPr>
          <w:b/>
          <w:sz w:val="28"/>
          <w:u w:val="single"/>
        </w:rPr>
        <w:t xml:space="preserve"> SUMMARY</w:t>
      </w:r>
    </w:p>
    <w:p w14:paraId="3801062B" w14:textId="77777777" w:rsidR="000A1529" w:rsidRPr="00BA23FE" w:rsidRDefault="000A1529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068"/>
        <w:gridCol w:w="1890"/>
        <w:gridCol w:w="954"/>
        <w:gridCol w:w="3276"/>
      </w:tblGrid>
      <w:tr w:rsidR="000A1529" w:rsidRPr="00BA23FE" w14:paraId="6DCC0D7D" w14:textId="77777777" w:rsidTr="00D33A6A"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3FF5F" w14:textId="70941331" w:rsidR="000A1529" w:rsidRPr="00BA23FE" w:rsidRDefault="000A1529" w:rsidP="00D33A6A">
            <w:pPr>
              <w:rPr>
                <w:b/>
                <w:sz w:val="28"/>
                <w:szCs w:val="28"/>
              </w:rPr>
            </w:pPr>
            <w:r w:rsidRPr="00BA23FE">
              <w:rPr>
                <w:sz w:val="24"/>
                <w:szCs w:val="24"/>
              </w:rPr>
              <w:t>Issuer Name:</w:t>
            </w:r>
            <w:r w:rsidR="0074793A" w:rsidRPr="00BA23FE">
              <w:rPr>
                <w:b/>
                <w:sz w:val="24"/>
                <w:szCs w:val="24"/>
              </w:rPr>
              <w:t xml:space="preserve">  </w:t>
            </w:r>
            <w:r w:rsidR="00E4338B">
              <w:rPr>
                <w:b/>
                <w:sz w:val="24"/>
              </w:rPr>
              <w:t xml:space="preserve">     </w:t>
            </w:r>
            <w:r w:rsidR="00CB092F" w:rsidRPr="00D33A6A">
              <w:rPr>
                <w:b/>
                <w:sz w:val="28"/>
                <w:szCs w:val="28"/>
              </w:rPr>
              <w:t>XRApplied Technologies</w:t>
            </w:r>
            <w:r w:rsidR="00F8053A" w:rsidRPr="00D33A6A">
              <w:rPr>
                <w:b/>
                <w:sz w:val="28"/>
                <w:szCs w:val="28"/>
              </w:rPr>
              <w:t xml:space="preserve"> Inc.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8898D6" w14:textId="77777777" w:rsidR="000A1529" w:rsidRPr="00BA23FE" w:rsidRDefault="00C32D40">
            <w:pPr>
              <w:rPr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>Listing</w:t>
            </w:r>
            <w:r w:rsidR="000A1529" w:rsidRPr="00BA23FE">
              <w:rPr>
                <w:sz w:val="24"/>
                <w:szCs w:val="24"/>
              </w:rPr>
              <w:t xml:space="preserve"> Statement Date:</w:t>
            </w:r>
          </w:p>
          <w:p w14:paraId="125BFB80" w14:textId="0DF8AF1D" w:rsidR="000A1529" w:rsidRPr="00BA23FE" w:rsidRDefault="00F8053A" w:rsidP="001B7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CB092F">
              <w:rPr>
                <w:b/>
                <w:sz w:val="24"/>
                <w:szCs w:val="24"/>
              </w:rPr>
              <w:t>Ju</w:t>
            </w:r>
            <w:r w:rsidR="00090BE0">
              <w:rPr>
                <w:b/>
                <w:sz w:val="24"/>
                <w:szCs w:val="24"/>
              </w:rPr>
              <w:t>ly</w:t>
            </w:r>
            <w:r w:rsidR="00CB092F">
              <w:rPr>
                <w:b/>
                <w:sz w:val="24"/>
                <w:szCs w:val="24"/>
              </w:rPr>
              <w:t xml:space="preserve"> </w:t>
            </w:r>
            <w:r w:rsidR="001B73DF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, 2021</w:t>
            </w:r>
          </w:p>
        </w:tc>
      </w:tr>
      <w:tr w:rsidR="00F63DE3" w:rsidRPr="00BA23FE" w14:paraId="38523749" w14:textId="77777777" w:rsidTr="000075AC">
        <w:trPr>
          <w:trHeight w:val="622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E6E81" w14:textId="77777777" w:rsidR="00F63DE3" w:rsidRPr="00BA23FE" w:rsidRDefault="00F63DE3" w:rsidP="009F5C9F">
            <w:pPr>
              <w:rPr>
                <w:b/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 xml:space="preserve">Descriptions of </w:t>
            </w:r>
            <w:r w:rsidR="00BD246B" w:rsidRPr="00BA23FE">
              <w:rPr>
                <w:sz w:val="24"/>
                <w:szCs w:val="24"/>
              </w:rPr>
              <w:t>s</w:t>
            </w:r>
            <w:r w:rsidRPr="00BA23FE">
              <w:rPr>
                <w:sz w:val="24"/>
                <w:szCs w:val="24"/>
              </w:rPr>
              <w:t>ecurities to be listed:</w:t>
            </w:r>
            <w:r w:rsidR="0074793A" w:rsidRPr="00BA23FE">
              <w:rPr>
                <w:b/>
                <w:sz w:val="24"/>
                <w:szCs w:val="24"/>
              </w:rPr>
              <w:t xml:space="preserve">   Common Shares</w:t>
            </w:r>
          </w:p>
        </w:tc>
      </w:tr>
      <w:tr w:rsidR="009F5C9F" w:rsidRPr="00BA23FE" w14:paraId="6DEED715" w14:textId="77777777" w:rsidTr="005C2511">
        <w:trPr>
          <w:trHeight w:val="622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FBEFD" w14:textId="52A61D67" w:rsidR="009F5C9F" w:rsidRPr="00BA23FE" w:rsidRDefault="009F5C9F" w:rsidP="00CB092F">
            <w:pPr>
              <w:rPr>
                <w:b/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>Address:</w:t>
            </w:r>
            <w:r w:rsidRPr="00BA23FE">
              <w:rPr>
                <w:b/>
                <w:sz w:val="24"/>
                <w:szCs w:val="24"/>
              </w:rPr>
              <w:t xml:space="preserve">  </w:t>
            </w:r>
            <w:r w:rsidR="00CB092F" w:rsidRPr="00CB092F">
              <w:rPr>
                <w:b/>
                <w:sz w:val="24"/>
                <w:szCs w:val="24"/>
                <w:lang w:val="en-CA"/>
              </w:rPr>
              <w:t xml:space="preserve">908 – 510 Burrard Street, Vancouver, </w:t>
            </w:r>
            <w:r w:rsidR="008F21DD" w:rsidRPr="008F21DD">
              <w:rPr>
                <w:b/>
                <w:sz w:val="24"/>
                <w:szCs w:val="24"/>
                <w:lang w:val="en-CA"/>
              </w:rPr>
              <w:t xml:space="preserve">British Columbia </w:t>
            </w:r>
            <w:r w:rsidR="00CB092F" w:rsidRPr="00CB092F">
              <w:rPr>
                <w:b/>
                <w:sz w:val="24"/>
                <w:szCs w:val="24"/>
                <w:lang w:val="en-CA"/>
              </w:rPr>
              <w:t>V6C 2A8</w:t>
            </w:r>
          </w:p>
        </w:tc>
      </w:tr>
      <w:tr w:rsidR="005C2511" w:rsidRPr="00BA23FE" w14:paraId="64795529" w14:textId="77777777" w:rsidTr="005C2511">
        <w:trPr>
          <w:trHeight w:val="433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E4566" w14:textId="087C08D6" w:rsidR="005C2511" w:rsidRPr="00BA23FE" w:rsidRDefault="005C2511" w:rsidP="00CB092F">
            <w:pPr>
              <w:pStyle w:val="Heading1"/>
              <w:rPr>
                <w:b w:val="0"/>
                <w:szCs w:val="24"/>
              </w:rPr>
            </w:pPr>
            <w:r w:rsidRPr="00BA23FE">
              <w:rPr>
                <w:b w:val="0"/>
                <w:szCs w:val="24"/>
              </w:rPr>
              <w:t xml:space="preserve">Company Contact:  </w:t>
            </w:r>
            <w:r w:rsidR="00CB092F">
              <w:t>Lior Ishai</w:t>
            </w:r>
          </w:p>
        </w:tc>
      </w:tr>
      <w:tr w:rsidR="000075AC" w:rsidRPr="00BA23FE" w14:paraId="2576AAFE" w14:textId="77777777" w:rsidTr="006E2EB7">
        <w:trPr>
          <w:cantSplit/>
          <w:trHeight w:val="424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4F085" w14:textId="4E9AFCA5" w:rsidR="00F9110C" w:rsidRPr="00BA23FE" w:rsidRDefault="000075AC" w:rsidP="00CB092F">
            <w:pPr>
              <w:rPr>
                <w:b/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>Phone:</w:t>
            </w:r>
            <w:r w:rsidRPr="00BA23FE">
              <w:rPr>
                <w:b/>
                <w:sz w:val="24"/>
                <w:szCs w:val="24"/>
              </w:rPr>
              <w:t xml:space="preserve">  </w:t>
            </w:r>
            <w:r w:rsidR="00090BE0">
              <w:rPr>
                <w:b/>
                <w:sz w:val="24"/>
                <w:szCs w:val="24"/>
              </w:rPr>
              <w:t>416-662-7761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BE400" w14:textId="59BBD74E" w:rsidR="000075AC" w:rsidRPr="00BA23FE" w:rsidRDefault="000075AC" w:rsidP="008F21DD">
            <w:pPr>
              <w:rPr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>Fax:</w:t>
            </w:r>
            <w:r w:rsidR="00F9110C" w:rsidRPr="00BA23FE">
              <w:rPr>
                <w:b/>
                <w:sz w:val="24"/>
                <w:szCs w:val="24"/>
              </w:rPr>
              <w:t xml:space="preserve">   </w:t>
            </w:r>
            <w:r w:rsidR="008F21DD">
              <w:rPr>
                <w:b/>
                <w:sz w:val="24"/>
                <w:szCs w:val="24"/>
              </w:rPr>
              <w:t>n/a</w:t>
            </w:r>
          </w:p>
        </w:tc>
      </w:tr>
      <w:tr w:rsidR="005C2511" w:rsidRPr="00BA23FE" w14:paraId="66500DD6" w14:textId="77777777" w:rsidTr="005C2511">
        <w:trPr>
          <w:trHeight w:val="433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AA7B1" w14:textId="0C0DC895" w:rsidR="00ED4EE1" w:rsidRPr="00BA23FE" w:rsidRDefault="005C2511" w:rsidP="00CB092F">
            <w:pPr>
              <w:rPr>
                <w:b/>
                <w:bCs/>
                <w:sz w:val="24"/>
                <w:szCs w:val="24"/>
                <w:lang w:val="en-CA"/>
              </w:rPr>
            </w:pPr>
            <w:r w:rsidRPr="00BA23FE">
              <w:rPr>
                <w:sz w:val="24"/>
                <w:szCs w:val="24"/>
              </w:rPr>
              <w:t>E-mail:</w:t>
            </w:r>
            <w:r w:rsidR="00DC6D87" w:rsidRPr="00BA23FE">
              <w:rPr>
                <w:b/>
                <w:sz w:val="24"/>
                <w:szCs w:val="24"/>
              </w:rPr>
              <w:t xml:space="preserve">  </w:t>
            </w:r>
            <w:r w:rsidR="00CB092F" w:rsidRPr="00CB092F">
              <w:rPr>
                <w:b/>
                <w:bCs/>
                <w:iCs/>
                <w:sz w:val="24"/>
                <w:szCs w:val="24"/>
                <w:lang w:val="en-CA"/>
              </w:rPr>
              <w:t>lior@beyondoing.com</w:t>
            </w:r>
          </w:p>
        </w:tc>
      </w:tr>
      <w:tr w:rsidR="005C2511" w:rsidRPr="00BA23FE" w14:paraId="48A9C434" w14:textId="77777777" w:rsidTr="005C2511">
        <w:trPr>
          <w:trHeight w:val="433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FB119" w14:textId="77777777" w:rsidR="005C2511" w:rsidRPr="00BA23FE" w:rsidRDefault="005C2511">
            <w:pPr>
              <w:rPr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 xml:space="preserve">Jurisdiction of Incorporation:  </w:t>
            </w:r>
            <w:r w:rsidRPr="00BA23FE">
              <w:rPr>
                <w:b/>
                <w:sz w:val="24"/>
                <w:szCs w:val="24"/>
              </w:rPr>
              <w:t>B</w:t>
            </w:r>
            <w:r w:rsidR="009436E2" w:rsidRPr="00BA23FE">
              <w:rPr>
                <w:b/>
                <w:sz w:val="24"/>
                <w:szCs w:val="24"/>
              </w:rPr>
              <w:t>ritish Columbia</w:t>
            </w:r>
          </w:p>
        </w:tc>
      </w:tr>
      <w:tr w:rsidR="005C2511" w:rsidRPr="00BA23FE" w14:paraId="21472C60" w14:textId="77777777" w:rsidTr="005C2511">
        <w:trPr>
          <w:trHeight w:val="433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8DA9B" w14:textId="168036AC" w:rsidR="005C2511" w:rsidRPr="00BA23FE" w:rsidRDefault="005C2511" w:rsidP="00090BE0">
            <w:pPr>
              <w:rPr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 xml:space="preserve">Website:  </w:t>
            </w:r>
            <w:r w:rsidR="009D27D2">
              <w:rPr>
                <w:b/>
                <w:sz w:val="24"/>
                <w:szCs w:val="24"/>
              </w:rPr>
              <w:t>www.</w:t>
            </w:r>
            <w:r w:rsidR="00090BE0">
              <w:rPr>
                <w:b/>
                <w:sz w:val="24"/>
                <w:szCs w:val="24"/>
              </w:rPr>
              <w:t>xrapplied</w:t>
            </w:r>
            <w:r w:rsidR="009D27D2">
              <w:rPr>
                <w:b/>
                <w:sz w:val="24"/>
                <w:szCs w:val="24"/>
              </w:rPr>
              <w:t>.com</w:t>
            </w:r>
          </w:p>
        </w:tc>
      </w:tr>
      <w:tr w:rsidR="005C2511" w:rsidRPr="00BA23FE" w14:paraId="7B506451" w14:textId="77777777" w:rsidTr="005C2511">
        <w:trPr>
          <w:trHeight w:val="433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E1DF7" w14:textId="373FAF43" w:rsidR="005C2511" w:rsidRPr="00BA23FE" w:rsidRDefault="005C2511" w:rsidP="00CB092F">
            <w:pPr>
              <w:rPr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 xml:space="preserve">Fiscal Year End:   </w:t>
            </w:r>
            <w:r w:rsidR="00CB092F" w:rsidRPr="00CB092F">
              <w:rPr>
                <w:b/>
                <w:sz w:val="24"/>
                <w:szCs w:val="24"/>
              </w:rPr>
              <w:t>July 31</w:t>
            </w:r>
          </w:p>
        </w:tc>
      </w:tr>
      <w:tr w:rsidR="005C2511" w:rsidRPr="00BA23FE" w14:paraId="785C76C9" w14:textId="77777777" w:rsidTr="008F21DD">
        <w:trPr>
          <w:cantSplit/>
          <w:trHeight w:val="66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58497" w14:textId="3B3AC103" w:rsidR="005C2511" w:rsidRPr="00BA23FE" w:rsidRDefault="005C2511" w:rsidP="00CB092F">
            <w:pPr>
              <w:rPr>
                <w:b/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>Brief Description of the Issuer's Business</w:t>
            </w:r>
            <w:r w:rsidRPr="003F6434">
              <w:rPr>
                <w:sz w:val="22"/>
                <w:szCs w:val="24"/>
              </w:rPr>
              <w:t>:</w:t>
            </w:r>
            <w:r w:rsidRPr="003F6434">
              <w:rPr>
                <w:b/>
                <w:sz w:val="22"/>
                <w:szCs w:val="24"/>
              </w:rPr>
              <w:t xml:space="preserve">  </w:t>
            </w:r>
            <w:r w:rsidR="00CB092F">
              <w:rPr>
                <w:b/>
                <w:sz w:val="24"/>
              </w:rPr>
              <w:t>Development of Extended Reality products.</w:t>
            </w:r>
          </w:p>
        </w:tc>
      </w:tr>
      <w:tr w:rsidR="005C2511" w:rsidRPr="00BA23FE" w14:paraId="1BFBFBA7" w14:textId="77777777" w:rsidTr="009436E2">
        <w:trPr>
          <w:cantSplit/>
          <w:trHeight w:val="1198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5E65F" w14:textId="77777777" w:rsidR="005C2511" w:rsidRPr="00BA23FE" w:rsidRDefault="005C2511">
            <w:pPr>
              <w:rPr>
                <w:b/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>Description of securities outstanding</w:t>
            </w:r>
          </w:p>
          <w:p w14:paraId="2AA38CFA" w14:textId="49F6B2C9" w:rsidR="005C2511" w:rsidRPr="00BA23FE" w:rsidRDefault="005C2511" w:rsidP="009436E2">
            <w:pPr>
              <w:tabs>
                <w:tab w:val="left" w:pos="5400"/>
              </w:tabs>
              <w:ind w:firstLine="720"/>
              <w:rPr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 xml:space="preserve">Symbol:  </w:t>
            </w:r>
            <w:r w:rsidR="00CB092F">
              <w:rPr>
                <w:b/>
                <w:sz w:val="24"/>
                <w:szCs w:val="24"/>
              </w:rPr>
              <w:t>XRA</w:t>
            </w:r>
            <w:r w:rsidR="009436E2" w:rsidRPr="00BA23FE">
              <w:rPr>
                <w:b/>
                <w:sz w:val="24"/>
                <w:szCs w:val="24"/>
              </w:rPr>
              <w:tab/>
            </w:r>
            <w:r w:rsidR="009436E2" w:rsidRPr="00BA23FE">
              <w:rPr>
                <w:sz w:val="24"/>
                <w:szCs w:val="24"/>
              </w:rPr>
              <w:t xml:space="preserve">Number: </w:t>
            </w:r>
            <w:r w:rsidR="007A07D3">
              <w:rPr>
                <w:sz w:val="24"/>
                <w:szCs w:val="24"/>
              </w:rPr>
              <w:t xml:space="preserve"> </w:t>
            </w:r>
            <w:r w:rsidR="00CB092F" w:rsidRPr="00CB092F">
              <w:rPr>
                <w:b/>
                <w:sz w:val="24"/>
                <w:szCs w:val="24"/>
              </w:rPr>
              <w:t>67,</w:t>
            </w:r>
            <w:r w:rsidR="00967B71">
              <w:rPr>
                <w:b/>
                <w:sz w:val="24"/>
                <w:szCs w:val="24"/>
              </w:rPr>
              <w:t>044,584</w:t>
            </w:r>
          </w:p>
          <w:p w14:paraId="5F640AB7" w14:textId="1FCA2277" w:rsidR="005C2511" w:rsidRPr="00BA23FE" w:rsidRDefault="005C2511" w:rsidP="00090BE0">
            <w:pPr>
              <w:tabs>
                <w:tab w:val="left" w:pos="5400"/>
              </w:tabs>
              <w:ind w:firstLine="720"/>
              <w:rPr>
                <w:b/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 xml:space="preserve">Type:  </w:t>
            </w:r>
            <w:r w:rsidRPr="00BA23FE">
              <w:rPr>
                <w:b/>
                <w:sz w:val="24"/>
                <w:szCs w:val="24"/>
              </w:rPr>
              <w:t>Common Shares</w:t>
            </w:r>
            <w:r w:rsidR="009436E2" w:rsidRPr="00BA23FE">
              <w:rPr>
                <w:b/>
                <w:sz w:val="24"/>
                <w:szCs w:val="24"/>
              </w:rPr>
              <w:tab/>
            </w:r>
            <w:r w:rsidR="009436E2" w:rsidRPr="00BA23FE">
              <w:rPr>
                <w:sz w:val="24"/>
                <w:szCs w:val="24"/>
              </w:rPr>
              <w:t xml:space="preserve">CUSIP: </w:t>
            </w:r>
            <w:r w:rsidR="007A07D3">
              <w:rPr>
                <w:sz w:val="24"/>
                <w:szCs w:val="24"/>
              </w:rPr>
              <w:t xml:space="preserve">   </w:t>
            </w:r>
            <w:r w:rsidR="00090BE0" w:rsidRPr="00090BE0">
              <w:rPr>
                <w:b/>
                <w:sz w:val="24"/>
                <w:szCs w:val="24"/>
                <w:lang w:val="en-CA"/>
              </w:rPr>
              <w:t>98422K109</w:t>
            </w:r>
          </w:p>
        </w:tc>
      </w:tr>
      <w:tr w:rsidR="005C2511" w:rsidRPr="00BA23FE" w14:paraId="5617A984" w14:textId="77777777" w:rsidTr="005C2511">
        <w:trPr>
          <w:cantSplit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20219" w14:textId="77777777" w:rsidR="005C2511" w:rsidRPr="00BA23FE" w:rsidRDefault="005C2511" w:rsidP="005C2511">
            <w:r w:rsidRPr="00BA23FE">
              <w:t>If the Listing Statement was required to be filed because event</w:t>
            </w:r>
            <w:r w:rsidR="00653432" w:rsidRPr="00BA23FE">
              <w:t>s</w:t>
            </w:r>
            <w:r w:rsidRPr="00BA23FE">
              <w:t xml:space="preserve"> giving rise to material information ha</w:t>
            </w:r>
            <w:r w:rsidR="00653432" w:rsidRPr="00BA23FE">
              <w:t>ve</w:t>
            </w:r>
            <w:r w:rsidRPr="00BA23FE">
              <w:t xml:space="preserve"> occurred that makes the previous Statement inaccurate or misleading, briefly describe the event</w:t>
            </w:r>
            <w:r w:rsidR="00653432" w:rsidRPr="00BA23FE">
              <w:t>s</w:t>
            </w:r>
            <w:r w:rsidRPr="00BA23FE">
              <w:t>:</w:t>
            </w:r>
          </w:p>
          <w:p w14:paraId="5B47370C" w14:textId="77777777" w:rsidR="005C2511" w:rsidRPr="00BA23FE" w:rsidRDefault="005E394C" w:rsidP="002532A1">
            <w:pPr>
              <w:rPr>
                <w:b/>
                <w:sz w:val="24"/>
                <w:szCs w:val="24"/>
              </w:rPr>
            </w:pPr>
            <w:r w:rsidRPr="00BA23FE">
              <w:rPr>
                <w:b/>
                <w:sz w:val="24"/>
                <w:szCs w:val="24"/>
              </w:rPr>
              <w:t xml:space="preserve">  </w:t>
            </w:r>
            <w:r w:rsidR="008E50DC" w:rsidRPr="00BA23FE">
              <w:rPr>
                <w:b/>
                <w:sz w:val="24"/>
                <w:szCs w:val="24"/>
              </w:rPr>
              <w:t>N/A</w:t>
            </w:r>
            <w:r w:rsidR="00ED4EE1" w:rsidRPr="00BA23F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C2511" w:rsidRPr="00BA23FE" w14:paraId="74F9AEC7" w14:textId="77777777" w:rsidTr="005C2511">
        <w:trPr>
          <w:cantSplit/>
          <w:trHeight w:val="505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F04D8" w14:textId="77777777" w:rsidR="005C2511" w:rsidRPr="00BA23FE" w:rsidRDefault="005C2511" w:rsidP="008E50DC">
            <w:pPr>
              <w:rPr>
                <w:b/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 xml:space="preserve">Dates of Press Release and Any Public Filings Concerning the Event: </w:t>
            </w:r>
            <w:r w:rsidR="008E50DC" w:rsidRPr="00BA23FE">
              <w:rPr>
                <w:b/>
                <w:sz w:val="24"/>
                <w:szCs w:val="24"/>
              </w:rPr>
              <w:t>N/A</w:t>
            </w:r>
            <w:r w:rsidR="002D483F" w:rsidRPr="00BA23F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2511" w:rsidRPr="00BA23FE" w14:paraId="5317D05E" w14:textId="77777777" w:rsidTr="009436E2">
        <w:trPr>
          <w:cantSplit/>
          <w:trHeight w:val="694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3001B" w14:textId="17CDC970" w:rsidR="005C2511" w:rsidRPr="00BA23FE" w:rsidRDefault="005C2511" w:rsidP="00CB092F">
            <w:pPr>
              <w:rPr>
                <w:b/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>Date of Last Shareholders</w:t>
            </w:r>
            <w:r w:rsidR="00CA75A1" w:rsidRPr="00BA23FE">
              <w:rPr>
                <w:sz w:val="24"/>
                <w:szCs w:val="24"/>
              </w:rPr>
              <w:t>’</w:t>
            </w:r>
            <w:r w:rsidRPr="00BA23FE">
              <w:rPr>
                <w:sz w:val="24"/>
                <w:szCs w:val="24"/>
              </w:rPr>
              <w:t xml:space="preserve"> Meeting and Date of Next Shareholders</w:t>
            </w:r>
            <w:r w:rsidR="00CA75A1" w:rsidRPr="00BA23FE">
              <w:rPr>
                <w:sz w:val="24"/>
                <w:szCs w:val="24"/>
              </w:rPr>
              <w:t>’</w:t>
            </w:r>
            <w:r w:rsidRPr="00BA23FE">
              <w:rPr>
                <w:sz w:val="24"/>
                <w:szCs w:val="24"/>
              </w:rPr>
              <w:t xml:space="preserve"> Meeting (if scheduled</w:t>
            </w:r>
            <w:r w:rsidRPr="008850D5">
              <w:rPr>
                <w:sz w:val="24"/>
                <w:szCs w:val="24"/>
              </w:rPr>
              <w:t xml:space="preserve">):  </w:t>
            </w:r>
            <w:r w:rsidR="00764384" w:rsidRPr="008850D5">
              <w:rPr>
                <w:sz w:val="24"/>
                <w:szCs w:val="24"/>
              </w:rPr>
              <w:t xml:space="preserve"> </w:t>
            </w:r>
            <w:r w:rsidR="008E50DC" w:rsidRPr="008850D5">
              <w:rPr>
                <w:sz w:val="24"/>
                <w:szCs w:val="24"/>
              </w:rPr>
              <w:br/>
            </w:r>
            <w:r w:rsidR="005E394C" w:rsidRPr="003F6434">
              <w:rPr>
                <w:b/>
                <w:sz w:val="22"/>
                <w:szCs w:val="24"/>
              </w:rPr>
              <w:t xml:space="preserve">  </w:t>
            </w:r>
            <w:r w:rsidR="008F21DD">
              <w:rPr>
                <w:b/>
                <w:sz w:val="24"/>
              </w:rPr>
              <w:t>Last</w:t>
            </w:r>
            <w:r w:rsidR="00331F26" w:rsidRPr="003F6434">
              <w:rPr>
                <w:b/>
                <w:sz w:val="24"/>
              </w:rPr>
              <w:t xml:space="preserve"> shareholder</w:t>
            </w:r>
            <w:r w:rsidR="008F21DD">
              <w:rPr>
                <w:b/>
                <w:sz w:val="24"/>
              </w:rPr>
              <w:t>s’</w:t>
            </w:r>
            <w:r w:rsidR="00331F26" w:rsidRPr="003F6434">
              <w:rPr>
                <w:b/>
                <w:sz w:val="24"/>
              </w:rPr>
              <w:t xml:space="preserve"> meetings </w:t>
            </w:r>
            <w:r w:rsidR="008F21DD">
              <w:rPr>
                <w:b/>
                <w:sz w:val="24"/>
              </w:rPr>
              <w:t xml:space="preserve">held </w:t>
            </w:r>
            <w:r w:rsidR="00CB092F">
              <w:rPr>
                <w:b/>
                <w:sz w:val="24"/>
              </w:rPr>
              <w:t>April 20, 2021</w:t>
            </w:r>
            <w:r w:rsidR="00331F26" w:rsidRPr="003F6434">
              <w:rPr>
                <w:b/>
                <w:sz w:val="24"/>
              </w:rPr>
              <w:t xml:space="preserve">. </w:t>
            </w:r>
            <w:r w:rsidR="008850D5">
              <w:rPr>
                <w:b/>
                <w:sz w:val="24"/>
              </w:rPr>
              <w:t xml:space="preserve"> </w:t>
            </w:r>
            <w:r w:rsidR="00331F26" w:rsidRPr="003F6434">
              <w:rPr>
                <w:b/>
                <w:sz w:val="24"/>
              </w:rPr>
              <w:t>Next AGM not yet scheduled.</w:t>
            </w:r>
          </w:p>
        </w:tc>
      </w:tr>
      <w:tr w:rsidR="005C2511" w:rsidRPr="00BA23FE" w14:paraId="76DFF142" w14:textId="77777777" w:rsidTr="009436E2">
        <w:trPr>
          <w:cantSplit/>
          <w:trHeight w:val="352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187B4" w14:textId="5671230D" w:rsidR="005C2511" w:rsidRPr="00BA23FE" w:rsidRDefault="005C2511" w:rsidP="00090BE0">
            <w:pPr>
              <w:rPr>
                <w:b/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>Financial Information as at</w:t>
            </w:r>
            <w:r w:rsidRPr="00BA23FE">
              <w:rPr>
                <w:b/>
                <w:sz w:val="24"/>
                <w:szCs w:val="24"/>
              </w:rPr>
              <w:t xml:space="preserve">: </w:t>
            </w:r>
            <w:r w:rsidR="00653432" w:rsidRPr="00BA23FE">
              <w:rPr>
                <w:b/>
                <w:sz w:val="24"/>
                <w:szCs w:val="24"/>
              </w:rPr>
              <w:t xml:space="preserve">  </w:t>
            </w:r>
            <w:r w:rsidR="00CB092F">
              <w:rPr>
                <w:b/>
                <w:sz w:val="24"/>
              </w:rPr>
              <w:t>July</w:t>
            </w:r>
            <w:r w:rsidR="00027A2B">
              <w:rPr>
                <w:b/>
                <w:sz w:val="24"/>
              </w:rPr>
              <w:t xml:space="preserve"> 3</w:t>
            </w:r>
            <w:r w:rsidR="00CB092F">
              <w:rPr>
                <w:b/>
                <w:sz w:val="24"/>
              </w:rPr>
              <w:t>1</w:t>
            </w:r>
            <w:r w:rsidR="00027A2B">
              <w:rPr>
                <w:b/>
                <w:sz w:val="24"/>
              </w:rPr>
              <w:t>, 2020</w:t>
            </w:r>
            <w:r w:rsidR="00BD7686" w:rsidRPr="003F6434">
              <w:rPr>
                <w:b/>
                <w:sz w:val="24"/>
              </w:rPr>
              <w:t xml:space="preserve"> </w:t>
            </w:r>
            <w:r w:rsidR="008F21DD" w:rsidRPr="003F6434">
              <w:rPr>
                <w:b/>
                <w:sz w:val="24"/>
              </w:rPr>
              <w:t>(audited)</w:t>
            </w:r>
            <w:r w:rsidR="00CB092F">
              <w:rPr>
                <w:b/>
                <w:sz w:val="24"/>
              </w:rPr>
              <w:t xml:space="preserve"> </w:t>
            </w:r>
            <w:r w:rsidR="00BD7686" w:rsidRPr="003F6434">
              <w:rPr>
                <w:b/>
                <w:sz w:val="24"/>
              </w:rPr>
              <w:t xml:space="preserve">and </w:t>
            </w:r>
            <w:r w:rsidR="00090BE0">
              <w:rPr>
                <w:b/>
                <w:sz w:val="24"/>
              </w:rPr>
              <w:t>April 30</w:t>
            </w:r>
            <w:r w:rsidR="00BD7686" w:rsidRPr="003F6434">
              <w:rPr>
                <w:b/>
                <w:sz w:val="24"/>
              </w:rPr>
              <w:t>, 20</w:t>
            </w:r>
            <w:r w:rsidR="00027A2B">
              <w:rPr>
                <w:b/>
                <w:sz w:val="24"/>
              </w:rPr>
              <w:t>2</w:t>
            </w:r>
            <w:r w:rsidR="00CB092F">
              <w:rPr>
                <w:b/>
                <w:sz w:val="24"/>
              </w:rPr>
              <w:t>1</w:t>
            </w:r>
            <w:r w:rsidR="00BD7686" w:rsidRPr="003F6434">
              <w:rPr>
                <w:b/>
                <w:sz w:val="24"/>
              </w:rPr>
              <w:t xml:space="preserve"> (</w:t>
            </w:r>
            <w:r w:rsidR="008F21DD">
              <w:rPr>
                <w:b/>
                <w:sz w:val="24"/>
              </w:rPr>
              <w:t>un</w:t>
            </w:r>
            <w:r w:rsidR="00BD7686" w:rsidRPr="003F6434">
              <w:rPr>
                <w:b/>
                <w:sz w:val="24"/>
              </w:rPr>
              <w:t>audited)</w:t>
            </w:r>
          </w:p>
        </w:tc>
      </w:tr>
      <w:tr w:rsidR="005C2511" w:rsidRPr="00BA23FE" w14:paraId="3FF82997" w14:textId="77777777" w:rsidTr="00653432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76E43" w14:textId="77777777" w:rsidR="005C2511" w:rsidRPr="00BA23FE" w:rsidRDefault="005C2511" w:rsidP="009436E2">
            <w:pPr>
              <w:spacing w:before="40" w:after="40"/>
              <w:rPr>
                <w:sz w:val="26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DA86D" w14:textId="6C9972A9" w:rsidR="005C2511" w:rsidRPr="00BA23FE" w:rsidRDefault="000E2B53" w:rsidP="00090BE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A23FE">
              <w:rPr>
                <w:b/>
                <w:sz w:val="22"/>
                <w:szCs w:val="22"/>
              </w:rPr>
              <w:t>Current</w:t>
            </w:r>
            <w:r w:rsidR="00764384" w:rsidRPr="00BA23FE">
              <w:rPr>
                <w:sz w:val="22"/>
                <w:szCs w:val="22"/>
              </w:rPr>
              <w:t xml:space="preserve"> (</w:t>
            </w:r>
            <w:r w:rsidR="00090BE0">
              <w:rPr>
                <w:sz w:val="22"/>
                <w:szCs w:val="22"/>
              </w:rPr>
              <w:t>Apr</w:t>
            </w:r>
            <w:r w:rsidR="00027A2B">
              <w:rPr>
                <w:sz w:val="22"/>
                <w:szCs w:val="22"/>
              </w:rPr>
              <w:t>. 3</w:t>
            </w:r>
            <w:r w:rsidR="00090BE0">
              <w:rPr>
                <w:sz w:val="22"/>
                <w:szCs w:val="22"/>
              </w:rPr>
              <w:t>0</w:t>
            </w:r>
            <w:r w:rsidR="00027A2B">
              <w:rPr>
                <w:sz w:val="22"/>
                <w:szCs w:val="22"/>
              </w:rPr>
              <w:t>, 202</w:t>
            </w:r>
            <w:r w:rsidR="00CB092F">
              <w:rPr>
                <w:sz w:val="22"/>
                <w:szCs w:val="22"/>
              </w:rPr>
              <w:t>1</w:t>
            </w:r>
            <w:r w:rsidR="00962C3B" w:rsidRPr="00BA23FE">
              <w:rPr>
                <w:sz w:val="22"/>
                <w:szCs w:val="2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33E41" w14:textId="2FBDEDA2" w:rsidR="005C2511" w:rsidRPr="00BA23FE" w:rsidRDefault="000E2B53" w:rsidP="00CB092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BA23FE">
              <w:rPr>
                <w:b/>
                <w:sz w:val="22"/>
                <w:szCs w:val="22"/>
              </w:rPr>
              <w:t>Previous</w:t>
            </w:r>
            <w:r w:rsidR="00962C3B" w:rsidRPr="00BA23FE">
              <w:rPr>
                <w:b/>
                <w:sz w:val="22"/>
                <w:szCs w:val="22"/>
              </w:rPr>
              <w:t xml:space="preserve"> </w:t>
            </w:r>
            <w:r w:rsidR="006C7D91" w:rsidRPr="00BA23FE">
              <w:rPr>
                <w:sz w:val="22"/>
                <w:szCs w:val="22"/>
              </w:rPr>
              <w:t>(</w:t>
            </w:r>
            <w:r w:rsidR="00CB092F">
              <w:rPr>
                <w:sz w:val="22"/>
                <w:szCs w:val="22"/>
              </w:rPr>
              <w:t>July</w:t>
            </w:r>
            <w:r w:rsidR="008F21DD">
              <w:rPr>
                <w:sz w:val="22"/>
                <w:szCs w:val="22"/>
              </w:rPr>
              <w:t xml:space="preserve"> 3</w:t>
            </w:r>
            <w:r w:rsidR="00CB092F">
              <w:rPr>
                <w:sz w:val="22"/>
                <w:szCs w:val="22"/>
              </w:rPr>
              <w:t>1</w:t>
            </w:r>
            <w:r w:rsidR="00764384" w:rsidRPr="00BA23FE">
              <w:rPr>
                <w:sz w:val="22"/>
                <w:szCs w:val="22"/>
              </w:rPr>
              <w:t>, 20</w:t>
            </w:r>
            <w:r w:rsidR="00027A2B">
              <w:rPr>
                <w:sz w:val="22"/>
                <w:szCs w:val="22"/>
              </w:rPr>
              <w:t>20</w:t>
            </w:r>
            <w:r w:rsidR="00962C3B" w:rsidRPr="00BA23FE">
              <w:rPr>
                <w:sz w:val="22"/>
                <w:szCs w:val="22"/>
              </w:rPr>
              <w:t>)</w:t>
            </w:r>
          </w:p>
        </w:tc>
      </w:tr>
      <w:tr w:rsidR="00BA23FE" w:rsidRPr="00BA23FE" w14:paraId="2806502E" w14:textId="77777777" w:rsidTr="00027A2B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067DD" w14:textId="77777777" w:rsidR="00BA23FE" w:rsidRPr="00BA23FE" w:rsidRDefault="00BA23FE" w:rsidP="00BA23FE">
            <w:pPr>
              <w:spacing w:before="40" w:after="40"/>
              <w:rPr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>Current Assets</w:t>
            </w:r>
          </w:p>
        </w:tc>
        <w:tc>
          <w:tcPr>
            <w:tcW w:w="28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D533D" w14:textId="3E578D22" w:rsidR="00BA23FE" w:rsidRPr="00B5172C" w:rsidRDefault="008F21DD" w:rsidP="00090BE0">
            <w:pPr>
              <w:jc w:val="center"/>
              <w:rPr>
                <w:sz w:val="24"/>
              </w:rPr>
            </w:pPr>
            <w:r w:rsidRPr="008F21DD">
              <w:rPr>
                <w:sz w:val="24"/>
                <w:lang w:val="en-CA"/>
              </w:rPr>
              <w:t>$</w:t>
            </w:r>
            <w:r w:rsidR="00CB092F">
              <w:rPr>
                <w:sz w:val="24"/>
                <w:lang w:val="en-CA"/>
              </w:rPr>
              <w:t>1,3</w:t>
            </w:r>
            <w:r w:rsidR="00090BE0">
              <w:rPr>
                <w:sz w:val="24"/>
                <w:lang w:val="en-CA"/>
              </w:rPr>
              <w:t>98</w:t>
            </w:r>
            <w:r w:rsidR="00CB092F">
              <w:rPr>
                <w:sz w:val="24"/>
                <w:lang w:val="en-CA"/>
              </w:rPr>
              <w:t>,</w:t>
            </w:r>
            <w:r w:rsidR="00090BE0">
              <w:rPr>
                <w:sz w:val="24"/>
                <w:lang w:val="en-CA"/>
              </w:rPr>
              <w:t>4</w:t>
            </w:r>
            <w:r w:rsidR="00CB092F">
              <w:rPr>
                <w:sz w:val="24"/>
                <w:lang w:val="en-CA"/>
              </w:rPr>
              <w:t>59</w:t>
            </w:r>
          </w:p>
        </w:tc>
        <w:tc>
          <w:tcPr>
            <w:tcW w:w="3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2FB7" w14:textId="49E99061" w:rsidR="00BA23FE" w:rsidRPr="00B5172C" w:rsidRDefault="008F21DD" w:rsidP="00CB092F">
            <w:pPr>
              <w:jc w:val="center"/>
              <w:rPr>
                <w:sz w:val="24"/>
              </w:rPr>
            </w:pPr>
            <w:r w:rsidRPr="008F21DD">
              <w:rPr>
                <w:sz w:val="24"/>
                <w:lang w:val="en-CA"/>
              </w:rPr>
              <w:t>$</w:t>
            </w:r>
            <w:r w:rsidR="00CB092F">
              <w:rPr>
                <w:sz w:val="24"/>
                <w:lang w:val="en-CA"/>
              </w:rPr>
              <w:t>739,598</w:t>
            </w:r>
          </w:p>
        </w:tc>
      </w:tr>
      <w:tr w:rsidR="00BA23FE" w:rsidRPr="00BA23FE" w14:paraId="360C95A0" w14:textId="77777777" w:rsidTr="00027A2B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EC03E" w14:textId="77777777" w:rsidR="00BA23FE" w:rsidRPr="00BA23FE" w:rsidRDefault="00BA23FE" w:rsidP="00BA23FE">
            <w:pPr>
              <w:spacing w:before="40" w:after="40"/>
              <w:rPr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>Working Capital (Deficit)</w:t>
            </w:r>
          </w:p>
        </w:tc>
        <w:tc>
          <w:tcPr>
            <w:tcW w:w="28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C199" w14:textId="451BB842" w:rsidR="00BA23FE" w:rsidRPr="00B5172C" w:rsidRDefault="008F21DD" w:rsidP="00090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CB092F">
              <w:rPr>
                <w:sz w:val="24"/>
              </w:rPr>
              <w:t>1,</w:t>
            </w:r>
            <w:r w:rsidR="00090BE0">
              <w:rPr>
                <w:sz w:val="24"/>
              </w:rPr>
              <w:t>250,277</w:t>
            </w:r>
          </w:p>
        </w:tc>
        <w:tc>
          <w:tcPr>
            <w:tcW w:w="3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D176" w14:textId="167462BC" w:rsidR="00BA23FE" w:rsidRPr="00B5172C" w:rsidRDefault="00951F95" w:rsidP="00CB0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CB092F">
              <w:rPr>
                <w:sz w:val="24"/>
              </w:rPr>
              <w:t>603,774</w:t>
            </w:r>
          </w:p>
        </w:tc>
      </w:tr>
      <w:tr w:rsidR="00BA23FE" w:rsidRPr="00BA23FE" w14:paraId="57EEEDDC" w14:textId="77777777" w:rsidTr="00027A2B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4FB69" w14:textId="77777777" w:rsidR="00BA23FE" w:rsidRPr="00BA23FE" w:rsidRDefault="00BA23FE" w:rsidP="00BA23FE">
            <w:pPr>
              <w:spacing w:before="40" w:after="40"/>
              <w:rPr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>Total assets</w:t>
            </w:r>
          </w:p>
        </w:tc>
        <w:tc>
          <w:tcPr>
            <w:tcW w:w="28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AE48" w14:textId="2A5FFE75" w:rsidR="00BA23FE" w:rsidRPr="00B5172C" w:rsidRDefault="00027A2B" w:rsidP="00090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CB092F">
              <w:rPr>
                <w:sz w:val="24"/>
              </w:rPr>
              <w:t>1,</w:t>
            </w:r>
            <w:r w:rsidR="00090BE0">
              <w:rPr>
                <w:sz w:val="24"/>
              </w:rPr>
              <w:t>447,271</w:t>
            </w:r>
          </w:p>
        </w:tc>
        <w:tc>
          <w:tcPr>
            <w:tcW w:w="3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D068" w14:textId="6FC1C05D" w:rsidR="00BA23FE" w:rsidRPr="00B5172C" w:rsidRDefault="00027A2B" w:rsidP="00CB0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CB092F">
              <w:rPr>
                <w:sz w:val="24"/>
              </w:rPr>
              <w:t>816,208</w:t>
            </w:r>
          </w:p>
        </w:tc>
      </w:tr>
      <w:tr w:rsidR="00BA23FE" w:rsidRPr="00BA23FE" w14:paraId="1BC4960F" w14:textId="77777777" w:rsidTr="00027A2B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80716" w14:textId="77777777" w:rsidR="00BA23FE" w:rsidRPr="00BA23FE" w:rsidRDefault="00BA23FE" w:rsidP="00BA23FE">
            <w:pPr>
              <w:spacing w:before="40" w:after="40"/>
              <w:rPr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>Long-term liabilities</w:t>
            </w:r>
          </w:p>
        </w:tc>
        <w:tc>
          <w:tcPr>
            <w:tcW w:w="28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49BA1" w14:textId="5CD86750" w:rsidR="00BA23FE" w:rsidRPr="00B5172C" w:rsidRDefault="00027A2B" w:rsidP="008F21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8F21DD">
              <w:rPr>
                <w:sz w:val="24"/>
              </w:rPr>
              <w:t>nil</w:t>
            </w:r>
          </w:p>
        </w:tc>
        <w:tc>
          <w:tcPr>
            <w:tcW w:w="3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331A6" w14:textId="52AA49DE" w:rsidR="00BA23FE" w:rsidRPr="00B5172C" w:rsidRDefault="00027A2B" w:rsidP="00CB09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CB092F">
              <w:rPr>
                <w:sz w:val="24"/>
              </w:rPr>
              <w:t>6,169</w:t>
            </w:r>
          </w:p>
        </w:tc>
      </w:tr>
      <w:tr w:rsidR="00BA23FE" w:rsidRPr="00BA23FE" w14:paraId="744DF155" w14:textId="77777777" w:rsidTr="00027A2B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6E60" w14:textId="77777777" w:rsidR="00BA23FE" w:rsidRPr="00BA23FE" w:rsidRDefault="00BA23FE" w:rsidP="00BA23FE">
            <w:pPr>
              <w:spacing w:before="40" w:after="40"/>
              <w:rPr>
                <w:sz w:val="24"/>
                <w:szCs w:val="24"/>
              </w:rPr>
            </w:pPr>
            <w:r w:rsidRPr="00BA23FE">
              <w:rPr>
                <w:sz w:val="24"/>
                <w:szCs w:val="24"/>
              </w:rPr>
              <w:t>Shareholders’ equity (deficit)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4A2C" w14:textId="18422658" w:rsidR="00BA23FE" w:rsidRPr="00B5172C" w:rsidRDefault="00951F95" w:rsidP="00090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CB092F">
              <w:rPr>
                <w:sz w:val="24"/>
              </w:rPr>
              <w:t>1,</w:t>
            </w:r>
            <w:r w:rsidR="00090BE0">
              <w:rPr>
                <w:sz w:val="24"/>
              </w:rPr>
              <w:t>299,089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1FAD" w14:textId="06E124BC" w:rsidR="00BA23FE" w:rsidRPr="00B5172C" w:rsidRDefault="00CB092F" w:rsidP="008F21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$674,215</w:t>
            </w:r>
          </w:p>
        </w:tc>
      </w:tr>
      <w:tr w:rsidR="00670188" w:rsidRPr="00BA23FE" w14:paraId="70E5E5DB" w14:textId="77777777" w:rsidTr="00A94E98">
        <w:trPr>
          <w:cantSplit/>
        </w:trPr>
        <w:tc>
          <w:tcPr>
            <w:tcW w:w="10188" w:type="dxa"/>
            <w:gridSpan w:val="4"/>
            <w:tcBorders>
              <w:top w:val="single" w:sz="4" w:space="0" w:color="auto"/>
            </w:tcBorders>
            <w:vAlign w:val="center"/>
          </w:tcPr>
          <w:p w14:paraId="6D304C24" w14:textId="77777777" w:rsidR="00670188" w:rsidRPr="00BA23FE" w:rsidRDefault="00670188" w:rsidP="00670188">
            <w:pPr>
              <w:spacing w:before="80"/>
              <w:rPr>
                <w:b/>
                <w:sz w:val="18"/>
                <w:szCs w:val="18"/>
              </w:rPr>
            </w:pPr>
          </w:p>
        </w:tc>
      </w:tr>
    </w:tbl>
    <w:p w14:paraId="3EAFE83D" w14:textId="77777777" w:rsidR="000075AC" w:rsidRPr="00BA23FE" w:rsidRDefault="000075AC"/>
    <w:p w14:paraId="7D6D325D" w14:textId="50C6A6E3" w:rsidR="000A1529" w:rsidRPr="00BA23FE" w:rsidRDefault="000A1529">
      <w:pPr>
        <w:rPr>
          <w:sz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168"/>
        <w:gridCol w:w="7020"/>
      </w:tblGrid>
      <w:tr w:rsidR="00EE05D5" w:rsidRPr="00BA23FE" w14:paraId="5B3E2385" w14:textId="77777777" w:rsidTr="00342A75">
        <w:trPr>
          <w:cantSplit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2218E" w14:textId="77777777" w:rsidR="00EE05D5" w:rsidRPr="00BA23FE" w:rsidRDefault="0001518C" w:rsidP="00342A75">
            <w:pPr>
              <w:rPr>
                <w:b/>
                <w:sz w:val="24"/>
                <w:szCs w:val="24"/>
              </w:rPr>
            </w:pPr>
            <w:r w:rsidRPr="00BA23FE">
              <w:rPr>
                <w:b/>
                <w:sz w:val="24"/>
                <w:szCs w:val="24"/>
              </w:rPr>
              <w:lastRenderedPageBreak/>
              <w:t>Board of Directors</w:t>
            </w:r>
            <w:r w:rsidR="00670188" w:rsidRPr="00BA23FE">
              <w:rPr>
                <w:b/>
                <w:sz w:val="24"/>
                <w:szCs w:val="24"/>
              </w:rPr>
              <w:t>, and Officer</w:t>
            </w:r>
          </w:p>
        </w:tc>
      </w:tr>
      <w:tr w:rsidR="00EE05D5" w:rsidRPr="00BA23FE" w14:paraId="36454998" w14:textId="77777777" w:rsidTr="002532A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58479" w14:textId="77777777" w:rsidR="00EE05D5" w:rsidRPr="00BA23FE" w:rsidRDefault="00EE05D5" w:rsidP="00342A75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80A05" w14:textId="77777777" w:rsidR="00EE05D5" w:rsidRPr="00BA23FE" w:rsidRDefault="00EE05D5" w:rsidP="00342A75">
            <w:pPr>
              <w:rPr>
                <w:b/>
                <w:sz w:val="24"/>
                <w:szCs w:val="24"/>
              </w:rPr>
            </w:pPr>
          </w:p>
        </w:tc>
      </w:tr>
      <w:tr w:rsidR="00EE05D5" w:rsidRPr="00BA23FE" w14:paraId="5B53557C" w14:textId="77777777" w:rsidTr="002532A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515BA" w14:textId="77777777" w:rsidR="00EE05D5" w:rsidRPr="00BA23FE" w:rsidRDefault="00EE05D5" w:rsidP="009B5E6B">
            <w:pPr>
              <w:spacing w:before="60" w:after="60"/>
              <w:rPr>
                <w:sz w:val="24"/>
                <w:szCs w:val="24"/>
              </w:rPr>
            </w:pPr>
            <w:r w:rsidRPr="00BA23F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BF3B50" w14:textId="77777777" w:rsidR="00EE05D5" w:rsidRPr="00BA23FE" w:rsidRDefault="002532A1" w:rsidP="009B5E6B">
            <w:pPr>
              <w:spacing w:before="60" w:after="60"/>
              <w:rPr>
                <w:b/>
                <w:sz w:val="24"/>
                <w:szCs w:val="24"/>
              </w:rPr>
            </w:pPr>
            <w:r w:rsidRPr="00BA23FE">
              <w:rPr>
                <w:b/>
                <w:sz w:val="24"/>
                <w:szCs w:val="24"/>
              </w:rPr>
              <w:t xml:space="preserve">   </w:t>
            </w:r>
            <w:r w:rsidR="00EE05D5" w:rsidRPr="00BA23FE">
              <w:rPr>
                <w:b/>
                <w:sz w:val="24"/>
                <w:szCs w:val="24"/>
              </w:rPr>
              <w:t>Position</w:t>
            </w:r>
          </w:p>
        </w:tc>
      </w:tr>
      <w:tr w:rsidR="00BA23FE" w:rsidRPr="00BA23FE" w14:paraId="3B16A52E" w14:textId="77777777" w:rsidTr="00951F95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365C4" w14:textId="0E87E27F" w:rsidR="00BA23FE" w:rsidRPr="00BA23FE" w:rsidRDefault="00CB092F" w:rsidP="00951F9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Lior Ishai</w:t>
            </w: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3E360" w14:textId="7519501F" w:rsidR="00BA23FE" w:rsidRPr="00BA23FE" w:rsidRDefault="00BA23FE" w:rsidP="00D43C9C">
            <w:pPr>
              <w:rPr>
                <w:sz w:val="24"/>
              </w:rPr>
            </w:pPr>
            <w:r w:rsidRPr="00BA23FE">
              <w:rPr>
                <w:sz w:val="24"/>
              </w:rPr>
              <w:t xml:space="preserve">CEO </w:t>
            </w:r>
          </w:p>
        </w:tc>
      </w:tr>
      <w:tr w:rsidR="00BA23FE" w:rsidRPr="00BA23FE" w14:paraId="6E05EEE9" w14:textId="77777777" w:rsidTr="00951F95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B9E3D" w14:textId="1D2F3A9A" w:rsidR="00BA23FE" w:rsidRPr="00BA23FE" w:rsidRDefault="00CB092F" w:rsidP="00951F9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Geoffrey Watson</w:t>
            </w: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283C6" w14:textId="77777777" w:rsidR="00BA23FE" w:rsidRPr="00BA23FE" w:rsidRDefault="00BA23FE" w:rsidP="00951F95">
            <w:pPr>
              <w:rPr>
                <w:sz w:val="24"/>
              </w:rPr>
            </w:pPr>
            <w:r w:rsidRPr="00BA23FE">
              <w:rPr>
                <w:sz w:val="24"/>
              </w:rPr>
              <w:t xml:space="preserve">CFO, </w:t>
            </w:r>
            <w:r w:rsidR="00951F95">
              <w:rPr>
                <w:sz w:val="24"/>
              </w:rPr>
              <w:t xml:space="preserve">Corporate </w:t>
            </w:r>
            <w:r w:rsidRPr="00BA23FE">
              <w:rPr>
                <w:sz w:val="24"/>
              </w:rPr>
              <w:t xml:space="preserve">Secretary </w:t>
            </w:r>
          </w:p>
        </w:tc>
      </w:tr>
      <w:tr w:rsidR="00BA23FE" w:rsidRPr="00BA23FE" w14:paraId="52BAB72C" w14:textId="77777777" w:rsidTr="00951F95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62" w14:textId="1B582338" w:rsidR="00BA23FE" w:rsidRPr="00CB092F" w:rsidRDefault="00CB092F" w:rsidP="00951F95">
            <w:pPr>
              <w:spacing w:before="60" w:after="60"/>
              <w:rPr>
                <w:sz w:val="24"/>
              </w:rPr>
            </w:pPr>
            <w:r w:rsidRPr="00CB092F">
              <w:rPr>
                <w:sz w:val="24"/>
              </w:rPr>
              <w:t>Oleksiy Andriychenko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6F9C" w14:textId="77777777" w:rsidR="00BA23FE" w:rsidRPr="00BA23FE" w:rsidRDefault="00BA23FE" w:rsidP="00951F95">
            <w:pPr>
              <w:rPr>
                <w:sz w:val="24"/>
              </w:rPr>
            </w:pPr>
            <w:r w:rsidRPr="00BA23FE">
              <w:rPr>
                <w:sz w:val="24"/>
              </w:rPr>
              <w:t>Director</w:t>
            </w:r>
          </w:p>
        </w:tc>
      </w:tr>
      <w:tr w:rsidR="008F21DD" w:rsidRPr="00BA23FE" w14:paraId="61C48C6A" w14:textId="77777777" w:rsidTr="00951F95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667" w14:textId="2D05EC90" w:rsidR="008F21DD" w:rsidRPr="00CB092F" w:rsidRDefault="00CB092F" w:rsidP="00951F95">
            <w:pPr>
              <w:spacing w:before="60" w:after="60"/>
              <w:rPr>
                <w:sz w:val="24"/>
              </w:rPr>
            </w:pPr>
            <w:r w:rsidRPr="00CB092F">
              <w:rPr>
                <w:sz w:val="24"/>
              </w:rPr>
              <w:t>Kostiantyn Makeiev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6071" w14:textId="1C094213" w:rsidR="008F21DD" w:rsidRPr="00BA23FE" w:rsidRDefault="00CB092F" w:rsidP="00951F95">
            <w:pPr>
              <w:rPr>
                <w:sz w:val="24"/>
              </w:rPr>
            </w:pPr>
            <w:r>
              <w:rPr>
                <w:sz w:val="24"/>
              </w:rPr>
              <w:t xml:space="preserve">CTO &amp; </w:t>
            </w:r>
            <w:r w:rsidR="008F21DD">
              <w:rPr>
                <w:sz w:val="24"/>
              </w:rPr>
              <w:t>Director</w:t>
            </w:r>
          </w:p>
        </w:tc>
      </w:tr>
      <w:tr w:rsidR="00BA23FE" w:rsidRPr="00BA23FE" w14:paraId="115DF1CA" w14:textId="77777777" w:rsidTr="00951F95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46E" w14:textId="7443BE31" w:rsidR="00BA23FE" w:rsidRPr="00BA23FE" w:rsidRDefault="00CB092F" w:rsidP="00951F9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Mark Tommasi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53ACF" w14:textId="77777777" w:rsidR="00BA23FE" w:rsidRPr="00BA23FE" w:rsidRDefault="00BA23FE" w:rsidP="00951F95">
            <w:pPr>
              <w:rPr>
                <w:sz w:val="24"/>
              </w:rPr>
            </w:pPr>
            <w:r w:rsidRPr="00BA23FE">
              <w:rPr>
                <w:sz w:val="24"/>
              </w:rPr>
              <w:t>Director</w:t>
            </w:r>
          </w:p>
        </w:tc>
      </w:tr>
      <w:tr w:rsidR="00CB092F" w:rsidRPr="00BA23FE" w14:paraId="5E4A296F" w14:textId="77777777" w:rsidTr="00951F95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AB02" w14:textId="7624EC8A" w:rsidR="00CB092F" w:rsidRDefault="00CB092F" w:rsidP="00CB092F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Jean Vignon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163B1" w14:textId="61F8E963" w:rsidR="00CB092F" w:rsidRPr="00BA23FE" w:rsidRDefault="00CB092F" w:rsidP="00CB092F">
            <w:pPr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</w:tr>
      <w:tr w:rsidR="00CB092F" w:rsidRPr="00BA23FE" w14:paraId="1AF9A468" w14:textId="77777777" w:rsidTr="00951F95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39D" w14:textId="01936445" w:rsidR="00CB092F" w:rsidRDefault="00CB092F" w:rsidP="00CB092F">
            <w:pPr>
              <w:spacing w:before="60" w:after="60"/>
              <w:rPr>
                <w:sz w:val="24"/>
              </w:rPr>
            </w:pPr>
            <w:bookmarkStart w:id="0" w:name="_GoBack"/>
            <w:r>
              <w:rPr>
                <w:sz w:val="24"/>
              </w:rPr>
              <w:t>Yana Bobrovskaya</w:t>
            </w:r>
            <w:bookmarkEnd w:id="0"/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C001" w14:textId="251E7207" w:rsidR="00CB092F" w:rsidRPr="00BA23FE" w:rsidRDefault="00CB092F" w:rsidP="00CB092F">
            <w:pPr>
              <w:rPr>
                <w:sz w:val="24"/>
              </w:rPr>
            </w:pPr>
            <w:r w:rsidRPr="00BA23FE">
              <w:rPr>
                <w:sz w:val="24"/>
              </w:rPr>
              <w:t>Director</w:t>
            </w:r>
          </w:p>
        </w:tc>
      </w:tr>
      <w:tr w:rsidR="00CB092F" w:rsidRPr="00BA23FE" w14:paraId="558BE2D2" w14:textId="77777777" w:rsidTr="002532A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9D03" w14:textId="77777777" w:rsidR="00CB092F" w:rsidRPr="00BA23FE" w:rsidRDefault="00CB092F" w:rsidP="00CB092F">
            <w:pPr>
              <w:rPr>
                <w:sz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152A2" w14:textId="77777777" w:rsidR="00CB092F" w:rsidRPr="00BA23FE" w:rsidRDefault="00CB092F" w:rsidP="00CB092F">
            <w:pPr>
              <w:rPr>
                <w:sz w:val="24"/>
              </w:rPr>
            </w:pPr>
          </w:p>
        </w:tc>
      </w:tr>
    </w:tbl>
    <w:p w14:paraId="7289878D" w14:textId="77777777" w:rsidR="00EE05D5" w:rsidRDefault="00EE05D5">
      <w:pPr>
        <w:rPr>
          <w:sz w:val="24"/>
        </w:rPr>
      </w:pPr>
    </w:p>
    <w:p w14:paraId="21221054" w14:textId="77777777" w:rsidR="0001518C" w:rsidRPr="00D973E7" w:rsidRDefault="0001518C">
      <w:pPr>
        <w:rPr>
          <w:sz w:val="24"/>
        </w:rPr>
      </w:pPr>
    </w:p>
    <w:sectPr w:rsidR="0001518C" w:rsidRPr="00D973E7" w:rsidSect="00140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5D644" w14:textId="77777777" w:rsidR="003D7EF4" w:rsidRDefault="003D7EF4">
      <w:r>
        <w:separator/>
      </w:r>
    </w:p>
  </w:endnote>
  <w:endnote w:type="continuationSeparator" w:id="0">
    <w:p w14:paraId="61300075" w14:textId="77777777" w:rsidR="003D7EF4" w:rsidRDefault="003D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inne Tx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31D5B" w14:textId="77777777" w:rsidR="0089510A" w:rsidRDefault="00895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5B5B" w14:textId="24EDF596" w:rsidR="000A1529" w:rsidRPr="008055AB" w:rsidRDefault="00C35BAA" w:rsidP="008055A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C35BAA">
      <w:rPr>
        <w:b/>
        <w:noProof/>
        <w:sz w:val="16"/>
      </w:rPr>
      <w:t>{02057146;1}</w:t>
    </w:r>
    <w:r w:rsidR="008055AB">
      <w:rPr>
        <w:b/>
      </w:rPr>
      <w:tab/>
    </w:r>
  </w:p>
  <w:p w14:paraId="40175892" w14:textId="77777777" w:rsidR="000A1529" w:rsidRPr="008055AB" w:rsidRDefault="00EB66D6" w:rsidP="00A223E1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46EC8F" wp14:editId="26EE1254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381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4DB9C8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S3ugEAAF0DAAAOAAAAZHJzL2Uyb0RvYy54bWysk01vGyEQhu+V8h8Q93odt46Sldc55KM9&#10;uK2lpD9gzIcXFRgE2Lv+9x2w4zTpreoeEDAvDzPvsIvb0Vm2VzEZ9B2/nEw5U16gNH7b8Z/Pjx+v&#10;OUsZvASLXnX8oBK/XV58WAyhVTPs0UoVGUF8aofQ8T7n0DZNEr1ykCYYlKegxugg0zJuGxlhILqz&#10;zWw6vWoGjDJEFCol2r0/Bvmy8rVWIv/QOqnMbMcpt1zHWMdNGZvlAtpthNAbcUoD/iELB8bTpWfU&#10;PWRgu2j+QjkjIibUeSLQNai1EarWQNVcTt9V89RDULUWMieFs03p/2HF9/06MiOpd5x5cNSilfGK&#10;fS7ODCG1JLjz61hqE6N/CisUvxLFmjfBskiBSJvhG0qCwC5jNWTU0TFtTfharigYKpqNtQOHcwfU&#10;mJmgzfn11af5DTVKvMQaaAuiHAwx5S8KHSuTjlvKswJhv0q5pPQqKXKPj8ba2mDr2dDxm/lsXg8k&#10;tEaWYJGluN3c2cj2UJ5I/UrtBHsji7jzssJ6BfLhNM9g7HFOeutPthQnju5tUB7WseCKQ9TDCj69&#10;t/JI/lxX1etfsfwNAAD//wMAUEsDBBQABgAIAAAAIQBMynQy4QAAAA8BAAAPAAAAZHJzL2Rvd25y&#10;ZXYueG1sTI9Pa8MwDMXvg30Ho8FurdM0jDWNU8r+XQaDdtnOTqwlYbYcYjfNvv00GGwXgaSnp/cr&#10;drOzYsIx9J4UrJYJCKTGm55aBdXr4+IWRIiajLaeUMEXBtiVlxeFzo0/0wGnY2wFm1DItYIuxiGX&#10;MjQdOh2WfkDi3YcfnY7cjq00oz6zubMyTZIb6XRP/KHTA9512HweT07B/v35Yf0y1c5bs2mrN+Oq&#10;5ClV6vpqvt9y2W9BRJzj3wX8MHB+KDlY7U9kgrDcrzJWKlikGYOxYLPOGKj+nciykP85ym8AAAD/&#10;/wMAUEsBAi0AFAAGAAgAAAAhALaDOJL+AAAA4QEAABMAAAAAAAAAAAAAAAAAAAAAAFtDb250ZW50&#10;X1R5cGVzXS54bWxQSwECLQAUAAYACAAAACEAOP0h/9YAAACUAQAACwAAAAAAAAAAAAAAAAAvAQAA&#10;X3JlbHMvLnJlbHNQSwECLQAUAAYACAAAACEAEdIEt7oBAABdAwAADgAAAAAAAAAAAAAAAAAuAgAA&#10;ZHJzL2Uyb0RvYy54bWxQSwECLQAUAAYACAAAACEATMp0MuEAAAAPAQAADwAAAAAAAAAAAAAAAAAU&#10;BAAAZHJzL2Rvd25yZXYueG1sUEsFBgAAAAAEAAQA8wAAACIFAAAAAA==&#10;">
              <o:lock v:ext="edit" shapetype="f"/>
            </v:line>
          </w:pict>
        </mc:Fallback>
      </mc:AlternateContent>
    </w:r>
    <w:r w:rsidR="000A1529" w:rsidRPr="008055AB">
      <w:rPr>
        <w:rFonts w:ascii="Arial" w:hAnsi="Arial" w:cs="Arial"/>
        <w:b/>
      </w:rPr>
      <w:t xml:space="preserve">FORM 2B – </w:t>
    </w:r>
    <w:r w:rsidR="00C32D40" w:rsidRPr="008055AB">
      <w:rPr>
        <w:rFonts w:ascii="Arial" w:hAnsi="Arial" w:cs="Arial"/>
        <w:b/>
      </w:rPr>
      <w:t>LISTING</w:t>
    </w:r>
    <w:r w:rsidR="000A1529" w:rsidRPr="008055AB">
      <w:rPr>
        <w:rFonts w:ascii="Arial" w:hAnsi="Arial" w:cs="Arial"/>
        <w:b/>
      </w:rPr>
      <w:t xml:space="preserve"> SUMMARY</w:t>
    </w:r>
  </w:p>
  <w:p w14:paraId="5AADC0D0" w14:textId="77777777" w:rsidR="000A1529" w:rsidRPr="008055AB" w:rsidRDefault="0089510A" w:rsidP="00A223E1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85A06" w14:textId="77777777" w:rsidR="0089510A" w:rsidRDefault="0089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D64BE" w14:textId="77777777" w:rsidR="003D7EF4" w:rsidRDefault="003D7EF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C7D9B69" w14:textId="77777777" w:rsidR="003D7EF4" w:rsidRDefault="003D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20B66" w14:textId="77777777" w:rsidR="0089510A" w:rsidRDefault="00895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56DF" w14:textId="77777777" w:rsidR="009441E6" w:rsidRDefault="009441E6" w:rsidP="009441E6">
    <w:pPr>
      <w:pStyle w:val="Header"/>
      <w:tabs>
        <w:tab w:val="clear" w:pos="8640"/>
        <w:tab w:val="right" w:pos="92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E0C33" w14:textId="77777777" w:rsidR="0089510A" w:rsidRDefault="00895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82"/>
    <w:rsid w:val="00006A37"/>
    <w:rsid w:val="000075AC"/>
    <w:rsid w:val="00013655"/>
    <w:rsid w:val="0001518C"/>
    <w:rsid w:val="00027A2B"/>
    <w:rsid w:val="000543ED"/>
    <w:rsid w:val="00090BE0"/>
    <w:rsid w:val="000A1529"/>
    <w:rsid w:val="000D1584"/>
    <w:rsid w:val="000E2481"/>
    <w:rsid w:val="000E2B53"/>
    <w:rsid w:val="0011640C"/>
    <w:rsid w:val="0011786C"/>
    <w:rsid w:val="00140515"/>
    <w:rsid w:val="001824B0"/>
    <w:rsid w:val="001A78E8"/>
    <w:rsid w:val="001B73DF"/>
    <w:rsid w:val="001F07B8"/>
    <w:rsid w:val="00236419"/>
    <w:rsid w:val="002532A1"/>
    <w:rsid w:val="00264ECC"/>
    <w:rsid w:val="00270BEC"/>
    <w:rsid w:val="00274B5B"/>
    <w:rsid w:val="002868DD"/>
    <w:rsid w:val="002B1EDD"/>
    <w:rsid w:val="002C44E0"/>
    <w:rsid w:val="002D483F"/>
    <w:rsid w:val="002E028D"/>
    <w:rsid w:val="00314A66"/>
    <w:rsid w:val="00322582"/>
    <w:rsid w:val="00331F26"/>
    <w:rsid w:val="003452C2"/>
    <w:rsid w:val="00345BD4"/>
    <w:rsid w:val="003A2FD7"/>
    <w:rsid w:val="003D7EF4"/>
    <w:rsid w:val="003E04F0"/>
    <w:rsid w:val="003F6434"/>
    <w:rsid w:val="00452647"/>
    <w:rsid w:val="00457BF9"/>
    <w:rsid w:val="00462129"/>
    <w:rsid w:val="004762EC"/>
    <w:rsid w:val="004821D0"/>
    <w:rsid w:val="004A32DD"/>
    <w:rsid w:val="004C689E"/>
    <w:rsid w:val="004E32F0"/>
    <w:rsid w:val="00522DB2"/>
    <w:rsid w:val="00530838"/>
    <w:rsid w:val="00540453"/>
    <w:rsid w:val="0054671B"/>
    <w:rsid w:val="00571807"/>
    <w:rsid w:val="00581981"/>
    <w:rsid w:val="005B2F2A"/>
    <w:rsid w:val="005C0F4C"/>
    <w:rsid w:val="005C2511"/>
    <w:rsid w:val="005E394C"/>
    <w:rsid w:val="005F0916"/>
    <w:rsid w:val="005F65BF"/>
    <w:rsid w:val="00650BE2"/>
    <w:rsid w:val="00653432"/>
    <w:rsid w:val="00670188"/>
    <w:rsid w:val="00672480"/>
    <w:rsid w:val="00690629"/>
    <w:rsid w:val="006A562E"/>
    <w:rsid w:val="006A762A"/>
    <w:rsid w:val="006B1C50"/>
    <w:rsid w:val="006C7D91"/>
    <w:rsid w:val="006D1087"/>
    <w:rsid w:val="006D21D0"/>
    <w:rsid w:val="006E2EB7"/>
    <w:rsid w:val="006E6AFD"/>
    <w:rsid w:val="006F0385"/>
    <w:rsid w:val="006F208F"/>
    <w:rsid w:val="00726EF0"/>
    <w:rsid w:val="0074793A"/>
    <w:rsid w:val="00764384"/>
    <w:rsid w:val="007A07D3"/>
    <w:rsid w:val="007A0D90"/>
    <w:rsid w:val="007A7E40"/>
    <w:rsid w:val="007B7938"/>
    <w:rsid w:val="007D7ADF"/>
    <w:rsid w:val="008055AB"/>
    <w:rsid w:val="0083069A"/>
    <w:rsid w:val="00834A67"/>
    <w:rsid w:val="00853159"/>
    <w:rsid w:val="00861AD7"/>
    <w:rsid w:val="00866F8D"/>
    <w:rsid w:val="00877384"/>
    <w:rsid w:val="008850D5"/>
    <w:rsid w:val="0088692A"/>
    <w:rsid w:val="0089510A"/>
    <w:rsid w:val="008A6278"/>
    <w:rsid w:val="008B1A30"/>
    <w:rsid w:val="008C2DEC"/>
    <w:rsid w:val="008D647B"/>
    <w:rsid w:val="008E0564"/>
    <w:rsid w:val="008E50DC"/>
    <w:rsid w:val="008F21DD"/>
    <w:rsid w:val="009142D1"/>
    <w:rsid w:val="00921C54"/>
    <w:rsid w:val="00940022"/>
    <w:rsid w:val="00940A16"/>
    <w:rsid w:val="009430F0"/>
    <w:rsid w:val="009436E2"/>
    <w:rsid w:val="009441E6"/>
    <w:rsid w:val="00951F95"/>
    <w:rsid w:val="00955E07"/>
    <w:rsid w:val="0095721B"/>
    <w:rsid w:val="00962C3B"/>
    <w:rsid w:val="0096549E"/>
    <w:rsid w:val="00967B71"/>
    <w:rsid w:val="00972152"/>
    <w:rsid w:val="00982F4B"/>
    <w:rsid w:val="00986F57"/>
    <w:rsid w:val="009B5E6B"/>
    <w:rsid w:val="009C7377"/>
    <w:rsid w:val="009D27D2"/>
    <w:rsid w:val="009E223E"/>
    <w:rsid w:val="009F5C9F"/>
    <w:rsid w:val="009F77D6"/>
    <w:rsid w:val="00A06D67"/>
    <w:rsid w:val="00A223E1"/>
    <w:rsid w:val="00A778FC"/>
    <w:rsid w:val="00A94E98"/>
    <w:rsid w:val="00AB2873"/>
    <w:rsid w:val="00AC7567"/>
    <w:rsid w:val="00AD5768"/>
    <w:rsid w:val="00AE668E"/>
    <w:rsid w:val="00AE7460"/>
    <w:rsid w:val="00B050C2"/>
    <w:rsid w:val="00B42E4C"/>
    <w:rsid w:val="00B46764"/>
    <w:rsid w:val="00B5172C"/>
    <w:rsid w:val="00B968E2"/>
    <w:rsid w:val="00BA23FE"/>
    <w:rsid w:val="00BB30E4"/>
    <w:rsid w:val="00BC4A6A"/>
    <w:rsid w:val="00BD246B"/>
    <w:rsid w:val="00BD3316"/>
    <w:rsid w:val="00BD5D5A"/>
    <w:rsid w:val="00BD7686"/>
    <w:rsid w:val="00C32D40"/>
    <w:rsid w:val="00C35BAA"/>
    <w:rsid w:val="00C94B61"/>
    <w:rsid w:val="00CA75A1"/>
    <w:rsid w:val="00CB092F"/>
    <w:rsid w:val="00CD2DC6"/>
    <w:rsid w:val="00CD54E1"/>
    <w:rsid w:val="00CE7EB9"/>
    <w:rsid w:val="00D12011"/>
    <w:rsid w:val="00D16963"/>
    <w:rsid w:val="00D33A6A"/>
    <w:rsid w:val="00D43C9C"/>
    <w:rsid w:val="00D441AC"/>
    <w:rsid w:val="00D95717"/>
    <w:rsid w:val="00D9618A"/>
    <w:rsid w:val="00D973E7"/>
    <w:rsid w:val="00DC554A"/>
    <w:rsid w:val="00DC67A4"/>
    <w:rsid w:val="00DC6D87"/>
    <w:rsid w:val="00E05723"/>
    <w:rsid w:val="00E27403"/>
    <w:rsid w:val="00E4338B"/>
    <w:rsid w:val="00E846FF"/>
    <w:rsid w:val="00E91882"/>
    <w:rsid w:val="00EA06D3"/>
    <w:rsid w:val="00EA7476"/>
    <w:rsid w:val="00EB66D6"/>
    <w:rsid w:val="00EC02BD"/>
    <w:rsid w:val="00ED4EE1"/>
    <w:rsid w:val="00EE05D5"/>
    <w:rsid w:val="00F129AF"/>
    <w:rsid w:val="00F139CC"/>
    <w:rsid w:val="00F63DE3"/>
    <w:rsid w:val="00F8053A"/>
    <w:rsid w:val="00F84129"/>
    <w:rsid w:val="00F9110C"/>
    <w:rsid w:val="00F94554"/>
    <w:rsid w:val="00FB511E"/>
    <w:rsid w:val="00FB635F"/>
    <w:rsid w:val="00FD0170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693E743"/>
  <w15:docId w15:val="{A3DA9DA1-F122-4BC1-B055-9A99181C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9110C"/>
    <w:rPr>
      <w:color w:val="0563C1"/>
      <w:u w:val="single"/>
    </w:rPr>
  </w:style>
  <w:style w:type="paragraph" w:styleId="BodyText">
    <w:name w:val="Body Text"/>
    <w:aliases w:val="Body Text Char Char,Body Text Char1"/>
    <w:basedOn w:val="Normal"/>
    <w:link w:val="BodyTextChar"/>
    <w:qFormat/>
    <w:rsid w:val="008E50DC"/>
    <w:pPr>
      <w:autoSpaceDE w:val="0"/>
      <w:autoSpaceDN w:val="0"/>
      <w:adjustRightInd w:val="0"/>
      <w:jc w:val="both"/>
    </w:pPr>
    <w:rPr>
      <w:rFonts w:ascii="DeVinne Txt BT" w:hAnsi="DeVinne Txt BT"/>
      <w:bCs/>
      <w:sz w:val="22"/>
      <w:szCs w:val="22"/>
    </w:rPr>
  </w:style>
  <w:style w:type="character" w:customStyle="1" w:styleId="BodyTextChar">
    <w:name w:val="Body Text Char"/>
    <w:aliases w:val="Body Text Char Char Char,Body Text Char1 Char"/>
    <w:basedOn w:val="DefaultParagraphFont"/>
    <w:link w:val="BodyText"/>
    <w:rsid w:val="008E50DC"/>
    <w:rPr>
      <w:rFonts w:ascii="DeVinne Txt BT" w:hAnsi="DeVinne Txt BT"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8FAC8A17.dotm</Template>
  <TotalTime>24</TotalTime>
  <Pages>2</Pages>
  <Words>222</Words>
  <Characters>1397</Characters>
  <Application>Microsoft Office Word</Application>
  <DocSecurity>0</DocSecurity>
  <PresentationFormat/>
  <Lines>70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2B - Listing Summary  (02057146.DOCX;1)</vt:lpstr>
    </vt:vector>
  </TitlesOfParts>
  <Company>CNSX Markets Inc.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2B - Listing Summary  (02057146.DOCX;1)</dc:title>
  <dc:subject>02057146;1/Font=8</dc:subject>
  <dc:creator>CNSX Markets Inc.</dc:creator>
  <cp:keywords/>
  <cp:lastModifiedBy>Jeff Lightfoot</cp:lastModifiedBy>
  <cp:revision>12</cp:revision>
  <cp:lastPrinted>2021-07-21T19:38:00Z</cp:lastPrinted>
  <dcterms:created xsi:type="dcterms:W3CDTF">2021-06-13T20:37:00Z</dcterms:created>
  <dcterms:modified xsi:type="dcterms:W3CDTF">2021-07-22T17:21:00Z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10/28/2014 5:19:34 PM</vt:lpwstr>
  </property>
</Properties>
</file>