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3CE87" w14:textId="77777777" w:rsidR="00940F03" w:rsidRPr="00940F03" w:rsidRDefault="008716FB" w:rsidP="00940F03">
      <w:pPr>
        <w:rPr>
          <w:rFonts w:ascii="Times New Roman" w:hAnsi="Times New Roman" w:cs="Times New Roman"/>
          <w:sz w:val="48"/>
          <w:szCs w:val="48"/>
          <w:lang w:val="en-CA"/>
        </w:rPr>
      </w:pPr>
      <w:r>
        <w:rPr>
          <w:rFonts w:ascii="Times New Roman" w:hAnsi="Times New Roman" w:cs="Times New Roman"/>
          <w:noProof/>
          <w:sz w:val="48"/>
          <w:szCs w:val="48"/>
          <w:lang w:val="en-CA" w:eastAsia="en-CA"/>
        </w:rPr>
        <w:drawing>
          <wp:anchor distT="0" distB="0" distL="114300" distR="114300" simplePos="0" relativeHeight="251658240" behindDoc="0" locked="0" layoutInCell="1" allowOverlap="1" wp14:anchorId="56825ADE" wp14:editId="61E4E504">
            <wp:simplePos x="0" y="0"/>
            <wp:positionH relativeFrom="margin">
              <wp:align>center</wp:align>
            </wp:positionH>
            <wp:positionV relativeFrom="margin">
              <wp:align>top</wp:align>
            </wp:positionV>
            <wp:extent cx="2051050" cy="929640"/>
            <wp:effectExtent l="0" t="0" r="635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51050" cy="929640"/>
                    </a:xfrm>
                    <a:prstGeom prst="rect">
                      <a:avLst/>
                    </a:prstGeom>
                  </pic:spPr>
                </pic:pic>
              </a:graphicData>
            </a:graphic>
            <wp14:sizeRelH relativeFrom="page">
              <wp14:pctWidth>0</wp14:pctWidth>
            </wp14:sizeRelH>
            <wp14:sizeRelV relativeFrom="page">
              <wp14:pctHeight>0</wp14:pctHeight>
            </wp14:sizeRelV>
          </wp:anchor>
        </w:drawing>
      </w:r>
      <w:r w:rsidR="00940F03" w:rsidRPr="00940F03">
        <w:rPr>
          <w:rFonts w:ascii="Times New Roman" w:hAnsi="Times New Roman" w:cs="Times New Roman"/>
          <w:sz w:val="48"/>
          <w:szCs w:val="48"/>
          <w:lang w:val="en-CA"/>
        </w:rPr>
        <w:t>_______________________________________</w:t>
      </w:r>
    </w:p>
    <w:p w14:paraId="13D6D335" w14:textId="77777777" w:rsidR="00940F03" w:rsidRDefault="00940F03" w:rsidP="00381B1B">
      <w:pPr>
        <w:spacing w:before="69"/>
        <w:ind w:left="140"/>
        <w:jc w:val="both"/>
        <w:outlineLvl w:val="0"/>
        <w:rPr>
          <w:rFonts w:ascii="Times New Roman" w:eastAsia="Times New Roman" w:hAnsi="Times New Roman" w:cs="Times New Roman"/>
          <w:sz w:val="24"/>
          <w:szCs w:val="24"/>
        </w:rPr>
      </w:pPr>
      <w:r>
        <w:rPr>
          <w:rFonts w:ascii="Times New Roman"/>
          <w:b/>
          <w:color w:val="231F20"/>
          <w:sz w:val="24"/>
        </w:rPr>
        <w:t>FOR IMMEDIATE</w:t>
      </w:r>
      <w:r>
        <w:rPr>
          <w:rFonts w:ascii="Times New Roman"/>
          <w:b/>
          <w:color w:val="231F20"/>
          <w:spacing w:val="-2"/>
          <w:sz w:val="24"/>
        </w:rPr>
        <w:t xml:space="preserve"> </w:t>
      </w:r>
      <w:r>
        <w:rPr>
          <w:rFonts w:ascii="Times New Roman"/>
          <w:b/>
          <w:color w:val="231F20"/>
          <w:sz w:val="24"/>
        </w:rPr>
        <w:t>RELEASE</w:t>
      </w:r>
    </w:p>
    <w:p w14:paraId="33715AA4" w14:textId="77777777" w:rsidR="00940F03" w:rsidRDefault="00940F03" w:rsidP="00940F03">
      <w:pPr>
        <w:spacing w:before="1"/>
        <w:rPr>
          <w:rFonts w:ascii="Times New Roman" w:eastAsia="Times New Roman" w:hAnsi="Times New Roman" w:cs="Times New Roman"/>
          <w:b/>
          <w:bCs/>
          <w:sz w:val="24"/>
          <w:szCs w:val="24"/>
        </w:rPr>
      </w:pPr>
    </w:p>
    <w:p w14:paraId="0C0E9C1F" w14:textId="14AF4051" w:rsidR="00F97FA8" w:rsidRDefault="00F97FA8" w:rsidP="008C63D8">
      <w:pPr>
        <w:ind w:left="255" w:right="254"/>
        <w:jc w:val="center"/>
        <w:rPr>
          <w:rFonts w:ascii="Times New Roman"/>
          <w:b/>
          <w:color w:val="231F20"/>
          <w:sz w:val="32"/>
          <w:szCs w:val="32"/>
        </w:rPr>
      </w:pPr>
      <w:r>
        <w:rPr>
          <w:rFonts w:ascii="Times New Roman"/>
          <w:b/>
          <w:color w:val="231F20"/>
          <w:sz w:val="32"/>
          <w:szCs w:val="32"/>
        </w:rPr>
        <w:t xml:space="preserve">Almost 30,000 </w:t>
      </w:r>
      <w:r w:rsidR="00816B3D">
        <w:rPr>
          <w:rFonts w:ascii="Times New Roman"/>
          <w:b/>
          <w:color w:val="231F20"/>
          <w:sz w:val="32"/>
          <w:szCs w:val="32"/>
        </w:rPr>
        <w:t>Visitors</w:t>
      </w:r>
      <w:r>
        <w:rPr>
          <w:rFonts w:ascii="Times New Roman"/>
          <w:b/>
          <w:color w:val="231F20"/>
          <w:sz w:val="32"/>
          <w:szCs w:val="32"/>
        </w:rPr>
        <w:t xml:space="preserve"> </w:t>
      </w:r>
      <w:r w:rsidR="00816B3D">
        <w:rPr>
          <w:rFonts w:ascii="Times New Roman"/>
          <w:b/>
          <w:color w:val="231F20"/>
          <w:sz w:val="32"/>
          <w:szCs w:val="32"/>
        </w:rPr>
        <w:t xml:space="preserve">to Recently Acquired </w:t>
      </w:r>
      <w:r>
        <w:rPr>
          <w:rFonts w:ascii="Times New Roman"/>
          <w:b/>
          <w:color w:val="231F20"/>
          <w:sz w:val="32"/>
          <w:szCs w:val="32"/>
        </w:rPr>
        <w:t>California Dispensaries in February</w:t>
      </w:r>
    </w:p>
    <w:p w14:paraId="1A01269B" w14:textId="77777777" w:rsidR="00447FBF" w:rsidRDefault="00447FBF" w:rsidP="008F203B">
      <w:pPr>
        <w:ind w:right="254"/>
        <w:rPr>
          <w:rFonts w:ascii="Times New Roman"/>
          <w:color w:val="231F20"/>
        </w:rPr>
      </w:pPr>
    </w:p>
    <w:p w14:paraId="3932C9CC" w14:textId="45CB46A0" w:rsidR="00940F03" w:rsidRDefault="002648AE" w:rsidP="008F203B">
      <w:pPr>
        <w:ind w:right="254"/>
        <w:rPr>
          <w:rFonts w:ascii="Times New Roman"/>
          <w:color w:val="231F20"/>
        </w:rPr>
      </w:pPr>
      <w:r>
        <w:rPr>
          <w:rFonts w:ascii="Times New Roman"/>
          <w:color w:val="231F20"/>
        </w:rPr>
        <w:t>March 7</w:t>
      </w:r>
      <w:r w:rsidR="00AF0A96">
        <w:rPr>
          <w:rFonts w:ascii="Times New Roman"/>
          <w:color w:val="231F20"/>
        </w:rPr>
        <w:t>,</w:t>
      </w:r>
      <w:r w:rsidR="00BB0A59">
        <w:rPr>
          <w:rFonts w:ascii="Times New Roman"/>
          <w:color w:val="231F20"/>
        </w:rPr>
        <w:t xml:space="preserve"> 201</w:t>
      </w:r>
      <w:r w:rsidR="005F5804">
        <w:rPr>
          <w:rFonts w:ascii="Times New Roman"/>
          <w:color w:val="231F20"/>
        </w:rPr>
        <w:t>8</w:t>
      </w:r>
    </w:p>
    <w:p w14:paraId="6C746781" w14:textId="77777777" w:rsidR="00DC6620" w:rsidRDefault="00DC6620" w:rsidP="00DC6620">
      <w:pPr>
        <w:ind w:right="254"/>
        <w:rPr>
          <w:rFonts w:ascii="Times New Roman"/>
          <w:color w:val="231F20"/>
        </w:rPr>
      </w:pPr>
    </w:p>
    <w:p w14:paraId="0D5E18E7" w14:textId="15B8B013" w:rsidR="00C5134F" w:rsidRDefault="00940F03" w:rsidP="00447FBF">
      <w:pPr>
        <w:ind w:right="254"/>
        <w:jc w:val="both"/>
        <w:rPr>
          <w:rFonts w:ascii="Calibri" w:eastAsia="Times New Roman" w:hAnsi="Calibri" w:cs="Times New Roman"/>
        </w:rPr>
      </w:pPr>
      <w:r w:rsidRPr="00046751">
        <w:rPr>
          <w:rFonts w:ascii="Calibri" w:eastAsia="Times New Roman" w:hAnsi="Calibri" w:cs="Times New Roman"/>
          <w:b/>
        </w:rPr>
        <w:t>Toronto, Ontario –</w:t>
      </w:r>
      <w:r w:rsidR="00AF0A96" w:rsidRPr="00046751">
        <w:rPr>
          <w:rFonts w:ascii="Calibri" w:eastAsia="Times New Roman" w:hAnsi="Calibri" w:cs="Times New Roman"/>
          <w:b/>
        </w:rPr>
        <w:t xml:space="preserve"> </w:t>
      </w:r>
      <w:r w:rsidR="00BB0A59" w:rsidRPr="00046751">
        <w:rPr>
          <w:rFonts w:ascii="Calibri" w:eastAsia="Times New Roman" w:hAnsi="Calibri" w:cs="Times New Roman"/>
          <w:b/>
        </w:rPr>
        <w:t>Captor Capital</w:t>
      </w:r>
      <w:r w:rsidR="00586A43" w:rsidRPr="00046751">
        <w:rPr>
          <w:rFonts w:ascii="Calibri" w:eastAsia="Times New Roman" w:hAnsi="Calibri" w:cs="Times New Roman"/>
          <w:b/>
        </w:rPr>
        <w:t xml:space="preserve"> Corp. (</w:t>
      </w:r>
      <w:r w:rsidR="00A253EF" w:rsidRPr="00046751">
        <w:rPr>
          <w:rFonts w:ascii="Calibri" w:eastAsia="Times New Roman" w:hAnsi="Calibri" w:cs="Times New Roman"/>
          <w:b/>
        </w:rPr>
        <w:t xml:space="preserve">“Captor” or </w:t>
      </w:r>
      <w:r w:rsidR="00586A43" w:rsidRPr="00046751">
        <w:rPr>
          <w:rFonts w:ascii="Calibri" w:eastAsia="Times New Roman" w:hAnsi="Calibri" w:cs="Times New Roman"/>
          <w:b/>
        </w:rPr>
        <w:t xml:space="preserve">the </w:t>
      </w:r>
      <w:r w:rsidRPr="00046751">
        <w:rPr>
          <w:rFonts w:ascii="Calibri" w:eastAsia="Times New Roman" w:hAnsi="Calibri" w:cs="Times New Roman"/>
          <w:b/>
        </w:rPr>
        <w:t>“</w:t>
      </w:r>
      <w:r w:rsidR="00015C9B" w:rsidRPr="00046751">
        <w:rPr>
          <w:rFonts w:ascii="Calibri" w:eastAsia="Times New Roman" w:hAnsi="Calibri" w:cs="Times New Roman"/>
          <w:b/>
        </w:rPr>
        <w:t>Compan</w:t>
      </w:r>
      <w:r w:rsidR="00586A43" w:rsidRPr="00046751">
        <w:rPr>
          <w:rFonts w:ascii="Calibri" w:eastAsia="Times New Roman" w:hAnsi="Calibri" w:cs="Times New Roman"/>
          <w:b/>
        </w:rPr>
        <w:t>y</w:t>
      </w:r>
      <w:r w:rsidR="009A685F" w:rsidRPr="00046751">
        <w:rPr>
          <w:rFonts w:ascii="Calibri" w:eastAsia="Times New Roman" w:hAnsi="Calibri" w:cs="Times New Roman"/>
          <w:b/>
        </w:rPr>
        <w:t xml:space="preserve">”) </w:t>
      </w:r>
      <w:r w:rsidRPr="00046751">
        <w:rPr>
          <w:rFonts w:ascii="Calibri" w:eastAsia="Times New Roman" w:hAnsi="Calibri" w:cs="Times New Roman"/>
          <w:b/>
        </w:rPr>
        <w:t>(</w:t>
      </w:r>
      <w:r w:rsidR="00BB0A59" w:rsidRPr="00046751">
        <w:rPr>
          <w:rFonts w:ascii="Calibri" w:eastAsia="Times New Roman" w:hAnsi="Calibri" w:cs="Times New Roman"/>
          <w:b/>
        </w:rPr>
        <w:t xml:space="preserve">CSE:CPTR; </w:t>
      </w:r>
      <w:r w:rsidRPr="00046751">
        <w:rPr>
          <w:rFonts w:ascii="Calibri" w:eastAsia="Times New Roman" w:hAnsi="Calibri" w:cs="Times New Roman"/>
          <w:b/>
        </w:rPr>
        <w:t>FRANKFURT:NMV</w:t>
      </w:r>
      <w:r w:rsidR="00046751" w:rsidRPr="00046751">
        <w:rPr>
          <w:rFonts w:ascii="Calibri" w:eastAsia="Times New Roman" w:hAnsi="Calibri" w:cs="Times New Roman"/>
          <w:b/>
        </w:rPr>
        <w:t>;</w:t>
      </w:r>
      <w:r w:rsidR="00046751">
        <w:rPr>
          <w:rFonts w:ascii="Calibri" w:eastAsia="Times New Roman" w:hAnsi="Calibri" w:cs="Times New Roman"/>
        </w:rPr>
        <w:t xml:space="preserve"> </w:t>
      </w:r>
      <w:r w:rsidR="00046751" w:rsidRPr="00046751">
        <w:rPr>
          <w:rFonts w:ascii="Calibri" w:eastAsia="Times New Roman" w:hAnsi="Calibri" w:cs="Times New Roman"/>
          <w:b/>
        </w:rPr>
        <w:t>USOTC:NWURF</w:t>
      </w:r>
      <w:r>
        <w:rPr>
          <w:rFonts w:ascii="Calibri" w:eastAsia="Times New Roman" w:hAnsi="Calibri" w:cs="Times New Roman"/>
        </w:rPr>
        <w:t>)</w:t>
      </w:r>
      <w:r w:rsidRPr="00940F03">
        <w:rPr>
          <w:rFonts w:ascii="Calibri" w:eastAsia="Times New Roman" w:hAnsi="Calibri" w:cs="Times New Roman"/>
        </w:rPr>
        <w:t xml:space="preserve"> </w:t>
      </w:r>
      <w:proofErr w:type="gramStart"/>
      <w:r w:rsidR="009D7B3B">
        <w:rPr>
          <w:rFonts w:ascii="Calibri" w:eastAsia="Times New Roman" w:hAnsi="Calibri" w:cs="Times New Roman"/>
        </w:rPr>
        <w:t>today</w:t>
      </w:r>
      <w:proofErr w:type="gramEnd"/>
      <w:r w:rsidR="009D7B3B">
        <w:rPr>
          <w:rFonts w:ascii="Calibri" w:eastAsia="Times New Roman" w:hAnsi="Calibri" w:cs="Times New Roman"/>
        </w:rPr>
        <w:t xml:space="preserve"> announced </w:t>
      </w:r>
      <w:r w:rsidR="001F0D8C">
        <w:rPr>
          <w:rFonts w:ascii="Calibri" w:eastAsia="Times New Roman" w:hAnsi="Calibri" w:cs="Times New Roman"/>
        </w:rPr>
        <w:t xml:space="preserve">that its West Hollywood and Santa Ana </w:t>
      </w:r>
      <w:r w:rsidR="00B00D71">
        <w:rPr>
          <w:rFonts w:ascii="Calibri" w:eastAsia="Times New Roman" w:hAnsi="Calibri" w:cs="Times New Roman"/>
        </w:rPr>
        <w:t xml:space="preserve">cannabis dispensaries </w:t>
      </w:r>
      <w:r w:rsidR="00816B3D">
        <w:rPr>
          <w:rFonts w:ascii="Calibri" w:eastAsia="Times New Roman" w:hAnsi="Calibri" w:cs="Times New Roman"/>
        </w:rPr>
        <w:t xml:space="preserve">managed by </w:t>
      </w:r>
      <w:proofErr w:type="spellStart"/>
      <w:r w:rsidR="00816B3D">
        <w:rPr>
          <w:rFonts w:ascii="Calibri" w:eastAsia="Times New Roman" w:hAnsi="Calibri" w:cs="Times New Roman"/>
        </w:rPr>
        <w:t>MedMen</w:t>
      </w:r>
      <w:proofErr w:type="spellEnd"/>
      <w:r w:rsidR="00B00D71">
        <w:rPr>
          <w:rFonts w:ascii="Calibri" w:eastAsia="Times New Roman" w:hAnsi="Calibri" w:cs="Times New Roman"/>
        </w:rPr>
        <w:t xml:space="preserve"> </w:t>
      </w:r>
      <w:r w:rsidR="00816B3D">
        <w:rPr>
          <w:rFonts w:ascii="Calibri" w:eastAsia="Times New Roman" w:hAnsi="Calibri" w:cs="Times New Roman"/>
        </w:rPr>
        <w:t>enjoyed heavy foot traffic in the month of February with the two stores welcoming</w:t>
      </w:r>
      <w:r w:rsidR="001F0D8C">
        <w:rPr>
          <w:rFonts w:ascii="Calibri" w:eastAsia="Times New Roman" w:hAnsi="Calibri" w:cs="Times New Roman"/>
        </w:rPr>
        <w:t xml:space="preserve"> a combined total of 27,282</w:t>
      </w:r>
      <w:r w:rsidR="00B00D71">
        <w:rPr>
          <w:rFonts w:ascii="Calibri" w:eastAsia="Times New Roman" w:hAnsi="Calibri" w:cs="Times New Roman"/>
        </w:rPr>
        <w:t xml:space="preserve"> </w:t>
      </w:r>
      <w:r w:rsidR="00816B3D">
        <w:rPr>
          <w:rFonts w:ascii="Calibri" w:eastAsia="Times New Roman" w:hAnsi="Calibri" w:cs="Times New Roman"/>
        </w:rPr>
        <w:t>visitors</w:t>
      </w:r>
      <w:r w:rsidR="001F0D8C">
        <w:rPr>
          <w:rFonts w:ascii="Calibri" w:eastAsia="Times New Roman" w:hAnsi="Calibri" w:cs="Times New Roman"/>
        </w:rPr>
        <w:t xml:space="preserve">. </w:t>
      </w:r>
      <w:r w:rsidR="00816B3D">
        <w:rPr>
          <w:rFonts w:ascii="Calibri" w:eastAsia="Times New Roman" w:hAnsi="Calibri" w:cs="Times New Roman"/>
        </w:rPr>
        <w:t xml:space="preserve">This </w:t>
      </w:r>
      <w:r w:rsidR="00E569D8">
        <w:rPr>
          <w:rFonts w:ascii="Calibri" w:eastAsia="Times New Roman" w:hAnsi="Calibri" w:cs="Times New Roman"/>
        </w:rPr>
        <w:t>is</w:t>
      </w:r>
      <w:r w:rsidR="001F0D8C">
        <w:rPr>
          <w:rFonts w:ascii="Calibri" w:eastAsia="Times New Roman" w:hAnsi="Calibri" w:cs="Times New Roman"/>
        </w:rPr>
        <w:t xml:space="preserve"> </w:t>
      </w:r>
      <w:r w:rsidR="00816B3D">
        <w:rPr>
          <w:rFonts w:ascii="Calibri" w:eastAsia="Times New Roman" w:hAnsi="Calibri" w:cs="Times New Roman"/>
        </w:rPr>
        <w:t xml:space="preserve">an average of </w:t>
      </w:r>
      <w:r w:rsidR="001F0D8C">
        <w:rPr>
          <w:rFonts w:ascii="Calibri" w:eastAsia="Times New Roman" w:hAnsi="Calibri" w:cs="Times New Roman"/>
        </w:rPr>
        <w:t xml:space="preserve">almost 1,000 </w:t>
      </w:r>
      <w:r w:rsidR="00E569D8">
        <w:rPr>
          <w:rFonts w:ascii="Calibri" w:eastAsia="Times New Roman" w:hAnsi="Calibri" w:cs="Times New Roman"/>
        </w:rPr>
        <w:t>visitors</w:t>
      </w:r>
      <w:r w:rsidR="001F0D8C">
        <w:rPr>
          <w:rFonts w:ascii="Calibri" w:eastAsia="Times New Roman" w:hAnsi="Calibri" w:cs="Times New Roman"/>
        </w:rPr>
        <w:t xml:space="preserve"> per day</w:t>
      </w:r>
      <w:r w:rsidR="00E569D8">
        <w:rPr>
          <w:rFonts w:ascii="Calibri" w:eastAsia="Times New Roman" w:hAnsi="Calibri" w:cs="Times New Roman"/>
        </w:rPr>
        <w:t xml:space="preserve"> between the two stores</w:t>
      </w:r>
      <w:r w:rsidR="001F0D8C">
        <w:rPr>
          <w:rFonts w:ascii="Calibri" w:eastAsia="Times New Roman" w:hAnsi="Calibri" w:cs="Times New Roman"/>
        </w:rPr>
        <w:t xml:space="preserve"> during the 28 days of February – traditionally one of the slowest retail months of the year. </w:t>
      </w:r>
      <w:r w:rsidR="00816B3D">
        <w:rPr>
          <w:rFonts w:ascii="Calibri" w:eastAsia="Times New Roman" w:hAnsi="Calibri" w:cs="Times New Roman"/>
        </w:rPr>
        <w:t xml:space="preserve"> </w:t>
      </w:r>
    </w:p>
    <w:p w14:paraId="59114621" w14:textId="20A4E9F4" w:rsidR="00B00D71" w:rsidRDefault="00DE0BFC" w:rsidP="00447FBF">
      <w:pPr>
        <w:ind w:right="254"/>
        <w:jc w:val="both"/>
        <w:rPr>
          <w:rFonts w:ascii="Calibri" w:eastAsia="Times New Roman" w:hAnsi="Calibri" w:cs="Times New Roman"/>
        </w:rPr>
      </w:pPr>
      <w:proofErr w:type="spellStart"/>
      <w:r>
        <w:rPr>
          <w:rFonts w:ascii="Calibri" w:eastAsia="Times New Roman" w:hAnsi="Calibri" w:cs="Times New Roman"/>
        </w:rPr>
        <w:t>MedMen</w:t>
      </w:r>
      <w:proofErr w:type="spellEnd"/>
      <w:r>
        <w:rPr>
          <w:rFonts w:ascii="Calibri" w:eastAsia="Times New Roman" w:hAnsi="Calibri" w:cs="Times New Roman"/>
        </w:rPr>
        <w:t xml:space="preserve"> reported to Captor that the</w:t>
      </w:r>
      <w:bookmarkStart w:id="0" w:name="_GoBack"/>
      <w:bookmarkEnd w:id="0"/>
      <w:r>
        <w:rPr>
          <w:rFonts w:ascii="Calibri" w:eastAsia="Times New Roman" w:hAnsi="Calibri" w:cs="Times New Roman"/>
        </w:rPr>
        <w:t xml:space="preserve">re has been revenue growth of </w:t>
      </w:r>
      <w:r w:rsidR="005304C1">
        <w:rPr>
          <w:rFonts w:ascii="Calibri" w:eastAsia="Times New Roman" w:hAnsi="Calibri" w:cs="Times New Roman"/>
        </w:rPr>
        <w:t>380</w:t>
      </w:r>
      <w:r>
        <w:rPr>
          <w:rFonts w:ascii="Calibri" w:eastAsia="Times New Roman" w:hAnsi="Calibri" w:cs="Times New Roman"/>
        </w:rPr>
        <w:t xml:space="preserve"> percent</w:t>
      </w:r>
      <w:r w:rsidR="00816B3D">
        <w:rPr>
          <w:rFonts w:ascii="Calibri" w:eastAsia="Times New Roman" w:hAnsi="Calibri" w:cs="Times New Roman"/>
        </w:rPr>
        <w:t xml:space="preserve"> during the month of February</w:t>
      </w:r>
      <w:r>
        <w:rPr>
          <w:rFonts w:ascii="Calibri" w:eastAsia="Times New Roman" w:hAnsi="Calibri" w:cs="Times New Roman"/>
        </w:rPr>
        <w:t xml:space="preserve"> (unaudited) at the West Hollywood location compared to </w:t>
      </w:r>
      <w:proofErr w:type="gramStart"/>
      <w:r w:rsidR="00816B3D">
        <w:rPr>
          <w:rFonts w:ascii="Calibri" w:eastAsia="Times New Roman" w:hAnsi="Calibri" w:cs="Times New Roman"/>
        </w:rPr>
        <w:t>February,</w:t>
      </w:r>
      <w:proofErr w:type="gramEnd"/>
      <w:r w:rsidR="00816B3D">
        <w:rPr>
          <w:rFonts w:ascii="Calibri" w:eastAsia="Times New Roman" w:hAnsi="Calibri" w:cs="Times New Roman"/>
        </w:rPr>
        <w:t xml:space="preserve"> 2017</w:t>
      </w:r>
      <w:r>
        <w:rPr>
          <w:rFonts w:ascii="Calibri" w:eastAsia="Times New Roman" w:hAnsi="Calibri" w:cs="Times New Roman"/>
        </w:rPr>
        <w:t xml:space="preserve">. </w:t>
      </w:r>
      <w:r w:rsidR="00816B3D">
        <w:rPr>
          <w:rFonts w:ascii="Calibri" w:eastAsia="Times New Roman" w:hAnsi="Calibri" w:cs="Times New Roman"/>
        </w:rPr>
        <w:t>The West Hollywood store</w:t>
      </w:r>
      <w:r w:rsidR="00CD0B83">
        <w:rPr>
          <w:rFonts w:ascii="Calibri" w:eastAsia="Times New Roman" w:hAnsi="Calibri" w:cs="Times New Roman"/>
        </w:rPr>
        <w:t xml:space="preserve"> also</w:t>
      </w:r>
      <w:r w:rsidR="00816B3D">
        <w:rPr>
          <w:rFonts w:ascii="Calibri" w:eastAsia="Times New Roman" w:hAnsi="Calibri" w:cs="Times New Roman"/>
        </w:rPr>
        <w:t xml:space="preserve"> welcomed</w:t>
      </w:r>
      <w:r w:rsidR="00B00D71">
        <w:rPr>
          <w:rFonts w:ascii="Calibri" w:eastAsia="Times New Roman" w:hAnsi="Calibri" w:cs="Times New Roman"/>
        </w:rPr>
        <w:t xml:space="preserve"> 22,690 </w:t>
      </w:r>
      <w:r w:rsidR="00CD0B83">
        <w:rPr>
          <w:rFonts w:ascii="Calibri" w:eastAsia="Times New Roman" w:hAnsi="Calibri" w:cs="Times New Roman"/>
        </w:rPr>
        <w:t>visitors last month</w:t>
      </w:r>
      <w:r w:rsidR="00B00D71">
        <w:rPr>
          <w:rFonts w:ascii="Calibri" w:eastAsia="Times New Roman" w:hAnsi="Calibri" w:cs="Times New Roman"/>
        </w:rPr>
        <w:t xml:space="preserve">, up 345 percent compared to </w:t>
      </w:r>
      <w:proofErr w:type="gramStart"/>
      <w:r w:rsidR="00CD0B83">
        <w:rPr>
          <w:rFonts w:ascii="Calibri" w:eastAsia="Times New Roman" w:hAnsi="Calibri" w:cs="Times New Roman"/>
        </w:rPr>
        <w:t>February,</w:t>
      </w:r>
      <w:proofErr w:type="gramEnd"/>
      <w:r w:rsidR="00CD0B83">
        <w:rPr>
          <w:rFonts w:ascii="Calibri" w:eastAsia="Times New Roman" w:hAnsi="Calibri" w:cs="Times New Roman"/>
        </w:rPr>
        <w:t xml:space="preserve"> 2017</w:t>
      </w:r>
      <w:r w:rsidR="00B00D71">
        <w:rPr>
          <w:rFonts w:ascii="Calibri" w:eastAsia="Times New Roman" w:hAnsi="Calibri" w:cs="Times New Roman"/>
        </w:rPr>
        <w:t>.</w:t>
      </w:r>
    </w:p>
    <w:p w14:paraId="34DEF02F" w14:textId="31728A0A" w:rsidR="00B00D71" w:rsidRDefault="00B00D71" w:rsidP="00B00D71">
      <w:pPr>
        <w:ind w:right="254"/>
        <w:jc w:val="both"/>
        <w:rPr>
          <w:rFonts w:ascii="Calibri" w:eastAsia="Times New Roman" w:hAnsi="Calibri" w:cs="Times New Roman"/>
        </w:rPr>
      </w:pPr>
      <w:r>
        <w:rPr>
          <w:rFonts w:ascii="Calibri" w:eastAsia="Times New Roman" w:hAnsi="Calibri" w:cs="Times New Roman"/>
        </w:rPr>
        <w:t>At the Santa Ana</w:t>
      </w:r>
      <w:r w:rsidR="00CD0B83">
        <w:rPr>
          <w:rFonts w:ascii="Calibri" w:eastAsia="Times New Roman" w:hAnsi="Calibri" w:cs="Times New Roman"/>
        </w:rPr>
        <w:t xml:space="preserve"> dispensary</w:t>
      </w:r>
      <w:r>
        <w:rPr>
          <w:rFonts w:ascii="Calibri" w:eastAsia="Times New Roman" w:hAnsi="Calibri" w:cs="Times New Roman"/>
        </w:rPr>
        <w:t xml:space="preserve">, </w:t>
      </w:r>
      <w:r w:rsidR="00CD0B83">
        <w:rPr>
          <w:rFonts w:ascii="Calibri" w:eastAsia="Times New Roman" w:hAnsi="Calibri" w:cs="Times New Roman"/>
        </w:rPr>
        <w:t xml:space="preserve">which </w:t>
      </w:r>
      <w:r>
        <w:rPr>
          <w:rFonts w:ascii="Calibri" w:eastAsia="Times New Roman" w:hAnsi="Calibri" w:cs="Times New Roman"/>
        </w:rPr>
        <w:t xml:space="preserve">opened </w:t>
      </w:r>
      <w:r w:rsidR="00CD0B83">
        <w:rPr>
          <w:rFonts w:ascii="Calibri" w:eastAsia="Times New Roman" w:hAnsi="Calibri" w:cs="Times New Roman"/>
        </w:rPr>
        <w:t xml:space="preserve">its doors </w:t>
      </w:r>
      <w:r>
        <w:rPr>
          <w:rFonts w:ascii="Calibri" w:eastAsia="Times New Roman" w:hAnsi="Calibri" w:cs="Times New Roman"/>
        </w:rPr>
        <w:t xml:space="preserve">in June of 2017, MedMen reported to Captor </w:t>
      </w:r>
      <w:r w:rsidR="00CD0B83">
        <w:rPr>
          <w:rFonts w:ascii="Calibri" w:eastAsia="Times New Roman" w:hAnsi="Calibri" w:cs="Times New Roman"/>
        </w:rPr>
        <w:t>that revenue in the month of February (unaudited) was</w:t>
      </w:r>
      <w:r>
        <w:rPr>
          <w:rFonts w:ascii="Calibri" w:eastAsia="Times New Roman" w:hAnsi="Calibri" w:cs="Times New Roman"/>
        </w:rPr>
        <w:t xml:space="preserve"> 175 percent </w:t>
      </w:r>
      <w:r w:rsidR="00CD0B83">
        <w:rPr>
          <w:rFonts w:ascii="Calibri" w:eastAsia="Times New Roman" w:hAnsi="Calibri" w:cs="Times New Roman"/>
        </w:rPr>
        <w:t xml:space="preserve">greater than the </w:t>
      </w:r>
      <w:r>
        <w:rPr>
          <w:rFonts w:ascii="Calibri" w:eastAsia="Times New Roman" w:hAnsi="Calibri" w:cs="Times New Roman"/>
        </w:rPr>
        <w:t xml:space="preserve">average monthly revenue </w:t>
      </w:r>
      <w:r w:rsidR="00CD0B83">
        <w:rPr>
          <w:rFonts w:ascii="Calibri" w:eastAsia="Times New Roman" w:hAnsi="Calibri" w:cs="Times New Roman"/>
        </w:rPr>
        <w:t xml:space="preserve">during the period from </w:t>
      </w:r>
      <w:proofErr w:type="spellStart"/>
      <w:r>
        <w:rPr>
          <w:rFonts w:ascii="Calibri" w:eastAsia="Times New Roman" w:hAnsi="Calibri" w:cs="Times New Roman"/>
        </w:rPr>
        <w:t>from</w:t>
      </w:r>
      <w:proofErr w:type="spellEnd"/>
      <w:r>
        <w:rPr>
          <w:rFonts w:ascii="Calibri" w:eastAsia="Times New Roman" w:hAnsi="Calibri" w:cs="Times New Roman"/>
        </w:rPr>
        <w:t xml:space="preserve"> July to December 2017. </w:t>
      </w:r>
      <w:r w:rsidR="00265E9E">
        <w:rPr>
          <w:rFonts w:ascii="Calibri" w:eastAsia="Times New Roman" w:hAnsi="Calibri" w:cs="Times New Roman"/>
        </w:rPr>
        <w:t xml:space="preserve">There were </w:t>
      </w:r>
      <w:r>
        <w:rPr>
          <w:rFonts w:ascii="Calibri" w:eastAsia="Times New Roman" w:hAnsi="Calibri" w:cs="Times New Roman"/>
        </w:rPr>
        <w:t xml:space="preserve">4,592 </w:t>
      </w:r>
      <w:r w:rsidR="00265E9E">
        <w:rPr>
          <w:rFonts w:ascii="Calibri" w:eastAsia="Times New Roman" w:hAnsi="Calibri" w:cs="Times New Roman"/>
        </w:rPr>
        <w:t>visitors at the Santa Ana store last month</w:t>
      </w:r>
      <w:r>
        <w:rPr>
          <w:rFonts w:ascii="Calibri" w:eastAsia="Times New Roman" w:hAnsi="Calibri" w:cs="Times New Roman"/>
        </w:rPr>
        <w:t>, up 202 percent compared to the monthly average</w:t>
      </w:r>
      <w:r w:rsidR="00265E9E">
        <w:rPr>
          <w:rFonts w:ascii="Calibri" w:eastAsia="Times New Roman" w:hAnsi="Calibri" w:cs="Times New Roman"/>
        </w:rPr>
        <w:t xml:space="preserve"> number of visitors</w:t>
      </w:r>
      <w:r>
        <w:rPr>
          <w:rFonts w:ascii="Calibri" w:eastAsia="Times New Roman" w:hAnsi="Calibri" w:cs="Times New Roman"/>
        </w:rPr>
        <w:t xml:space="preserve"> </w:t>
      </w:r>
      <w:r w:rsidR="00265E9E">
        <w:rPr>
          <w:rFonts w:ascii="Calibri" w:eastAsia="Times New Roman" w:hAnsi="Calibri" w:cs="Times New Roman"/>
        </w:rPr>
        <w:t>during the period from July to December 2017</w:t>
      </w:r>
      <w:r>
        <w:rPr>
          <w:rFonts w:ascii="Calibri" w:eastAsia="Times New Roman" w:hAnsi="Calibri" w:cs="Times New Roman"/>
        </w:rPr>
        <w:t>.</w:t>
      </w:r>
    </w:p>
    <w:p w14:paraId="1CFFEC84" w14:textId="4E222E44" w:rsidR="002277D6" w:rsidRDefault="002277D6" w:rsidP="00447FBF">
      <w:pPr>
        <w:ind w:right="254"/>
        <w:jc w:val="both"/>
        <w:rPr>
          <w:rFonts w:ascii="Calibri" w:eastAsia="Times New Roman" w:hAnsi="Calibri" w:cs="Times New Roman"/>
        </w:rPr>
      </w:pPr>
      <w:r>
        <w:rPr>
          <w:rFonts w:ascii="Calibri" w:eastAsia="Times New Roman" w:hAnsi="Calibri" w:cs="Times New Roman"/>
        </w:rPr>
        <w:t>“</w:t>
      </w:r>
      <w:r w:rsidR="00265E9E">
        <w:rPr>
          <w:rFonts w:ascii="Calibri" w:eastAsia="Times New Roman" w:hAnsi="Calibri" w:cs="Times New Roman"/>
        </w:rPr>
        <w:t xml:space="preserve">Our </w:t>
      </w:r>
      <w:proofErr w:type="spellStart"/>
      <w:r w:rsidR="00265E9E">
        <w:rPr>
          <w:rFonts w:ascii="Calibri" w:eastAsia="Times New Roman" w:hAnsi="Calibri" w:cs="Times New Roman"/>
        </w:rPr>
        <w:t>MedMen</w:t>
      </w:r>
      <w:proofErr w:type="spellEnd"/>
      <w:r w:rsidR="00265E9E">
        <w:rPr>
          <w:rFonts w:ascii="Calibri" w:eastAsia="Times New Roman" w:hAnsi="Calibri" w:cs="Times New Roman"/>
        </w:rPr>
        <w:t xml:space="preserve"> branded dispensaries reported strong numbers and growth in the normally quiet retail month of February”, said John Zorbas, President of Captor.  </w:t>
      </w:r>
      <w:r w:rsidR="00E569D8">
        <w:rPr>
          <w:rFonts w:ascii="Calibri" w:eastAsia="Times New Roman" w:hAnsi="Calibri" w:cs="Times New Roman"/>
        </w:rPr>
        <w:t>“</w:t>
      </w:r>
      <w:r>
        <w:rPr>
          <w:rFonts w:ascii="Calibri" w:eastAsia="Times New Roman" w:hAnsi="Calibri" w:cs="Times New Roman"/>
        </w:rPr>
        <w:t xml:space="preserve">We believe </w:t>
      </w:r>
      <w:r w:rsidR="00E569D8">
        <w:rPr>
          <w:rFonts w:ascii="Calibri" w:eastAsia="Times New Roman" w:hAnsi="Calibri" w:cs="Times New Roman"/>
        </w:rPr>
        <w:t>what we are seeing in the early months of 2018</w:t>
      </w:r>
      <w:r>
        <w:rPr>
          <w:rFonts w:ascii="Calibri" w:eastAsia="Times New Roman" w:hAnsi="Calibri" w:cs="Times New Roman"/>
        </w:rPr>
        <w:t xml:space="preserve"> </w:t>
      </w:r>
      <w:r w:rsidR="00E569D8">
        <w:rPr>
          <w:rFonts w:ascii="Calibri" w:eastAsia="Times New Roman" w:hAnsi="Calibri" w:cs="Times New Roman"/>
        </w:rPr>
        <w:t>is indicative of</w:t>
      </w:r>
      <w:r>
        <w:rPr>
          <w:rFonts w:ascii="Calibri" w:eastAsia="Times New Roman" w:hAnsi="Calibri" w:cs="Times New Roman"/>
        </w:rPr>
        <w:t xml:space="preserve"> </w:t>
      </w:r>
      <w:r w:rsidR="00B00D71">
        <w:rPr>
          <w:rFonts w:ascii="Calibri" w:eastAsia="Times New Roman" w:hAnsi="Calibri" w:cs="Times New Roman"/>
        </w:rPr>
        <w:t>the potential of the recreational cannabis market in California, which for Captor is a strategic area of focus</w:t>
      </w:r>
      <w:r>
        <w:rPr>
          <w:rFonts w:ascii="Calibri" w:eastAsia="Times New Roman" w:hAnsi="Calibri" w:cs="Times New Roman"/>
        </w:rPr>
        <w:t xml:space="preserve">,” </w:t>
      </w:r>
      <w:r w:rsidR="00E569D8">
        <w:rPr>
          <w:rFonts w:ascii="Calibri" w:eastAsia="Times New Roman" w:hAnsi="Calibri" w:cs="Times New Roman"/>
        </w:rPr>
        <w:t>continued Mr. Zorbas</w:t>
      </w:r>
      <w:r>
        <w:rPr>
          <w:rFonts w:ascii="Calibri" w:eastAsia="Times New Roman" w:hAnsi="Calibri" w:cs="Times New Roman"/>
        </w:rPr>
        <w:t>. “</w:t>
      </w:r>
    </w:p>
    <w:p w14:paraId="2F8A797F" w14:textId="603AE2F8" w:rsidR="006A353C" w:rsidRPr="00E569D8" w:rsidRDefault="00E569D8" w:rsidP="00E569D8">
      <w:pPr>
        <w:ind w:right="254"/>
        <w:jc w:val="both"/>
        <w:rPr>
          <w:rFonts w:ascii="Calibri" w:eastAsia="Times New Roman" w:hAnsi="Calibri" w:cs="Times New Roman"/>
        </w:rPr>
      </w:pPr>
      <w:r w:rsidRPr="00DE0BFC">
        <w:rPr>
          <w:rFonts w:ascii="Calibri" w:eastAsia="Times New Roman" w:hAnsi="Calibri" w:cs="Times New Roman"/>
        </w:rPr>
        <w:t xml:space="preserve">Captor acquired both cannabis dispensaries through its acquisition of all of the securities of I-5 Holdings Ltd., which closed in escrow on February 23, 2018. </w:t>
      </w:r>
      <w:r>
        <w:rPr>
          <w:rFonts w:ascii="Calibri" w:eastAsia="Times New Roman" w:hAnsi="Calibri" w:cs="Times New Roman"/>
        </w:rPr>
        <w:t xml:space="preserve"> The closing remains ins escrow pending the satisfaction of certain conditions precedent. </w:t>
      </w:r>
      <w:r w:rsidRPr="00DE0BFC">
        <w:rPr>
          <w:rFonts w:ascii="Calibri" w:eastAsia="Times New Roman" w:hAnsi="Calibri" w:cs="Times New Roman"/>
        </w:rPr>
        <w:t xml:space="preserve"> </w:t>
      </w:r>
    </w:p>
    <w:p w14:paraId="6E63D5A0" w14:textId="77777777" w:rsidR="006A353C" w:rsidRDefault="006A353C" w:rsidP="00381B1B">
      <w:pPr>
        <w:ind w:right="257"/>
        <w:outlineLvl w:val="0"/>
        <w:rPr>
          <w:rFonts w:ascii="Times New Roman"/>
          <w:i/>
          <w:color w:val="231F20"/>
        </w:rPr>
      </w:pPr>
      <w:r>
        <w:rPr>
          <w:rFonts w:ascii="Times New Roman"/>
          <w:i/>
          <w:color w:val="231F20"/>
        </w:rPr>
        <w:t>About Captor Capital</w:t>
      </w:r>
    </w:p>
    <w:p w14:paraId="070748D3" w14:textId="77777777" w:rsidR="006A353C" w:rsidRPr="0033578A" w:rsidRDefault="006A353C" w:rsidP="0033578A">
      <w:pPr>
        <w:ind w:right="257"/>
        <w:jc w:val="both"/>
        <w:rPr>
          <w:rFonts w:ascii="Times New Roman"/>
          <w:i/>
          <w:color w:val="231F20"/>
        </w:rPr>
      </w:pPr>
      <w:r w:rsidRPr="0033578A">
        <w:rPr>
          <w:rFonts w:ascii="Times New Roman"/>
          <w:i/>
          <w:color w:val="231F20"/>
        </w:rPr>
        <w:t>Captor Capital Corp. is a Canadian investment firm listed on the Canadian Securities Exchange and the Frankfurt Stock Exchange. The company follows a strategy of acquiring profitable, established companies and organizations with growth potential that require capital to scale. Captor currently has investments in a number of companies and industries, including Millennial Espor</w:t>
      </w:r>
      <w:r w:rsidR="002069F4">
        <w:rPr>
          <w:rFonts w:ascii="Times New Roman"/>
          <w:i/>
          <w:color w:val="231F20"/>
        </w:rPr>
        <w:t xml:space="preserve">ts in the technology sector, </w:t>
      </w:r>
      <w:r w:rsidRPr="0033578A">
        <w:rPr>
          <w:rFonts w:ascii="Times New Roman"/>
          <w:i/>
          <w:color w:val="231F20"/>
        </w:rPr>
        <w:t xml:space="preserve">I-5 </w:t>
      </w:r>
      <w:r w:rsidR="002069F4">
        <w:rPr>
          <w:rFonts w:ascii="Times New Roman"/>
          <w:i/>
          <w:color w:val="231F20"/>
        </w:rPr>
        <w:t>Holdings in the cannabis sector</w:t>
      </w:r>
      <w:r w:rsidR="007C150B">
        <w:rPr>
          <w:rFonts w:ascii="Times New Roman"/>
          <w:i/>
          <w:color w:val="231F20"/>
        </w:rPr>
        <w:t>, and URU Metals in the natural resources sector.</w:t>
      </w:r>
    </w:p>
    <w:p w14:paraId="3D817722" w14:textId="77777777" w:rsidR="0033578A" w:rsidRDefault="0033578A" w:rsidP="00DC6620">
      <w:pPr>
        <w:spacing w:after="0"/>
        <w:rPr>
          <w:rFonts w:ascii="Times New Roman" w:hAnsi="Times New Roman" w:cs="Times New Roman"/>
          <w:b/>
          <w:lang w:val="en-CA"/>
        </w:rPr>
      </w:pPr>
    </w:p>
    <w:p w14:paraId="2AC41AD6" w14:textId="77777777" w:rsidR="00DC6620" w:rsidRDefault="0033578A" w:rsidP="00DC6620">
      <w:pPr>
        <w:spacing w:after="0"/>
        <w:rPr>
          <w:rFonts w:ascii="Times New Roman" w:hAnsi="Times New Roman" w:cs="Times New Roman"/>
          <w:lang w:val="en-CA"/>
        </w:rPr>
      </w:pPr>
      <w:r w:rsidRPr="0033578A">
        <w:rPr>
          <w:rFonts w:ascii="Times New Roman" w:hAnsi="Times New Roman" w:cs="Times New Roman"/>
          <w:b/>
          <w:lang w:val="en-CA"/>
        </w:rPr>
        <w:lastRenderedPageBreak/>
        <w:t>Investor Contact</w:t>
      </w:r>
      <w:r>
        <w:rPr>
          <w:rFonts w:ascii="Times New Roman" w:hAnsi="Times New Roman" w:cs="Times New Roman"/>
          <w:lang w:val="en-CA"/>
        </w:rPr>
        <w:br/>
      </w:r>
      <w:r w:rsidR="006A6B93">
        <w:rPr>
          <w:rFonts w:ascii="Times New Roman" w:hAnsi="Times New Roman" w:cs="Times New Roman"/>
          <w:lang w:val="en-CA"/>
        </w:rPr>
        <w:t>John Zorbas</w:t>
      </w:r>
      <w:r w:rsidR="00261DAB">
        <w:rPr>
          <w:rFonts w:ascii="Times New Roman" w:hAnsi="Times New Roman" w:cs="Times New Roman"/>
          <w:lang w:val="en-CA"/>
        </w:rPr>
        <w:t xml:space="preserve">, </w:t>
      </w:r>
      <w:r w:rsidR="006A6B93">
        <w:rPr>
          <w:rFonts w:ascii="Times New Roman" w:hAnsi="Times New Roman" w:cs="Times New Roman"/>
          <w:lang w:val="en-CA"/>
        </w:rPr>
        <w:t>President</w:t>
      </w:r>
    </w:p>
    <w:p w14:paraId="40464228" w14:textId="77777777" w:rsidR="00DC6620" w:rsidRDefault="00BB0A59" w:rsidP="00DC6620">
      <w:pPr>
        <w:spacing w:after="0"/>
        <w:rPr>
          <w:rFonts w:ascii="Times New Roman" w:hAnsi="Times New Roman" w:cs="Times New Roman"/>
          <w:lang w:val="en-CA"/>
        </w:rPr>
      </w:pPr>
      <w:r>
        <w:rPr>
          <w:rFonts w:ascii="Times New Roman" w:hAnsi="Times New Roman" w:cs="Times New Roman"/>
          <w:lang w:val="en-CA"/>
        </w:rPr>
        <w:t>Captor Capital</w:t>
      </w:r>
      <w:r w:rsidR="00DC6620">
        <w:rPr>
          <w:rFonts w:ascii="Times New Roman" w:hAnsi="Times New Roman" w:cs="Times New Roman"/>
          <w:lang w:val="en-CA"/>
        </w:rPr>
        <w:t xml:space="preserve"> Corp.</w:t>
      </w:r>
    </w:p>
    <w:p w14:paraId="6264DE22" w14:textId="77777777" w:rsidR="00DC6620" w:rsidRDefault="00DC6620" w:rsidP="00DC6620">
      <w:pPr>
        <w:spacing w:after="0"/>
        <w:rPr>
          <w:rFonts w:ascii="Times New Roman" w:hAnsi="Times New Roman" w:cs="Times New Roman"/>
          <w:lang w:val="en-CA"/>
        </w:rPr>
      </w:pPr>
      <w:r>
        <w:rPr>
          <w:rFonts w:ascii="Times New Roman" w:hAnsi="Times New Roman" w:cs="Times New Roman"/>
          <w:lang w:val="en-CA"/>
        </w:rPr>
        <w:t>416.504.3978</w:t>
      </w:r>
    </w:p>
    <w:p w14:paraId="52AAA3E1" w14:textId="77777777" w:rsidR="00DC6620" w:rsidRPr="00BB0A59" w:rsidRDefault="00B05545" w:rsidP="00BB0A59">
      <w:pPr>
        <w:spacing w:after="0"/>
        <w:rPr>
          <w:rFonts w:ascii="Times New Roman" w:hAnsi="Times New Roman" w:cs="Times New Roman"/>
          <w:lang w:val="en-CA"/>
        </w:rPr>
      </w:pPr>
      <w:r>
        <w:rPr>
          <w:rFonts w:ascii="Times New Roman" w:hAnsi="Times New Roman" w:cs="Times New Roman"/>
          <w:lang w:val="en-CA"/>
        </w:rPr>
        <w:t>Johnz@captorcapital.com</w:t>
      </w:r>
    </w:p>
    <w:p w14:paraId="775DCD4B" w14:textId="77777777" w:rsidR="006A353C" w:rsidRDefault="006A353C" w:rsidP="006A353C">
      <w:pPr>
        <w:ind w:right="257"/>
        <w:rPr>
          <w:rFonts w:ascii="Times New Roman"/>
          <w:i/>
          <w:color w:val="231F20"/>
        </w:rPr>
      </w:pPr>
    </w:p>
    <w:p w14:paraId="6499BF4A" w14:textId="77777777" w:rsidR="0033578A" w:rsidRPr="0033578A" w:rsidRDefault="0033578A" w:rsidP="006A353C">
      <w:pPr>
        <w:ind w:right="257"/>
        <w:rPr>
          <w:rFonts w:ascii="Times New Roman"/>
          <w:color w:val="231F20"/>
        </w:rPr>
      </w:pPr>
      <w:r w:rsidRPr="0033578A">
        <w:rPr>
          <w:rFonts w:ascii="Times New Roman"/>
          <w:b/>
          <w:color w:val="231F20"/>
        </w:rPr>
        <w:t>Media Contact</w:t>
      </w:r>
      <w:r>
        <w:rPr>
          <w:rFonts w:ascii="Times New Roman"/>
          <w:color w:val="231F20"/>
        </w:rPr>
        <w:br/>
        <w:t>Gavin Davidson, Communications</w:t>
      </w:r>
      <w:r>
        <w:rPr>
          <w:rFonts w:ascii="Times New Roman"/>
          <w:color w:val="231F20"/>
        </w:rPr>
        <w:br/>
        <w:t>Captor Capital Corp.</w:t>
      </w:r>
      <w:r>
        <w:rPr>
          <w:rFonts w:ascii="Times New Roman"/>
          <w:color w:val="231F20"/>
        </w:rPr>
        <w:br/>
        <w:t>705.446.6630</w:t>
      </w:r>
      <w:r>
        <w:rPr>
          <w:rFonts w:ascii="Times New Roman"/>
          <w:color w:val="231F20"/>
        </w:rPr>
        <w:br/>
        <w:t>gavin@captorcapital.com</w:t>
      </w:r>
      <w:r>
        <w:rPr>
          <w:rFonts w:ascii="Times New Roman"/>
          <w:color w:val="231F20"/>
        </w:rPr>
        <w:br/>
      </w:r>
    </w:p>
    <w:p w14:paraId="794C5C43" w14:textId="77777777" w:rsidR="00BB0A59" w:rsidRDefault="00BB0A59" w:rsidP="00381B1B">
      <w:pPr>
        <w:pStyle w:val="NormalWeb"/>
        <w:outlineLvl w:val="0"/>
      </w:pPr>
      <w:r>
        <w:rPr>
          <w:rStyle w:val="Strong"/>
          <w:i/>
          <w:iCs/>
        </w:rPr>
        <w:t>Forward-Looking Statements</w:t>
      </w:r>
    </w:p>
    <w:p w14:paraId="017C6324" w14:textId="77777777" w:rsidR="00BB0A59" w:rsidRDefault="00BB0A59" w:rsidP="00BB0A59">
      <w:pPr>
        <w:pStyle w:val="NormalWeb"/>
      </w:pPr>
      <w:r>
        <w:rPr>
          <w:rStyle w:val="Emphasis"/>
        </w:rPr>
        <w:t>NEITHER THE CANADIAN SECURITIES EXCHANGE NOR ITS REGULATIONS SERVICES PROVIDER HAVE REVIEWED OR ACCEPT RESPONSIBILITY FOR THE ADEQUACY OR ACCURACY OF THIS RELEASE.</w:t>
      </w:r>
    </w:p>
    <w:p w14:paraId="1BF405AA" w14:textId="77777777" w:rsidR="00BB0A59" w:rsidRDefault="00BB0A59" w:rsidP="00BB0A59">
      <w:pPr>
        <w:pStyle w:val="NormalWeb"/>
      </w:pPr>
      <w:r>
        <w:t xml:space="preserve">This press release contains or refers to forward-looking information, and is based on current expectations that involve a number of business risks and uncertainties. Factors that could cause actual results to differ materially from any forward-looking statement include, but are not limited to availability of investment opportunities, economic circumstances, market fluctuations and uncertainties, uncertainties relating to the availability and costs of financing needed in the future, changes in equity markets, inflation, changes in exchange rates, and the other risks involved in the investment industry and junior </w:t>
      </w:r>
      <w:r w:rsidR="0050307F">
        <w:t xml:space="preserve">capital </w:t>
      </w:r>
      <w:r>
        <w:t>market</w:t>
      </w:r>
      <w:r w:rsidR="0050307F">
        <w:t>s</w:t>
      </w:r>
      <w:r>
        <w:t>. Forward-looking statements are subject to significant risks and uncertainties, and other factors that could cause actual results to differ materially from expected results. Readers should not place undue reliance on forward-looking statements. These forward-looking statements are made as of the date hereof and the Company assumes no responsibility to update them or revise them to reflect new events or circumstances other than as required by law.</w:t>
      </w:r>
    </w:p>
    <w:p w14:paraId="7B8A1D54" w14:textId="77777777" w:rsidR="004F2D21" w:rsidRPr="00BB0A59" w:rsidRDefault="004F2D21" w:rsidP="00DC6620">
      <w:pPr>
        <w:ind w:right="257"/>
        <w:jc w:val="center"/>
        <w:rPr>
          <w:rFonts w:ascii="Times New Roman"/>
          <w:i/>
          <w:color w:val="231F20"/>
          <w:lang w:val="en-CA"/>
        </w:rPr>
      </w:pPr>
    </w:p>
    <w:p w14:paraId="7C940B4C" w14:textId="77777777" w:rsidR="00940F03" w:rsidRPr="00940F03" w:rsidRDefault="00940F03" w:rsidP="00DC6620">
      <w:pPr>
        <w:rPr>
          <w:rFonts w:ascii="Times New Roman" w:hAnsi="Times New Roman" w:cs="Times New Roman"/>
          <w:sz w:val="48"/>
          <w:szCs w:val="48"/>
          <w:lang w:val="en-CA"/>
        </w:rPr>
      </w:pPr>
    </w:p>
    <w:sectPr w:rsidR="00940F03" w:rsidRPr="00940F03" w:rsidSect="00784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9CD"/>
    <w:multiLevelType w:val="hybridMultilevel"/>
    <w:tmpl w:val="04B0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541AD"/>
    <w:multiLevelType w:val="hybridMultilevel"/>
    <w:tmpl w:val="AA9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90D05"/>
    <w:multiLevelType w:val="hybridMultilevel"/>
    <w:tmpl w:val="4E6C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6219B"/>
    <w:multiLevelType w:val="hybridMultilevel"/>
    <w:tmpl w:val="FEDE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D1C79"/>
    <w:multiLevelType w:val="hybridMultilevel"/>
    <w:tmpl w:val="0F4C2FA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FE"/>
    <w:rsid w:val="00015C9B"/>
    <w:rsid w:val="00024453"/>
    <w:rsid w:val="000368C5"/>
    <w:rsid w:val="00046751"/>
    <w:rsid w:val="00095FB0"/>
    <w:rsid w:val="000F290E"/>
    <w:rsid w:val="00167F1B"/>
    <w:rsid w:val="001835A6"/>
    <w:rsid w:val="001B0542"/>
    <w:rsid w:val="001C504A"/>
    <w:rsid w:val="001F0D8C"/>
    <w:rsid w:val="002050AE"/>
    <w:rsid w:val="002069F4"/>
    <w:rsid w:val="00210671"/>
    <w:rsid w:val="002258DF"/>
    <w:rsid w:val="002277D6"/>
    <w:rsid w:val="00254A36"/>
    <w:rsid w:val="00261DAB"/>
    <w:rsid w:val="002648AE"/>
    <w:rsid w:val="00265E9E"/>
    <w:rsid w:val="00293FBF"/>
    <w:rsid w:val="002C0456"/>
    <w:rsid w:val="002C3989"/>
    <w:rsid w:val="002E2A58"/>
    <w:rsid w:val="002E6BBB"/>
    <w:rsid w:val="003054C2"/>
    <w:rsid w:val="0033578A"/>
    <w:rsid w:val="00336690"/>
    <w:rsid w:val="00352A18"/>
    <w:rsid w:val="00381B1B"/>
    <w:rsid w:val="00392E51"/>
    <w:rsid w:val="003C3DB7"/>
    <w:rsid w:val="003E25D2"/>
    <w:rsid w:val="00412003"/>
    <w:rsid w:val="004350E2"/>
    <w:rsid w:val="00447FBF"/>
    <w:rsid w:val="004F2D21"/>
    <w:rsid w:val="0050307F"/>
    <w:rsid w:val="005304C1"/>
    <w:rsid w:val="00565B97"/>
    <w:rsid w:val="00586A43"/>
    <w:rsid w:val="005A03F8"/>
    <w:rsid w:val="005C517A"/>
    <w:rsid w:val="005C763D"/>
    <w:rsid w:val="005D2E68"/>
    <w:rsid w:val="005E5C0C"/>
    <w:rsid w:val="005E611A"/>
    <w:rsid w:val="005F0B1A"/>
    <w:rsid w:val="005F5804"/>
    <w:rsid w:val="00606B41"/>
    <w:rsid w:val="0064221E"/>
    <w:rsid w:val="00695FF7"/>
    <w:rsid w:val="006A353C"/>
    <w:rsid w:val="006A6B93"/>
    <w:rsid w:val="006C5CED"/>
    <w:rsid w:val="006D563B"/>
    <w:rsid w:val="00707348"/>
    <w:rsid w:val="00710946"/>
    <w:rsid w:val="0071584A"/>
    <w:rsid w:val="00743EE3"/>
    <w:rsid w:val="007623AA"/>
    <w:rsid w:val="0077592C"/>
    <w:rsid w:val="007843FE"/>
    <w:rsid w:val="00793B84"/>
    <w:rsid w:val="00794C75"/>
    <w:rsid w:val="007C150B"/>
    <w:rsid w:val="00816B3D"/>
    <w:rsid w:val="00823275"/>
    <w:rsid w:val="0083615D"/>
    <w:rsid w:val="008371FB"/>
    <w:rsid w:val="0085417D"/>
    <w:rsid w:val="00864049"/>
    <w:rsid w:val="008716FB"/>
    <w:rsid w:val="00883B64"/>
    <w:rsid w:val="008C5979"/>
    <w:rsid w:val="008C63D8"/>
    <w:rsid w:val="008F203B"/>
    <w:rsid w:val="008F4FEE"/>
    <w:rsid w:val="009010A0"/>
    <w:rsid w:val="009044DC"/>
    <w:rsid w:val="00905180"/>
    <w:rsid w:val="00910404"/>
    <w:rsid w:val="0091696E"/>
    <w:rsid w:val="00940F03"/>
    <w:rsid w:val="00991125"/>
    <w:rsid w:val="009A4BBB"/>
    <w:rsid w:val="009A685F"/>
    <w:rsid w:val="009B77F0"/>
    <w:rsid w:val="009D1A8D"/>
    <w:rsid w:val="009D7B3B"/>
    <w:rsid w:val="009E4186"/>
    <w:rsid w:val="009F2071"/>
    <w:rsid w:val="00A253EF"/>
    <w:rsid w:val="00A35D3C"/>
    <w:rsid w:val="00A54A1C"/>
    <w:rsid w:val="00AF0A96"/>
    <w:rsid w:val="00AF334E"/>
    <w:rsid w:val="00B00D71"/>
    <w:rsid w:val="00B05545"/>
    <w:rsid w:val="00B1176C"/>
    <w:rsid w:val="00B17F1B"/>
    <w:rsid w:val="00B44FFC"/>
    <w:rsid w:val="00B5418E"/>
    <w:rsid w:val="00BB0A59"/>
    <w:rsid w:val="00BE3E76"/>
    <w:rsid w:val="00C46CB5"/>
    <w:rsid w:val="00C5134F"/>
    <w:rsid w:val="00C66023"/>
    <w:rsid w:val="00C938A0"/>
    <w:rsid w:val="00CD0B83"/>
    <w:rsid w:val="00D411FB"/>
    <w:rsid w:val="00D94832"/>
    <w:rsid w:val="00DC6620"/>
    <w:rsid w:val="00DD2D4E"/>
    <w:rsid w:val="00DE0BFC"/>
    <w:rsid w:val="00DF3DFE"/>
    <w:rsid w:val="00E12854"/>
    <w:rsid w:val="00E17009"/>
    <w:rsid w:val="00E40891"/>
    <w:rsid w:val="00E569D8"/>
    <w:rsid w:val="00E730C2"/>
    <w:rsid w:val="00E80A55"/>
    <w:rsid w:val="00EB2585"/>
    <w:rsid w:val="00EC14AB"/>
    <w:rsid w:val="00EC5CA4"/>
    <w:rsid w:val="00F030C3"/>
    <w:rsid w:val="00F16203"/>
    <w:rsid w:val="00F457B5"/>
    <w:rsid w:val="00F63987"/>
    <w:rsid w:val="00F7469C"/>
    <w:rsid w:val="00F7617A"/>
    <w:rsid w:val="00F97FA8"/>
    <w:rsid w:val="00FA19C6"/>
    <w:rsid w:val="00FA537E"/>
    <w:rsid w:val="00FC05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9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6620"/>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C662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C6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620"/>
    <w:rPr>
      <w:rFonts w:ascii="Segoe UI" w:hAnsi="Segoe UI" w:cs="Segoe UI"/>
      <w:sz w:val="18"/>
      <w:szCs w:val="18"/>
    </w:rPr>
  </w:style>
  <w:style w:type="paragraph" w:styleId="NormalWeb">
    <w:name w:val="Normal (Web)"/>
    <w:basedOn w:val="Normal"/>
    <w:uiPriority w:val="99"/>
    <w:semiHidden/>
    <w:unhideWhenUsed/>
    <w:rsid w:val="00BB0A5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BB0A59"/>
    <w:rPr>
      <w:i/>
      <w:iCs/>
    </w:rPr>
  </w:style>
  <w:style w:type="character" w:styleId="Strong">
    <w:name w:val="Strong"/>
    <w:basedOn w:val="DefaultParagraphFont"/>
    <w:uiPriority w:val="22"/>
    <w:qFormat/>
    <w:rsid w:val="00BB0A59"/>
    <w:rPr>
      <w:b/>
      <w:bCs/>
    </w:rPr>
  </w:style>
  <w:style w:type="character" w:styleId="Hyperlink">
    <w:name w:val="Hyperlink"/>
    <w:basedOn w:val="DefaultParagraphFont"/>
    <w:uiPriority w:val="99"/>
    <w:unhideWhenUsed/>
    <w:rsid w:val="00024453"/>
    <w:rPr>
      <w:color w:val="0563C1" w:themeColor="hyperlink"/>
      <w:u w:val="single"/>
    </w:rPr>
  </w:style>
  <w:style w:type="character" w:customStyle="1" w:styleId="UnresolvedMention1">
    <w:name w:val="Unresolved Mention1"/>
    <w:basedOn w:val="DefaultParagraphFont"/>
    <w:uiPriority w:val="99"/>
    <w:semiHidden/>
    <w:unhideWhenUsed/>
    <w:rsid w:val="00024453"/>
    <w:rPr>
      <w:color w:val="808080"/>
      <w:shd w:val="clear" w:color="auto" w:fill="E6E6E6"/>
    </w:rPr>
  </w:style>
  <w:style w:type="paragraph" w:styleId="ListParagraph">
    <w:name w:val="List Paragraph"/>
    <w:basedOn w:val="Normal"/>
    <w:uiPriority w:val="34"/>
    <w:qFormat/>
    <w:rsid w:val="00C938A0"/>
    <w:pPr>
      <w:ind w:left="720"/>
      <w:contextualSpacing/>
    </w:pPr>
  </w:style>
  <w:style w:type="character" w:styleId="CommentReference">
    <w:name w:val="annotation reference"/>
    <w:basedOn w:val="DefaultParagraphFont"/>
    <w:uiPriority w:val="99"/>
    <w:semiHidden/>
    <w:unhideWhenUsed/>
    <w:rsid w:val="00381B1B"/>
    <w:rPr>
      <w:sz w:val="16"/>
      <w:szCs w:val="16"/>
    </w:rPr>
  </w:style>
  <w:style w:type="paragraph" w:styleId="CommentText">
    <w:name w:val="annotation text"/>
    <w:basedOn w:val="Normal"/>
    <w:link w:val="CommentTextChar"/>
    <w:uiPriority w:val="99"/>
    <w:semiHidden/>
    <w:unhideWhenUsed/>
    <w:rsid w:val="00381B1B"/>
    <w:pPr>
      <w:spacing w:line="240" w:lineRule="auto"/>
    </w:pPr>
    <w:rPr>
      <w:sz w:val="20"/>
      <w:szCs w:val="20"/>
    </w:rPr>
  </w:style>
  <w:style w:type="character" w:customStyle="1" w:styleId="CommentTextChar">
    <w:name w:val="Comment Text Char"/>
    <w:basedOn w:val="DefaultParagraphFont"/>
    <w:link w:val="CommentText"/>
    <w:uiPriority w:val="99"/>
    <w:semiHidden/>
    <w:rsid w:val="00381B1B"/>
    <w:rPr>
      <w:sz w:val="20"/>
      <w:szCs w:val="20"/>
    </w:rPr>
  </w:style>
  <w:style w:type="paragraph" w:styleId="CommentSubject">
    <w:name w:val="annotation subject"/>
    <w:basedOn w:val="CommentText"/>
    <w:next w:val="CommentText"/>
    <w:link w:val="CommentSubjectChar"/>
    <w:uiPriority w:val="99"/>
    <w:semiHidden/>
    <w:unhideWhenUsed/>
    <w:rsid w:val="00381B1B"/>
    <w:rPr>
      <w:b/>
      <w:bCs/>
    </w:rPr>
  </w:style>
  <w:style w:type="character" w:customStyle="1" w:styleId="CommentSubjectChar">
    <w:name w:val="Comment Subject Char"/>
    <w:basedOn w:val="CommentTextChar"/>
    <w:link w:val="CommentSubject"/>
    <w:uiPriority w:val="99"/>
    <w:semiHidden/>
    <w:rsid w:val="00381B1B"/>
    <w:rPr>
      <w:b/>
      <w:bCs/>
      <w:sz w:val="20"/>
      <w:szCs w:val="20"/>
    </w:rPr>
  </w:style>
  <w:style w:type="paragraph" w:styleId="Revision">
    <w:name w:val="Revision"/>
    <w:hidden/>
    <w:uiPriority w:val="99"/>
    <w:semiHidden/>
    <w:rsid w:val="00381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64">
      <w:bodyDiv w:val="1"/>
      <w:marLeft w:val="0"/>
      <w:marRight w:val="0"/>
      <w:marTop w:val="0"/>
      <w:marBottom w:val="0"/>
      <w:divBdr>
        <w:top w:val="none" w:sz="0" w:space="0" w:color="auto"/>
        <w:left w:val="none" w:sz="0" w:space="0" w:color="auto"/>
        <w:bottom w:val="none" w:sz="0" w:space="0" w:color="auto"/>
        <w:right w:val="none" w:sz="0" w:space="0" w:color="auto"/>
      </w:divBdr>
      <w:divsChild>
        <w:div w:id="303778377">
          <w:marLeft w:val="0"/>
          <w:marRight w:val="0"/>
          <w:marTop w:val="0"/>
          <w:marBottom w:val="0"/>
          <w:divBdr>
            <w:top w:val="none" w:sz="0" w:space="0" w:color="auto"/>
            <w:left w:val="none" w:sz="0" w:space="0" w:color="auto"/>
            <w:bottom w:val="none" w:sz="0" w:space="0" w:color="auto"/>
            <w:right w:val="none" w:sz="0" w:space="0" w:color="auto"/>
          </w:divBdr>
        </w:div>
      </w:divsChild>
    </w:div>
    <w:div w:id="51391358">
      <w:bodyDiv w:val="1"/>
      <w:marLeft w:val="0"/>
      <w:marRight w:val="0"/>
      <w:marTop w:val="0"/>
      <w:marBottom w:val="0"/>
      <w:divBdr>
        <w:top w:val="none" w:sz="0" w:space="0" w:color="auto"/>
        <w:left w:val="none" w:sz="0" w:space="0" w:color="auto"/>
        <w:bottom w:val="none" w:sz="0" w:space="0" w:color="auto"/>
        <w:right w:val="none" w:sz="0" w:space="0" w:color="auto"/>
      </w:divBdr>
    </w:div>
    <w:div w:id="84618420">
      <w:bodyDiv w:val="1"/>
      <w:marLeft w:val="0"/>
      <w:marRight w:val="0"/>
      <w:marTop w:val="0"/>
      <w:marBottom w:val="0"/>
      <w:divBdr>
        <w:top w:val="none" w:sz="0" w:space="0" w:color="auto"/>
        <w:left w:val="none" w:sz="0" w:space="0" w:color="auto"/>
        <w:bottom w:val="none" w:sz="0" w:space="0" w:color="auto"/>
        <w:right w:val="none" w:sz="0" w:space="0" w:color="auto"/>
      </w:divBdr>
    </w:div>
    <w:div w:id="584414736">
      <w:bodyDiv w:val="1"/>
      <w:marLeft w:val="0"/>
      <w:marRight w:val="0"/>
      <w:marTop w:val="0"/>
      <w:marBottom w:val="0"/>
      <w:divBdr>
        <w:top w:val="none" w:sz="0" w:space="0" w:color="auto"/>
        <w:left w:val="none" w:sz="0" w:space="0" w:color="auto"/>
        <w:bottom w:val="none" w:sz="0" w:space="0" w:color="auto"/>
        <w:right w:val="none" w:sz="0" w:space="0" w:color="auto"/>
      </w:divBdr>
      <w:divsChild>
        <w:div w:id="198664878">
          <w:marLeft w:val="0"/>
          <w:marRight w:val="0"/>
          <w:marTop w:val="0"/>
          <w:marBottom w:val="0"/>
          <w:divBdr>
            <w:top w:val="none" w:sz="0" w:space="0" w:color="auto"/>
            <w:left w:val="none" w:sz="0" w:space="0" w:color="auto"/>
            <w:bottom w:val="none" w:sz="0" w:space="0" w:color="auto"/>
            <w:right w:val="none" w:sz="0" w:space="0" w:color="auto"/>
          </w:divBdr>
        </w:div>
        <w:div w:id="1331563966">
          <w:marLeft w:val="0"/>
          <w:marRight w:val="0"/>
          <w:marTop w:val="0"/>
          <w:marBottom w:val="0"/>
          <w:divBdr>
            <w:top w:val="none" w:sz="0" w:space="0" w:color="auto"/>
            <w:left w:val="none" w:sz="0" w:space="0" w:color="auto"/>
            <w:bottom w:val="none" w:sz="0" w:space="0" w:color="auto"/>
            <w:right w:val="none" w:sz="0" w:space="0" w:color="auto"/>
          </w:divBdr>
        </w:div>
        <w:div w:id="992757449">
          <w:marLeft w:val="0"/>
          <w:marRight w:val="0"/>
          <w:marTop w:val="0"/>
          <w:marBottom w:val="0"/>
          <w:divBdr>
            <w:top w:val="none" w:sz="0" w:space="0" w:color="auto"/>
            <w:left w:val="none" w:sz="0" w:space="0" w:color="auto"/>
            <w:bottom w:val="none" w:sz="0" w:space="0" w:color="auto"/>
            <w:right w:val="none" w:sz="0" w:space="0" w:color="auto"/>
          </w:divBdr>
        </w:div>
        <w:div w:id="878785591">
          <w:marLeft w:val="0"/>
          <w:marRight w:val="0"/>
          <w:marTop w:val="0"/>
          <w:marBottom w:val="0"/>
          <w:divBdr>
            <w:top w:val="none" w:sz="0" w:space="0" w:color="auto"/>
            <w:left w:val="none" w:sz="0" w:space="0" w:color="auto"/>
            <w:bottom w:val="none" w:sz="0" w:space="0" w:color="auto"/>
            <w:right w:val="none" w:sz="0" w:space="0" w:color="auto"/>
          </w:divBdr>
        </w:div>
        <w:div w:id="959800939">
          <w:marLeft w:val="0"/>
          <w:marRight w:val="0"/>
          <w:marTop w:val="0"/>
          <w:marBottom w:val="0"/>
          <w:divBdr>
            <w:top w:val="none" w:sz="0" w:space="0" w:color="auto"/>
            <w:left w:val="none" w:sz="0" w:space="0" w:color="auto"/>
            <w:bottom w:val="none" w:sz="0" w:space="0" w:color="auto"/>
            <w:right w:val="none" w:sz="0" w:space="0" w:color="auto"/>
          </w:divBdr>
        </w:div>
        <w:div w:id="1041828766">
          <w:marLeft w:val="0"/>
          <w:marRight w:val="0"/>
          <w:marTop w:val="0"/>
          <w:marBottom w:val="0"/>
          <w:divBdr>
            <w:top w:val="none" w:sz="0" w:space="0" w:color="auto"/>
            <w:left w:val="none" w:sz="0" w:space="0" w:color="auto"/>
            <w:bottom w:val="none" w:sz="0" w:space="0" w:color="auto"/>
            <w:right w:val="none" w:sz="0" w:space="0" w:color="auto"/>
          </w:divBdr>
        </w:div>
        <w:div w:id="622154599">
          <w:marLeft w:val="0"/>
          <w:marRight w:val="0"/>
          <w:marTop w:val="0"/>
          <w:marBottom w:val="0"/>
          <w:divBdr>
            <w:top w:val="none" w:sz="0" w:space="0" w:color="auto"/>
            <w:left w:val="none" w:sz="0" w:space="0" w:color="auto"/>
            <w:bottom w:val="none" w:sz="0" w:space="0" w:color="auto"/>
            <w:right w:val="none" w:sz="0" w:space="0" w:color="auto"/>
          </w:divBdr>
        </w:div>
        <w:div w:id="1169297349">
          <w:marLeft w:val="0"/>
          <w:marRight w:val="0"/>
          <w:marTop w:val="0"/>
          <w:marBottom w:val="0"/>
          <w:divBdr>
            <w:top w:val="none" w:sz="0" w:space="0" w:color="auto"/>
            <w:left w:val="none" w:sz="0" w:space="0" w:color="auto"/>
            <w:bottom w:val="none" w:sz="0" w:space="0" w:color="auto"/>
            <w:right w:val="none" w:sz="0" w:space="0" w:color="auto"/>
          </w:divBdr>
        </w:div>
        <w:div w:id="205027544">
          <w:marLeft w:val="0"/>
          <w:marRight w:val="0"/>
          <w:marTop w:val="0"/>
          <w:marBottom w:val="0"/>
          <w:divBdr>
            <w:top w:val="none" w:sz="0" w:space="0" w:color="auto"/>
            <w:left w:val="none" w:sz="0" w:space="0" w:color="auto"/>
            <w:bottom w:val="none" w:sz="0" w:space="0" w:color="auto"/>
            <w:right w:val="none" w:sz="0" w:space="0" w:color="auto"/>
          </w:divBdr>
        </w:div>
        <w:div w:id="260526019">
          <w:marLeft w:val="0"/>
          <w:marRight w:val="0"/>
          <w:marTop w:val="0"/>
          <w:marBottom w:val="0"/>
          <w:divBdr>
            <w:top w:val="none" w:sz="0" w:space="0" w:color="auto"/>
            <w:left w:val="none" w:sz="0" w:space="0" w:color="auto"/>
            <w:bottom w:val="none" w:sz="0" w:space="0" w:color="auto"/>
            <w:right w:val="none" w:sz="0" w:space="0" w:color="auto"/>
          </w:divBdr>
        </w:div>
        <w:div w:id="80495859">
          <w:marLeft w:val="0"/>
          <w:marRight w:val="0"/>
          <w:marTop w:val="0"/>
          <w:marBottom w:val="0"/>
          <w:divBdr>
            <w:top w:val="none" w:sz="0" w:space="0" w:color="auto"/>
            <w:left w:val="none" w:sz="0" w:space="0" w:color="auto"/>
            <w:bottom w:val="none" w:sz="0" w:space="0" w:color="auto"/>
            <w:right w:val="none" w:sz="0" w:space="0" w:color="auto"/>
          </w:divBdr>
        </w:div>
        <w:div w:id="1129857629">
          <w:marLeft w:val="0"/>
          <w:marRight w:val="0"/>
          <w:marTop w:val="0"/>
          <w:marBottom w:val="0"/>
          <w:divBdr>
            <w:top w:val="none" w:sz="0" w:space="0" w:color="auto"/>
            <w:left w:val="none" w:sz="0" w:space="0" w:color="auto"/>
            <w:bottom w:val="none" w:sz="0" w:space="0" w:color="auto"/>
            <w:right w:val="none" w:sz="0" w:space="0" w:color="auto"/>
          </w:divBdr>
        </w:div>
        <w:div w:id="1958751953">
          <w:marLeft w:val="0"/>
          <w:marRight w:val="0"/>
          <w:marTop w:val="0"/>
          <w:marBottom w:val="0"/>
          <w:divBdr>
            <w:top w:val="none" w:sz="0" w:space="0" w:color="auto"/>
            <w:left w:val="none" w:sz="0" w:space="0" w:color="auto"/>
            <w:bottom w:val="none" w:sz="0" w:space="0" w:color="auto"/>
            <w:right w:val="none" w:sz="0" w:space="0" w:color="auto"/>
          </w:divBdr>
        </w:div>
      </w:divsChild>
    </w:div>
    <w:div w:id="1156410882">
      <w:bodyDiv w:val="1"/>
      <w:marLeft w:val="0"/>
      <w:marRight w:val="0"/>
      <w:marTop w:val="0"/>
      <w:marBottom w:val="0"/>
      <w:divBdr>
        <w:top w:val="none" w:sz="0" w:space="0" w:color="auto"/>
        <w:left w:val="none" w:sz="0" w:space="0" w:color="auto"/>
        <w:bottom w:val="none" w:sz="0" w:space="0" w:color="auto"/>
        <w:right w:val="none" w:sz="0" w:space="0" w:color="auto"/>
      </w:divBdr>
    </w:div>
    <w:div w:id="1512378100">
      <w:bodyDiv w:val="1"/>
      <w:marLeft w:val="0"/>
      <w:marRight w:val="0"/>
      <w:marTop w:val="0"/>
      <w:marBottom w:val="0"/>
      <w:divBdr>
        <w:top w:val="none" w:sz="0" w:space="0" w:color="auto"/>
        <w:left w:val="none" w:sz="0" w:space="0" w:color="auto"/>
        <w:bottom w:val="none" w:sz="0" w:space="0" w:color="auto"/>
        <w:right w:val="none" w:sz="0" w:space="0" w:color="auto"/>
      </w:divBdr>
      <w:divsChild>
        <w:div w:id="1522623675">
          <w:marLeft w:val="0"/>
          <w:marRight w:val="0"/>
          <w:marTop w:val="0"/>
          <w:marBottom w:val="0"/>
          <w:divBdr>
            <w:top w:val="none" w:sz="0" w:space="0" w:color="auto"/>
            <w:left w:val="none" w:sz="0" w:space="0" w:color="auto"/>
            <w:bottom w:val="none" w:sz="0" w:space="0" w:color="auto"/>
            <w:right w:val="none" w:sz="0" w:space="0" w:color="auto"/>
          </w:divBdr>
          <w:divsChild>
            <w:div w:id="2006856123">
              <w:marLeft w:val="0"/>
              <w:marRight w:val="0"/>
              <w:marTop w:val="0"/>
              <w:marBottom w:val="0"/>
              <w:divBdr>
                <w:top w:val="none" w:sz="0" w:space="0" w:color="auto"/>
                <w:left w:val="none" w:sz="0" w:space="0" w:color="auto"/>
                <w:bottom w:val="none" w:sz="0" w:space="0" w:color="auto"/>
                <w:right w:val="none" w:sz="0" w:space="0" w:color="auto"/>
              </w:divBdr>
            </w:div>
          </w:divsChild>
        </w:div>
        <w:div w:id="282273826">
          <w:marLeft w:val="0"/>
          <w:marRight w:val="0"/>
          <w:marTop w:val="0"/>
          <w:marBottom w:val="0"/>
          <w:divBdr>
            <w:top w:val="none" w:sz="0" w:space="0" w:color="auto"/>
            <w:left w:val="none" w:sz="0" w:space="0" w:color="auto"/>
            <w:bottom w:val="none" w:sz="0" w:space="0" w:color="auto"/>
            <w:right w:val="none" w:sz="0" w:space="0" w:color="auto"/>
          </w:divBdr>
          <w:divsChild>
            <w:div w:id="122618377">
              <w:marLeft w:val="0"/>
              <w:marRight w:val="0"/>
              <w:marTop w:val="0"/>
              <w:marBottom w:val="0"/>
              <w:divBdr>
                <w:top w:val="none" w:sz="0" w:space="0" w:color="auto"/>
                <w:left w:val="none" w:sz="0" w:space="0" w:color="auto"/>
                <w:bottom w:val="none" w:sz="0" w:space="0" w:color="auto"/>
                <w:right w:val="none" w:sz="0" w:space="0" w:color="auto"/>
              </w:divBdr>
            </w:div>
          </w:divsChild>
        </w:div>
        <w:div w:id="327174333">
          <w:marLeft w:val="0"/>
          <w:marRight w:val="0"/>
          <w:marTop w:val="0"/>
          <w:marBottom w:val="0"/>
          <w:divBdr>
            <w:top w:val="none" w:sz="0" w:space="0" w:color="auto"/>
            <w:left w:val="none" w:sz="0" w:space="0" w:color="auto"/>
            <w:bottom w:val="none" w:sz="0" w:space="0" w:color="auto"/>
            <w:right w:val="none" w:sz="0" w:space="0" w:color="auto"/>
          </w:divBdr>
          <w:divsChild>
            <w:div w:id="664823079">
              <w:marLeft w:val="0"/>
              <w:marRight w:val="0"/>
              <w:marTop w:val="0"/>
              <w:marBottom w:val="0"/>
              <w:divBdr>
                <w:top w:val="none" w:sz="0" w:space="0" w:color="auto"/>
                <w:left w:val="none" w:sz="0" w:space="0" w:color="auto"/>
                <w:bottom w:val="none" w:sz="0" w:space="0" w:color="auto"/>
                <w:right w:val="none" w:sz="0" w:space="0" w:color="auto"/>
              </w:divBdr>
            </w:div>
            <w:div w:id="793326932">
              <w:marLeft w:val="0"/>
              <w:marRight w:val="0"/>
              <w:marTop w:val="0"/>
              <w:marBottom w:val="0"/>
              <w:divBdr>
                <w:top w:val="none" w:sz="0" w:space="0" w:color="auto"/>
                <w:left w:val="none" w:sz="0" w:space="0" w:color="auto"/>
                <w:bottom w:val="none" w:sz="0" w:space="0" w:color="auto"/>
                <w:right w:val="none" w:sz="0" w:space="0" w:color="auto"/>
              </w:divBdr>
            </w:div>
            <w:div w:id="2063165225">
              <w:marLeft w:val="0"/>
              <w:marRight w:val="0"/>
              <w:marTop w:val="0"/>
              <w:marBottom w:val="0"/>
              <w:divBdr>
                <w:top w:val="none" w:sz="0" w:space="0" w:color="auto"/>
                <w:left w:val="none" w:sz="0" w:space="0" w:color="auto"/>
                <w:bottom w:val="none" w:sz="0" w:space="0" w:color="auto"/>
                <w:right w:val="none" w:sz="0" w:space="0" w:color="auto"/>
              </w:divBdr>
            </w:div>
            <w:div w:id="1056390822">
              <w:marLeft w:val="0"/>
              <w:marRight w:val="0"/>
              <w:marTop w:val="0"/>
              <w:marBottom w:val="0"/>
              <w:divBdr>
                <w:top w:val="none" w:sz="0" w:space="0" w:color="auto"/>
                <w:left w:val="none" w:sz="0" w:space="0" w:color="auto"/>
                <w:bottom w:val="none" w:sz="0" w:space="0" w:color="auto"/>
                <w:right w:val="none" w:sz="0" w:space="0" w:color="auto"/>
              </w:divBdr>
            </w:div>
          </w:divsChild>
        </w:div>
        <w:div w:id="220334486">
          <w:marLeft w:val="0"/>
          <w:marRight w:val="0"/>
          <w:marTop w:val="0"/>
          <w:marBottom w:val="0"/>
          <w:divBdr>
            <w:top w:val="none" w:sz="0" w:space="0" w:color="auto"/>
            <w:left w:val="none" w:sz="0" w:space="0" w:color="auto"/>
            <w:bottom w:val="none" w:sz="0" w:space="0" w:color="auto"/>
            <w:right w:val="none" w:sz="0" w:space="0" w:color="auto"/>
          </w:divBdr>
        </w:div>
        <w:div w:id="164824961">
          <w:marLeft w:val="0"/>
          <w:marRight w:val="0"/>
          <w:marTop w:val="0"/>
          <w:marBottom w:val="0"/>
          <w:divBdr>
            <w:top w:val="none" w:sz="0" w:space="0" w:color="auto"/>
            <w:left w:val="none" w:sz="0" w:space="0" w:color="auto"/>
            <w:bottom w:val="none" w:sz="0" w:space="0" w:color="auto"/>
            <w:right w:val="none" w:sz="0" w:space="0" w:color="auto"/>
          </w:divBdr>
          <w:divsChild>
            <w:div w:id="1413234141">
              <w:marLeft w:val="0"/>
              <w:marRight w:val="0"/>
              <w:marTop w:val="0"/>
              <w:marBottom w:val="0"/>
              <w:divBdr>
                <w:top w:val="none" w:sz="0" w:space="0" w:color="auto"/>
                <w:left w:val="none" w:sz="0" w:space="0" w:color="auto"/>
                <w:bottom w:val="none" w:sz="0" w:space="0" w:color="auto"/>
                <w:right w:val="none" w:sz="0" w:space="0" w:color="auto"/>
              </w:divBdr>
            </w:div>
            <w:div w:id="1398742324">
              <w:marLeft w:val="0"/>
              <w:marRight w:val="0"/>
              <w:marTop w:val="0"/>
              <w:marBottom w:val="0"/>
              <w:divBdr>
                <w:top w:val="none" w:sz="0" w:space="0" w:color="auto"/>
                <w:left w:val="none" w:sz="0" w:space="0" w:color="auto"/>
                <w:bottom w:val="none" w:sz="0" w:space="0" w:color="auto"/>
                <w:right w:val="none" w:sz="0" w:space="0" w:color="auto"/>
              </w:divBdr>
            </w:div>
            <w:div w:id="1392970120">
              <w:marLeft w:val="0"/>
              <w:marRight w:val="0"/>
              <w:marTop w:val="0"/>
              <w:marBottom w:val="0"/>
              <w:divBdr>
                <w:top w:val="none" w:sz="0" w:space="0" w:color="auto"/>
                <w:left w:val="none" w:sz="0" w:space="0" w:color="auto"/>
                <w:bottom w:val="none" w:sz="0" w:space="0" w:color="auto"/>
                <w:right w:val="none" w:sz="0" w:space="0" w:color="auto"/>
              </w:divBdr>
            </w:div>
            <w:div w:id="727341528">
              <w:marLeft w:val="0"/>
              <w:marRight w:val="0"/>
              <w:marTop w:val="0"/>
              <w:marBottom w:val="0"/>
              <w:divBdr>
                <w:top w:val="none" w:sz="0" w:space="0" w:color="auto"/>
                <w:left w:val="none" w:sz="0" w:space="0" w:color="auto"/>
                <w:bottom w:val="none" w:sz="0" w:space="0" w:color="auto"/>
                <w:right w:val="none" w:sz="0" w:space="0" w:color="auto"/>
              </w:divBdr>
            </w:div>
            <w:div w:id="1762140679">
              <w:marLeft w:val="0"/>
              <w:marRight w:val="0"/>
              <w:marTop w:val="0"/>
              <w:marBottom w:val="0"/>
              <w:divBdr>
                <w:top w:val="none" w:sz="0" w:space="0" w:color="auto"/>
                <w:left w:val="none" w:sz="0" w:space="0" w:color="auto"/>
                <w:bottom w:val="none" w:sz="0" w:space="0" w:color="auto"/>
                <w:right w:val="none" w:sz="0" w:space="0" w:color="auto"/>
              </w:divBdr>
            </w:div>
            <w:div w:id="1328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2018-03-07T17:48:00Z</dcterms:created>
  <dcterms:modified xsi:type="dcterms:W3CDTF">2018-03-07T17:48:00Z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0FAAcuWl1SbNzhF5ip2Xq3Dlg8pINfDs61w1pWYwt+LDLwRH7CCDUI2l69g1n4Mqyk2a2CiaZg84gihw
XYO4IlKx2JHQdSmZ6SV1xN3lx94VsWp68fdjVkHhV0cvD0yGbIdaUejjCd9VknNwXYO4IlKx2JHQ
dSmZ6SV1xN3lx94VsWp68fdjVkHhVw9Aqa9YLtTbi8oMT2ZcCXHZXWC8+gnRjqIn2t/h4MHX5TmZ
S6eu44xwHwOzJtzdp</vt:lpwstr>
  </property>
  <property fmtid="{D5CDD505-2E9C-101B-9397-08002B2CF9AE}" pid="3" name="MAIL_MSG_ID2">
    <vt:lpwstr>c67QIEx5qX+QRLtvV+TdPppH87qi/LTOpQhMzZN3UGacmrIBMxEwyewUys6
E8Yz+YV3UKg3z/gNdV9hHu4G3jSSgFay9A761DyKKOVk4jYVP3Pft5FsoJk=</vt:lpwstr>
  </property>
  <property fmtid="{D5CDD505-2E9C-101B-9397-08002B2CF9AE}" pid="4" name="RESPONSE_SENDER_NAME">
    <vt:lpwstr>sAAA4E8dREqJqIqrWzMmHp5RxEmRAEkCJA93N46hORLETXU=</vt:lpwstr>
  </property>
  <property fmtid="{D5CDD505-2E9C-101B-9397-08002B2CF9AE}" pid="5" name="EMAIL_OWNER_ADDRESS">
    <vt:lpwstr>sAAAUYtyAkeNWR4zDhecbyR1/JArKObMlnqBk0Z1uA2n6H4=</vt:lpwstr>
  </property>
</Properties>
</file>